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94555" w:rsidRDefault="00295D92" w:rsidP="00295D92">
      <w:pPr>
        <w:jc w:val="right"/>
        <w:rPr>
          <w:rFonts w:ascii="楷体_GB2312" w:eastAsia="楷体_GB2312"/>
          <w:sz w:val="144"/>
          <w:szCs w:val="144"/>
        </w:rPr>
      </w:pPr>
      <w:r w:rsidRPr="00295D92">
        <w:rPr>
          <w:rFonts w:ascii="楷体_GB2312" w:eastAsia="楷体_GB2312" w:hint="eastAsia"/>
          <w:sz w:val="144"/>
          <w:szCs w:val="144"/>
        </w:rPr>
        <w:t>JTG</w:t>
      </w:r>
    </w:p>
    <w:p w:rsidR="00295D92" w:rsidRPr="00295D92" w:rsidRDefault="00295D92" w:rsidP="00DC00E6">
      <w:pPr>
        <w:jc w:val="center"/>
        <w:rPr>
          <w:rFonts w:ascii="黑体" w:eastAsia="黑体"/>
          <w:sz w:val="28"/>
          <w:szCs w:val="28"/>
          <w:u w:val="single"/>
        </w:rPr>
      </w:pPr>
      <w:r w:rsidRPr="00295D92">
        <w:rPr>
          <w:rFonts w:ascii="黑体" w:eastAsia="黑体" w:hint="eastAsia"/>
          <w:sz w:val="28"/>
          <w:szCs w:val="28"/>
          <w:u w:val="single"/>
        </w:rPr>
        <w:t xml:space="preserve">中华人民共和国行业标准    </w:t>
      </w:r>
      <w:r w:rsidR="00DC00E6">
        <w:rPr>
          <w:rFonts w:ascii="黑体" w:eastAsia="黑体" w:hint="eastAsia"/>
          <w:sz w:val="28"/>
          <w:szCs w:val="28"/>
          <w:u w:val="single"/>
        </w:rPr>
        <w:t xml:space="preserve">     </w:t>
      </w:r>
      <w:r w:rsidRPr="00295D92">
        <w:rPr>
          <w:rFonts w:ascii="黑体" w:eastAsia="黑体" w:hint="eastAsia"/>
          <w:sz w:val="28"/>
          <w:szCs w:val="28"/>
          <w:u w:val="single"/>
        </w:rPr>
        <w:t xml:space="preserve">                JTG H10－2009</w:t>
      </w:r>
    </w:p>
    <w:p w:rsidR="00295D92" w:rsidRDefault="00295D92" w:rsidP="00295D92">
      <w:pPr>
        <w:rPr>
          <w:rFonts w:ascii="楷体_GB2312" w:eastAsia="楷体_GB2312"/>
          <w:sz w:val="28"/>
          <w:szCs w:val="28"/>
          <w:u w:val="single"/>
        </w:rPr>
      </w:pPr>
    </w:p>
    <w:p w:rsidR="00295D92" w:rsidRDefault="00295D92" w:rsidP="00295D92">
      <w:pPr>
        <w:rPr>
          <w:rFonts w:ascii="楷体_GB2312" w:eastAsia="楷体_GB2312"/>
          <w:sz w:val="28"/>
          <w:szCs w:val="28"/>
          <w:u w:val="single"/>
        </w:rPr>
      </w:pPr>
    </w:p>
    <w:p w:rsidR="00295D92" w:rsidRDefault="00295D92" w:rsidP="00295D92">
      <w:pPr>
        <w:rPr>
          <w:rFonts w:ascii="楷体_GB2312" w:eastAsia="楷体_GB2312"/>
          <w:sz w:val="28"/>
          <w:szCs w:val="28"/>
          <w:u w:val="single"/>
        </w:rPr>
      </w:pPr>
    </w:p>
    <w:p w:rsidR="00295D92" w:rsidRDefault="00295D92" w:rsidP="00295D92">
      <w:pPr>
        <w:jc w:val="center"/>
        <w:rPr>
          <w:rFonts w:ascii="华文中宋" w:eastAsia="华文中宋" w:hAnsi="华文中宋"/>
          <w:sz w:val="84"/>
          <w:szCs w:val="84"/>
        </w:rPr>
      </w:pPr>
      <w:r w:rsidRPr="00295D92">
        <w:rPr>
          <w:rFonts w:ascii="华文中宋" w:eastAsia="华文中宋" w:hAnsi="华文中宋" w:hint="eastAsia"/>
          <w:sz w:val="84"/>
          <w:szCs w:val="84"/>
        </w:rPr>
        <w:t>公路养护技术规范</w:t>
      </w:r>
    </w:p>
    <w:p w:rsidR="00295D92" w:rsidRDefault="00295D92" w:rsidP="00295D92">
      <w:pPr>
        <w:jc w:val="center"/>
        <w:rPr>
          <w:rFonts w:ascii="华文中宋" w:eastAsia="华文中宋" w:hAnsi="华文中宋"/>
          <w:sz w:val="84"/>
          <w:szCs w:val="84"/>
        </w:rPr>
      </w:pPr>
    </w:p>
    <w:p w:rsidR="00295D92" w:rsidRDefault="00295D92" w:rsidP="00295D92">
      <w:pPr>
        <w:jc w:val="center"/>
        <w:rPr>
          <w:rFonts w:ascii="华文中宋" w:eastAsia="华文中宋" w:hAnsi="华文中宋"/>
          <w:sz w:val="84"/>
          <w:szCs w:val="84"/>
        </w:rPr>
      </w:pPr>
    </w:p>
    <w:p w:rsidR="00295D92" w:rsidRDefault="00295D92" w:rsidP="00295D92">
      <w:pPr>
        <w:jc w:val="center"/>
        <w:rPr>
          <w:rFonts w:ascii="华文中宋" w:eastAsia="华文中宋" w:hAnsi="华文中宋"/>
          <w:sz w:val="84"/>
          <w:szCs w:val="84"/>
        </w:rPr>
      </w:pPr>
    </w:p>
    <w:p w:rsidR="00295D92" w:rsidRDefault="00295D92" w:rsidP="00295D92">
      <w:pPr>
        <w:jc w:val="center"/>
        <w:rPr>
          <w:rFonts w:ascii="华文中宋" w:eastAsia="华文中宋" w:hAnsi="华文中宋"/>
          <w:sz w:val="84"/>
          <w:szCs w:val="84"/>
        </w:rPr>
      </w:pPr>
    </w:p>
    <w:p w:rsidR="00295D92" w:rsidRDefault="00295D92" w:rsidP="00295D92">
      <w:pPr>
        <w:jc w:val="center"/>
        <w:rPr>
          <w:rFonts w:ascii="华文中宋" w:eastAsia="华文中宋" w:hAnsi="华文中宋"/>
          <w:sz w:val="28"/>
          <w:szCs w:val="28"/>
        </w:rPr>
      </w:pPr>
    </w:p>
    <w:p w:rsidR="00295D92" w:rsidRDefault="00295D92" w:rsidP="00295D92">
      <w:pPr>
        <w:jc w:val="center"/>
        <w:rPr>
          <w:rFonts w:ascii="华文中宋" w:eastAsia="华文中宋" w:hAnsi="华文中宋"/>
          <w:sz w:val="28"/>
          <w:szCs w:val="28"/>
        </w:rPr>
      </w:pPr>
    </w:p>
    <w:p w:rsidR="00295D92" w:rsidRDefault="00295D92" w:rsidP="00295D92">
      <w:pPr>
        <w:jc w:val="center"/>
        <w:rPr>
          <w:rFonts w:ascii="黑体" w:eastAsia="黑体" w:hAnsi="华文中宋"/>
          <w:sz w:val="28"/>
          <w:szCs w:val="28"/>
          <w:u w:val="single"/>
        </w:rPr>
      </w:pPr>
      <w:r w:rsidRPr="00295D92">
        <w:rPr>
          <w:rFonts w:ascii="黑体" w:eastAsia="黑体" w:hAnsi="华文中宋" w:hint="eastAsia"/>
          <w:sz w:val="28"/>
          <w:szCs w:val="28"/>
          <w:u w:val="single"/>
        </w:rPr>
        <w:t>2009-10-30发布                          2010-01-01实施</w:t>
      </w:r>
    </w:p>
    <w:p w:rsidR="00295D92" w:rsidRDefault="00295D92" w:rsidP="00295D92">
      <w:pPr>
        <w:jc w:val="center"/>
        <w:rPr>
          <w:rFonts w:ascii="黑体" w:eastAsia="黑体" w:hAnsi="华文中宋"/>
          <w:sz w:val="28"/>
          <w:szCs w:val="28"/>
        </w:rPr>
      </w:pPr>
      <w:r w:rsidRPr="00295D92">
        <w:rPr>
          <w:rFonts w:ascii="黑体" w:eastAsia="黑体" w:hAnsi="华文中宋" w:hint="eastAsia"/>
          <w:sz w:val="28"/>
          <w:szCs w:val="28"/>
        </w:rPr>
        <w:t>中华人民共和国交通运输部发布</w:t>
      </w:r>
    </w:p>
    <w:p w:rsidR="00295D92" w:rsidRDefault="00295D92">
      <w:pPr>
        <w:widowControl/>
        <w:jc w:val="left"/>
        <w:rPr>
          <w:rFonts w:ascii="黑体" w:eastAsia="黑体" w:hAnsi="华文中宋"/>
          <w:sz w:val="28"/>
          <w:szCs w:val="28"/>
        </w:rPr>
      </w:pPr>
      <w:r>
        <w:rPr>
          <w:rFonts w:ascii="黑体" w:eastAsia="黑体" w:hAnsi="华文中宋"/>
          <w:sz w:val="28"/>
          <w:szCs w:val="28"/>
        </w:rPr>
        <w:br w:type="page"/>
      </w:r>
    </w:p>
    <w:p w:rsidR="00295D92" w:rsidRDefault="00295D92" w:rsidP="00F63F91">
      <w:pPr>
        <w:spacing w:line="420" w:lineRule="exact"/>
        <w:jc w:val="center"/>
        <w:rPr>
          <w:rFonts w:ascii="黑体" w:eastAsia="黑体" w:hAnsi="华文中宋"/>
          <w:sz w:val="28"/>
          <w:szCs w:val="28"/>
        </w:rPr>
      </w:pPr>
      <w:r>
        <w:rPr>
          <w:rFonts w:ascii="黑体" w:eastAsia="黑体" w:hAnsi="华文中宋" w:hint="eastAsia"/>
          <w:sz w:val="28"/>
          <w:szCs w:val="28"/>
        </w:rPr>
        <w:lastRenderedPageBreak/>
        <w:t>目录</w:t>
      </w:r>
    </w:p>
    <w:p w:rsidR="00C524F0" w:rsidRDefault="00C524F0" w:rsidP="00F63F91">
      <w:pPr>
        <w:spacing w:line="420" w:lineRule="exact"/>
        <w:jc w:val="center"/>
        <w:rPr>
          <w:rFonts w:ascii="黑体" w:eastAsia="黑体" w:hAnsi="华文中宋"/>
          <w:sz w:val="28"/>
          <w:szCs w:val="28"/>
        </w:rPr>
      </w:pPr>
    </w:p>
    <w:p w:rsidR="00295D92" w:rsidRDefault="00295D92" w:rsidP="00F63F91">
      <w:pPr>
        <w:spacing w:line="420" w:lineRule="exact"/>
        <w:rPr>
          <w:rFonts w:ascii="黑体" w:eastAsia="黑体" w:hAnsi="华文中宋"/>
          <w:sz w:val="28"/>
          <w:szCs w:val="28"/>
        </w:rPr>
      </w:pPr>
      <w:r>
        <w:rPr>
          <w:rFonts w:ascii="黑体" w:eastAsia="黑体" w:hAnsi="华文中宋" w:hint="eastAsia"/>
          <w:sz w:val="28"/>
          <w:szCs w:val="28"/>
        </w:rPr>
        <w:t>1 总则</w:t>
      </w:r>
      <w:r w:rsidRPr="00F63F91">
        <w:rPr>
          <w:rFonts w:asciiTheme="minorEastAsia" w:hAnsiTheme="minorEastAsia" w:hint="eastAsia"/>
          <w:sz w:val="28"/>
          <w:szCs w:val="28"/>
        </w:rPr>
        <w:t>……………………………………………………………………1</w:t>
      </w:r>
    </w:p>
    <w:p w:rsidR="00295D92" w:rsidRDefault="00295D92" w:rsidP="00F63F91">
      <w:pPr>
        <w:spacing w:line="420" w:lineRule="exact"/>
        <w:rPr>
          <w:rFonts w:ascii="黑体" w:eastAsia="黑体" w:hAnsi="华文中宋"/>
          <w:sz w:val="28"/>
          <w:szCs w:val="28"/>
        </w:rPr>
      </w:pPr>
      <w:r>
        <w:rPr>
          <w:rFonts w:ascii="黑体" w:eastAsia="黑体" w:hAnsi="华文中宋" w:hint="eastAsia"/>
          <w:sz w:val="28"/>
          <w:szCs w:val="28"/>
        </w:rPr>
        <w:t>2 术语</w:t>
      </w:r>
      <w:r w:rsidRPr="00F63F91">
        <w:rPr>
          <w:rFonts w:ascii="宋体" w:eastAsia="宋体" w:hAnsi="宋体" w:hint="eastAsia"/>
          <w:sz w:val="28"/>
          <w:szCs w:val="28"/>
        </w:rPr>
        <w:t>……………………………………………………………………2</w:t>
      </w:r>
    </w:p>
    <w:p w:rsidR="00295D92" w:rsidRPr="00F63F91" w:rsidRDefault="00295D92" w:rsidP="00F63F91">
      <w:pPr>
        <w:spacing w:line="420" w:lineRule="exact"/>
        <w:rPr>
          <w:rFonts w:ascii="宋体" w:eastAsia="宋体" w:hAnsi="宋体"/>
          <w:sz w:val="28"/>
          <w:szCs w:val="28"/>
        </w:rPr>
      </w:pPr>
      <w:r>
        <w:rPr>
          <w:rFonts w:ascii="黑体" w:eastAsia="黑体" w:hAnsi="华文中宋" w:hint="eastAsia"/>
          <w:sz w:val="28"/>
          <w:szCs w:val="28"/>
        </w:rPr>
        <w:t>3 路基</w:t>
      </w:r>
      <w:r w:rsidRPr="00F63F91">
        <w:rPr>
          <w:rFonts w:ascii="宋体" w:eastAsia="宋体" w:hAnsi="宋体" w:hint="eastAsia"/>
          <w:sz w:val="28"/>
          <w:szCs w:val="28"/>
        </w:rPr>
        <w:t>……………………………………………………………………5</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3.1 一般规定…………………………………………………………5</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3.2 路肩与边坡………………………………………………………5</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3.3 排水设施</w:t>
      </w:r>
      <w:r w:rsidR="00F63F91" w:rsidRPr="00F63F91">
        <w:rPr>
          <w:rFonts w:ascii="宋体" w:eastAsia="宋体" w:hAnsi="华文中宋" w:hint="eastAsia"/>
          <w:sz w:val="28"/>
          <w:szCs w:val="28"/>
        </w:rPr>
        <w:t>…………………………………………………</w:t>
      </w:r>
      <w:r w:rsidR="00F63F91">
        <w:rPr>
          <w:rFonts w:ascii="宋体" w:eastAsia="宋体" w:hAnsi="华文中宋" w:hint="eastAsia"/>
          <w:sz w:val="28"/>
          <w:szCs w:val="28"/>
        </w:rPr>
        <w:t>……</w:t>
      </w:r>
      <w:r w:rsidR="00F63F91" w:rsidRPr="00F63F91">
        <w:rPr>
          <w:rFonts w:ascii="宋体" w:eastAsia="宋体" w:hAnsi="华文中宋" w:hint="eastAsia"/>
          <w:sz w:val="28"/>
          <w:szCs w:val="28"/>
        </w:rPr>
        <w:t>…5</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3.4挡土墙</w:t>
      </w:r>
      <w:r w:rsidR="00F63F91" w:rsidRPr="00F63F91">
        <w:rPr>
          <w:rFonts w:ascii="宋体" w:eastAsia="宋体" w:hAnsi="华文中宋" w:hint="eastAsia"/>
          <w:sz w:val="28"/>
          <w:szCs w:val="28"/>
        </w:rPr>
        <w:t>…………………………………………</w:t>
      </w:r>
      <w:r w:rsidR="00F63F91">
        <w:rPr>
          <w:rFonts w:ascii="宋体" w:eastAsia="宋体" w:hAnsi="华文中宋" w:hint="eastAsia"/>
          <w:sz w:val="28"/>
          <w:szCs w:val="28"/>
        </w:rPr>
        <w:t>……</w:t>
      </w:r>
      <w:r w:rsidR="00F63F91" w:rsidRPr="00F63F91">
        <w:rPr>
          <w:rFonts w:ascii="宋体" w:eastAsia="宋体" w:hAnsi="华文中宋" w:hint="eastAsia"/>
          <w:sz w:val="28"/>
          <w:szCs w:val="28"/>
        </w:rPr>
        <w:t>……………</w:t>
      </w:r>
      <w:r w:rsidR="00F63F91">
        <w:rPr>
          <w:rFonts w:ascii="宋体" w:eastAsia="宋体" w:hAnsi="华文中宋" w:hint="eastAsia"/>
          <w:sz w:val="28"/>
          <w:szCs w:val="28"/>
        </w:rPr>
        <w:t>6</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3.5透水路堤</w:t>
      </w:r>
      <w:r w:rsidR="00F63F91" w:rsidRPr="00F63F91">
        <w:rPr>
          <w:rFonts w:ascii="宋体" w:eastAsia="宋体" w:hAnsi="华文中宋" w:hint="eastAsia"/>
          <w:sz w:val="28"/>
          <w:szCs w:val="28"/>
        </w:rPr>
        <w:t>…………………………………</w:t>
      </w:r>
      <w:r w:rsidR="00F63F91">
        <w:rPr>
          <w:rFonts w:ascii="宋体" w:eastAsia="宋体" w:hAnsi="华文中宋" w:hint="eastAsia"/>
          <w:sz w:val="28"/>
          <w:szCs w:val="28"/>
        </w:rPr>
        <w:t>……</w:t>
      </w:r>
      <w:r w:rsidR="00F63F91" w:rsidRPr="00F63F91">
        <w:rPr>
          <w:rFonts w:ascii="宋体" w:eastAsia="宋体" w:hAnsi="华文中宋" w:hint="eastAsia"/>
          <w:sz w:val="28"/>
          <w:szCs w:val="28"/>
        </w:rPr>
        <w:t>…………………</w:t>
      </w:r>
      <w:r w:rsidR="00F63F91">
        <w:rPr>
          <w:rFonts w:ascii="宋体" w:eastAsia="宋体" w:hAnsi="华文中宋" w:hint="eastAsia"/>
          <w:sz w:val="28"/>
          <w:szCs w:val="28"/>
        </w:rPr>
        <w:t>6</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3.6特殊地区路基</w:t>
      </w:r>
      <w:r w:rsidR="00F63F91" w:rsidRPr="00F63F91">
        <w:rPr>
          <w:rFonts w:ascii="宋体" w:eastAsia="宋体" w:hAnsi="华文中宋" w:hint="eastAsia"/>
          <w:sz w:val="28"/>
          <w:szCs w:val="28"/>
        </w:rPr>
        <w:t>……………………………………………………</w:t>
      </w:r>
      <w:r w:rsidR="00F63F91">
        <w:rPr>
          <w:rFonts w:ascii="宋体" w:eastAsia="宋体" w:hAnsi="华文中宋" w:hint="eastAsia"/>
          <w:sz w:val="28"/>
          <w:szCs w:val="28"/>
        </w:rPr>
        <w:t>6</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3.7路基翻浆与沉陷处治</w:t>
      </w:r>
      <w:r w:rsidR="00F63F91" w:rsidRPr="00F63F91">
        <w:rPr>
          <w:rFonts w:ascii="宋体" w:eastAsia="宋体" w:hAnsi="华文中宋" w:hint="eastAsia"/>
          <w:sz w:val="28"/>
          <w:szCs w:val="28"/>
        </w:rPr>
        <w:t>……………………………………………</w:t>
      </w:r>
      <w:r w:rsidR="00F63F91">
        <w:rPr>
          <w:rFonts w:ascii="宋体" w:eastAsia="宋体" w:hAnsi="华文中宋" w:hint="eastAsia"/>
          <w:sz w:val="28"/>
          <w:szCs w:val="28"/>
        </w:rPr>
        <w:t>7</w:t>
      </w:r>
    </w:p>
    <w:p w:rsidR="00295D92" w:rsidRPr="00F63F91" w:rsidRDefault="00295D92" w:rsidP="00F63F91">
      <w:pPr>
        <w:spacing w:line="420" w:lineRule="exact"/>
        <w:ind w:firstLineChars="100" w:firstLine="280"/>
        <w:rPr>
          <w:rFonts w:ascii="宋体" w:eastAsia="宋体" w:hAnsi="华文中宋"/>
          <w:sz w:val="28"/>
          <w:szCs w:val="28"/>
        </w:rPr>
      </w:pPr>
      <w:r w:rsidRPr="00F63F91">
        <w:rPr>
          <w:rFonts w:ascii="宋体" w:eastAsia="宋体" w:hAnsi="华文中宋" w:hint="eastAsia"/>
          <w:sz w:val="28"/>
          <w:szCs w:val="28"/>
        </w:rPr>
        <w:t>3.8路基局部改建</w:t>
      </w:r>
      <w:r w:rsidR="00F63F91" w:rsidRPr="00F63F91">
        <w:rPr>
          <w:rFonts w:ascii="宋体" w:eastAsia="宋体" w:hAnsi="华文中宋" w:hint="eastAsia"/>
          <w:sz w:val="28"/>
          <w:szCs w:val="28"/>
        </w:rPr>
        <w:t>……………………………………………………</w:t>
      </w:r>
      <w:r w:rsidR="00F63F91">
        <w:rPr>
          <w:rFonts w:ascii="宋体" w:eastAsia="宋体" w:hAnsi="华文中宋" w:hint="eastAsia"/>
          <w:sz w:val="28"/>
          <w:szCs w:val="28"/>
        </w:rPr>
        <w:t>8</w:t>
      </w:r>
    </w:p>
    <w:p w:rsidR="00295D92" w:rsidRDefault="00295D92" w:rsidP="00F63F91">
      <w:pPr>
        <w:spacing w:line="420" w:lineRule="exact"/>
        <w:rPr>
          <w:rFonts w:ascii="黑体" w:eastAsia="黑体" w:hAnsi="华文中宋"/>
          <w:sz w:val="28"/>
          <w:szCs w:val="28"/>
        </w:rPr>
      </w:pPr>
      <w:r>
        <w:rPr>
          <w:rFonts w:ascii="黑体" w:eastAsia="黑体" w:hAnsi="华文中宋" w:hint="eastAsia"/>
          <w:sz w:val="28"/>
          <w:szCs w:val="28"/>
        </w:rPr>
        <w:t>4 路面</w:t>
      </w:r>
      <w:r w:rsidR="00F63F91">
        <w:rPr>
          <w:rFonts w:ascii="黑体" w:eastAsia="黑体" w:hAnsi="华文中宋" w:hint="eastAsia"/>
          <w:sz w:val="28"/>
          <w:szCs w:val="28"/>
        </w:rPr>
        <w:t>……………………………………………………………………9</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4.1一般规定</w:t>
      </w:r>
      <w:r w:rsidR="00F63F91" w:rsidRPr="00F63F91">
        <w:rPr>
          <w:rFonts w:asciiTheme="minorEastAsia" w:hAnsiTheme="minorEastAsia" w:hint="eastAsia"/>
          <w:sz w:val="28"/>
          <w:szCs w:val="28"/>
        </w:rPr>
        <w:t>…………………………………………………………9</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4.2沥青路面</w:t>
      </w:r>
      <w:r w:rsidR="00F63F91" w:rsidRPr="00F63F91">
        <w:rPr>
          <w:rFonts w:asciiTheme="minorEastAsia" w:hAnsiTheme="minorEastAsia" w:hint="eastAsia"/>
          <w:sz w:val="28"/>
          <w:szCs w:val="28"/>
        </w:rPr>
        <w:t>…………………………………………………………9</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4.3水泥混凝土路面</w:t>
      </w:r>
      <w:r w:rsidR="00F63F91" w:rsidRPr="00F63F91">
        <w:rPr>
          <w:rFonts w:asciiTheme="minorEastAsia" w:hAnsiTheme="minorEastAsia" w:hint="eastAsia"/>
          <w:sz w:val="28"/>
          <w:szCs w:val="28"/>
        </w:rPr>
        <w:t>…………………………………………………14</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4.4砌块路面</w:t>
      </w:r>
      <w:r w:rsidR="00F63F91" w:rsidRPr="00F63F91">
        <w:rPr>
          <w:rFonts w:asciiTheme="minorEastAsia" w:hAnsiTheme="minorEastAsia" w:hint="eastAsia"/>
          <w:sz w:val="28"/>
          <w:szCs w:val="28"/>
        </w:rPr>
        <w:t>…………………………………………………………18</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4.5砂石路面</w:t>
      </w:r>
      <w:r w:rsidR="00F63F91" w:rsidRPr="00F63F91">
        <w:rPr>
          <w:rFonts w:asciiTheme="minorEastAsia" w:hAnsiTheme="minorEastAsia" w:hint="eastAsia"/>
          <w:sz w:val="28"/>
          <w:szCs w:val="28"/>
        </w:rPr>
        <w:t>…………………………………………………………19</w:t>
      </w:r>
    </w:p>
    <w:p w:rsidR="00295D92" w:rsidRDefault="00295D92" w:rsidP="00F63F91">
      <w:pPr>
        <w:spacing w:line="420" w:lineRule="exact"/>
        <w:rPr>
          <w:rFonts w:ascii="黑体" w:eastAsia="黑体" w:hAnsi="华文中宋"/>
          <w:sz w:val="28"/>
          <w:szCs w:val="28"/>
        </w:rPr>
      </w:pPr>
      <w:r>
        <w:rPr>
          <w:rFonts w:ascii="黑体" w:eastAsia="黑体" w:hAnsi="华文中宋" w:hint="eastAsia"/>
          <w:sz w:val="28"/>
          <w:szCs w:val="28"/>
        </w:rPr>
        <w:t>5 桥梁、涵洞与渡口</w:t>
      </w:r>
      <w:r w:rsidR="00F63F91">
        <w:rPr>
          <w:rFonts w:ascii="黑体" w:eastAsia="黑体" w:hAnsi="华文中宋" w:hint="eastAsia"/>
          <w:sz w:val="28"/>
          <w:szCs w:val="28"/>
        </w:rPr>
        <w:t>……………………………………………………21</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5.1一般规定</w:t>
      </w:r>
      <w:r w:rsidR="00F63F91" w:rsidRPr="00F63F91">
        <w:rPr>
          <w:rFonts w:asciiTheme="minorEastAsia" w:hAnsiTheme="minorEastAsia" w:hint="eastAsia"/>
          <w:sz w:val="28"/>
          <w:szCs w:val="28"/>
        </w:rPr>
        <w:t>…………………………………………………………21</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5.2桥梁检查</w:t>
      </w:r>
      <w:r w:rsidR="00F63F91" w:rsidRPr="00F63F91">
        <w:rPr>
          <w:rFonts w:asciiTheme="minorEastAsia" w:hAnsiTheme="minorEastAsia" w:hint="eastAsia"/>
          <w:sz w:val="28"/>
          <w:szCs w:val="28"/>
        </w:rPr>
        <w:t>…………………………………………………………22</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5.3桥梁上部结构</w:t>
      </w:r>
      <w:r w:rsidR="00F63F91" w:rsidRPr="00F63F91">
        <w:rPr>
          <w:rFonts w:asciiTheme="minorEastAsia" w:hAnsiTheme="minorEastAsia" w:hint="eastAsia"/>
          <w:sz w:val="28"/>
          <w:szCs w:val="28"/>
        </w:rPr>
        <w:t>……………………………………………………24</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5.4桥梁下部结构</w:t>
      </w:r>
      <w:r w:rsidR="00F63F91" w:rsidRPr="00F63F91">
        <w:rPr>
          <w:rFonts w:asciiTheme="minorEastAsia" w:hAnsiTheme="minorEastAsia" w:hint="eastAsia"/>
          <w:sz w:val="28"/>
          <w:szCs w:val="28"/>
        </w:rPr>
        <w:t>……………………………………………………28</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5.5桥梁抗震</w:t>
      </w:r>
      <w:r w:rsidR="00F63F91" w:rsidRPr="00F63F91">
        <w:rPr>
          <w:rFonts w:asciiTheme="minorEastAsia" w:hAnsiTheme="minorEastAsia" w:hint="eastAsia"/>
          <w:sz w:val="28"/>
          <w:szCs w:val="28"/>
        </w:rPr>
        <w:t>…………………………………………………………29</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5.6超重车辆过桥</w:t>
      </w:r>
      <w:r w:rsidR="00F63F91" w:rsidRPr="00F63F91">
        <w:rPr>
          <w:rFonts w:asciiTheme="minorEastAsia" w:hAnsiTheme="minorEastAsia" w:hint="eastAsia"/>
          <w:sz w:val="28"/>
          <w:szCs w:val="28"/>
        </w:rPr>
        <w:t>……………………………………………………30</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5.7涵洞</w:t>
      </w:r>
      <w:r w:rsidR="00F63F91" w:rsidRPr="00F63F91">
        <w:rPr>
          <w:rFonts w:asciiTheme="minorEastAsia" w:hAnsiTheme="minorEastAsia" w:hint="eastAsia"/>
          <w:sz w:val="28"/>
          <w:szCs w:val="28"/>
        </w:rPr>
        <w:t>………………………………………………………………30</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5.8漫水桥与过水路面</w:t>
      </w:r>
      <w:r w:rsidR="00F63F91" w:rsidRPr="00F63F91">
        <w:rPr>
          <w:rFonts w:asciiTheme="minorEastAsia" w:hAnsiTheme="minorEastAsia" w:hint="eastAsia"/>
          <w:sz w:val="28"/>
          <w:szCs w:val="28"/>
        </w:rPr>
        <w:t>………………………………………………32</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5.9调治构造物</w:t>
      </w:r>
      <w:r w:rsidR="00F63F91" w:rsidRPr="00F63F91">
        <w:rPr>
          <w:rFonts w:asciiTheme="minorEastAsia" w:hAnsiTheme="minorEastAsia" w:hint="eastAsia"/>
          <w:sz w:val="28"/>
          <w:szCs w:val="28"/>
        </w:rPr>
        <w:t>………………………………………………………33</w:t>
      </w:r>
    </w:p>
    <w:p w:rsidR="00295D92" w:rsidRPr="00F63F91" w:rsidRDefault="00295D92" w:rsidP="00C524F0">
      <w:pPr>
        <w:spacing w:line="420" w:lineRule="exact"/>
        <w:ind w:firstLineChars="100" w:firstLine="280"/>
        <w:rPr>
          <w:rFonts w:asciiTheme="minorEastAsia" w:hAnsiTheme="minorEastAsia"/>
          <w:sz w:val="28"/>
          <w:szCs w:val="28"/>
        </w:rPr>
      </w:pPr>
      <w:r w:rsidRPr="00F63F91">
        <w:rPr>
          <w:rFonts w:asciiTheme="minorEastAsia" w:hAnsiTheme="minorEastAsia" w:hint="eastAsia"/>
          <w:sz w:val="28"/>
          <w:szCs w:val="28"/>
        </w:rPr>
        <w:t>5.10公路渡口</w:t>
      </w:r>
      <w:r w:rsidR="00F63F91" w:rsidRPr="00F63F91">
        <w:rPr>
          <w:rFonts w:asciiTheme="minorEastAsia" w:hAnsiTheme="minorEastAsia" w:hint="eastAsia"/>
          <w:sz w:val="28"/>
          <w:szCs w:val="28"/>
        </w:rPr>
        <w:t>……………………………………………………</w:t>
      </w:r>
      <w:r w:rsidR="00E4411B">
        <w:rPr>
          <w:rFonts w:asciiTheme="minorEastAsia" w:hAnsiTheme="minorEastAsia" w:hint="eastAsia"/>
          <w:sz w:val="28"/>
          <w:szCs w:val="28"/>
        </w:rPr>
        <w:t>……</w:t>
      </w:r>
      <w:r w:rsidR="00F63F91" w:rsidRPr="00F63F91">
        <w:rPr>
          <w:rFonts w:asciiTheme="minorEastAsia" w:hAnsiTheme="minorEastAsia" w:hint="eastAsia"/>
          <w:sz w:val="28"/>
          <w:szCs w:val="28"/>
        </w:rPr>
        <w:t>33</w:t>
      </w:r>
    </w:p>
    <w:p w:rsidR="00295D92" w:rsidRDefault="00295D92" w:rsidP="00F63F91">
      <w:pPr>
        <w:spacing w:line="420" w:lineRule="exact"/>
        <w:rPr>
          <w:rFonts w:ascii="黑体" w:eastAsia="黑体" w:hAnsi="华文中宋"/>
          <w:sz w:val="28"/>
          <w:szCs w:val="28"/>
        </w:rPr>
      </w:pPr>
      <w:r>
        <w:rPr>
          <w:rFonts w:ascii="黑体" w:eastAsia="黑体" w:hAnsi="华文中宋" w:hint="eastAsia"/>
          <w:sz w:val="28"/>
          <w:szCs w:val="28"/>
        </w:rPr>
        <w:t xml:space="preserve">6 </w:t>
      </w:r>
      <w:r w:rsidR="00F63F91">
        <w:rPr>
          <w:rFonts w:ascii="黑体" w:eastAsia="黑体" w:hAnsi="华文中宋" w:hint="eastAsia"/>
          <w:sz w:val="28"/>
          <w:szCs w:val="28"/>
        </w:rPr>
        <w:t>隧道………………………………………………………………</w:t>
      </w:r>
      <w:r w:rsidR="00E4411B">
        <w:rPr>
          <w:rFonts w:ascii="黑体" w:eastAsia="黑体" w:hAnsi="华文中宋" w:hint="eastAsia"/>
          <w:sz w:val="28"/>
          <w:szCs w:val="28"/>
        </w:rPr>
        <w:t>……</w:t>
      </w:r>
      <w:r w:rsidR="00F63F91">
        <w:rPr>
          <w:rFonts w:ascii="黑体" w:eastAsia="黑体" w:hAnsi="华文中宋" w:hint="eastAsia"/>
          <w:sz w:val="28"/>
          <w:szCs w:val="28"/>
        </w:rPr>
        <w:t>34</w:t>
      </w:r>
    </w:p>
    <w:p w:rsidR="00F63F91" w:rsidRPr="00F63F91" w:rsidRDefault="00F63F91" w:rsidP="00C524F0">
      <w:pPr>
        <w:spacing w:line="420" w:lineRule="exact"/>
        <w:ind w:firstLineChars="100" w:firstLine="280"/>
        <w:rPr>
          <w:rFonts w:ascii="宋体" w:eastAsia="宋体" w:hAnsi="宋体"/>
          <w:sz w:val="28"/>
          <w:szCs w:val="28"/>
        </w:rPr>
      </w:pPr>
      <w:r w:rsidRPr="00F63F91">
        <w:rPr>
          <w:rFonts w:ascii="宋体" w:eastAsia="宋体" w:hAnsi="宋体" w:hint="eastAsia"/>
          <w:sz w:val="28"/>
          <w:szCs w:val="28"/>
        </w:rPr>
        <w:t>6.1一般规定…………………………………………………………34</w:t>
      </w:r>
    </w:p>
    <w:p w:rsidR="00F63F91" w:rsidRDefault="00F63F91" w:rsidP="00C524F0">
      <w:pPr>
        <w:spacing w:line="420" w:lineRule="exact"/>
        <w:ind w:firstLineChars="100" w:firstLine="280"/>
        <w:rPr>
          <w:rFonts w:ascii="宋体" w:eastAsia="宋体" w:hAnsi="宋体"/>
          <w:sz w:val="28"/>
          <w:szCs w:val="28"/>
        </w:rPr>
      </w:pPr>
      <w:r w:rsidRPr="00F63F91">
        <w:rPr>
          <w:rFonts w:ascii="宋体" w:eastAsia="宋体" w:hAnsi="宋体" w:hint="eastAsia"/>
          <w:sz w:val="28"/>
          <w:szCs w:val="28"/>
        </w:rPr>
        <w:t>6.2隧道检查…………………………………………………………34</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lastRenderedPageBreak/>
        <w:t>6</w:t>
      </w:r>
      <w:r w:rsidRPr="00F63F91">
        <w:rPr>
          <w:rFonts w:ascii="宋体" w:eastAsia="宋体" w:hAnsi="华文中宋" w:hint="eastAsia"/>
          <w:sz w:val="28"/>
          <w:szCs w:val="28"/>
        </w:rPr>
        <w:t xml:space="preserve">.3 </w:t>
      </w:r>
      <w:r>
        <w:rPr>
          <w:rFonts w:ascii="宋体" w:eastAsia="宋体" w:hAnsi="华文中宋" w:hint="eastAsia"/>
          <w:sz w:val="28"/>
          <w:szCs w:val="28"/>
        </w:rPr>
        <w:t>隧道养护</w:t>
      </w:r>
      <w:r w:rsidR="00E4411B">
        <w:rPr>
          <w:rFonts w:ascii="宋体" w:eastAsia="宋体" w:hAnsi="华文中宋" w:hint="eastAsia"/>
          <w:sz w:val="28"/>
          <w:szCs w:val="28"/>
        </w:rPr>
        <w:t xml:space="preserve"> </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3</w:t>
      </w:r>
      <w:r w:rsidRPr="00F63F91">
        <w:rPr>
          <w:rFonts w:ascii="宋体" w:eastAsia="宋体" w:hAnsi="华文中宋" w:hint="eastAsia"/>
          <w:sz w:val="28"/>
          <w:szCs w:val="28"/>
        </w:rPr>
        <w:t>5</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6</w:t>
      </w:r>
      <w:r w:rsidRPr="00F63F91">
        <w:rPr>
          <w:rFonts w:ascii="宋体" w:eastAsia="宋体" w:hAnsi="华文中宋" w:hint="eastAsia"/>
          <w:sz w:val="28"/>
          <w:szCs w:val="28"/>
        </w:rPr>
        <w:t>.4</w:t>
      </w:r>
      <w:r>
        <w:rPr>
          <w:rFonts w:ascii="宋体" w:eastAsia="宋体" w:hAnsi="华文中宋" w:hint="eastAsia"/>
          <w:sz w:val="28"/>
          <w:szCs w:val="28"/>
        </w:rPr>
        <w:t>隧道防护与排水</w:t>
      </w:r>
      <w:r w:rsidR="00E4411B">
        <w:rPr>
          <w:rFonts w:ascii="宋体" w:eastAsia="宋体" w:hAnsi="华文中宋" w:hint="eastAsia"/>
          <w:sz w:val="28"/>
          <w:szCs w:val="28"/>
        </w:rPr>
        <w:t xml:space="preserve">  </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36</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6</w:t>
      </w:r>
      <w:r w:rsidRPr="00F63F91">
        <w:rPr>
          <w:rFonts w:ascii="宋体" w:eastAsia="宋体" w:hAnsi="华文中宋" w:hint="eastAsia"/>
          <w:sz w:val="28"/>
          <w:szCs w:val="28"/>
        </w:rPr>
        <w:t>.5</w:t>
      </w:r>
      <w:r>
        <w:rPr>
          <w:rFonts w:ascii="宋体" w:eastAsia="宋体" w:hAnsi="华文中宋" w:hint="eastAsia"/>
          <w:sz w:val="28"/>
          <w:szCs w:val="28"/>
        </w:rPr>
        <w:t>隧道附属设施</w:t>
      </w:r>
      <w:r w:rsidR="00E4411B">
        <w:rPr>
          <w:rFonts w:ascii="宋体" w:eastAsia="宋体" w:hAnsi="华文中宋" w:hint="eastAsia"/>
          <w:sz w:val="28"/>
          <w:szCs w:val="28"/>
        </w:rPr>
        <w:t xml:space="preserve">  </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37</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6</w:t>
      </w:r>
      <w:r w:rsidRPr="00F63F91">
        <w:rPr>
          <w:rFonts w:ascii="宋体" w:eastAsia="宋体" w:hAnsi="华文中宋" w:hint="eastAsia"/>
          <w:sz w:val="28"/>
          <w:szCs w:val="28"/>
        </w:rPr>
        <w:t>.6</w:t>
      </w:r>
      <w:r>
        <w:rPr>
          <w:rFonts w:ascii="宋体" w:eastAsia="宋体" w:hAnsi="华文中宋" w:hint="eastAsia"/>
          <w:sz w:val="28"/>
          <w:szCs w:val="28"/>
        </w:rPr>
        <w:t>隧道安全管理</w:t>
      </w:r>
      <w:r w:rsidR="00E4411B">
        <w:rPr>
          <w:rFonts w:ascii="宋体" w:eastAsia="宋体" w:hAnsi="华文中宋" w:hint="eastAsia"/>
          <w:sz w:val="28"/>
          <w:szCs w:val="28"/>
        </w:rPr>
        <w:t xml:space="preserve">  </w:t>
      </w:r>
      <w:r w:rsidRPr="00F63F91">
        <w:rPr>
          <w:rFonts w:ascii="宋体" w:eastAsia="宋体" w:hAnsi="华文中宋" w:hint="eastAsia"/>
          <w:sz w:val="28"/>
          <w:szCs w:val="28"/>
        </w:rPr>
        <w:t>…………………………………………………</w:t>
      </w:r>
      <w:r>
        <w:rPr>
          <w:rFonts w:ascii="宋体" w:eastAsia="宋体" w:hAnsi="华文中宋" w:hint="eastAsia"/>
          <w:sz w:val="28"/>
          <w:szCs w:val="28"/>
        </w:rPr>
        <w:t>39</w:t>
      </w:r>
    </w:p>
    <w:p w:rsidR="00C524F0" w:rsidRDefault="00C524F0" w:rsidP="00415184">
      <w:pPr>
        <w:spacing w:line="360" w:lineRule="exact"/>
        <w:rPr>
          <w:rFonts w:ascii="黑体" w:eastAsia="黑体" w:hAnsi="华文中宋"/>
          <w:sz w:val="28"/>
          <w:szCs w:val="28"/>
        </w:rPr>
      </w:pPr>
      <w:r>
        <w:rPr>
          <w:rFonts w:ascii="黑体" w:eastAsia="黑体" w:hAnsi="华文中宋" w:hint="eastAsia"/>
          <w:sz w:val="28"/>
          <w:szCs w:val="28"/>
        </w:rPr>
        <w:t>7 路线交叉</w:t>
      </w:r>
      <w:r w:rsidR="00E4411B">
        <w:rPr>
          <w:rFonts w:ascii="黑体" w:eastAsia="黑体" w:hAnsi="华文中宋" w:hint="eastAsia"/>
          <w:sz w:val="28"/>
          <w:szCs w:val="28"/>
        </w:rPr>
        <w:t xml:space="preserve"> </w:t>
      </w:r>
      <w:r>
        <w:rPr>
          <w:rFonts w:ascii="黑体" w:eastAsia="黑体" w:hAnsi="华文中宋" w:hint="eastAsia"/>
          <w:sz w:val="28"/>
          <w:szCs w:val="28"/>
        </w:rPr>
        <w:t>……………………………………………………………40</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7</w:t>
      </w:r>
      <w:r w:rsidRPr="00F63F91">
        <w:rPr>
          <w:rFonts w:asciiTheme="minorEastAsia" w:hAnsiTheme="minorEastAsia" w:hint="eastAsia"/>
          <w:sz w:val="28"/>
          <w:szCs w:val="28"/>
        </w:rPr>
        <w:t>.1一般规定</w:t>
      </w:r>
      <w:r w:rsidR="00E4411B">
        <w:rPr>
          <w:rFonts w:asciiTheme="minorEastAsia" w:hAnsiTheme="minorEastAsia" w:hint="eastAsia"/>
          <w:sz w:val="28"/>
          <w:szCs w:val="28"/>
        </w:rPr>
        <w:t xml:space="preserve">  </w:t>
      </w:r>
      <w:r w:rsidRPr="00F63F91">
        <w:rPr>
          <w:rFonts w:asciiTheme="minorEastAsia" w:hAnsiTheme="minorEastAsia" w:hint="eastAsia"/>
          <w:sz w:val="28"/>
          <w:szCs w:val="28"/>
        </w:rPr>
        <w:t>………………………………………………………</w:t>
      </w:r>
      <w:r>
        <w:rPr>
          <w:rFonts w:asciiTheme="minorEastAsia" w:hAnsiTheme="minorEastAsia" w:hint="eastAsia"/>
          <w:sz w:val="28"/>
          <w:szCs w:val="28"/>
        </w:rPr>
        <w:t>40</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7</w:t>
      </w:r>
      <w:r w:rsidRPr="00F63F91">
        <w:rPr>
          <w:rFonts w:asciiTheme="minorEastAsia" w:hAnsiTheme="minorEastAsia" w:hint="eastAsia"/>
          <w:sz w:val="28"/>
          <w:szCs w:val="28"/>
        </w:rPr>
        <w:t>.2</w:t>
      </w:r>
      <w:r>
        <w:rPr>
          <w:rFonts w:asciiTheme="minorEastAsia" w:hAnsiTheme="minorEastAsia" w:hint="eastAsia"/>
          <w:sz w:val="28"/>
          <w:szCs w:val="28"/>
        </w:rPr>
        <w:t>立体交叉</w:t>
      </w:r>
      <w:r w:rsidR="00E4411B">
        <w:rPr>
          <w:rFonts w:asciiTheme="minorEastAsia" w:hAnsiTheme="minorEastAsia" w:hint="eastAsia"/>
          <w:sz w:val="28"/>
          <w:szCs w:val="28"/>
        </w:rPr>
        <w:t xml:space="preserve">  </w:t>
      </w:r>
      <w:r w:rsidRPr="00F63F91">
        <w:rPr>
          <w:rFonts w:asciiTheme="minorEastAsia" w:hAnsiTheme="minorEastAsia" w:hint="eastAsia"/>
          <w:sz w:val="28"/>
          <w:szCs w:val="28"/>
        </w:rPr>
        <w:t>………………………………………………………</w:t>
      </w:r>
      <w:r>
        <w:rPr>
          <w:rFonts w:asciiTheme="minorEastAsia" w:hAnsiTheme="minorEastAsia" w:hint="eastAsia"/>
          <w:sz w:val="28"/>
          <w:szCs w:val="28"/>
        </w:rPr>
        <w:t>40</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7</w:t>
      </w:r>
      <w:r w:rsidRPr="00F63F91">
        <w:rPr>
          <w:rFonts w:asciiTheme="minorEastAsia" w:hAnsiTheme="minorEastAsia" w:hint="eastAsia"/>
          <w:sz w:val="28"/>
          <w:szCs w:val="28"/>
        </w:rPr>
        <w:t>.3</w:t>
      </w:r>
      <w:r>
        <w:rPr>
          <w:rFonts w:asciiTheme="minorEastAsia" w:hAnsiTheme="minorEastAsia" w:hint="eastAsia"/>
          <w:sz w:val="28"/>
          <w:szCs w:val="28"/>
        </w:rPr>
        <w:t>平面交叉</w:t>
      </w:r>
      <w:r w:rsidR="00E4411B">
        <w:rPr>
          <w:rFonts w:asciiTheme="minorEastAsia" w:hAnsiTheme="minorEastAsia" w:hint="eastAsia"/>
          <w:sz w:val="28"/>
          <w:szCs w:val="28"/>
        </w:rPr>
        <w:t xml:space="preserve">  </w:t>
      </w:r>
      <w:r w:rsidRPr="00F63F91">
        <w:rPr>
          <w:rFonts w:asciiTheme="minorEastAsia" w:hAnsiTheme="minorEastAsia" w:hint="eastAsia"/>
          <w:sz w:val="28"/>
          <w:szCs w:val="28"/>
        </w:rPr>
        <w:t>………………………………</w:t>
      </w:r>
      <w:r>
        <w:rPr>
          <w:rFonts w:asciiTheme="minorEastAsia" w:hAnsiTheme="minorEastAsia" w:hint="eastAsia"/>
          <w:sz w:val="28"/>
          <w:szCs w:val="28"/>
        </w:rPr>
        <w:t>……</w:t>
      </w:r>
      <w:r w:rsidRPr="00F63F91">
        <w:rPr>
          <w:rFonts w:asciiTheme="minorEastAsia" w:hAnsiTheme="minorEastAsia" w:hint="eastAsia"/>
          <w:sz w:val="28"/>
          <w:szCs w:val="28"/>
        </w:rPr>
        <w:t>…………………</w:t>
      </w:r>
      <w:r>
        <w:rPr>
          <w:rFonts w:asciiTheme="minorEastAsia" w:hAnsiTheme="minorEastAsia" w:hint="eastAsia"/>
          <w:sz w:val="28"/>
          <w:szCs w:val="28"/>
        </w:rPr>
        <w:t>41</w:t>
      </w:r>
    </w:p>
    <w:p w:rsidR="00C524F0" w:rsidRDefault="00C524F0" w:rsidP="00415184">
      <w:pPr>
        <w:spacing w:line="360" w:lineRule="exact"/>
        <w:rPr>
          <w:rFonts w:ascii="黑体" w:eastAsia="黑体" w:hAnsi="华文中宋"/>
          <w:sz w:val="28"/>
          <w:szCs w:val="28"/>
        </w:rPr>
      </w:pPr>
      <w:r>
        <w:rPr>
          <w:rFonts w:ascii="黑体" w:eastAsia="黑体" w:hAnsi="华文中宋" w:hint="eastAsia"/>
          <w:sz w:val="28"/>
          <w:szCs w:val="28"/>
        </w:rPr>
        <w:t>8 公路防灾与突发事件处置</w:t>
      </w:r>
      <w:r w:rsidR="00E4411B">
        <w:rPr>
          <w:rFonts w:ascii="黑体" w:eastAsia="黑体" w:hAnsi="华文中宋" w:hint="eastAsia"/>
          <w:sz w:val="28"/>
          <w:szCs w:val="28"/>
        </w:rPr>
        <w:t xml:space="preserve">  </w:t>
      </w:r>
      <w:r>
        <w:rPr>
          <w:rFonts w:ascii="黑体" w:eastAsia="黑体" w:hAnsi="华文中宋" w:hint="eastAsia"/>
          <w:sz w:val="28"/>
          <w:szCs w:val="28"/>
        </w:rPr>
        <w:t>…………………………………………43</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8</w:t>
      </w:r>
      <w:r w:rsidRPr="00F63F91">
        <w:rPr>
          <w:rFonts w:asciiTheme="minorEastAsia" w:hAnsiTheme="minorEastAsia" w:hint="eastAsia"/>
          <w:sz w:val="28"/>
          <w:szCs w:val="28"/>
        </w:rPr>
        <w:t>.1一般规定…………………………………………………………</w:t>
      </w:r>
      <w:r>
        <w:rPr>
          <w:rFonts w:asciiTheme="minorEastAsia" w:hAnsiTheme="minorEastAsia" w:hint="eastAsia"/>
          <w:sz w:val="28"/>
          <w:szCs w:val="28"/>
        </w:rPr>
        <w:t>43</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8</w:t>
      </w:r>
      <w:r w:rsidRPr="00F63F91">
        <w:rPr>
          <w:rFonts w:asciiTheme="minorEastAsia" w:hAnsiTheme="minorEastAsia" w:hint="eastAsia"/>
          <w:sz w:val="28"/>
          <w:szCs w:val="28"/>
        </w:rPr>
        <w:t>.2</w:t>
      </w:r>
      <w:r>
        <w:rPr>
          <w:rFonts w:asciiTheme="minorEastAsia" w:hAnsiTheme="minorEastAsia" w:hint="eastAsia"/>
          <w:sz w:val="28"/>
          <w:szCs w:val="28"/>
        </w:rPr>
        <w:t>公路防洪与水毁抢修</w:t>
      </w:r>
      <w:r w:rsidRPr="00F63F91">
        <w:rPr>
          <w:rFonts w:asciiTheme="minorEastAsia" w:hAnsiTheme="minorEastAsia" w:hint="eastAsia"/>
          <w:sz w:val="28"/>
          <w:szCs w:val="28"/>
        </w:rPr>
        <w:t>……………………………………………</w:t>
      </w:r>
      <w:r>
        <w:rPr>
          <w:rFonts w:asciiTheme="minorEastAsia" w:hAnsiTheme="minorEastAsia" w:hint="eastAsia"/>
          <w:sz w:val="28"/>
          <w:szCs w:val="28"/>
        </w:rPr>
        <w:t>43</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8</w:t>
      </w:r>
      <w:r w:rsidRPr="00F63F91">
        <w:rPr>
          <w:rFonts w:asciiTheme="minorEastAsia" w:hAnsiTheme="minorEastAsia" w:hint="eastAsia"/>
          <w:sz w:val="28"/>
          <w:szCs w:val="28"/>
        </w:rPr>
        <w:t>.3</w:t>
      </w:r>
      <w:r>
        <w:rPr>
          <w:rFonts w:asciiTheme="minorEastAsia" w:hAnsiTheme="minorEastAsia" w:hint="eastAsia"/>
          <w:sz w:val="28"/>
          <w:szCs w:val="28"/>
        </w:rPr>
        <w:t>公路防冰与防雪……</w:t>
      </w:r>
      <w:r w:rsidRPr="00F63F91">
        <w:rPr>
          <w:rFonts w:asciiTheme="minorEastAsia" w:hAnsiTheme="minorEastAsia" w:hint="eastAsia"/>
          <w:sz w:val="28"/>
          <w:szCs w:val="28"/>
        </w:rPr>
        <w:t>……………………………………………</w:t>
      </w:r>
      <w:r>
        <w:rPr>
          <w:rFonts w:asciiTheme="minorEastAsia" w:hAnsiTheme="minorEastAsia" w:hint="eastAsia"/>
          <w:sz w:val="28"/>
          <w:szCs w:val="28"/>
        </w:rPr>
        <w:t>46</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8</w:t>
      </w:r>
      <w:r w:rsidRPr="00F63F91">
        <w:rPr>
          <w:rFonts w:asciiTheme="minorEastAsia" w:hAnsiTheme="minorEastAsia" w:hint="eastAsia"/>
          <w:sz w:val="28"/>
          <w:szCs w:val="28"/>
        </w:rPr>
        <w:t>.4</w:t>
      </w:r>
      <w:r>
        <w:rPr>
          <w:rFonts w:asciiTheme="minorEastAsia" w:hAnsiTheme="minorEastAsia" w:hint="eastAsia"/>
          <w:sz w:val="28"/>
          <w:szCs w:val="28"/>
        </w:rPr>
        <w:t>公路防沙</w:t>
      </w:r>
      <w:r w:rsidRPr="00F63F91">
        <w:rPr>
          <w:rFonts w:asciiTheme="minorEastAsia" w:hAnsiTheme="minorEastAsia" w:hint="eastAsia"/>
          <w:sz w:val="28"/>
          <w:szCs w:val="28"/>
        </w:rPr>
        <w:t>……………</w:t>
      </w:r>
      <w:r>
        <w:rPr>
          <w:rFonts w:asciiTheme="minorEastAsia" w:hAnsiTheme="minorEastAsia" w:hint="eastAsia"/>
          <w:sz w:val="28"/>
          <w:szCs w:val="28"/>
        </w:rPr>
        <w:t>……</w:t>
      </w:r>
      <w:r w:rsidRPr="00F63F91">
        <w:rPr>
          <w:rFonts w:asciiTheme="minorEastAsia" w:hAnsiTheme="minorEastAsia" w:hint="eastAsia"/>
          <w:sz w:val="28"/>
          <w:szCs w:val="28"/>
        </w:rPr>
        <w:t>………………………………………</w:t>
      </w:r>
      <w:r>
        <w:rPr>
          <w:rFonts w:asciiTheme="minorEastAsia" w:hAnsiTheme="minorEastAsia" w:hint="eastAsia"/>
          <w:sz w:val="28"/>
          <w:szCs w:val="28"/>
        </w:rPr>
        <w:t>47</w:t>
      </w:r>
    </w:p>
    <w:p w:rsidR="00C524F0" w:rsidRPr="00F63F91" w:rsidRDefault="00C524F0"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8</w:t>
      </w:r>
      <w:r w:rsidRPr="00F63F91">
        <w:rPr>
          <w:rFonts w:asciiTheme="minorEastAsia" w:hAnsiTheme="minorEastAsia" w:hint="eastAsia"/>
          <w:sz w:val="28"/>
          <w:szCs w:val="28"/>
        </w:rPr>
        <w:t>.5</w:t>
      </w:r>
      <w:r>
        <w:rPr>
          <w:rFonts w:asciiTheme="minorEastAsia" w:hAnsiTheme="minorEastAsia" w:hint="eastAsia"/>
          <w:sz w:val="28"/>
          <w:szCs w:val="28"/>
        </w:rPr>
        <w:t>突发事件处置</w:t>
      </w:r>
      <w:r w:rsidRPr="00F63F91">
        <w:rPr>
          <w:rFonts w:asciiTheme="minorEastAsia" w:hAnsiTheme="minorEastAsia" w:hint="eastAsia"/>
          <w:sz w:val="28"/>
          <w:szCs w:val="28"/>
        </w:rPr>
        <w:t>……………………………………………………</w:t>
      </w:r>
      <w:r>
        <w:rPr>
          <w:rFonts w:asciiTheme="minorEastAsia" w:hAnsiTheme="minorEastAsia" w:hint="eastAsia"/>
          <w:sz w:val="28"/>
          <w:szCs w:val="28"/>
        </w:rPr>
        <w:t>48</w:t>
      </w:r>
    </w:p>
    <w:p w:rsidR="00C524F0" w:rsidRDefault="00C524F0" w:rsidP="00415184">
      <w:pPr>
        <w:spacing w:line="360" w:lineRule="exact"/>
        <w:rPr>
          <w:rFonts w:ascii="黑体" w:eastAsia="黑体" w:hAnsi="华文中宋"/>
          <w:sz w:val="28"/>
          <w:szCs w:val="28"/>
        </w:rPr>
      </w:pPr>
      <w:r>
        <w:rPr>
          <w:rFonts w:ascii="黑体" w:eastAsia="黑体" w:hAnsi="华文中宋" w:hint="eastAsia"/>
          <w:sz w:val="28"/>
          <w:szCs w:val="28"/>
        </w:rPr>
        <w:t>9 交通工程及沿线设施</w:t>
      </w:r>
      <w:r w:rsidR="00E4411B">
        <w:rPr>
          <w:rFonts w:ascii="黑体" w:eastAsia="黑体" w:hAnsi="华文中宋" w:hint="eastAsia"/>
          <w:sz w:val="28"/>
          <w:szCs w:val="28"/>
        </w:rPr>
        <w:t xml:space="preserve">  </w:t>
      </w:r>
      <w:r>
        <w:rPr>
          <w:rFonts w:ascii="黑体" w:eastAsia="黑体" w:hAnsi="华文中宋" w:hint="eastAsia"/>
          <w:sz w:val="28"/>
          <w:szCs w:val="28"/>
        </w:rPr>
        <w:t>………………………………………………50</w:t>
      </w:r>
    </w:p>
    <w:p w:rsidR="00C524F0" w:rsidRPr="00F63F91" w:rsidRDefault="00C524F0" w:rsidP="00415184">
      <w:pPr>
        <w:spacing w:line="360" w:lineRule="exact"/>
        <w:ind w:firstLineChars="100" w:firstLine="280"/>
        <w:rPr>
          <w:rFonts w:ascii="宋体" w:eastAsia="宋体" w:hAnsi="宋体"/>
          <w:sz w:val="28"/>
          <w:szCs w:val="28"/>
        </w:rPr>
      </w:pPr>
      <w:r>
        <w:rPr>
          <w:rFonts w:ascii="宋体" w:eastAsia="宋体" w:hAnsi="宋体" w:hint="eastAsia"/>
          <w:sz w:val="28"/>
          <w:szCs w:val="28"/>
        </w:rPr>
        <w:t>9</w:t>
      </w:r>
      <w:r w:rsidRPr="00F63F91">
        <w:rPr>
          <w:rFonts w:ascii="宋体" w:eastAsia="宋体" w:hAnsi="宋体" w:hint="eastAsia"/>
          <w:sz w:val="28"/>
          <w:szCs w:val="28"/>
        </w:rPr>
        <w:t>.1一般规定…………………………………………………………</w:t>
      </w:r>
      <w:r w:rsidR="000D0701">
        <w:rPr>
          <w:rFonts w:ascii="宋体" w:eastAsia="宋体" w:hAnsi="宋体" w:hint="eastAsia"/>
          <w:sz w:val="28"/>
          <w:szCs w:val="28"/>
        </w:rPr>
        <w:t>50</w:t>
      </w:r>
    </w:p>
    <w:p w:rsidR="00C524F0" w:rsidRPr="00F63F91" w:rsidRDefault="00C524F0" w:rsidP="00415184">
      <w:pPr>
        <w:spacing w:line="360" w:lineRule="exact"/>
        <w:ind w:firstLineChars="100" w:firstLine="280"/>
        <w:rPr>
          <w:rFonts w:ascii="宋体" w:eastAsia="宋体" w:hAnsi="宋体"/>
          <w:sz w:val="28"/>
          <w:szCs w:val="28"/>
        </w:rPr>
      </w:pPr>
      <w:r>
        <w:rPr>
          <w:rFonts w:ascii="宋体" w:eastAsia="宋体" w:hAnsi="宋体" w:hint="eastAsia"/>
          <w:sz w:val="28"/>
          <w:szCs w:val="28"/>
        </w:rPr>
        <w:t>9</w:t>
      </w:r>
      <w:r w:rsidRPr="00F63F91">
        <w:rPr>
          <w:rFonts w:ascii="宋体" w:eastAsia="宋体" w:hAnsi="宋体" w:hint="eastAsia"/>
          <w:sz w:val="28"/>
          <w:szCs w:val="28"/>
        </w:rPr>
        <w:t>.2</w:t>
      </w:r>
      <w:r>
        <w:rPr>
          <w:rFonts w:ascii="宋体" w:eastAsia="宋体" w:hAnsi="宋体" w:hint="eastAsia"/>
          <w:sz w:val="28"/>
          <w:szCs w:val="28"/>
        </w:rPr>
        <w:t>交通安全设施</w:t>
      </w:r>
      <w:r w:rsidRPr="00F63F91">
        <w:rPr>
          <w:rFonts w:ascii="宋体" w:eastAsia="宋体" w:hAnsi="宋体" w:hint="eastAsia"/>
          <w:sz w:val="28"/>
          <w:szCs w:val="28"/>
        </w:rPr>
        <w:t>……………………………………………………</w:t>
      </w:r>
      <w:r w:rsidR="000D0701">
        <w:rPr>
          <w:rFonts w:ascii="宋体" w:eastAsia="宋体" w:hAnsi="宋体" w:hint="eastAsia"/>
          <w:sz w:val="28"/>
          <w:szCs w:val="28"/>
        </w:rPr>
        <w:t>50</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9</w:t>
      </w:r>
      <w:r w:rsidRPr="00F63F91">
        <w:rPr>
          <w:rFonts w:ascii="宋体" w:eastAsia="宋体" w:hAnsi="华文中宋" w:hint="eastAsia"/>
          <w:sz w:val="28"/>
          <w:szCs w:val="28"/>
        </w:rPr>
        <w:t xml:space="preserve">.3 </w:t>
      </w:r>
      <w:r>
        <w:rPr>
          <w:rFonts w:ascii="宋体" w:eastAsia="宋体" w:hAnsi="华文中宋" w:hint="eastAsia"/>
          <w:sz w:val="28"/>
          <w:szCs w:val="28"/>
        </w:rPr>
        <w:t>公路机电系统</w:t>
      </w:r>
      <w:r w:rsidR="00E4411B">
        <w:rPr>
          <w:rFonts w:ascii="宋体" w:eastAsia="宋体" w:hAnsi="华文中宋" w:hint="eastAsia"/>
          <w:sz w:val="28"/>
          <w:szCs w:val="28"/>
        </w:rPr>
        <w:t xml:space="preserve">  </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sidR="000D0701">
        <w:rPr>
          <w:rFonts w:ascii="宋体" w:eastAsia="宋体" w:hAnsi="华文中宋" w:hint="eastAsia"/>
          <w:sz w:val="28"/>
          <w:szCs w:val="28"/>
        </w:rPr>
        <w:t>53</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9</w:t>
      </w:r>
      <w:r w:rsidRPr="00F63F91">
        <w:rPr>
          <w:rFonts w:ascii="宋体" w:eastAsia="宋体" w:hAnsi="华文中宋" w:hint="eastAsia"/>
          <w:sz w:val="28"/>
          <w:szCs w:val="28"/>
        </w:rPr>
        <w:t>.4</w:t>
      </w:r>
      <w:r>
        <w:rPr>
          <w:rFonts w:ascii="宋体" w:eastAsia="宋体" w:hAnsi="华文中宋" w:hint="eastAsia"/>
          <w:sz w:val="28"/>
          <w:szCs w:val="28"/>
        </w:rPr>
        <w:t>服务设施</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sidR="000D0701">
        <w:rPr>
          <w:rFonts w:ascii="宋体" w:eastAsia="宋体" w:hAnsi="华文中宋" w:hint="eastAsia"/>
          <w:sz w:val="28"/>
          <w:szCs w:val="28"/>
        </w:rPr>
        <w:t>53</w:t>
      </w:r>
    </w:p>
    <w:p w:rsidR="00C524F0" w:rsidRPr="00F63F91" w:rsidRDefault="00C524F0"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9</w:t>
      </w:r>
      <w:r w:rsidRPr="00F63F91">
        <w:rPr>
          <w:rFonts w:ascii="宋体" w:eastAsia="宋体" w:hAnsi="华文中宋" w:hint="eastAsia"/>
          <w:sz w:val="28"/>
          <w:szCs w:val="28"/>
        </w:rPr>
        <w:t>.5</w:t>
      </w:r>
      <w:r>
        <w:rPr>
          <w:rFonts w:ascii="宋体" w:eastAsia="宋体" w:hAnsi="华文中宋" w:hint="eastAsia"/>
          <w:sz w:val="28"/>
          <w:szCs w:val="28"/>
        </w:rPr>
        <w:t>养护房屋</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sidR="000D0701">
        <w:rPr>
          <w:rFonts w:ascii="宋体" w:eastAsia="宋体" w:hAnsi="华文中宋" w:hint="eastAsia"/>
          <w:sz w:val="28"/>
          <w:szCs w:val="28"/>
        </w:rPr>
        <w:t>54</w:t>
      </w:r>
    </w:p>
    <w:p w:rsidR="00C524F0" w:rsidRDefault="00C524F0" w:rsidP="00415184">
      <w:pPr>
        <w:spacing w:line="360" w:lineRule="exact"/>
        <w:rPr>
          <w:rFonts w:ascii="黑体" w:eastAsia="黑体" w:hAnsi="华文中宋"/>
          <w:sz w:val="28"/>
          <w:szCs w:val="28"/>
        </w:rPr>
      </w:pPr>
      <w:r>
        <w:rPr>
          <w:rFonts w:ascii="黑体" w:eastAsia="黑体" w:hAnsi="华文中宋" w:hint="eastAsia"/>
          <w:sz w:val="28"/>
          <w:szCs w:val="28"/>
        </w:rPr>
        <w:t xml:space="preserve">10 </w:t>
      </w:r>
      <w:r w:rsidR="000D0701">
        <w:rPr>
          <w:rFonts w:ascii="黑体" w:eastAsia="黑体" w:hAnsi="华文中宋" w:hint="eastAsia"/>
          <w:sz w:val="28"/>
          <w:szCs w:val="28"/>
        </w:rPr>
        <w:t>公路绿化与环境保护</w:t>
      </w:r>
      <w:r>
        <w:rPr>
          <w:rFonts w:ascii="黑体" w:eastAsia="黑体" w:hAnsi="华文中宋" w:hint="eastAsia"/>
          <w:sz w:val="28"/>
          <w:szCs w:val="28"/>
        </w:rPr>
        <w:t>………………………………………</w:t>
      </w:r>
      <w:r w:rsidR="000D0701">
        <w:rPr>
          <w:rFonts w:ascii="黑体" w:eastAsia="黑体" w:hAnsi="华文中宋" w:hint="eastAsia"/>
          <w:sz w:val="28"/>
          <w:szCs w:val="28"/>
        </w:rPr>
        <w:t>……</w:t>
      </w:r>
      <w:r>
        <w:rPr>
          <w:rFonts w:ascii="黑体" w:eastAsia="黑体" w:hAnsi="华文中宋" w:hint="eastAsia"/>
          <w:sz w:val="28"/>
          <w:szCs w:val="28"/>
        </w:rPr>
        <w:t>…</w:t>
      </w:r>
      <w:r w:rsidR="000D0701">
        <w:rPr>
          <w:rFonts w:ascii="黑体" w:eastAsia="黑体" w:hAnsi="华文中宋" w:hint="eastAsia"/>
          <w:sz w:val="28"/>
          <w:szCs w:val="28"/>
        </w:rPr>
        <w:t>55</w:t>
      </w:r>
    </w:p>
    <w:p w:rsidR="00C524F0" w:rsidRPr="00F63F91" w:rsidRDefault="000D0701"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10</w:t>
      </w:r>
      <w:r w:rsidR="00C524F0" w:rsidRPr="00F63F91">
        <w:rPr>
          <w:rFonts w:asciiTheme="minorEastAsia" w:hAnsiTheme="minorEastAsia" w:hint="eastAsia"/>
          <w:sz w:val="28"/>
          <w:szCs w:val="28"/>
        </w:rPr>
        <w:t>.1一般规定</w:t>
      </w:r>
      <w:r w:rsidR="00E4411B">
        <w:rPr>
          <w:rFonts w:asciiTheme="minorEastAsia" w:hAnsiTheme="minorEastAsia" w:hint="eastAsia"/>
          <w:sz w:val="28"/>
          <w:szCs w:val="28"/>
        </w:rPr>
        <w:t xml:space="preserve"> </w:t>
      </w:r>
      <w:r w:rsidR="00C524F0" w:rsidRPr="00F63F91">
        <w:rPr>
          <w:rFonts w:asciiTheme="minorEastAsia" w:hAnsiTheme="minorEastAsia" w:hint="eastAsia"/>
          <w:sz w:val="28"/>
          <w:szCs w:val="28"/>
        </w:rPr>
        <w:t>………………………………………………………</w:t>
      </w:r>
      <w:r>
        <w:rPr>
          <w:rFonts w:asciiTheme="minorEastAsia" w:hAnsiTheme="minorEastAsia" w:hint="eastAsia"/>
          <w:sz w:val="28"/>
          <w:szCs w:val="28"/>
        </w:rPr>
        <w:t>55</w:t>
      </w:r>
    </w:p>
    <w:p w:rsidR="00C524F0" w:rsidRPr="00F63F91" w:rsidRDefault="000D0701"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10</w:t>
      </w:r>
      <w:r w:rsidR="00C524F0" w:rsidRPr="00F63F91">
        <w:rPr>
          <w:rFonts w:asciiTheme="minorEastAsia" w:hAnsiTheme="minorEastAsia" w:hint="eastAsia"/>
          <w:sz w:val="28"/>
          <w:szCs w:val="28"/>
        </w:rPr>
        <w:t>.2</w:t>
      </w:r>
      <w:r>
        <w:rPr>
          <w:rFonts w:asciiTheme="minorEastAsia" w:hAnsiTheme="minorEastAsia" w:hint="eastAsia"/>
          <w:sz w:val="28"/>
          <w:szCs w:val="28"/>
        </w:rPr>
        <w:t>栽植与管护</w:t>
      </w:r>
      <w:r w:rsidR="00E4411B">
        <w:rPr>
          <w:rFonts w:asciiTheme="minorEastAsia" w:hAnsiTheme="minorEastAsia" w:hint="eastAsia"/>
          <w:sz w:val="28"/>
          <w:szCs w:val="28"/>
        </w:rPr>
        <w:t xml:space="preserve"> </w:t>
      </w:r>
      <w:r w:rsidR="00C524F0" w:rsidRPr="00F63F91">
        <w:rPr>
          <w:rFonts w:asciiTheme="minorEastAsia" w:hAnsiTheme="minorEastAsia" w:hint="eastAsia"/>
          <w:sz w:val="28"/>
          <w:szCs w:val="28"/>
        </w:rPr>
        <w:t>……………………………………………………</w:t>
      </w:r>
      <w:r>
        <w:rPr>
          <w:rFonts w:asciiTheme="minorEastAsia" w:hAnsiTheme="minorEastAsia" w:hint="eastAsia"/>
          <w:sz w:val="28"/>
          <w:szCs w:val="28"/>
        </w:rPr>
        <w:t>55</w:t>
      </w:r>
    </w:p>
    <w:p w:rsidR="00C524F0" w:rsidRPr="00F63F91" w:rsidRDefault="000D0701"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10</w:t>
      </w:r>
      <w:r w:rsidR="00C524F0" w:rsidRPr="00F63F91">
        <w:rPr>
          <w:rFonts w:asciiTheme="minorEastAsia" w:hAnsiTheme="minorEastAsia" w:hint="eastAsia"/>
          <w:sz w:val="28"/>
          <w:szCs w:val="28"/>
        </w:rPr>
        <w:t>.3</w:t>
      </w:r>
      <w:r>
        <w:rPr>
          <w:rFonts w:asciiTheme="minorEastAsia" w:hAnsiTheme="minorEastAsia" w:hint="eastAsia"/>
          <w:sz w:val="28"/>
          <w:szCs w:val="28"/>
        </w:rPr>
        <w:t>环境保护</w:t>
      </w:r>
      <w:r w:rsidR="00E4411B">
        <w:rPr>
          <w:rFonts w:asciiTheme="minorEastAsia" w:hAnsiTheme="minorEastAsia" w:hint="eastAsia"/>
          <w:sz w:val="28"/>
          <w:szCs w:val="28"/>
        </w:rPr>
        <w:t xml:space="preserve"> </w:t>
      </w:r>
      <w:r w:rsidR="00C524F0" w:rsidRPr="00F63F91">
        <w:rPr>
          <w:rFonts w:asciiTheme="minorEastAsia" w:hAnsiTheme="minorEastAsia" w:hint="eastAsia"/>
          <w:sz w:val="28"/>
          <w:szCs w:val="28"/>
        </w:rPr>
        <w:t>…………………</w:t>
      </w:r>
      <w:r>
        <w:rPr>
          <w:rFonts w:asciiTheme="minorEastAsia" w:hAnsiTheme="minorEastAsia" w:hint="eastAsia"/>
          <w:sz w:val="28"/>
          <w:szCs w:val="28"/>
        </w:rPr>
        <w:t>…………</w:t>
      </w:r>
      <w:r w:rsidR="00C524F0" w:rsidRPr="00F63F91">
        <w:rPr>
          <w:rFonts w:asciiTheme="minorEastAsia" w:hAnsiTheme="minorEastAsia" w:hint="eastAsia"/>
          <w:sz w:val="28"/>
          <w:szCs w:val="28"/>
        </w:rPr>
        <w:t>…………………………</w:t>
      </w:r>
      <w:r>
        <w:rPr>
          <w:rFonts w:asciiTheme="minorEastAsia" w:hAnsiTheme="minorEastAsia" w:hint="eastAsia"/>
          <w:sz w:val="28"/>
          <w:szCs w:val="28"/>
        </w:rPr>
        <w:t>57</w:t>
      </w:r>
    </w:p>
    <w:p w:rsidR="00C524F0"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11</w:t>
      </w:r>
      <w:r w:rsidR="00C524F0">
        <w:rPr>
          <w:rFonts w:ascii="黑体" w:eastAsia="黑体" w:hAnsi="华文中宋" w:hint="eastAsia"/>
          <w:sz w:val="28"/>
          <w:szCs w:val="28"/>
        </w:rPr>
        <w:t xml:space="preserve"> </w:t>
      </w:r>
      <w:r>
        <w:rPr>
          <w:rFonts w:ascii="黑体" w:eastAsia="黑体" w:hAnsi="华文中宋" w:hint="eastAsia"/>
          <w:sz w:val="28"/>
          <w:szCs w:val="28"/>
        </w:rPr>
        <w:t>公路养护作业安全</w:t>
      </w:r>
      <w:r w:rsidR="00C524F0">
        <w:rPr>
          <w:rFonts w:ascii="黑体" w:eastAsia="黑体" w:hAnsi="华文中宋" w:hint="eastAsia"/>
          <w:sz w:val="28"/>
          <w:szCs w:val="28"/>
        </w:rPr>
        <w:t>……………………………</w:t>
      </w:r>
      <w:r>
        <w:rPr>
          <w:rFonts w:ascii="黑体" w:eastAsia="黑体" w:hAnsi="华文中宋" w:hint="eastAsia"/>
          <w:sz w:val="28"/>
          <w:szCs w:val="28"/>
        </w:rPr>
        <w:t>……</w:t>
      </w:r>
      <w:r w:rsidR="00C524F0">
        <w:rPr>
          <w:rFonts w:ascii="黑体" w:eastAsia="黑体" w:hAnsi="华文中宋" w:hint="eastAsia"/>
          <w:sz w:val="28"/>
          <w:szCs w:val="28"/>
        </w:rPr>
        <w:t>………………</w:t>
      </w:r>
      <w:r>
        <w:rPr>
          <w:rFonts w:ascii="黑体" w:eastAsia="黑体" w:hAnsi="华文中宋" w:hint="eastAsia"/>
          <w:sz w:val="28"/>
          <w:szCs w:val="28"/>
        </w:rPr>
        <w:t>59</w:t>
      </w:r>
    </w:p>
    <w:p w:rsidR="00C524F0" w:rsidRPr="00F63F91" w:rsidRDefault="000D0701"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11</w:t>
      </w:r>
      <w:r w:rsidR="00C524F0" w:rsidRPr="00F63F91">
        <w:rPr>
          <w:rFonts w:asciiTheme="minorEastAsia" w:hAnsiTheme="minorEastAsia" w:hint="eastAsia"/>
          <w:sz w:val="28"/>
          <w:szCs w:val="28"/>
        </w:rPr>
        <w:t>.1一般规定</w:t>
      </w:r>
      <w:r w:rsidR="00E4411B">
        <w:rPr>
          <w:rFonts w:asciiTheme="minorEastAsia" w:hAnsiTheme="minorEastAsia" w:hint="eastAsia"/>
          <w:sz w:val="28"/>
          <w:szCs w:val="28"/>
        </w:rPr>
        <w:t xml:space="preserve"> </w:t>
      </w:r>
      <w:r w:rsidR="00C524F0" w:rsidRPr="00F63F91">
        <w:rPr>
          <w:rFonts w:asciiTheme="minorEastAsia" w:hAnsiTheme="minorEastAsia" w:hint="eastAsia"/>
          <w:sz w:val="28"/>
          <w:szCs w:val="28"/>
        </w:rPr>
        <w:t>………………………………………………………</w:t>
      </w:r>
      <w:r>
        <w:rPr>
          <w:rFonts w:asciiTheme="minorEastAsia" w:hAnsiTheme="minorEastAsia" w:hint="eastAsia"/>
          <w:sz w:val="28"/>
          <w:szCs w:val="28"/>
        </w:rPr>
        <w:t>59</w:t>
      </w:r>
    </w:p>
    <w:p w:rsidR="00C524F0" w:rsidRPr="00F63F91" w:rsidRDefault="000D0701" w:rsidP="00415184">
      <w:pPr>
        <w:spacing w:line="360" w:lineRule="exact"/>
        <w:ind w:firstLineChars="100" w:firstLine="280"/>
        <w:rPr>
          <w:rFonts w:asciiTheme="minorEastAsia" w:hAnsiTheme="minorEastAsia"/>
          <w:sz w:val="28"/>
          <w:szCs w:val="28"/>
        </w:rPr>
      </w:pPr>
      <w:r>
        <w:rPr>
          <w:rFonts w:asciiTheme="minorEastAsia" w:hAnsiTheme="minorEastAsia" w:hint="eastAsia"/>
          <w:sz w:val="28"/>
          <w:szCs w:val="28"/>
        </w:rPr>
        <w:t>11</w:t>
      </w:r>
      <w:r w:rsidR="00C524F0" w:rsidRPr="00F63F91">
        <w:rPr>
          <w:rFonts w:asciiTheme="minorEastAsia" w:hAnsiTheme="minorEastAsia" w:hint="eastAsia"/>
          <w:sz w:val="28"/>
          <w:szCs w:val="28"/>
        </w:rPr>
        <w:t>.2</w:t>
      </w:r>
      <w:r>
        <w:rPr>
          <w:rFonts w:asciiTheme="minorEastAsia" w:hAnsiTheme="minorEastAsia" w:hint="eastAsia"/>
          <w:sz w:val="28"/>
          <w:szCs w:val="28"/>
        </w:rPr>
        <w:t>养护作业安全</w:t>
      </w:r>
      <w:r w:rsidR="00E4411B">
        <w:rPr>
          <w:rFonts w:asciiTheme="minorEastAsia" w:hAnsiTheme="minorEastAsia" w:hint="eastAsia"/>
          <w:sz w:val="28"/>
          <w:szCs w:val="28"/>
        </w:rPr>
        <w:t xml:space="preserve"> </w:t>
      </w:r>
      <w:r w:rsidR="00C524F0" w:rsidRPr="00F63F91">
        <w:rPr>
          <w:rFonts w:asciiTheme="minorEastAsia" w:hAnsiTheme="minorEastAsia" w:hint="eastAsia"/>
          <w:sz w:val="28"/>
          <w:szCs w:val="28"/>
        </w:rPr>
        <w:t>…………………………………………………</w:t>
      </w:r>
      <w:r>
        <w:rPr>
          <w:rFonts w:asciiTheme="minorEastAsia" w:hAnsiTheme="minorEastAsia" w:hint="eastAsia"/>
          <w:sz w:val="28"/>
          <w:szCs w:val="28"/>
        </w:rPr>
        <w:t>59</w:t>
      </w:r>
    </w:p>
    <w:p w:rsidR="00C524F0"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12</w:t>
      </w:r>
      <w:r w:rsidR="00C524F0">
        <w:rPr>
          <w:rFonts w:ascii="黑体" w:eastAsia="黑体" w:hAnsi="华文中宋" w:hint="eastAsia"/>
          <w:sz w:val="28"/>
          <w:szCs w:val="28"/>
        </w:rPr>
        <w:t xml:space="preserve"> </w:t>
      </w:r>
      <w:r>
        <w:rPr>
          <w:rFonts w:ascii="黑体" w:eastAsia="黑体" w:hAnsi="华文中宋" w:hint="eastAsia"/>
          <w:sz w:val="28"/>
          <w:szCs w:val="28"/>
        </w:rPr>
        <w:t>技术管理</w:t>
      </w:r>
      <w:r w:rsidR="00C524F0">
        <w:rPr>
          <w:rFonts w:ascii="黑体" w:eastAsia="黑体" w:hAnsi="华文中宋" w:hint="eastAsia"/>
          <w:sz w:val="28"/>
          <w:szCs w:val="28"/>
        </w:rPr>
        <w:t>……………………………………………………………</w:t>
      </w:r>
      <w:r>
        <w:rPr>
          <w:rFonts w:ascii="黑体" w:eastAsia="黑体" w:hAnsi="华文中宋" w:hint="eastAsia"/>
          <w:sz w:val="28"/>
          <w:szCs w:val="28"/>
        </w:rPr>
        <w:t>62</w:t>
      </w:r>
    </w:p>
    <w:p w:rsidR="00C524F0" w:rsidRPr="00F63F91" w:rsidRDefault="000D0701" w:rsidP="00415184">
      <w:pPr>
        <w:spacing w:line="360" w:lineRule="exact"/>
        <w:ind w:firstLineChars="100" w:firstLine="280"/>
        <w:rPr>
          <w:rFonts w:ascii="宋体" w:eastAsia="宋体" w:hAnsi="宋体"/>
          <w:sz w:val="28"/>
          <w:szCs w:val="28"/>
        </w:rPr>
      </w:pPr>
      <w:r>
        <w:rPr>
          <w:rFonts w:ascii="宋体" w:eastAsia="宋体" w:hAnsi="宋体" w:hint="eastAsia"/>
          <w:sz w:val="28"/>
          <w:szCs w:val="28"/>
        </w:rPr>
        <w:t>12</w:t>
      </w:r>
      <w:r w:rsidR="00C524F0" w:rsidRPr="00F63F91">
        <w:rPr>
          <w:rFonts w:ascii="宋体" w:eastAsia="宋体" w:hAnsi="宋体" w:hint="eastAsia"/>
          <w:sz w:val="28"/>
          <w:szCs w:val="28"/>
        </w:rPr>
        <w:t>.1一般规定………………………………………………………</w:t>
      </w:r>
      <w:r>
        <w:rPr>
          <w:rFonts w:ascii="宋体" w:eastAsia="宋体" w:hAnsi="宋体" w:hint="eastAsia"/>
          <w:sz w:val="28"/>
          <w:szCs w:val="28"/>
        </w:rPr>
        <w:t>62</w:t>
      </w:r>
    </w:p>
    <w:p w:rsidR="00C524F0" w:rsidRPr="00F63F91" w:rsidRDefault="000D0701" w:rsidP="00415184">
      <w:pPr>
        <w:spacing w:line="360" w:lineRule="exact"/>
        <w:ind w:firstLineChars="100" w:firstLine="280"/>
        <w:rPr>
          <w:rFonts w:ascii="宋体" w:eastAsia="宋体" w:hAnsi="宋体"/>
          <w:sz w:val="28"/>
          <w:szCs w:val="28"/>
        </w:rPr>
      </w:pPr>
      <w:r>
        <w:rPr>
          <w:rFonts w:ascii="宋体" w:eastAsia="宋体" w:hAnsi="宋体" w:hint="eastAsia"/>
          <w:sz w:val="28"/>
          <w:szCs w:val="28"/>
        </w:rPr>
        <w:t>12</w:t>
      </w:r>
      <w:r w:rsidR="00C524F0" w:rsidRPr="00F63F91">
        <w:rPr>
          <w:rFonts w:ascii="宋体" w:eastAsia="宋体" w:hAnsi="宋体" w:hint="eastAsia"/>
          <w:sz w:val="28"/>
          <w:szCs w:val="28"/>
        </w:rPr>
        <w:t>.2</w:t>
      </w:r>
      <w:r>
        <w:rPr>
          <w:rFonts w:ascii="宋体" w:eastAsia="宋体" w:hAnsi="宋体" w:hint="eastAsia"/>
          <w:sz w:val="28"/>
          <w:szCs w:val="28"/>
        </w:rPr>
        <w:t>信息化管理</w:t>
      </w:r>
      <w:r w:rsidR="00C524F0" w:rsidRPr="00F63F91">
        <w:rPr>
          <w:rFonts w:ascii="宋体" w:eastAsia="宋体" w:hAnsi="宋体" w:hint="eastAsia"/>
          <w:sz w:val="28"/>
          <w:szCs w:val="28"/>
        </w:rPr>
        <w:t>……………………………………………………</w:t>
      </w:r>
      <w:r>
        <w:rPr>
          <w:rFonts w:ascii="宋体" w:eastAsia="宋体" w:hAnsi="宋体" w:hint="eastAsia"/>
          <w:sz w:val="28"/>
          <w:szCs w:val="28"/>
        </w:rPr>
        <w:t>62</w:t>
      </w:r>
    </w:p>
    <w:p w:rsidR="000D0701" w:rsidRPr="00F63F91" w:rsidRDefault="000D0701"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12</w:t>
      </w:r>
      <w:r w:rsidRPr="00F63F91">
        <w:rPr>
          <w:rFonts w:ascii="宋体" w:eastAsia="宋体" w:hAnsi="华文中宋" w:hint="eastAsia"/>
          <w:sz w:val="28"/>
          <w:szCs w:val="28"/>
        </w:rPr>
        <w:t xml:space="preserve">.3 </w:t>
      </w:r>
      <w:r>
        <w:rPr>
          <w:rFonts w:ascii="宋体" w:eastAsia="宋体" w:hAnsi="华文中宋" w:hint="eastAsia"/>
          <w:sz w:val="28"/>
          <w:szCs w:val="28"/>
        </w:rPr>
        <w:t>养护工程管理</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63</w:t>
      </w:r>
    </w:p>
    <w:p w:rsidR="000D0701" w:rsidRPr="00F63F91" w:rsidRDefault="000D0701"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12</w:t>
      </w:r>
      <w:r w:rsidRPr="00F63F91">
        <w:rPr>
          <w:rFonts w:ascii="宋体" w:eastAsia="宋体" w:hAnsi="华文中宋" w:hint="eastAsia"/>
          <w:sz w:val="28"/>
          <w:szCs w:val="28"/>
        </w:rPr>
        <w:t>.4</w:t>
      </w:r>
      <w:r>
        <w:rPr>
          <w:rFonts w:ascii="宋体" w:eastAsia="宋体" w:hAnsi="华文中宋" w:hint="eastAsia"/>
          <w:sz w:val="28"/>
          <w:szCs w:val="28"/>
        </w:rPr>
        <w:t>公路检查</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63</w:t>
      </w:r>
    </w:p>
    <w:p w:rsidR="000D0701" w:rsidRPr="00F63F91" w:rsidRDefault="000D0701" w:rsidP="00415184">
      <w:pPr>
        <w:spacing w:line="360" w:lineRule="exact"/>
        <w:ind w:firstLineChars="100" w:firstLine="280"/>
        <w:rPr>
          <w:rFonts w:ascii="宋体" w:eastAsia="宋体" w:hAnsi="华文中宋"/>
          <w:sz w:val="28"/>
          <w:szCs w:val="28"/>
        </w:rPr>
      </w:pPr>
      <w:r>
        <w:rPr>
          <w:rFonts w:ascii="宋体" w:eastAsia="宋体" w:hAnsi="华文中宋" w:hint="eastAsia"/>
          <w:sz w:val="28"/>
          <w:szCs w:val="28"/>
        </w:rPr>
        <w:t>12</w:t>
      </w:r>
      <w:r w:rsidRPr="00F63F91">
        <w:rPr>
          <w:rFonts w:ascii="宋体" w:eastAsia="宋体" w:hAnsi="华文中宋" w:hint="eastAsia"/>
          <w:sz w:val="28"/>
          <w:szCs w:val="28"/>
        </w:rPr>
        <w:t>.5</w:t>
      </w:r>
      <w:r>
        <w:rPr>
          <w:rFonts w:ascii="宋体" w:eastAsia="宋体" w:hAnsi="华文中宋" w:hint="eastAsia"/>
          <w:sz w:val="28"/>
          <w:szCs w:val="28"/>
        </w:rPr>
        <w:t>档案管理</w:t>
      </w:r>
      <w:r w:rsidRPr="00F63F91">
        <w:rPr>
          <w:rFonts w:ascii="宋体" w:eastAsia="宋体" w:hAnsi="华文中宋" w:hint="eastAsia"/>
          <w:sz w:val="28"/>
          <w:szCs w:val="28"/>
        </w:rPr>
        <w:t>…………………………………</w:t>
      </w:r>
      <w:r>
        <w:rPr>
          <w:rFonts w:ascii="宋体" w:eastAsia="宋体" w:hAnsi="华文中宋" w:hint="eastAsia"/>
          <w:sz w:val="28"/>
          <w:szCs w:val="28"/>
        </w:rPr>
        <w:t>……</w:t>
      </w:r>
      <w:r w:rsidRPr="00F63F91">
        <w:rPr>
          <w:rFonts w:ascii="宋体" w:eastAsia="宋体" w:hAnsi="华文中宋" w:hint="eastAsia"/>
          <w:sz w:val="28"/>
          <w:szCs w:val="28"/>
        </w:rPr>
        <w:t>………………</w:t>
      </w:r>
      <w:r>
        <w:rPr>
          <w:rFonts w:ascii="宋体" w:eastAsia="宋体" w:hAnsi="华文中宋" w:hint="eastAsia"/>
          <w:sz w:val="28"/>
          <w:szCs w:val="28"/>
        </w:rPr>
        <w:t>64</w:t>
      </w:r>
    </w:p>
    <w:p w:rsidR="000D0701"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附录A 公路养护每100KM机械配备参考表…………………………</w:t>
      </w:r>
      <w:r w:rsidR="00A50BB2">
        <w:rPr>
          <w:rFonts w:ascii="黑体" w:eastAsia="黑体" w:hAnsi="华文中宋" w:hint="eastAsia"/>
          <w:sz w:val="28"/>
          <w:szCs w:val="28"/>
        </w:rPr>
        <w:t>66</w:t>
      </w:r>
    </w:p>
    <w:p w:rsidR="000D0701"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附录B 公路养护作业内容表……………</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72</w:t>
      </w:r>
    </w:p>
    <w:p w:rsidR="000D0701"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附录C 各类挡土墙适用条件…………</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75</w:t>
      </w:r>
    </w:p>
    <w:p w:rsidR="00415184" w:rsidRDefault="000D0701" w:rsidP="00415184">
      <w:pPr>
        <w:spacing w:line="360" w:lineRule="exact"/>
        <w:rPr>
          <w:rFonts w:ascii="黑体" w:eastAsia="黑体" w:hAnsi="华文中宋"/>
          <w:sz w:val="28"/>
          <w:szCs w:val="28"/>
        </w:rPr>
      </w:pPr>
      <w:r>
        <w:rPr>
          <w:rFonts w:ascii="黑体" w:eastAsia="黑体" w:hAnsi="华文中宋" w:hint="eastAsia"/>
          <w:sz w:val="28"/>
          <w:szCs w:val="28"/>
        </w:rPr>
        <w:t xml:space="preserve">附录D </w:t>
      </w:r>
      <w:r w:rsidR="00A50BB2">
        <w:rPr>
          <w:rFonts w:ascii="黑体" w:eastAsia="黑体" w:hAnsi="华文中宋" w:hint="eastAsia"/>
          <w:sz w:val="28"/>
          <w:szCs w:val="28"/>
        </w:rPr>
        <w:t>各种防治翻浆措施</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76</w:t>
      </w:r>
    </w:p>
    <w:p w:rsidR="00415184" w:rsidRDefault="00415184">
      <w:pPr>
        <w:widowControl/>
        <w:jc w:val="left"/>
        <w:rPr>
          <w:rFonts w:ascii="黑体" w:eastAsia="黑体" w:hAnsi="华文中宋"/>
          <w:sz w:val="28"/>
          <w:szCs w:val="28"/>
        </w:rPr>
      </w:pPr>
      <w:r>
        <w:rPr>
          <w:rFonts w:ascii="黑体" w:eastAsia="黑体" w:hAnsi="华文中宋"/>
          <w:sz w:val="28"/>
          <w:szCs w:val="28"/>
        </w:rPr>
        <w:br w:type="page"/>
      </w:r>
    </w:p>
    <w:p w:rsidR="000D0701" w:rsidRDefault="000D0701" w:rsidP="000D0701">
      <w:pPr>
        <w:spacing w:line="420" w:lineRule="exact"/>
        <w:rPr>
          <w:rFonts w:ascii="黑体" w:eastAsia="黑体" w:hAnsi="华文中宋"/>
          <w:sz w:val="28"/>
          <w:szCs w:val="28"/>
        </w:rPr>
      </w:pPr>
      <w:r>
        <w:rPr>
          <w:rFonts w:ascii="黑体" w:eastAsia="黑体" w:hAnsi="华文中宋" w:hint="eastAsia"/>
          <w:sz w:val="28"/>
          <w:szCs w:val="28"/>
        </w:rPr>
        <w:lastRenderedPageBreak/>
        <w:t xml:space="preserve">附录E </w:t>
      </w:r>
      <w:r w:rsidR="00A50BB2">
        <w:rPr>
          <w:rFonts w:ascii="黑体" w:eastAsia="黑体" w:hAnsi="华文中宋" w:hint="eastAsia"/>
          <w:sz w:val="28"/>
          <w:szCs w:val="28"/>
        </w:rPr>
        <w:t>桥梁检查记录表</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77</w:t>
      </w:r>
    </w:p>
    <w:p w:rsidR="000D0701" w:rsidRDefault="000D0701" w:rsidP="000D0701">
      <w:pPr>
        <w:spacing w:line="420" w:lineRule="exact"/>
        <w:rPr>
          <w:rFonts w:ascii="黑体" w:eastAsia="黑体" w:hAnsi="华文中宋"/>
          <w:sz w:val="28"/>
          <w:szCs w:val="28"/>
        </w:rPr>
      </w:pPr>
      <w:r>
        <w:rPr>
          <w:rFonts w:ascii="黑体" w:eastAsia="黑体" w:hAnsi="华文中宋" w:hint="eastAsia"/>
          <w:sz w:val="28"/>
          <w:szCs w:val="28"/>
        </w:rPr>
        <w:t xml:space="preserve">附录F </w:t>
      </w:r>
      <w:r w:rsidR="00A50BB2">
        <w:rPr>
          <w:rFonts w:ascii="黑体" w:eastAsia="黑体" w:hAnsi="华文中宋" w:hint="eastAsia"/>
          <w:sz w:val="28"/>
          <w:szCs w:val="28"/>
        </w:rPr>
        <w:t>隧道检查及判定表</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80</w:t>
      </w:r>
    </w:p>
    <w:p w:rsidR="000D0701" w:rsidRDefault="000D0701" w:rsidP="000D0701">
      <w:pPr>
        <w:spacing w:line="420" w:lineRule="exact"/>
        <w:rPr>
          <w:rFonts w:ascii="黑体" w:eastAsia="黑体" w:hAnsi="华文中宋"/>
          <w:sz w:val="28"/>
          <w:szCs w:val="28"/>
        </w:rPr>
      </w:pPr>
      <w:r>
        <w:rPr>
          <w:rFonts w:ascii="黑体" w:eastAsia="黑体" w:hAnsi="华文中宋" w:hint="eastAsia"/>
          <w:sz w:val="28"/>
          <w:szCs w:val="28"/>
        </w:rPr>
        <w:t xml:space="preserve">附录G </w:t>
      </w:r>
      <w:r w:rsidR="00A50BB2">
        <w:rPr>
          <w:rFonts w:ascii="黑体" w:eastAsia="黑体" w:hAnsi="华文中宋" w:hint="eastAsia"/>
          <w:sz w:val="28"/>
          <w:szCs w:val="28"/>
        </w:rPr>
        <w:t>隧道附属设施检修表</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86</w:t>
      </w:r>
    </w:p>
    <w:p w:rsidR="000D0701" w:rsidRDefault="000D0701" w:rsidP="000D0701">
      <w:pPr>
        <w:spacing w:line="420" w:lineRule="exact"/>
        <w:rPr>
          <w:rFonts w:ascii="黑体" w:eastAsia="黑体" w:hAnsi="华文中宋"/>
          <w:sz w:val="28"/>
          <w:szCs w:val="28"/>
        </w:rPr>
      </w:pPr>
      <w:r>
        <w:rPr>
          <w:rFonts w:ascii="黑体" w:eastAsia="黑体" w:hAnsi="华文中宋" w:hint="eastAsia"/>
          <w:sz w:val="28"/>
          <w:szCs w:val="28"/>
        </w:rPr>
        <w:t xml:space="preserve">附录H </w:t>
      </w:r>
      <w:r w:rsidR="00A50BB2">
        <w:rPr>
          <w:rFonts w:ascii="黑体" w:eastAsia="黑体" w:hAnsi="华文中宋" w:hint="eastAsia"/>
          <w:sz w:val="28"/>
          <w:szCs w:val="28"/>
        </w:rPr>
        <w:t>固沙措施一览表</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93</w:t>
      </w:r>
    </w:p>
    <w:p w:rsidR="000D0701" w:rsidRDefault="000D0701" w:rsidP="000D0701">
      <w:pPr>
        <w:spacing w:line="420" w:lineRule="exact"/>
        <w:rPr>
          <w:rFonts w:ascii="黑体" w:eastAsia="黑体" w:hAnsi="华文中宋"/>
          <w:sz w:val="28"/>
          <w:szCs w:val="28"/>
        </w:rPr>
      </w:pPr>
      <w:r>
        <w:rPr>
          <w:rFonts w:ascii="黑体" w:eastAsia="黑体" w:hAnsi="华文中宋" w:hint="eastAsia"/>
          <w:sz w:val="28"/>
          <w:szCs w:val="28"/>
        </w:rPr>
        <w:t xml:space="preserve">附录I </w:t>
      </w:r>
      <w:r w:rsidR="00A50BB2">
        <w:rPr>
          <w:rFonts w:ascii="黑体" w:eastAsia="黑体" w:hAnsi="华文中宋" w:hint="eastAsia"/>
          <w:sz w:val="28"/>
          <w:szCs w:val="28"/>
        </w:rPr>
        <w:t>公路机电系统检查、检测及维护周期表</w:t>
      </w:r>
      <w:r>
        <w:rPr>
          <w:rFonts w:ascii="黑体" w:eastAsia="黑体" w:hAnsi="华文中宋" w:hint="eastAsia"/>
          <w:sz w:val="28"/>
          <w:szCs w:val="28"/>
        </w:rPr>
        <w:t>……</w:t>
      </w:r>
      <w:r w:rsidR="00A50BB2">
        <w:rPr>
          <w:rFonts w:ascii="黑体" w:eastAsia="黑体" w:hAnsi="华文中宋" w:hint="eastAsia"/>
          <w:sz w:val="28"/>
          <w:szCs w:val="28"/>
        </w:rPr>
        <w:t>……</w:t>
      </w:r>
      <w:r>
        <w:rPr>
          <w:rFonts w:ascii="黑体" w:eastAsia="黑体" w:hAnsi="华文中宋" w:hint="eastAsia"/>
          <w:sz w:val="28"/>
          <w:szCs w:val="28"/>
        </w:rPr>
        <w:t>…………</w:t>
      </w:r>
      <w:r w:rsidR="00A50BB2">
        <w:rPr>
          <w:rFonts w:ascii="黑体" w:eastAsia="黑体" w:hAnsi="华文中宋" w:hint="eastAsia"/>
          <w:sz w:val="28"/>
          <w:szCs w:val="28"/>
        </w:rPr>
        <w:t>95</w:t>
      </w:r>
    </w:p>
    <w:p w:rsidR="000D0701" w:rsidRPr="000D0701" w:rsidRDefault="000D0701" w:rsidP="000D0701">
      <w:pPr>
        <w:spacing w:line="420" w:lineRule="exact"/>
        <w:rPr>
          <w:rFonts w:ascii="黑体" w:eastAsia="黑体" w:hAnsi="华文中宋"/>
          <w:sz w:val="28"/>
          <w:szCs w:val="28"/>
        </w:rPr>
      </w:pPr>
    </w:p>
    <w:p w:rsidR="00415184" w:rsidRDefault="00415184">
      <w:pPr>
        <w:widowControl/>
        <w:jc w:val="left"/>
        <w:rPr>
          <w:rFonts w:ascii="宋体" w:eastAsia="宋体" w:hAnsi="宋体"/>
          <w:sz w:val="28"/>
          <w:szCs w:val="28"/>
        </w:rPr>
      </w:pPr>
      <w:r>
        <w:rPr>
          <w:rFonts w:ascii="宋体" w:eastAsia="宋体" w:hAnsi="宋体"/>
          <w:sz w:val="28"/>
          <w:szCs w:val="28"/>
        </w:rPr>
        <w:br w:type="page"/>
      </w:r>
    </w:p>
    <w:p w:rsidR="00C524F0" w:rsidRDefault="00415184" w:rsidP="00E61EDF">
      <w:pPr>
        <w:spacing w:beforeLines="50" w:afterLines="50" w:line="420" w:lineRule="exact"/>
        <w:rPr>
          <w:rFonts w:ascii="宋体" w:eastAsia="宋体" w:hAnsi="宋体"/>
          <w:sz w:val="32"/>
          <w:szCs w:val="32"/>
        </w:rPr>
      </w:pPr>
      <w:r w:rsidRPr="00415184">
        <w:rPr>
          <w:rFonts w:ascii="宋体" w:eastAsia="宋体" w:hAnsi="宋体" w:hint="eastAsia"/>
          <w:sz w:val="32"/>
          <w:szCs w:val="32"/>
        </w:rPr>
        <w:lastRenderedPageBreak/>
        <w:t>1</w:t>
      </w:r>
      <w:r w:rsidR="00E320DA">
        <w:rPr>
          <w:rFonts w:ascii="宋体" w:eastAsia="宋体" w:hAnsi="宋体" w:hint="eastAsia"/>
          <w:sz w:val="32"/>
          <w:szCs w:val="32"/>
        </w:rPr>
        <w:t xml:space="preserve">  </w:t>
      </w:r>
      <w:r w:rsidRPr="00415184">
        <w:rPr>
          <w:rFonts w:ascii="宋体" w:eastAsia="宋体" w:hAnsi="宋体" w:hint="eastAsia"/>
          <w:sz w:val="32"/>
          <w:szCs w:val="32"/>
        </w:rPr>
        <w:t>总则</w:t>
      </w:r>
    </w:p>
    <w:p w:rsidR="00415184" w:rsidRDefault="00415184" w:rsidP="00E61EDF">
      <w:pPr>
        <w:spacing w:beforeLines="100" w:afterLines="100" w:line="420" w:lineRule="exact"/>
        <w:ind w:firstLineChars="100" w:firstLine="240"/>
        <w:rPr>
          <w:rFonts w:ascii="宋体" w:eastAsia="宋体" w:hAnsi="宋体"/>
          <w:sz w:val="24"/>
          <w:szCs w:val="24"/>
        </w:rPr>
      </w:pPr>
      <w:r w:rsidRPr="00415184">
        <w:rPr>
          <w:rFonts w:ascii="宋体" w:eastAsia="宋体" w:hAnsi="宋体" w:hint="eastAsia"/>
          <w:sz w:val="24"/>
          <w:szCs w:val="24"/>
        </w:rPr>
        <w:t>1.0.1为加强公路</w:t>
      </w:r>
      <w:r>
        <w:rPr>
          <w:rFonts w:ascii="宋体" w:eastAsia="宋体" w:hAnsi="宋体" w:hint="eastAsia"/>
          <w:sz w:val="24"/>
          <w:szCs w:val="24"/>
        </w:rPr>
        <w:t>养护工作，统一和规范公路及其沿线设施的养护标准，提高公路养护质量和服务水平，制定本规范。</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1.0.2本规范适用于各级公路的养护工作。</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1.0.3公路养护应贯彻“预防为主，防治结合”的方针，加强预防性养护，保持公路及其沿线设施良好的技术状况。</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1.0.4公路养护工作应切实贯彻“科技兴交，科学养路》的方针，大力推广和应用先进的养护技术、机械装备和科学的管理方法。公路养护机械参见本规范附录A。</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1.0.5公路养护工作应重视资源节约和环境保护。</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1.0.6公路养护工作应注重养护生产作业安全及减少对通告车辆的影响。</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1.0.7养护按其工程性质、技术复杂程度和规模大小，分为小修保养、中修工程、大修工程、改建工程等四类。各类养护工程的具体作业内容参见本规范附录B。</w:t>
      </w:r>
    </w:p>
    <w:p w:rsidR="00415184"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1.0.8公路养护质量的考核，应严格按照现行《公路技术状况评定标准》（JTG H20）规定执行。</w:t>
      </w:r>
    </w:p>
    <w:p w:rsidR="00E320DA" w:rsidRDefault="00415184" w:rsidP="00E61EDF">
      <w:pPr>
        <w:spacing w:beforeLines="100" w:afterLines="100" w:line="420" w:lineRule="exact"/>
        <w:ind w:firstLineChars="100" w:firstLine="240"/>
        <w:rPr>
          <w:rFonts w:ascii="宋体" w:eastAsia="宋体" w:hAnsi="宋体"/>
          <w:sz w:val="24"/>
          <w:szCs w:val="24"/>
        </w:rPr>
      </w:pPr>
      <w:r>
        <w:rPr>
          <w:rFonts w:ascii="宋体" w:eastAsia="宋体" w:hAnsi="宋体" w:hint="eastAsia"/>
          <w:sz w:val="24"/>
          <w:szCs w:val="24"/>
        </w:rPr>
        <w:t>1.0.9公路养护工作除遵守本规范规定外，尚应符合国家其他现行有关标准、规范的规定。</w:t>
      </w:r>
    </w:p>
    <w:p w:rsidR="00E320DA" w:rsidRDefault="00E320DA">
      <w:pPr>
        <w:widowControl/>
        <w:jc w:val="left"/>
        <w:rPr>
          <w:rFonts w:ascii="宋体" w:eastAsia="宋体" w:hAnsi="宋体"/>
          <w:sz w:val="24"/>
          <w:szCs w:val="24"/>
        </w:rPr>
      </w:pPr>
      <w:r>
        <w:rPr>
          <w:rFonts w:ascii="宋体" w:eastAsia="宋体" w:hAnsi="宋体"/>
          <w:sz w:val="24"/>
          <w:szCs w:val="24"/>
        </w:rPr>
        <w:br w:type="page"/>
      </w:r>
    </w:p>
    <w:p w:rsidR="00415184" w:rsidRPr="00D9424D" w:rsidRDefault="00E320DA" w:rsidP="00E61EDF">
      <w:pPr>
        <w:spacing w:beforeLines="100" w:afterLines="100" w:line="420" w:lineRule="exact"/>
        <w:rPr>
          <w:rFonts w:ascii="黑体" w:eastAsia="黑体" w:hAnsi="宋体"/>
          <w:sz w:val="32"/>
          <w:szCs w:val="32"/>
        </w:rPr>
      </w:pPr>
      <w:r w:rsidRPr="00D9424D">
        <w:rPr>
          <w:rFonts w:ascii="黑体" w:eastAsia="黑体" w:hAnsi="宋体" w:hint="eastAsia"/>
          <w:sz w:val="32"/>
          <w:szCs w:val="32"/>
        </w:rPr>
        <w:lastRenderedPageBreak/>
        <w:t>2 术语</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2.0.1 小修保养 routine maintenance</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对公路及其沿线设施经常进行维护保养和修补其轻微损坏部分的作业。</w:t>
      </w:r>
    </w:p>
    <w:p w:rsidR="00D9424D" w:rsidRDefault="00D9424D" w:rsidP="00E320DA">
      <w:pPr>
        <w:spacing w:line="420" w:lineRule="exact"/>
        <w:ind w:firstLineChars="100" w:firstLine="240"/>
        <w:rPr>
          <w:rFonts w:ascii="宋体" w:eastAsia="宋体" w:hAnsi="宋体"/>
          <w:sz w:val="24"/>
          <w:szCs w:val="24"/>
        </w:rPr>
      </w:pP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 中修工程 intermediate maintenance</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对公路及其沿线设施的一般性损坏部分进行定期的修理加固，以恢复公路原有的技术状况的工程。</w:t>
      </w:r>
    </w:p>
    <w:p w:rsidR="00D9424D" w:rsidRDefault="00D9424D" w:rsidP="00E320DA">
      <w:pPr>
        <w:spacing w:line="420" w:lineRule="exact"/>
        <w:ind w:firstLineChars="100" w:firstLine="240"/>
        <w:rPr>
          <w:rFonts w:ascii="宋体" w:eastAsia="宋体" w:hAnsi="宋体"/>
          <w:sz w:val="24"/>
          <w:szCs w:val="24"/>
        </w:rPr>
      </w:pP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2.0.3 大修工程 heavy maintenance</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对公路及其沿线设施的较大损坏进行周期性的综合修理，以全面恢复到原技术标准的工程。</w:t>
      </w:r>
    </w:p>
    <w:p w:rsidR="00D9424D" w:rsidRDefault="00D9424D" w:rsidP="00E320DA">
      <w:pPr>
        <w:spacing w:line="420" w:lineRule="exact"/>
        <w:ind w:firstLineChars="100" w:firstLine="240"/>
        <w:rPr>
          <w:rFonts w:ascii="宋体" w:eastAsia="宋体" w:hAnsi="宋体"/>
          <w:sz w:val="24"/>
          <w:szCs w:val="24"/>
        </w:rPr>
      </w:pP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2.0.4 改建工程</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对公路及其沿线设施因不适应现有交通量增长和荷载需要而进行全线或逐段提高技术等级指标，显著提高其通行能力 的较大工程项目。</w:t>
      </w:r>
    </w:p>
    <w:p w:rsidR="00D9424D" w:rsidRDefault="00D9424D" w:rsidP="00E320DA">
      <w:pPr>
        <w:spacing w:line="420" w:lineRule="exact"/>
        <w:ind w:firstLineChars="100" w:firstLine="240"/>
        <w:rPr>
          <w:rFonts w:ascii="宋体" w:eastAsia="宋体" w:hAnsi="宋体"/>
          <w:sz w:val="24"/>
          <w:szCs w:val="24"/>
        </w:rPr>
      </w:pP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2.0.5 滑坡</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斜坡上的岩体或土体在自然或人为因素的影响下沿带或面滑动的现象。</w:t>
      </w:r>
    </w:p>
    <w:p w:rsidR="00D9424D" w:rsidRDefault="00D9424D" w:rsidP="00E320DA">
      <w:pPr>
        <w:spacing w:line="420" w:lineRule="exact"/>
        <w:ind w:firstLineChars="100" w:firstLine="240"/>
        <w:rPr>
          <w:rFonts w:ascii="宋体" w:eastAsia="宋体" w:hAnsi="宋体"/>
          <w:sz w:val="24"/>
          <w:szCs w:val="24"/>
        </w:rPr>
      </w:pP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2.0.6 崩塌</w:t>
      </w:r>
    </w:p>
    <w:p w:rsidR="00E320DA" w:rsidRDefault="00E320DA"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高陡斜坡上岩体或土体在重力作用下倒塌、倾倒或坠落的现象。</w:t>
      </w:r>
    </w:p>
    <w:p w:rsidR="00D9424D" w:rsidRDefault="00D9424D" w:rsidP="00E320DA">
      <w:pPr>
        <w:spacing w:line="420" w:lineRule="exact"/>
        <w:ind w:firstLineChars="100" w:firstLine="240"/>
        <w:rPr>
          <w:rFonts w:ascii="宋体" w:eastAsia="宋体" w:hAnsi="宋体"/>
          <w:sz w:val="24"/>
          <w:szCs w:val="24"/>
        </w:rPr>
      </w:pPr>
    </w:p>
    <w:p w:rsidR="00E320DA" w:rsidRDefault="00103CD2"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2.0.7 泥石流</w:t>
      </w:r>
    </w:p>
    <w:p w:rsidR="00103CD2" w:rsidRDefault="00103CD2"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挟带大量泥沙、石块的间歇性洪流。</w:t>
      </w:r>
    </w:p>
    <w:p w:rsidR="00D9424D" w:rsidRDefault="00D9424D" w:rsidP="00E320DA">
      <w:pPr>
        <w:spacing w:line="420" w:lineRule="exact"/>
        <w:ind w:firstLineChars="100" w:firstLine="240"/>
        <w:rPr>
          <w:rFonts w:ascii="宋体" w:eastAsia="宋体" w:hAnsi="宋体"/>
          <w:sz w:val="24"/>
          <w:szCs w:val="24"/>
        </w:rPr>
      </w:pPr>
    </w:p>
    <w:p w:rsidR="00103CD2" w:rsidRDefault="00103CD2"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2.0.8 稀浆封层</w:t>
      </w:r>
    </w:p>
    <w:p w:rsidR="00103CD2" w:rsidRDefault="00103CD2"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用适当级配的集料、填料（水泥、石灰、粉煤灰、石粉等）与乳化沥青、外掺剂和水，按一定比例拌和而成的稀浆混合料，将其均匀地摊铺在路面上形成的沥青封层。</w:t>
      </w:r>
    </w:p>
    <w:p w:rsidR="00D9424D" w:rsidRDefault="00D9424D" w:rsidP="00E320DA">
      <w:pPr>
        <w:spacing w:line="420" w:lineRule="exact"/>
        <w:ind w:firstLineChars="100" w:firstLine="240"/>
        <w:rPr>
          <w:rFonts w:ascii="宋体" w:eastAsia="宋体" w:hAnsi="宋体"/>
          <w:sz w:val="24"/>
          <w:szCs w:val="24"/>
        </w:rPr>
      </w:pPr>
    </w:p>
    <w:p w:rsidR="00103CD2" w:rsidRDefault="00103CD2"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2.0.9 微表处</w:t>
      </w:r>
    </w:p>
    <w:p w:rsidR="00103CD2" w:rsidRDefault="00103CD2" w:rsidP="00103CD2">
      <w:pPr>
        <w:spacing w:line="420" w:lineRule="exact"/>
        <w:ind w:firstLineChars="100" w:firstLine="240"/>
        <w:rPr>
          <w:rFonts w:ascii="宋体" w:eastAsia="宋体" w:hAnsi="宋体"/>
          <w:sz w:val="24"/>
          <w:szCs w:val="24"/>
        </w:rPr>
      </w:pPr>
      <w:r>
        <w:rPr>
          <w:rFonts w:ascii="宋体" w:eastAsia="宋体" w:hAnsi="宋体" w:hint="eastAsia"/>
          <w:sz w:val="24"/>
          <w:szCs w:val="24"/>
        </w:rPr>
        <w:t>用适当级配的集料、填料（水泥、石灰、石粉等）与聚合物改性乳化沥青、外掺剂和水，按一定比例拌和而成的稀浆混合料，将其均匀地摊铺在路面上形成的沥青封层。</w:t>
      </w: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lastRenderedPageBreak/>
        <w:t>2.0.10 拱起</w:t>
      </w: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水泥混凝土路面在温度升高时，因胀缝不能充分发挥作用，造成板体向上隆起的现象。</w:t>
      </w:r>
    </w:p>
    <w:p w:rsidR="00D9424D" w:rsidRDefault="00D9424D" w:rsidP="00D9424D">
      <w:pPr>
        <w:spacing w:line="360" w:lineRule="exact"/>
        <w:ind w:firstLineChars="100" w:firstLine="240"/>
        <w:rPr>
          <w:rFonts w:ascii="宋体" w:eastAsia="宋体" w:hAnsi="宋体"/>
          <w:sz w:val="24"/>
          <w:szCs w:val="24"/>
        </w:rPr>
      </w:pP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2.0.11 沉陷</w:t>
      </w: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由于路基的竖向变形而导致路面下沉的现象。</w:t>
      </w:r>
    </w:p>
    <w:p w:rsidR="00D9424D" w:rsidRDefault="00D9424D" w:rsidP="00D9424D">
      <w:pPr>
        <w:spacing w:line="360" w:lineRule="exact"/>
        <w:ind w:firstLineChars="100" w:firstLine="240"/>
        <w:rPr>
          <w:rFonts w:ascii="宋体" w:eastAsia="宋体" w:hAnsi="宋体"/>
          <w:sz w:val="24"/>
          <w:szCs w:val="24"/>
        </w:rPr>
      </w:pP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2.0.12 翻浆</w:t>
      </w: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季节性冰冻地区，春融时路基或路面基层含水量过大，强度急剧降低，在行车作用下造成中期湿软弹簧、路面破裂、冒出泥浆等的现象。</w:t>
      </w:r>
    </w:p>
    <w:p w:rsidR="00D9424D" w:rsidRDefault="00D9424D" w:rsidP="00D9424D">
      <w:pPr>
        <w:spacing w:line="360" w:lineRule="exact"/>
        <w:ind w:firstLineChars="100" w:firstLine="240"/>
        <w:rPr>
          <w:rFonts w:ascii="宋体" w:eastAsia="宋体" w:hAnsi="宋体"/>
          <w:sz w:val="24"/>
          <w:szCs w:val="24"/>
        </w:rPr>
      </w:pP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2.0.13 错台</w:t>
      </w:r>
    </w:p>
    <w:p w:rsidR="00103CD2" w:rsidRDefault="00103CD2"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接缝或裂缝处相邻面板</w:t>
      </w:r>
      <w:r w:rsidR="008F1133">
        <w:rPr>
          <w:rFonts w:ascii="宋体" w:eastAsia="宋体" w:hAnsi="宋体" w:hint="eastAsia"/>
          <w:sz w:val="24"/>
          <w:szCs w:val="24"/>
        </w:rPr>
        <w:t>出现垂直高差的现象。</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2.0.14唧泥</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由于路面排水不良，引起基层材料产生液化，在行车的重复作用下，因板体上下运动而产生抽吸作用，使路面下稀释的泥浆或细料从接缝或裂缝处挤出的现象。</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2.0.15 露骨</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在行车作用下，路面被严重磨损而形成骨料裸露的现象。</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2.0.16 罩面</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在原有路面上加铺一层水泥混凝土或沥青混凝土面层，以恢复路面磨耗及表层破损的措施。</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2.0.17 混凝土路面加铺层</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为提高原有路面的承载能力，在其上加铺的水泥或沥青混凝土层。</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2.0.18 分离式加铺层</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在原有混凝土路面上铺沥青材料或其他材料的隔离层，其上再铺筑的新混凝土面层。</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2.0.19 直接式加铺层</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在经过清理的原有混凝土路面上直接铺筑的新混凝土面层。</w:t>
      </w:r>
    </w:p>
    <w:p w:rsidR="00D9424D" w:rsidRDefault="00D9424D" w:rsidP="00D9424D">
      <w:pPr>
        <w:spacing w:line="360" w:lineRule="exact"/>
        <w:ind w:firstLineChars="100" w:firstLine="240"/>
        <w:rPr>
          <w:rFonts w:ascii="宋体" w:eastAsia="宋体" w:hAnsi="宋体"/>
          <w:sz w:val="24"/>
          <w:szCs w:val="24"/>
        </w:rPr>
      </w:pP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2.0.20 调治构造物</w:t>
      </w:r>
    </w:p>
    <w:p w:rsidR="008F1133" w:rsidRDefault="008F1133" w:rsidP="00D9424D">
      <w:pPr>
        <w:spacing w:line="360" w:lineRule="exact"/>
        <w:ind w:firstLineChars="100" w:firstLine="240"/>
        <w:rPr>
          <w:rFonts w:ascii="宋体" w:eastAsia="宋体" w:hAnsi="宋体"/>
          <w:sz w:val="24"/>
          <w:szCs w:val="24"/>
        </w:rPr>
      </w:pPr>
      <w:r>
        <w:rPr>
          <w:rFonts w:ascii="宋体" w:eastAsia="宋体" w:hAnsi="宋体" w:hint="eastAsia"/>
          <w:sz w:val="24"/>
          <w:szCs w:val="24"/>
        </w:rPr>
        <w:t>为引导和水流方向，使水流平顺通过桥孔并减缓水流对桥位附近河床、河岸的冲刷而修建的水工构造物。</w:t>
      </w:r>
    </w:p>
    <w:p w:rsidR="00D9424D" w:rsidRDefault="00D9424D" w:rsidP="00E320DA">
      <w:pPr>
        <w:spacing w:line="420" w:lineRule="exact"/>
        <w:ind w:firstLineChars="100" w:firstLine="240"/>
        <w:rPr>
          <w:rFonts w:ascii="宋体" w:eastAsia="宋体" w:hAnsi="宋体"/>
          <w:sz w:val="24"/>
          <w:szCs w:val="24"/>
        </w:rPr>
      </w:pPr>
    </w:p>
    <w:p w:rsidR="008F1133" w:rsidRDefault="008F1133"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2.0.21 养护作业控制区</w:t>
      </w:r>
    </w:p>
    <w:p w:rsidR="008F1133" w:rsidRDefault="008F1133"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lastRenderedPageBreak/>
        <w:t>为公路养护维修作业所设置的交通管理区域，分为警告区、上游过渡区、缓冲区、工作区、下流过渡区和终止区等6个区域。</w:t>
      </w:r>
    </w:p>
    <w:p w:rsidR="00D9424D" w:rsidRDefault="00D9424D" w:rsidP="00E320DA">
      <w:pPr>
        <w:spacing w:line="420" w:lineRule="exact"/>
        <w:ind w:firstLineChars="100" w:firstLine="240"/>
        <w:rPr>
          <w:rFonts w:ascii="宋体" w:eastAsia="宋体" w:hAnsi="宋体"/>
          <w:sz w:val="24"/>
          <w:szCs w:val="24"/>
        </w:rPr>
      </w:pPr>
    </w:p>
    <w:p w:rsidR="008F1133" w:rsidRDefault="008F1133"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2.0.22 警告区</w:t>
      </w:r>
    </w:p>
    <w:p w:rsidR="008F1133" w:rsidRDefault="008F1133"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从作业控制区起点设置的施工标志到上游过渡区之间的路段，用以警告车辆驾驶员已经进入养护维修作业路段，按交通标志调整行车状态。</w:t>
      </w:r>
    </w:p>
    <w:p w:rsidR="00D9424D" w:rsidRDefault="00D9424D" w:rsidP="00E320DA">
      <w:pPr>
        <w:spacing w:line="420" w:lineRule="exact"/>
        <w:ind w:firstLineChars="100" w:firstLine="240"/>
        <w:rPr>
          <w:rFonts w:ascii="宋体" w:eastAsia="宋体" w:hAnsi="宋体"/>
          <w:sz w:val="24"/>
          <w:szCs w:val="24"/>
        </w:rPr>
      </w:pPr>
    </w:p>
    <w:p w:rsidR="008F1133" w:rsidRDefault="008F1133"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2.0.23 警告区最小长度</w:t>
      </w:r>
    </w:p>
    <w:p w:rsidR="008F1133" w:rsidRDefault="004853F0"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保证驶入警告区的车辆差事到工作区规定的所需要的警告区路段的最短长度。</w:t>
      </w:r>
    </w:p>
    <w:p w:rsidR="00D9424D" w:rsidRDefault="00D9424D" w:rsidP="00E320DA">
      <w:pPr>
        <w:spacing w:line="420" w:lineRule="exact"/>
        <w:ind w:firstLineChars="100" w:firstLine="240"/>
        <w:rPr>
          <w:rFonts w:ascii="宋体" w:eastAsia="宋体" w:hAnsi="宋体"/>
          <w:sz w:val="24"/>
          <w:szCs w:val="24"/>
        </w:rPr>
      </w:pPr>
    </w:p>
    <w:p w:rsidR="004853F0" w:rsidRDefault="004853F0"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2.0.24 上游过渡区</w:t>
      </w: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保证车辆平稳地从封闭车道的上游横向过渡到缓冲区旁边非封闭车道的路段。</w:t>
      </w:r>
    </w:p>
    <w:p w:rsidR="00D9424D" w:rsidRDefault="00D9424D" w:rsidP="00E320DA">
      <w:pPr>
        <w:spacing w:line="420" w:lineRule="exact"/>
        <w:ind w:firstLineChars="100" w:firstLine="240"/>
        <w:rPr>
          <w:rFonts w:ascii="宋体" w:eastAsia="宋体" w:hAnsi="宋体"/>
          <w:sz w:val="24"/>
          <w:szCs w:val="24"/>
        </w:rPr>
      </w:pP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2.0.25 缓冲区</w:t>
      </w: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上游过渡区和工作区之间的路段。</w:t>
      </w:r>
    </w:p>
    <w:p w:rsidR="00D9424D" w:rsidRDefault="00D9424D" w:rsidP="00E320DA">
      <w:pPr>
        <w:spacing w:line="420" w:lineRule="exact"/>
        <w:ind w:firstLineChars="100" w:firstLine="240"/>
        <w:rPr>
          <w:rFonts w:ascii="宋体" w:eastAsia="宋体" w:hAnsi="宋体"/>
          <w:sz w:val="24"/>
          <w:szCs w:val="24"/>
        </w:rPr>
      </w:pP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2.0.26 工作区</w:t>
      </w: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养护维修作业的施工操作区域。</w:t>
      </w:r>
    </w:p>
    <w:p w:rsidR="00D9424D" w:rsidRDefault="00D9424D" w:rsidP="00E320DA">
      <w:pPr>
        <w:spacing w:line="420" w:lineRule="exact"/>
        <w:ind w:firstLineChars="100" w:firstLine="240"/>
        <w:rPr>
          <w:rFonts w:ascii="宋体" w:eastAsia="宋体" w:hAnsi="宋体"/>
          <w:sz w:val="24"/>
          <w:szCs w:val="24"/>
        </w:rPr>
      </w:pP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2.0.27 下游过渡区</w:t>
      </w:r>
    </w:p>
    <w:p w:rsidR="00D9424D" w:rsidRDefault="00D9424D" w:rsidP="00D9424D">
      <w:pPr>
        <w:spacing w:line="420" w:lineRule="exact"/>
        <w:ind w:firstLineChars="100" w:firstLine="240"/>
        <w:rPr>
          <w:rFonts w:ascii="宋体" w:eastAsia="宋体" w:hAnsi="宋体"/>
          <w:sz w:val="24"/>
          <w:szCs w:val="24"/>
        </w:rPr>
      </w:pPr>
      <w:r>
        <w:rPr>
          <w:rFonts w:ascii="宋体" w:eastAsia="宋体" w:hAnsi="宋体" w:hint="eastAsia"/>
          <w:sz w:val="24"/>
          <w:szCs w:val="24"/>
        </w:rPr>
        <w:t>保证车辆平稳地从工作区旁边的车道横向过渡正常车道的路段。</w:t>
      </w:r>
    </w:p>
    <w:p w:rsidR="00D9424D" w:rsidRDefault="00D9424D" w:rsidP="00D9424D">
      <w:pPr>
        <w:spacing w:line="420" w:lineRule="exact"/>
        <w:ind w:firstLineChars="100" w:firstLine="240"/>
        <w:rPr>
          <w:rFonts w:ascii="宋体" w:eastAsia="宋体" w:hAnsi="宋体"/>
          <w:sz w:val="24"/>
          <w:szCs w:val="24"/>
        </w:rPr>
      </w:pPr>
    </w:p>
    <w:p w:rsidR="00D9424D" w:rsidRDefault="00D9424D" w:rsidP="00D9424D">
      <w:pPr>
        <w:spacing w:line="420" w:lineRule="exact"/>
        <w:ind w:firstLineChars="100" w:firstLine="240"/>
        <w:rPr>
          <w:rFonts w:ascii="宋体" w:eastAsia="宋体" w:hAnsi="宋体"/>
          <w:sz w:val="24"/>
          <w:szCs w:val="24"/>
        </w:rPr>
      </w:pPr>
      <w:r>
        <w:rPr>
          <w:rFonts w:ascii="宋体" w:eastAsia="宋体" w:hAnsi="宋体" w:hint="eastAsia"/>
          <w:sz w:val="24"/>
          <w:szCs w:val="24"/>
        </w:rPr>
        <w:t>2.0.28 终止区</w:t>
      </w: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设置于工作区下游调整车辆行车的路段。</w:t>
      </w:r>
    </w:p>
    <w:p w:rsidR="00D9424D" w:rsidRDefault="00D9424D" w:rsidP="00E320DA">
      <w:pPr>
        <w:spacing w:line="420" w:lineRule="exact"/>
        <w:ind w:firstLineChars="100" w:firstLine="240"/>
        <w:rPr>
          <w:rFonts w:ascii="宋体" w:eastAsia="宋体" w:hAnsi="宋体"/>
          <w:sz w:val="24"/>
          <w:szCs w:val="24"/>
        </w:rPr>
      </w:pP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2.0.29 渠化装置</w:t>
      </w:r>
    </w:p>
    <w:p w:rsidR="00D9424D" w:rsidRDefault="00D9424D" w:rsidP="00E320DA">
      <w:pPr>
        <w:spacing w:line="420" w:lineRule="exact"/>
        <w:ind w:firstLineChars="100" w:firstLine="240"/>
        <w:rPr>
          <w:rFonts w:ascii="宋体" w:eastAsia="宋体" w:hAnsi="宋体"/>
          <w:sz w:val="24"/>
          <w:szCs w:val="24"/>
        </w:rPr>
      </w:pPr>
      <w:r>
        <w:rPr>
          <w:rFonts w:ascii="宋体" w:eastAsia="宋体" w:hAnsi="宋体" w:hint="eastAsia"/>
          <w:sz w:val="24"/>
          <w:szCs w:val="24"/>
        </w:rPr>
        <w:t>警告、提醒和引导车辆和造价通过养护维修作业控制区域，隔离车流、人流与工作区的设施。</w:t>
      </w:r>
    </w:p>
    <w:p w:rsidR="00D9424D" w:rsidRDefault="00D9424D">
      <w:pPr>
        <w:widowControl/>
        <w:jc w:val="left"/>
        <w:rPr>
          <w:rFonts w:ascii="宋体" w:eastAsia="宋体" w:hAnsi="宋体"/>
          <w:sz w:val="24"/>
          <w:szCs w:val="24"/>
        </w:rPr>
      </w:pPr>
      <w:r>
        <w:rPr>
          <w:rFonts w:ascii="宋体" w:eastAsia="宋体" w:hAnsi="宋体"/>
          <w:sz w:val="24"/>
          <w:szCs w:val="24"/>
        </w:rPr>
        <w:br w:type="page"/>
      </w:r>
    </w:p>
    <w:p w:rsidR="00D9424D" w:rsidRDefault="00D9424D" w:rsidP="0001389A">
      <w:pPr>
        <w:spacing w:line="420" w:lineRule="exact"/>
        <w:rPr>
          <w:rFonts w:ascii="黑体" w:eastAsia="黑体" w:hAnsi="宋体"/>
          <w:sz w:val="32"/>
          <w:szCs w:val="32"/>
        </w:rPr>
      </w:pPr>
      <w:r w:rsidRPr="009578DB">
        <w:rPr>
          <w:rFonts w:ascii="黑体" w:eastAsia="黑体" w:hAnsi="宋体" w:hint="eastAsia"/>
          <w:sz w:val="32"/>
          <w:szCs w:val="32"/>
        </w:rPr>
        <w:lastRenderedPageBreak/>
        <w:t>3 路基</w:t>
      </w:r>
    </w:p>
    <w:p w:rsidR="004A1B60" w:rsidRPr="009578DB" w:rsidRDefault="004A1B60" w:rsidP="0001389A">
      <w:pPr>
        <w:spacing w:line="420" w:lineRule="exact"/>
        <w:rPr>
          <w:rFonts w:ascii="黑体" w:eastAsia="黑体" w:hAnsi="宋体"/>
          <w:sz w:val="32"/>
          <w:szCs w:val="32"/>
        </w:rPr>
      </w:pPr>
    </w:p>
    <w:p w:rsidR="00D9424D" w:rsidRPr="00211EB6" w:rsidRDefault="00D9424D" w:rsidP="0001389A">
      <w:pPr>
        <w:spacing w:line="420" w:lineRule="exact"/>
        <w:rPr>
          <w:rFonts w:ascii="宋体" w:eastAsia="宋体" w:hAnsi="宋体"/>
          <w:b/>
          <w:sz w:val="24"/>
          <w:szCs w:val="24"/>
        </w:rPr>
      </w:pPr>
      <w:r w:rsidRPr="00211EB6">
        <w:rPr>
          <w:rFonts w:ascii="宋体" w:eastAsia="宋体" w:hAnsi="宋体" w:hint="eastAsia"/>
          <w:b/>
          <w:sz w:val="24"/>
          <w:szCs w:val="24"/>
        </w:rPr>
        <w:t>3.1 一般规定</w:t>
      </w:r>
    </w:p>
    <w:p w:rsidR="00D9424D" w:rsidRDefault="00D9424D" w:rsidP="00E320DA">
      <w:pPr>
        <w:spacing w:line="420" w:lineRule="exact"/>
        <w:ind w:firstLineChars="100" w:firstLine="240"/>
        <w:rPr>
          <w:rFonts w:ascii="宋体" w:eastAsia="宋体" w:hAnsi="宋体"/>
          <w:sz w:val="24"/>
          <w:szCs w:val="24"/>
        </w:rPr>
      </w:pPr>
    </w:p>
    <w:p w:rsidR="00D9424D" w:rsidRDefault="00D9424D" w:rsidP="0001389A">
      <w:pPr>
        <w:spacing w:line="420" w:lineRule="exact"/>
        <w:rPr>
          <w:rFonts w:ascii="宋体" w:eastAsia="宋体" w:hAnsi="宋体"/>
          <w:sz w:val="24"/>
          <w:szCs w:val="24"/>
        </w:rPr>
      </w:pPr>
      <w:r>
        <w:rPr>
          <w:rFonts w:ascii="宋体" w:eastAsia="宋体" w:hAnsi="宋体" w:hint="eastAsia"/>
          <w:sz w:val="24"/>
          <w:szCs w:val="24"/>
        </w:rPr>
        <w:t>3.1.1 公路路基养护应符合要求：</w:t>
      </w:r>
    </w:p>
    <w:p w:rsidR="00D9424D" w:rsidRDefault="00D9424D" w:rsidP="0001389A">
      <w:pPr>
        <w:spacing w:line="420" w:lineRule="exact"/>
        <w:ind w:firstLineChars="100" w:firstLine="240"/>
        <w:rPr>
          <w:rFonts w:ascii="宋体" w:eastAsia="宋体" w:hAnsi="宋体"/>
          <w:sz w:val="24"/>
          <w:szCs w:val="24"/>
        </w:rPr>
      </w:pPr>
      <w:r>
        <w:rPr>
          <w:rFonts w:ascii="宋体" w:eastAsia="宋体" w:hAnsi="宋体" w:hint="eastAsia"/>
          <w:sz w:val="24"/>
          <w:szCs w:val="24"/>
        </w:rPr>
        <w:t xml:space="preserve">1 </w:t>
      </w:r>
      <w:r w:rsidR="0001389A">
        <w:rPr>
          <w:rFonts w:ascii="宋体" w:eastAsia="宋体" w:hAnsi="宋体" w:hint="eastAsia"/>
          <w:sz w:val="24"/>
          <w:szCs w:val="24"/>
        </w:rPr>
        <w:t>通过日常巡查，发现病害及时处治，保持良好稳定的技术状况。</w:t>
      </w:r>
    </w:p>
    <w:p w:rsidR="0001389A" w:rsidRDefault="0001389A" w:rsidP="0001389A">
      <w:pPr>
        <w:spacing w:line="420" w:lineRule="exact"/>
        <w:ind w:firstLineChars="100" w:firstLine="240"/>
        <w:rPr>
          <w:rFonts w:ascii="宋体" w:eastAsia="宋体" w:hAnsi="宋体"/>
          <w:sz w:val="24"/>
          <w:szCs w:val="24"/>
        </w:rPr>
      </w:pPr>
      <w:r>
        <w:rPr>
          <w:rFonts w:ascii="宋体" w:eastAsia="宋体" w:hAnsi="宋体" w:hint="eastAsia"/>
          <w:sz w:val="24"/>
          <w:szCs w:val="24"/>
        </w:rPr>
        <w:t>2 路肩无病害，边坡稳定。</w:t>
      </w:r>
    </w:p>
    <w:p w:rsidR="0001389A" w:rsidRDefault="0001389A" w:rsidP="0001389A">
      <w:pPr>
        <w:spacing w:line="420" w:lineRule="exact"/>
        <w:ind w:firstLineChars="100" w:firstLine="240"/>
        <w:rPr>
          <w:rFonts w:ascii="宋体" w:eastAsia="宋体" w:hAnsi="宋体"/>
          <w:sz w:val="24"/>
          <w:szCs w:val="24"/>
        </w:rPr>
      </w:pPr>
      <w:r>
        <w:rPr>
          <w:rFonts w:ascii="宋体" w:eastAsia="宋体" w:hAnsi="宋体" w:hint="eastAsia"/>
          <w:sz w:val="24"/>
          <w:szCs w:val="24"/>
        </w:rPr>
        <w:t>3 排水设施无淤塞、无损坏，排水畅通。</w:t>
      </w:r>
    </w:p>
    <w:p w:rsidR="0001389A" w:rsidRDefault="0001389A" w:rsidP="0001389A">
      <w:pPr>
        <w:spacing w:line="420" w:lineRule="exact"/>
        <w:ind w:firstLineChars="100" w:firstLine="240"/>
        <w:rPr>
          <w:rFonts w:ascii="宋体" w:eastAsia="宋体" w:hAnsi="宋体"/>
          <w:sz w:val="24"/>
          <w:szCs w:val="24"/>
        </w:rPr>
      </w:pPr>
      <w:r>
        <w:rPr>
          <w:rFonts w:ascii="宋体" w:eastAsia="宋体" w:hAnsi="宋体" w:hint="eastAsia"/>
          <w:sz w:val="24"/>
          <w:szCs w:val="24"/>
        </w:rPr>
        <w:t>4 挡土墙等附属设施良好。</w:t>
      </w:r>
    </w:p>
    <w:p w:rsidR="0001389A" w:rsidRDefault="0001389A" w:rsidP="0001389A">
      <w:pPr>
        <w:spacing w:line="420" w:lineRule="exact"/>
        <w:ind w:firstLineChars="100" w:firstLine="240"/>
        <w:rPr>
          <w:rFonts w:ascii="宋体" w:eastAsia="宋体" w:hAnsi="宋体"/>
          <w:sz w:val="24"/>
          <w:szCs w:val="24"/>
        </w:rPr>
      </w:pPr>
      <w:r>
        <w:rPr>
          <w:rFonts w:ascii="宋体" w:eastAsia="宋体" w:hAnsi="宋体" w:hint="eastAsia"/>
          <w:sz w:val="24"/>
          <w:szCs w:val="24"/>
        </w:rPr>
        <w:t>5 加强不良地质中期边坡崩塌、滑坡、泥石流等灾（病）害的巡查、防治、抢修工作。</w:t>
      </w:r>
    </w:p>
    <w:p w:rsidR="0001389A" w:rsidRDefault="0001389A" w:rsidP="0001389A">
      <w:pPr>
        <w:spacing w:line="420" w:lineRule="exact"/>
        <w:ind w:firstLineChars="100" w:firstLine="240"/>
        <w:rPr>
          <w:rFonts w:ascii="宋体" w:eastAsia="宋体" w:hAnsi="宋体"/>
          <w:sz w:val="24"/>
          <w:szCs w:val="24"/>
        </w:rPr>
      </w:pPr>
    </w:p>
    <w:p w:rsidR="0001389A" w:rsidRPr="00211EB6" w:rsidRDefault="0001389A" w:rsidP="0001389A">
      <w:pPr>
        <w:spacing w:line="420" w:lineRule="exact"/>
        <w:rPr>
          <w:rFonts w:ascii="宋体" w:eastAsia="宋体" w:hAnsi="宋体"/>
          <w:b/>
          <w:sz w:val="24"/>
          <w:szCs w:val="24"/>
        </w:rPr>
      </w:pPr>
      <w:r w:rsidRPr="00211EB6">
        <w:rPr>
          <w:rFonts w:ascii="宋体" w:eastAsia="宋体" w:hAnsi="宋体" w:hint="eastAsia"/>
          <w:b/>
          <w:sz w:val="24"/>
          <w:szCs w:val="24"/>
        </w:rPr>
        <w:t>3.2 路肩与边坡</w:t>
      </w:r>
    </w:p>
    <w:p w:rsidR="0001389A" w:rsidRDefault="0001389A" w:rsidP="0001389A">
      <w:pPr>
        <w:spacing w:line="420" w:lineRule="exact"/>
        <w:rPr>
          <w:rFonts w:ascii="宋体" w:eastAsia="宋体" w:hAnsi="宋体"/>
          <w:sz w:val="24"/>
          <w:szCs w:val="24"/>
        </w:rPr>
      </w:pPr>
    </w:p>
    <w:p w:rsidR="0001389A" w:rsidRDefault="0001389A" w:rsidP="0001389A">
      <w:pPr>
        <w:spacing w:line="420" w:lineRule="exact"/>
        <w:rPr>
          <w:rFonts w:ascii="宋体" w:eastAsia="宋体" w:hAnsi="宋体"/>
          <w:sz w:val="24"/>
          <w:szCs w:val="24"/>
        </w:rPr>
      </w:pPr>
      <w:r>
        <w:rPr>
          <w:rFonts w:ascii="宋体" w:eastAsia="宋体" w:hAnsi="宋体" w:hint="eastAsia"/>
          <w:sz w:val="24"/>
          <w:szCs w:val="24"/>
        </w:rPr>
        <w:t xml:space="preserve"> 3.2.1 公路路肩应保持平整、坚实，横坡适顺，排水顺畅。土路肩或草皮路肩的横坡应略大于路面横坡，硬路肩与路面同坡。硬路肩产生病害应参照同类型路面病害处治。</w:t>
      </w:r>
    </w:p>
    <w:p w:rsidR="0001389A" w:rsidRDefault="0001389A" w:rsidP="0001389A">
      <w:pPr>
        <w:spacing w:line="420" w:lineRule="exact"/>
        <w:rPr>
          <w:rFonts w:ascii="宋体" w:eastAsia="宋体" w:hAnsi="宋体"/>
          <w:sz w:val="24"/>
          <w:szCs w:val="24"/>
        </w:rPr>
      </w:pPr>
    </w:p>
    <w:p w:rsidR="0001389A" w:rsidRDefault="0001389A" w:rsidP="0001389A">
      <w:pPr>
        <w:spacing w:line="420" w:lineRule="exact"/>
        <w:rPr>
          <w:rFonts w:ascii="宋体" w:eastAsia="宋体" w:hAnsi="宋体"/>
          <w:sz w:val="24"/>
          <w:szCs w:val="24"/>
        </w:rPr>
      </w:pPr>
      <w:r>
        <w:rPr>
          <w:rFonts w:ascii="宋体" w:eastAsia="宋体" w:hAnsi="宋体" w:hint="eastAsia"/>
          <w:sz w:val="24"/>
          <w:szCs w:val="24"/>
        </w:rPr>
        <w:t>3.2.2 路基边坡应保持平顺、坚实，遇有缺口、坍塌、高边坡碎落、侧滑等病害，应分别针对具体情况采取各种相应的加固整修措施。</w:t>
      </w:r>
    </w:p>
    <w:p w:rsidR="0001389A" w:rsidRDefault="0001389A" w:rsidP="0001389A">
      <w:pPr>
        <w:spacing w:line="420" w:lineRule="exact"/>
        <w:rPr>
          <w:rFonts w:ascii="宋体" w:eastAsia="宋体" w:hAnsi="宋体"/>
          <w:sz w:val="24"/>
          <w:szCs w:val="24"/>
        </w:rPr>
      </w:pPr>
    </w:p>
    <w:p w:rsidR="0001389A" w:rsidRPr="00211EB6" w:rsidRDefault="0001389A" w:rsidP="0001389A">
      <w:pPr>
        <w:spacing w:line="420" w:lineRule="exact"/>
        <w:rPr>
          <w:rFonts w:ascii="宋体" w:eastAsia="宋体" w:hAnsi="宋体"/>
          <w:b/>
          <w:sz w:val="24"/>
          <w:szCs w:val="24"/>
        </w:rPr>
      </w:pPr>
      <w:r w:rsidRPr="00211EB6">
        <w:rPr>
          <w:rFonts w:ascii="宋体" w:eastAsia="宋体" w:hAnsi="宋体" w:hint="eastAsia"/>
          <w:b/>
          <w:sz w:val="24"/>
          <w:szCs w:val="24"/>
        </w:rPr>
        <w:t>3.3 排水设施</w:t>
      </w:r>
    </w:p>
    <w:p w:rsidR="0001389A" w:rsidRDefault="0001389A" w:rsidP="0001389A">
      <w:pPr>
        <w:spacing w:line="420" w:lineRule="exact"/>
        <w:rPr>
          <w:rFonts w:ascii="宋体" w:eastAsia="宋体" w:hAnsi="宋体"/>
          <w:sz w:val="24"/>
          <w:szCs w:val="24"/>
        </w:rPr>
      </w:pPr>
    </w:p>
    <w:p w:rsidR="0001389A" w:rsidRDefault="0001389A" w:rsidP="0001389A">
      <w:pPr>
        <w:spacing w:line="420" w:lineRule="exact"/>
        <w:rPr>
          <w:rFonts w:ascii="宋体" w:eastAsia="宋体" w:hAnsi="宋体"/>
          <w:sz w:val="24"/>
          <w:szCs w:val="24"/>
        </w:rPr>
      </w:pPr>
      <w:r>
        <w:rPr>
          <w:rFonts w:ascii="宋体" w:eastAsia="宋体" w:hAnsi="宋体" w:hint="eastAsia"/>
          <w:sz w:val="24"/>
          <w:szCs w:val="24"/>
        </w:rPr>
        <w:t>3.3.1 路基排水设施应保持排水畅通。如有冲刷、堵塞和损坏，应及时疏通、修复或加固。</w:t>
      </w:r>
    </w:p>
    <w:p w:rsidR="0001389A" w:rsidRDefault="0001389A" w:rsidP="0001389A">
      <w:pPr>
        <w:spacing w:line="420" w:lineRule="exact"/>
        <w:rPr>
          <w:rFonts w:ascii="宋体" w:eastAsia="宋体" w:hAnsi="宋体"/>
          <w:sz w:val="24"/>
          <w:szCs w:val="24"/>
        </w:rPr>
      </w:pPr>
    </w:p>
    <w:p w:rsidR="00EE50CD" w:rsidRDefault="00EE50CD" w:rsidP="0001389A">
      <w:pPr>
        <w:spacing w:line="420" w:lineRule="exact"/>
        <w:rPr>
          <w:rFonts w:ascii="宋体" w:eastAsia="宋体" w:hAnsi="宋体"/>
          <w:sz w:val="24"/>
          <w:szCs w:val="24"/>
        </w:rPr>
      </w:pPr>
      <w:r>
        <w:rPr>
          <w:rFonts w:ascii="宋体" w:eastAsia="宋体" w:hAnsi="宋体" w:hint="eastAsia"/>
          <w:sz w:val="24"/>
          <w:szCs w:val="24"/>
        </w:rPr>
        <w:t>3.3.2 路基排水设施断面尺寸和纵坡应符合原设计标准规定。</w:t>
      </w:r>
    </w:p>
    <w:p w:rsidR="00EE50CD" w:rsidRDefault="00EE50CD" w:rsidP="0001389A">
      <w:pPr>
        <w:spacing w:line="420" w:lineRule="exact"/>
        <w:rPr>
          <w:rFonts w:ascii="宋体" w:eastAsia="宋体" w:hAnsi="宋体"/>
          <w:sz w:val="24"/>
          <w:szCs w:val="24"/>
        </w:rPr>
      </w:pPr>
    </w:p>
    <w:p w:rsidR="00EE50CD" w:rsidRDefault="00EE50CD" w:rsidP="0001389A">
      <w:pPr>
        <w:spacing w:line="420" w:lineRule="exact"/>
        <w:rPr>
          <w:rFonts w:ascii="宋体" w:eastAsia="宋体" w:hAnsi="宋体"/>
          <w:sz w:val="24"/>
          <w:szCs w:val="24"/>
        </w:rPr>
      </w:pPr>
      <w:r>
        <w:rPr>
          <w:rFonts w:ascii="宋体" w:eastAsia="宋体" w:hAnsi="宋体" w:hint="eastAsia"/>
          <w:sz w:val="24"/>
          <w:szCs w:val="24"/>
        </w:rPr>
        <w:t>3.3.3 对暗沟、渗沟等隐蔽性排水设施，应加强检查，防止淤塞，如有淤塞，应及时修理、疏通。</w:t>
      </w:r>
    </w:p>
    <w:p w:rsidR="00EE50CD" w:rsidRDefault="00EE50CD" w:rsidP="0001389A">
      <w:pPr>
        <w:spacing w:line="420" w:lineRule="exact"/>
        <w:rPr>
          <w:rFonts w:ascii="宋体" w:eastAsia="宋体" w:hAnsi="宋体"/>
          <w:sz w:val="24"/>
          <w:szCs w:val="24"/>
        </w:rPr>
      </w:pPr>
    </w:p>
    <w:p w:rsidR="00EE50CD" w:rsidRDefault="00EE50CD" w:rsidP="0001389A">
      <w:pPr>
        <w:spacing w:line="420" w:lineRule="exact"/>
        <w:rPr>
          <w:rFonts w:ascii="宋体" w:eastAsia="宋体" w:hAnsi="宋体"/>
          <w:sz w:val="24"/>
          <w:szCs w:val="24"/>
        </w:rPr>
      </w:pPr>
      <w:r>
        <w:rPr>
          <w:rFonts w:ascii="宋体" w:eastAsia="宋体" w:hAnsi="宋体" w:hint="eastAsia"/>
          <w:sz w:val="24"/>
          <w:szCs w:val="24"/>
        </w:rPr>
        <w:t>3.3.4原有排水设施不能满足使用要求时，应适时增设和完善。</w:t>
      </w:r>
    </w:p>
    <w:p w:rsidR="00EE50CD" w:rsidRDefault="00EE50CD" w:rsidP="0001389A">
      <w:pPr>
        <w:spacing w:line="420" w:lineRule="exact"/>
        <w:rPr>
          <w:rFonts w:ascii="宋体" w:eastAsia="宋体" w:hAnsi="宋体"/>
          <w:sz w:val="24"/>
          <w:szCs w:val="24"/>
        </w:rPr>
      </w:pPr>
    </w:p>
    <w:p w:rsidR="00EE50CD" w:rsidRDefault="00EE50CD" w:rsidP="0001389A">
      <w:pPr>
        <w:spacing w:line="420" w:lineRule="exact"/>
        <w:rPr>
          <w:rFonts w:ascii="宋体" w:eastAsia="宋体" w:hAnsi="宋体"/>
          <w:sz w:val="24"/>
          <w:szCs w:val="24"/>
        </w:rPr>
      </w:pPr>
      <w:r>
        <w:rPr>
          <w:rFonts w:ascii="宋体" w:eastAsia="宋体" w:hAnsi="宋体" w:hint="eastAsia"/>
          <w:sz w:val="24"/>
          <w:szCs w:val="24"/>
        </w:rPr>
        <w:t>3.3.5 新增排水设施时，其设计、施工应符合现行《公路路基设计规范》（JTG D30）和《公路路基施工技术规范》（JTG F10）的有关规定。</w:t>
      </w:r>
    </w:p>
    <w:p w:rsidR="00EE50CD" w:rsidRDefault="00EE50CD" w:rsidP="004A1B60">
      <w:pPr>
        <w:spacing w:line="380" w:lineRule="exact"/>
        <w:rPr>
          <w:rFonts w:ascii="宋体" w:eastAsia="宋体" w:hAnsi="宋体"/>
          <w:b/>
          <w:sz w:val="24"/>
          <w:szCs w:val="24"/>
        </w:rPr>
      </w:pPr>
      <w:r w:rsidRPr="00211EB6">
        <w:rPr>
          <w:rFonts w:ascii="宋体" w:eastAsia="宋体" w:hAnsi="宋体" w:hint="eastAsia"/>
          <w:b/>
          <w:sz w:val="24"/>
          <w:szCs w:val="24"/>
        </w:rPr>
        <w:lastRenderedPageBreak/>
        <w:t>3.4 挡土墙</w:t>
      </w:r>
    </w:p>
    <w:p w:rsidR="00211EB6" w:rsidRDefault="00211EB6" w:rsidP="004A1B60">
      <w:pPr>
        <w:spacing w:line="380" w:lineRule="exact"/>
        <w:rPr>
          <w:rFonts w:ascii="宋体" w:eastAsia="宋体" w:hAnsi="宋体"/>
          <w:b/>
          <w:sz w:val="24"/>
          <w:szCs w:val="24"/>
        </w:rPr>
      </w:pPr>
    </w:p>
    <w:p w:rsidR="00211EB6" w:rsidRDefault="00211EB6"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3.4.1 对挡土墙应加强检查，发现病害应查明原因，并观察其发展趋势，采取相应的修复、加固等措施，损坏严重时，可考虑全部或部分拆除重建。</w:t>
      </w:r>
    </w:p>
    <w:p w:rsidR="00211EB6" w:rsidRDefault="00211EB6" w:rsidP="004A1B60">
      <w:pPr>
        <w:spacing w:line="380" w:lineRule="exact"/>
        <w:rPr>
          <w:rFonts w:ascii="宋体" w:eastAsia="宋体" w:hAnsi="宋体"/>
          <w:sz w:val="24"/>
          <w:szCs w:val="24"/>
        </w:rPr>
      </w:pPr>
    </w:p>
    <w:p w:rsidR="00211EB6" w:rsidRDefault="00211EB6"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3.4.2 应保持挡土墙的泄水孔畅通，定期检查和维修，清理伸缩缝、沉降缝，使其正常发挥作用。</w:t>
      </w:r>
    </w:p>
    <w:p w:rsidR="00211EB6" w:rsidRDefault="00211EB6" w:rsidP="004A1B60">
      <w:pPr>
        <w:spacing w:line="380" w:lineRule="exact"/>
        <w:rPr>
          <w:rFonts w:ascii="宋体" w:eastAsia="宋体" w:hAnsi="宋体"/>
          <w:sz w:val="24"/>
          <w:szCs w:val="24"/>
        </w:rPr>
      </w:pPr>
    </w:p>
    <w:p w:rsidR="00211EB6" w:rsidRDefault="00211EB6"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3.4.3 重建或增建挡土墙，应根据公路所在地区地形及水文地质等条件合理选择挡土墙类型（附录C），并应符合现行《公路路基设计规范》（JTG D30）和《公路路基施工技术规范》（JTG F10）有关规定。</w:t>
      </w:r>
    </w:p>
    <w:p w:rsidR="00211EB6" w:rsidRDefault="00211EB6" w:rsidP="004A1B60">
      <w:pPr>
        <w:spacing w:line="380" w:lineRule="exact"/>
        <w:rPr>
          <w:rFonts w:ascii="宋体" w:eastAsia="宋体" w:hAnsi="宋体"/>
          <w:sz w:val="24"/>
          <w:szCs w:val="24"/>
        </w:rPr>
      </w:pPr>
    </w:p>
    <w:p w:rsidR="00211EB6" w:rsidRPr="004A1B60" w:rsidRDefault="00211EB6" w:rsidP="004A1B60">
      <w:pPr>
        <w:spacing w:line="380" w:lineRule="exact"/>
        <w:rPr>
          <w:rFonts w:ascii="宋体" w:eastAsia="宋体" w:hAnsi="宋体"/>
          <w:b/>
          <w:sz w:val="24"/>
          <w:szCs w:val="24"/>
        </w:rPr>
      </w:pPr>
      <w:r w:rsidRPr="004A1B60">
        <w:rPr>
          <w:rFonts w:ascii="宋体" w:eastAsia="宋体" w:hAnsi="宋体" w:hint="eastAsia"/>
          <w:b/>
          <w:sz w:val="24"/>
          <w:szCs w:val="24"/>
        </w:rPr>
        <w:t>3.5 透水路堤</w:t>
      </w:r>
    </w:p>
    <w:p w:rsidR="00211EB6" w:rsidRDefault="00211EB6" w:rsidP="004A1B60">
      <w:pPr>
        <w:spacing w:line="380" w:lineRule="exact"/>
        <w:rPr>
          <w:rFonts w:ascii="宋体" w:eastAsia="宋体" w:hAnsi="宋体"/>
          <w:sz w:val="24"/>
          <w:szCs w:val="24"/>
        </w:rPr>
      </w:pPr>
    </w:p>
    <w:p w:rsidR="00211EB6" w:rsidRDefault="00211EB6"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3.5.1 透水路堤透水层及设置于其内的泄水管应保持稳定和良好的透水（泄水）</w:t>
      </w:r>
      <w:r w:rsidR="004A1B60">
        <w:rPr>
          <w:rFonts w:ascii="宋体" w:eastAsia="宋体" w:hAnsi="宋体" w:hint="eastAsia"/>
          <w:sz w:val="24"/>
          <w:szCs w:val="24"/>
        </w:rPr>
        <w:t>性能，若有损坏应及时修复。</w:t>
      </w:r>
    </w:p>
    <w:p w:rsidR="004A1B60" w:rsidRDefault="004A1B60" w:rsidP="004A1B60">
      <w:pPr>
        <w:spacing w:line="380" w:lineRule="exact"/>
        <w:rPr>
          <w:rFonts w:ascii="宋体" w:eastAsia="宋体" w:hAnsi="宋体"/>
          <w:sz w:val="24"/>
          <w:szCs w:val="24"/>
        </w:rPr>
      </w:pPr>
    </w:p>
    <w:p w:rsidR="004A1B60" w:rsidRDefault="004A1B60"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3.5.2 透水路堤的上下游底铺砌应保持平整密实，若有损坏应及时修复。</w:t>
      </w:r>
    </w:p>
    <w:p w:rsidR="004A1B60" w:rsidRDefault="004A1B60" w:rsidP="004A1B60">
      <w:pPr>
        <w:spacing w:line="380" w:lineRule="exact"/>
        <w:rPr>
          <w:rFonts w:ascii="宋体" w:eastAsia="宋体" w:hAnsi="宋体"/>
          <w:sz w:val="24"/>
          <w:szCs w:val="24"/>
        </w:rPr>
      </w:pPr>
    </w:p>
    <w:p w:rsidR="004A1B60" w:rsidRDefault="004A1B60" w:rsidP="004A1B60">
      <w:pPr>
        <w:spacing w:line="380" w:lineRule="exact"/>
        <w:ind w:firstLineChars="100" w:firstLine="240"/>
        <w:rPr>
          <w:rFonts w:ascii="宋体" w:eastAsia="宋体" w:hAnsi="宋体"/>
          <w:sz w:val="24"/>
          <w:szCs w:val="24"/>
        </w:rPr>
      </w:pPr>
      <w:r>
        <w:rPr>
          <w:rFonts w:ascii="宋体" w:eastAsia="宋体" w:hAnsi="宋体" w:hint="eastAsia"/>
          <w:sz w:val="24"/>
          <w:szCs w:val="24"/>
        </w:rPr>
        <w:t>3.5.3 透水路堤的透水层，若失去透水性能影响路堤稳定且无法修复时应考虑改建为桥涵。</w:t>
      </w:r>
    </w:p>
    <w:p w:rsidR="004A1B60" w:rsidRDefault="004A1B60" w:rsidP="004A1B60">
      <w:pPr>
        <w:spacing w:line="380" w:lineRule="exact"/>
        <w:ind w:firstLineChars="100" w:firstLine="240"/>
        <w:rPr>
          <w:rFonts w:ascii="宋体" w:eastAsia="宋体" w:hAnsi="宋体"/>
          <w:sz w:val="24"/>
          <w:szCs w:val="24"/>
        </w:rPr>
      </w:pPr>
    </w:p>
    <w:p w:rsidR="004A1B60" w:rsidRDefault="004A1B60" w:rsidP="004A1B60">
      <w:pPr>
        <w:spacing w:line="380" w:lineRule="exact"/>
        <w:rPr>
          <w:rFonts w:ascii="宋体" w:eastAsia="宋体" w:hAnsi="宋体"/>
          <w:b/>
          <w:sz w:val="24"/>
          <w:szCs w:val="24"/>
        </w:rPr>
      </w:pPr>
      <w:r w:rsidRPr="004A1B60">
        <w:rPr>
          <w:rFonts w:ascii="宋体" w:eastAsia="宋体" w:hAnsi="宋体" w:hint="eastAsia"/>
          <w:b/>
          <w:sz w:val="24"/>
          <w:szCs w:val="24"/>
        </w:rPr>
        <w:t>3.6 特殊地区路基</w:t>
      </w:r>
    </w:p>
    <w:p w:rsidR="004A1B60" w:rsidRDefault="004A1B60" w:rsidP="004A1B60">
      <w:pPr>
        <w:spacing w:line="380" w:lineRule="exact"/>
        <w:rPr>
          <w:rFonts w:ascii="宋体" w:eastAsia="宋体" w:hAnsi="宋体"/>
          <w:b/>
          <w:sz w:val="24"/>
          <w:szCs w:val="24"/>
        </w:rPr>
      </w:pPr>
    </w:p>
    <w:p w:rsidR="004A1B60" w:rsidRDefault="004A1B60" w:rsidP="004A1B60">
      <w:pPr>
        <w:spacing w:line="380" w:lineRule="exact"/>
        <w:rPr>
          <w:rFonts w:ascii="宋体" w:eastAsia="宋体" w:hAnsi="宋体"/>
          <w:sz w:val="24"/>
          <w:szCs w:val="24"/>
        </w:rPr>
      </w:pPr>
      <w:r>
        <w:rPr>
          <w:rFonts w:ascii="宋体" w:eastAsia="宋体" w:hAnsi="宋体" w:hint="eastAsia"/>
          <w:b/>
          <w:sz w:val="24"/>
          <w:szCs w:val="24"/>
        </w:rPr>
        <w:t xml:space="preserve"> </w:t>
      </w:r>
      <w:r>
        <w:rPr>
          <w:rFonts w:ascii="宋体" w:eastAsia="宋体" w:hAnsi="宋体" w:hint="eastAsia"/>
          <w:sz w:val="24"/>
          <w:szCs w:val="24"/>
        </w:rPr>
        <w:t>3.6.1 特殊地区主要指盐渍土地区、黄土地区、沙漠地区、多年冻土地区、泥沼和软土地区等。</w:t>
      </w:r>
    </w:p>
    <w:p w:rsidR="004A1B60" w:rsidRDefault="004A1B60" w:rsidP="004A1B60">
      <w:pPr>
        <w:spacing w:line="380" w:lineRule="exact"/>
        <w:rPr>
          <w:rFonts w:ascii="宋体" w:eastAsia="宋体" w:hAnsi="宋体"/>
          <w:sz w:val="24"/>
          <w:szCs w:val="24"/>
        </w:rPr>
      </w:pPr>
    </w:p>
    <w:p w:rsidR="004A1B60" w:rsidRDefault="004A1B60" w:rsidP="004A1B60">
      <w:pPr>
        <w:spacing w:line="380" w:lineRule="exact"/>
        <w:rPr>
          <w:rFonts w:ascii="宋体" w:eastAsia="宋体" w:hAnsi="宋体"/>
          <w:sz w:val="24"/>
          <w:szCs w:val="24"/>
        </w:rPr>
      </w:pPr>
      <w:r>
        <w:rPr>
          <w:rFonts w:ascii="宋体" w:eastAsia="宋体" w:hAnsi="宋体" w:hint="eastAsia"/>
          <w:sz w:val="24"/>
          <w:szCs w:val="24"/>
        </w:rPr>
        <w:t>3.6.2 盐渍土地区公路受水流侵袭后，路基出现坍塌或溶陷，应加强排水并采取相应的加固措施。</w:t>
      </w:r>
    </w:p>
    <w:p w:rsidR="004A1B60" w:rsidRDefault="004A1B60" w:rsidP="004A1B60">
      <w:pPr>
        <w:spacing w:line="380" w:lineRule="exact"/>
        <w:rPr>
          <w:rFonts w:ascii="宋体" w:eastAsia="宋体" w:hAnsi="宋体"/>
          <w:sz w:val="24"/>
          <w:szCs w:val="24"/>
        </w:rPr>
      </w:pPr>
    </w:p>
    <w:p w:rsidR="004A1B60" w:rsidRDefault="004A1B60" w:rsidP="004A1B60">
      <w:pPr>
        <w:spacing w:line="380" w:lineRule="exact"/>
        <w:rPr>
          <w:rFonts w:ascii="宋体" w:eastAsia="宋体" w:hAnsi="宋体"/>
          <w:sz w:val="24"/>
          <w:szCs w:val="24"/>
        </w:rPr>
      </w:pPr>
      <w:r>
        <w:rPr>
          <w:rFonts w:ascii="宋体" w:eastAsia="宋体" w:hAnsi="宋体" w:hint="eastAsia"/>
          <w:sz w:val="24"/>
          <w:szCs w:val="24"/>
        </w:rPr>
        <w:t>3.6.3 黄土地区路基遇水容易发生沉陷、坍塌、边沟冲深和蚀宽、边坡松散等病害，应根据各种病害特征采取相应的处治措施。</w:t>
      </w:r>
    </w:p>
    <w:p w:rsidR="004A1B60" w:rsidRDefault="004A1B60" w:rsidP="004A1B60">
      <w:pPr>
        <w:spacing w:line="380" w:lineRule="exact"/>
        <w:rPr>
          <w:rFonts w:ascii="宋体" w:eastAsia="宋体" w:hAnsi="宋体"/>
          <w:sz w:val="24"/>
          <w:szCs w:val="24"/>
        </w:rPr>
      </w:pPr>
    </w:p>
    <w:p w:rsidR="004A1B60" w:rsidRDefault="004A1B60" w:rsidP="004A1B60">
      <w:pPr>
        <w:spacing w:line="380" w:lineRule="exact"/>
        <w:rPr>
          <w:rFonts w:ascii="宋体" w:eastAsia="宋体" w:hAnsi="宋体"/>
          <w:sz w:val="24"/>
          <w:szCs w:val="24"/>
        </w:rPr>
      </w:pPr>
      <w:r>
        <w:rPr>
          <w:rFonts w:ascii="宋体" w:eastAsia="宋体" w:hAnsi="宋体" w:hint="eastAsia"/>
          <w:sz w:val="24"/>
          <w:szCs w:val="24"/>
        </w:rPr>
        <w:t>3.6.4沙漠地区路基养护应采取“固、阻、输、导”等措施进行综合治理。公路两侧的固沙植物应加强管护。</w:t>
      </w:r>
    </w:p>
    <w:p w:rsidR="00811B41" w:rsidRDefault="00811B41" w:rsidP="004A1B60">
      <w:pPr>
        <w:spacing w:line="380" w:lineRule="exact"/>
        <w:rPr>
          <w:rFonts w:ascii="宋体" w:eastAsia="宋体" w:hAnsi="宋体"/>
          <w:sz w:val="24"/>
          <w:szCs w:val="24"/>
        </w:rPr>
      </w:pPr>
    </w:p>
    <w:p w:rsidR="00811B41" w:rsidRDefault="00811B41" w:rsidP="00811B41">
      <w:pPr>
        <w:spacing w:line="380" w:lineRule="exact"/>
        <w:ind w:firstLineChars="50" w:firstLine="120"/>
        <w:rPr>
          <w:rFonts w:ascii="宋体" w:eastAsia="宋体" w:hAnsi="宋体"/>
          <w:sz w:val="24"/>
          <w:szCs w:val="24"/>
        </w:rPr>
      </w:pPr>
      <w:r>
        <w:rPr>
          <w:rFonts w:ascii="宋体" w:eastAsia="宋体" w:hAnsi="宋体" w:hint="eastAsia"/>
          <w:sz w:val="24"/>
          <w:szCs w:val="24"/>
        </w:rPr>
        <w:lastRenderedPageBreak/>
        <w:t>3.6.5 多年冻土地区的路基养护，应遵循“保护冻土”的原则，填土路基坡脚20m范围内不得破坏原地貌，取土坑应设在坡脚20m以外。</w:t>
      </w:r>
    </w:p>
    <w:p w:rsidR="00811B41" w:rsidRDefault="00811B41" w:rsidP="00811B41">
      <w:pPr>
        <w:spacing w:line="380" w:lineRule="exact"/>
        <w:ind w:firstLineChars="50" w:firstLine="120"/>
        <w:rPr>
          <w:rFonts w:ascii="宋体" w:eastAsia="宋体" w:hAnsi="宋体"/>
          <w:sz w:val="24"/>
          <w:szCs w:val="24"/>
        </w:rPr>
      </w:pPr>
    </w:p>
    <w:p w:rsidR="00811B41" w:rsidRDefault="00811B41" w:rsidP="00811B41">
      <w:pPr>
        <w:spacing w:line="380" w:lineRule="exact"/>
        <w:ind w:firstLineChars="50" w:firstLine="120"/>
        <w:rPr>
          <w:rFonts w:ascii="宋体" w:eastAsia="宋体" w:hAnsi="宋体"/>
          <w:sz w:val="24"/>
          <w:szCs w:val="24"/>
        </w:rPr>
      </w:pPr>
      <w:r>
        <w:rPr>
          <w:rFonts w:ascii="宋体" w:eastAsia="宋体" w:hAnsi="宋体" w:hint="eastAsia"/>
          <w:sz w:val="24"/>
          <w:szCs w:val="24"/>
        </w:rPr>
        <w:t>3.6.6 多年冻土地区路基应注意加强排水，填土路基上方20m以外、路堑坡顶5m以外应设置截水沟，将雨雪水引到路基以外。</w:t>
      </w:r>
    </w:p>
    <w:p w:rsidR="00811B41" w:rsidRDefault="00811B41" w:rsidP="00811B41">
      <w:pPr>
        <w:spacing w:line="380" w:lineRule="exact"/>
        <w:ind w:firstLineChars="50" w:firstLine="120"/>
        <w:rPr>
          <w:rFonts w:ascii="宋体" w:eastAsia="宋体" w:hAnsi="宋体"/>
          <w:sz w:val="24"/>
          <w:szCs w:val="24"/>
        </w:rPr>
      </w:pPr>
    </w:p>
    <w:p w:rsidR="00811B41" w:rsidRDefault="00811B41" w:rsidP="00811B41">
      <w:pPr>
        <w:spacing w:line="380" w:lineRule="exact"/>
        <w:ind w:firstLineChars="50" w:firstLine="120"/>
        <w:rPr>
          <w:rFonts w:ascii="宋体" w:eastAsia="宋体" w:hAnsi="宋体"/>
          <w:sz w:val="24"/>
          <w:szCs w:val="24"/>
        </w:rPr>
      </w:pPr>
      <w:r>
        <w:rPr>
          <w:rFonts w:ascii="宋体" w:eastAsia="宋体" w:hAnsi="宋体" w:hint="eastAsia"/>
          <w:sz w:val="24"/>
          <w:szCs w:val="24"/>
        </w:rPr>
        <w:t>3.6.7 对有涎流冰产生的路段，应适当提高路基高度，保持路基高于涎流冰最大壅冰高度加0.5m。</w:t>
      </w:r>
    </w:p>
    <w:p w:rsidR="00811B41" w:rsidRDefault="00811B41" w:rsidP="00811B41">
      <w:pPr>
        <w:spacing w:line="380" w:lineRule="exact"/>
        <w:ind w:firstLineChars="50" w:firstLine="120"/>
        <w:rPr>
          <w:rFonts w:ascii="宋体" w:eastAsia="宋体" w:hAnsi="宋体"/>
          <w:sz w:val="24"/>
          <w:szCs w:val="24"/>
        </w:rPr>
      </w:pPr>
    </w:p>
    <w:p w:rsidR="00811B41" w:rsidRDefault="00811B41" w:rsidP="00811B41">
      <w:pPr>
        <w:spacing w:line="380" w:lineRule="exact"/>
        <w:ind w:firstLineChars="50" w:firstLine="120"/>
        <w:rPr>
          <w:rFonts w:ascii="宋体" w:eastAsia="宋体" w:hAnsi="宋体"/>
          <w:sz w:val="24"/>
          <w:szCs w:val="24"/>
        </w:rPr>
      </w:pPr>
      <w:r>
        <w:rPr>
          <w:rFonts w:ascii="宋体" w:eastAsia="宋体" w:hAnsi="宋体" w:hint="eastAsia"/>
          <w:sz w:val="24"/>
          <w:szCs w:val="24"/>
        </w:rPr>
        <w:t>3.6.8 泥沼和软土地区路基应加强排水，改善排水条件，采取适当的技术措施稳固路基。</w:t>
      </w:r>
    </w:p>
    <w:p w:rsidR="00811B41" w:rsidRDefault="00811B41" w:rsidP="00811B41">
      <w:pPr>
        <w:spacing w:line="380" w:lineRule="exact"/>
        <w:ind w:firstLineChars="50" w:firstLine="120"/>
        <w:rPr>
          <w:rFonts w:ascii="宋体" w:eastAsia="宋体" w:hAnsi="宋体"/>
          <w:sz w:val="24"/>
          <w:szCs w:val="24"/>
        </w:rPr>
      </w:pPr>
    </w:p>
    <w:p w:rsidR="00811B41" w:rsidRDefault="00811B41" w:rsidP="00811B41">
      <w:pPr>
        <w:spacing w:line="380" w:lineRule="exact"/>
        <w:rPr>
          <w:rFonts w:ascii="宋体" w:eastAsia="宋体" w:hAnsi="宋体"/>
          <w:b/>
          <w:sz w:val="24"/>
          <w:szCs w:val="24"/>
        </w:rPr>
      </w:pPr>
      <w:r w:rsidRPr="00811B41">
        <w:rPr>
          <w:rFonts w:ascii="宋体" w:eastAsia="宋体" w:hAnsi="宋体" w:hint="eastAsia"/>
          <w:b/>
          <w:sz w:val="24"/>
          <w:szCs w:val="24"/>
        </w:rPr>
        <w:t>3.7 路基翻浆与沉陷处治</w:t>
      </w:r>
    </w:p>
    <w:p w:rsidR="00811B41" w:rsidRDefault="00811B41" w:rsidP="00811B41">
      <w:pPr>
        <w:spacing w:line="380" w:lineRule="exact"/>
        <w:rPr>
          <w:rFonts w:ascii="宋体" w:eastAsia="宋体" w:hAnsi="宋体"/>
          <w:b/>
          <w:sz w:val="24"/>
          <w:szCs w:val="24"/>
        </w:rPr>
      </w:pPr>
    </w:p>
    <w:p w:rsidR="00811B41" w:rsidRDefault="00811B41" w:rsidP="00811B41">
      <w:pPr>
        <w:spacing w:line="380" w:lineRule="exact"/>
        <w:ind w:firstLineChars="50" w:firstLine="120"/>
        <w:rPr>
          <w:rFonts w:ascii="宋体" w:eastAsia="宋体" w:hAnsi="宋体"/>
          <w:sz w:val="24"/>
          <w:szCs w:val="24"/>
        </w:rPr>
      </w:pPr>
      <w:r>
        <w:rPr>
          <w:rFonts w:ascii="宋体" w:eastAsia="宋体" w:hAnsi="宋体" w:hint="eastAsia"/>
          <w:sz w:val="24"/>
          <w:szCs w:val="24"/>
        </w:rPr>
        <w:t>3.7.1 路基翻浆主要发生在季节性冰冻地区的春融时节，以及盐渍土、泥沼、水网、软土等地区。路基翻浆根据导致其发生的水类来源和翻浆时路面的变形破坏程度，可分为五种类型和三个等级，见表3.7.1-1、表3.7.1-2。</w:t>
      </w:r>
    </w:p>
    <w:p w:rsidR="00811B41" w:rsidRDefault="007F4EF6" w:rsidP="00811B41">
      <w:pPr>
        <w:spacing w:line="380" w:lineRule="exact"/>
        <w:ind w:firstLineChars="50" w:firstLine="105"/>
        <w:jc w:val="center"/>
        <w:rPr>
          <w:rFonts w:ascii="黑体" w:eastAsia="黑体" w:hAnsi="宋体"/>
          <w:szCs w:val="21"/>
        </w:rPr>
      </w:pPr>
      <w:r>
        <w:rPr>
          <w:rFonts w:ascii="黑体" w:eastAsia="黑体" w:hAnsi="宋体" w:hint="eastAsia"/>
          <w:szCs w:val="21"/>
        </w:rPr>
        <w:t>3.7.1-1  翻</w:t>
      </w:r>
      <w:r w:rsidR="004C63D5">
        <w:rPr>
          <w:rFonts w:ascii="黑体" w:eastAsia="黑体" w:hAnsi="宋体" w:hint="eastAsia"/>
          <w:szCs w:val="21"/>
        </w:rPr>
        <w:t xml:space="preserve"> </w:t>
      </w:r>
      <w:r>
        <w:rPr>
          <w:rFonts w:ascii="黑体" w:eastAsia="黑体" w:hAnsi="宋体" w:hint="eastAsia"/>
          <w:szCs w:val="21"/>
        </w:rPr>
        <w:t>浆</w:t>
      </w:r>
      <w:r w:rsidR="004C63D5">
        <w:rPr>
          <w:rFonts w:ascii="黑体" w:eastAsia="黑体" w:hAnsi="宋体" w:hint="eastAsia"/>
          <w:szCs w:val="21"/>
        </w:rPr>
        <w:t xml:space="preserve"> </w:t>
      </w:r>
      <w:r>
        <w:rPr>
          <w:rFonts w:ascii="黑体" w:eastAsia="黑体" w:hAnsi="宋体" w:hint="eastAsia"/>
          <w:szCs w:val="21"/>
        </w:rPr>
        <w:t>分</w:t>
      </w:r>
      <w:r w:rsidR="004C63D5">
        <w:rPr>
          <w:rFonts w:ascii="黑体" w:eastAsia="黑体" w:hAnsi="宋体" w:hint="eastAsia"/>
          <w:szCs w:val="21"/>
        </w:rPr>
        <w:t xml:space="preserve"> </w:t>
      </w:r>
      <w:r>
        <w:rPr>
          <w:rFonts w:ascii="黑体" w:eastAsia="黑体" w:hAnsi="宋体" w:hint="eastAsia"/>
          <w:szCs w:val="21"/>
        </w:rPr>
        <w:t>类</w:t>
      </w:r>
    </w:p>
    <w:tbl>
      <w:tblPr>
        <w:tblW w:w="9270" w:type="dxa"/>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1313"/>
        <w:gridCol w:w="7237"/>
      </w:tblGrid>
      <w:tr w:rsidR="00C17F69" w:rsidTr="00C17F69">
        <w:trPr>
          <w:trHeight w:val="450"/>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序号</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翻浆类型</w:t>
            </w:r>
          </w:p>
        </w:tc>
        <w:tc>
          <w:tcPr>
            <w:tcW w:w="7237" w:type="dxa"/>
            <w:tcBorders>
              <w:righ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导致翻浆的水类来源</w:t>
            </w:r>
          </w:p>
        </w:tc>
      </w:tr>
      <w:tr w:rsidR="00C17F69" w:rsidTr="00C17F69">
        <w:trPr>
          <w:trHeight w:val="945"/>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1</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地下水类</w:t>
            </w:r>
          </w:p>
        </w:tc>
        <w:tc>
          <w:tcPr>
            <w:tcW w:w="7237" w:type="dxa"/>
            <w:tcBorders>
              <w:right w:val="nil"/>
            </w:tcBorders>
          </w:tcPr>
          <w:p w:rsidR="00C17F69" w:rsidRPr="00C17F69" w:rsidRDefault="00C17F69" w:rsidP="00C17F69">
            <w:pPr>
              <w:spacing w:line="380" w:lineRule="exact"/>
              <w:rPr>
                <w:rFonts w:asciiTheme="minorEastAsia" w:hAnsiTheme="minorEastAsia"/>
                <w:sz w:val="18"/>
                <w:szCs w:val="18"/>
              </w:rPr>
            </w:pPr>
            <w:r w:rsidRPr="00C17F69">
              <w:rPr>
                <w:rFonts w:asciiTheme="minorEastAsia" w:hAnsiTheme="minorEastAsia" w:hint="eastAsia"/>
                <w:sz w:val="18"/>
                <w:szCs w:val="18"/>
              </w:rPr>
              <w:t>受地下水的影响，土基经常处于潮湿状态，导致翻浆。地下水包括上层滞水、潜水、层间水裂隙水、泉水、管道漏水等。潜水多见于平原区，层间水裂隙水、泉水多见于山区</w:t>
            </w:r>
            <w:r>
              <w:rPr>
                <w:rFonts w:asciiTheme="minorEastAsia" w:hAnsiTheme="minorEastAsia" w:hint="eastAsia"/>
                <w:sz w:val="18"/>
                <w:szCs w:val="18"/>
              </w:rPr>
              <w:t>。</w:t>
            </w:r>
          </w:p>
        </w:tc>
      </w:tr>
      <w:tr w:rsidR="00C17F69" w:rsidTr="004C63D5">
        <w:trPr>
          <w:trHeight w:val="910"/>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2</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地表水类</w:t>
            </w:r>
          </w:p>
        </w:tc>
        <w:tc>
          <w:tcPr>
            <w:tcW w:w="7237" w:type="dxa"/>
            <w:tcBorders>
              <w:right w:val="nil"/>
            </w:tcBorders>
          </w:tcPr>
          <w:p w:rsidR="00C17F69" w:rsidRPr="00C17F69" w:rsidRDefault="00C17F69" w:rsidP="00C17F69">
            <w:pPr>
              <w:spacing w:line="380" w:lineRule="exact"/>
              <w:rPr>
                <w:rFonts w:ascii="宋体" w:eastAsia="宋体" w:hAnsi="宋体"/>
                <w:sz w:val="18"/>
                <w:szCs w:val="18"/>
              </w:rPr>
            </w:pPr>
            <w:r w:rsidRPr="00C17F69">
              <w:rPr>
                <w:rFonts w:ascii="宋体" w:eastAsia="宋体" w:hAnsi="宋体" w:hint="eastAsia"/>
                <w:sz w:val="18"/>
                <w:szCs w:val="18"/>
              </w:rPr>
              <w:t>受地表水的影响</w:t>
            </w:r>
            <w:r w:rsidRPr="00C17F69">
              <w:rPr>
                <w:rFonts w:ascii="黑体" w:eastAsia="黑体" w:hAnsi="宋体" w:hint="eastAsia"/>
                <w:sz w:val="18"/>
                <w:szCs w:val="18"/>
              </w:rPr>
              <w:t>，</w:t>
            </w:r>
            <w:r>
              <w:rPr>
                <w:rFonts w:ascii="宋体" w:eastAsia="宋体" w:hAnsi="宋体" w:hint="eastAsia"/>
                <w:sz w:val="18"/>
                <w:szCs w:val="18"/>
              </w:rPr>
              <w:t>土基潮湿，导致翻浆。地表水主要指季节性积水，也包括路基、路面排水不良而造成的路旁积水和路面积水。</w:t>
            </w:r>
          </w:p>
        </w:tc>
      </w:tr>
      <w:tr w:rsidR="00C17F69" w:rsidTr="004C63D5">
        <w:trPr>
          <w:trHeight w:val="979"/>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3</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土体水类</w:t>
            </w:r>
          </w:p>
        </w:tc>
        <w:tc>
          <w:tcPr>
            <w:tcW w:w="7237" w:type="dxa"/>
            <w:tcBorders>
              <w:right w:val="nil"/>
            </w:tcBorders>
          </w:tcPr>
          <w:p w:rsidR="00C17F69" w:rsidRPr="004C63D5" w:rsidRDefault="004C63D5" w:rsidP="00C17F69">
            <w:pPr>
              <w:spacing w:line="380" w:lineRule="exact"/>
              <w:rPr>
                <w:rFonts w:ascii="宋体" w:eastAsia="宋体" w:hAnsi="宋体"/>
                <w:sz w:val="18"/>
                <w:szCs w:val="18"/>
              </w:rPr>
            </w:pPr>
            <w:r w:rsidRPr="004C63D5">
              <w:rPr>
                <w:rFonts w:ascii="宋体" w:eastAsia="宋体" w:hAnsi="宋体" w:hint="eastAsia"/>
                <w:sz w:val="18"/>
                <w:szCs w:val="18"/>
              </w:rPr>
              <w:t>因施工遇雨或用过湿的土填筑路堤，造成土基原始含水量过大，在负温度作用下上部含水量显著增加导致翻浆。</w:t>
            </w:r>
          </w:p>
        </w:tc>
      </w:tr>
      <w:tr w:rsidR="00C17F69" w:rsidTr="00C17F69">
        <w:trPr>
          <w:trHeight w:val="945"/>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4</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气态水类</w:t>
            </w:r>
          </w:p>
        </w:tc>
        <w:tc>
          <w:tcPr>
            <w:tcW w:w="7237" w:type="dxa"/>
            <w:tcBorders>
              <w:right w:val="nil"/>
            </w:tcBorders>
          </w:tcPr>
          <w:p w:rsidR="00C17F69" w:rsidRPr="004C63D5" w:rsidRDefault="004C63D5" w:rsidP="00C17F69">
            <w:pPr>
              <w:spacing w:line="380" w:lineRule="exact"/>
              <w:rPr>
                <w:rFonts w:ascii="宋体" w:eastAsia="宋体" w:hAnsi="宋体"/>
                <w:sz w:val="18"/>
                <w:szCs w:val="18"/>
              </w:rPr>
            </w:pPr>
            <w:r>
              <w:rPr>
                <w:rFonts w:ascii="宋体" w:eastAsia="宋体" w:hAnsi="宋体" w:hint="eastAsia"/>
                <w:sz w:val="18"/>
                <w:szCs w:val="18"/>
              </w:rPr>
              <w:t>在冬季强烈的温差作用下，土中水主要以气态形式向上运动，聚积于土基顶部和路面结构层内，导致翻浆。</w:t>
            </w:r>
          </w:p>
        </w:tc>
      </w:tr>
      <w:tr w:rsidR="00C17F69" w:rsidTr="004C63D5">
        <w:trPr>
          <w:trHeight w:val="1022"/>
        </w:trPr>
        <w:tc>
          <w:tcPr>
            <w:tcW w:w="720" w:type="dxa"/>
            <w:tcBorders>
              <w:left w:val="nil"/>
            </w:tcBorders>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5</w:t>
            </w:r>
          </w:p>
        </w:tc>
        <w:tc>
          <w:tcPr>
            <w:tcW w:w="1313" w:type="dxa"/>
            <w:vAlign w:val="center"/>
          </w:tcPr>
          <w:p w:rsidR="00C17F69" w:rsidRDefault="00C17F69" w:rsidP="00C17F69">
            <w:pPr>
              <w:spacing w:line="380" w:lineRule="exact"/>
              <w:jc w:val="center"/>
              <w:rPr>
                <w:rFonts w:ascii="黑体" w:eastAsia="黑体" w:hAnsi="宋体"/>
                <w:szCs w:val="21"/>
              </w:rPr>
            </w:pPr>
            <w:r>
              <w:rPr>
                <w:rFonts w:ascii="黑体" w:eastAsia="黑体" w:hAnsi="宋体" w:hint="eastAsia"/>
                <w:szCs w:val="21"/>
              </w:rPr>
              <w:t>混合水类</w:t>
            </w:r>
          </w:p>
        </w:tc>
        <w:tc>
          <w:tcPr>
            <w:tcW w:w="7237" w:type="dxa"/>
            <w:tcBorders>
              <w:right w:val="nil"/>
            </w:tcBorders>
          </w:tcPr>
          <w:p w:rsidR="00C17F69" w:rsidRPr="004C63D5" w:rsidRDefault="004C63D5" w:rsidP="00C17F69">
            <w:pPr>
              <w:spacing w:line="380" w:lineRule="exact"/>
              <w:rPr>
                <w:rFonts w:ascii="宋体" w:eastAsia="宋体" w:hAnsi="宋体"/>
                <w:sz w:val="18"/>
                <w:szCs w:val="18"/>
              </w:rPr>
            </w:pPr>
            <w:r>
              <w:rPr>
                <w:rFonts w:ascii="宋体" w:eastAsia="宋体" w:hAnsi="宋体" w:hint="eastAsia"/>
                <w:sz w:val="18"/>
                <w:szCs w:val="18"/>
              </w:rPr>
              <w:t>受地下水、地表水、土体所或气态水等两种以上水类综合作用产生的翻浆。此类翻浆需根据水源主次定名。</w:t>
            </w:r>
          </w:p>
        </w:tc>
      </w:tr>
    </w:tbl>
    <w:p w:rsidR="007F4EF6" w:rsidRDefault="004C63D5" w:rsidP="004C63D5">
      <w:pPr>
        <w:spacing w:line="380" w:lineRule="exact"/>
        <w:ind w:firstLineChars="50" w:firstLine="105"/>
        <w:jc w:val="center"/>
        <w:rPr>
          <w:rFonts w:ascii="黑体" w:eastAsia="黑体" w:hAnsi="宋体"/>
          <w:szCs w:val="21"/>
        </w:rPr>
      </w:pPr>
      <w:r>
        <w:rPr>
          <w:rFonts w:ascii="黑体" w:eastAsia="黑体" w:hAnsi="宋体" w:hint="eastAsia"/>
          <w:szCs w:val="21"/>
        </w:rPr>
        <w:t>表3.7.1-2 翻 浆 分 级</w:t>
      </w:r>
    </w:p>
    <w:tbl>
      <w:tblPr>
        <w:tblW w:w="9255" w:type="dxa"/>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905"/>
        <w:gridCol w:w="7350"/>
      </w:tblGrid>
      <w:tr w:rsidR="004C63D5" w:rsidTr="004C63D5">
        <w:trPr>
          <w:trHeight w:val="300"/>
        </w:trPr>
        <w:tc>
          <w:tcPr>
            <w:tcW w:w="1905" w:type="dxa"/>
            <w:tcBorders>
              <w:left w:val="nil"/>
            </w:tcBorders>
          </w:tcPr>
          <w:p w:rsidR="004C63D5" w:rsidRPr="004C63D5" w:rsidRDefault="004C63D5" w:rsidP="004C63D5">
            <w:pPr>
              <w:spacing w:line="380" w:lineRule="exact"/>
              <w:jc w:val="center"/>
              <w:rPr>
                <w:rFonts w:ascii="宋体" w:eastAsia="宋体" w:hAnsi="宋体"/>
                <w:sz w:val="18"/>
                <w:szCs w:val="18"/>
              </w:rPr>
            </w:pPr>
            <w:r w:rsidRPr="004C63D5">
              <w:rPr>
                <w:rFonts w:ascii="宋体" w:eastAsia="宋体" w:hAnsi="宋体" w:hint="eastAsia"/>
                <w:sz w:val="18"/>
                <w:szCs w:val="18"/>
              </w:rPr>
              <w:t>翻浆等级</w:t>
            </w:r>
          </w:p>
        </w:tc>
        <w:tc>
          <w:tcPr>
            <w:tcW w:w="7350" w:type="dxa"/>
            <w:tcBorders>
              <w:right w:val="nil"/>
            </w:tcBorders>
          </w:tcPr>
          <w:p w:rsidR="004C63D5" w:rsidRPr="004C63D5" w:rsidRDefault="004C63D5" w:rsidP="004C63D5">
            <w:pPr>
              <w:spacing w:line="380" w:lineRule="exact"/>
              <w:jc w:val="center"/>
              <w:rPr>
                <w:rFonts w:ascii="宋体" w:eastAsia="宋体" w:hAnsi="宋体"/>
                <w:sz w:val="18"/>
                <w:szCs w:val="18"/>
              </w:rPr>
            </w:pPr>
            <w:r w:rsidRPr="004C63D5">
              <w:rPr>
                <w:rFonts w:ascii="宋体" w:eastAsia="宋体" w:hAnsi="宋体" w:hint="eastAsia"/>
                <w:sz w:val="18"/>
                <w:szCs w:val="18"/>
              </w:rPr>
              <w:t>路面变形破坏程度</w:t>
            </w:r>
          </w:p>
        </w:tc>
      </w:tr>
      <w:tr w:rsidR="004C63D5" w:rsidTr="004C63D5">
        <w:trPr>
          <w:trHeight w:val="330"/>
        </w:trPr>
        <w:tc>
          <w:tcPr>
            <w:tcW w:w="1905" w:type="dxa"/>
            <w:tcBorders>
              <w:left w:val="nil"/>
            </w:tcBorders>
          </w:tcPr>
          <w:p w:rsidR="004C63D5" w:rsidRPr="004C63D5" w:rsidRDefault="004C63D5" w:rsidP="004C63D5">
            <w:pPr>
              <w:spacing w:line="380" w:lineRule="exact"/>
              <w:jc w:val="center"/>
              <w:rPr>
                <w:rFonts w:ascii="宋体" w:eastAsia="宋体" w:hAnsi="宋体"/>
                <w:sz w:val="18"/>
                <w:szCs w:val="18"/>
              </w:rPr>
            </w:pPr>
            <w:r w:rsidRPr="004C63D5">
              <w:rPr>
                <w:rFonts w:ascii="宋体" w:eastAsia="宋体" w:hAnsi="宋体" w:hint="eastAsia"/>
                <w:sz w:val="18"/>
                <w:szCs w:val="18"/>
              </w:rPr>
              <w:t>轻</w:t>
            </w:r>
          </w:p>
        </w:tc>
        <w:tc>
          <w:tcPr>
            <w:tcW w:w="7350" w:type="dxa"/>
            <w:tcBorders>
              <w:right w:val="nil"/>
            </w:tcBorders>
          </w:tcPr>
          <w:p w:rsidR="004C63D5" w:rsidRPr="004C63D5" w:rsidRDefault="004C63D5" w:rsidP="004C63D5">
            <w:pPr>
              <w:spacing w:line="380" w:lineRule="exact"/>
              <w:jc w:val="left"/>
              <w:rPr>
                <w:rFonts w:ascii="宋体" w:eastAsia="宋体" w:hAnsi="宋体"/>
                <w:sz w:val="18"/>
                <w:szCs w:val="18"/>
              </w:rPr>
            </w:pPr>
            <w:r>
              <w:rPr>
                <w:rFonts w:ascii="宋体" w:eastAsia="宋体" w:hAnsi="宋体" w:hint="eastAsia"/>
                <w:sz w:val="18"/>
                <w:szCs w:val="18"/>
              </w:rPr>
              <w:t>路面龟裂、潮湿、车辆行驶时有轻微弹簧</w:t>
            </w:r>
          </w:p>
        </w:tc>
      </w:tr>
      <w:tr w:rsidR="004C63D5" w:rsidTr="004C63D5">
        <w:trPr>
          <w:trHeight w:val="420"/>
        </w:trPr>
        <w:tc>
          <w:tcPr>
            <w:tcW w:w="1905" w:type="dxa"/>
            <w:tcBorders>
              <w:left w:val="nil"/>
            </w:tcBorders>
          </w:tcPr>
          <w:p w:rsidR="004C63D5" w:rsidRPr="004C63D5" w:rsidRDefault="004C63D5" w:rsidP="004C63D5">
            <w:pPr>
              <w:spacing w:line="380" w:lineRule="exact"/>
              <w:jc w:val="center"/>
              <w:rPr>
                <w:rFonts w:ascii="宋体" w:eastAsia="宋体" w:hAnsi="宋体"/>
                <w:sz w:val="18"/>
                <w:szCs w:val="18"/>
              </w:rPr>
            </w:pPr>
            <w:r w:rsidRPr="004C63D5">
              <w:rPr>
                <w:rFonts w:ascii="宋体" w:eastAsia="宋体" w:hAnsi="宋体" w:hint="eastAsia"/>
                <w:sz w:val="18"/>
                <w:szCs w:val="18"/>
              </w:rPr>
              <w:t>中</w:t>
            </w:r>
          </w:p>
        </w:tc>
        <w:tc>
          <w:tcPr>
            <w:tcW w:w="7350" w:type="dxa"/>
            <w:tcBorders>
              <w:right w:val="nil"/>
            </w:tcBorders>
          </w:tcPr>
          <w:p w:rsidR="004C63D5" w:rsidRPr="004C63D5" w:rsidRDefault="004C63D5" w:rsidP="004C63D5">
            <w:pPr>
              <w:spacing w:line="380" w:lineRule="exact"/>
              <w:jc w:val="left"/>
              <w:rPr>
                <w:rFonts w:ascii="宋体" w:eastAsia="宋体" w:hAnsi="宋体"/>
                <w:sz w:val="18"/>
                <w:szCs w:val="18"/>
              </w:rPr>
            </w:pPr>
            <w:r>
              <w:rPr>
                <w:rFonts w:ascii="宋体" w:eastAsia="宋体" w:hAnsi="宋体" w:hint="eastAsia"/>
                <w:sz w:val="18"/>
                <w:szCs w:val="18"/>
              </w:rPr>
              <w:t>大片裂纹、路面松散、局部鼓包、车辙较浅</w:t>
            </w:r>
          </w:p>
        </w:tc>
      </w:tr>
      <w:tr w:rsidR="004C63D5" w:rsidTr="004C63D5">
        <w:trPr>
          <w:trHeight w:val="465"/>
        </w:trPr>
        <w:tc>
          <w:tcPr>
            <w:tcW w:w="1905" w:type="dxa"/>
            <w:tcBorders>
              <w:left w:val="nil"/>
            </w:tcBorders>
          </w:tcPr>
          <w:p w:rsidR="004C63D5" w:rsidRPr="004C63D5" w:rsidRDefault="004C63D5" w:rsidP="004C63D5">
            <w:pPr>
              <w:spacing w:line="380" w:lineRule="exact"/>
              <w:jc w:val="center"/>
              <w:rPr>
                <w:rFonts w:ascii="宋体" w:eastAsia="宋体" w:hAnsi="宋体"/>
                <w:sz w:val="18"/>
                <w:szCs w:val="18"/>
              </w:rPr>
            </w:pPr>
            <w:r w:rsidRPr="004C63D5">
              <w:rPr>
                <w:rFonts w:ascii="宋体" w:eastAsia="宋体" w:hAnsi="宋体" w:hint="eastAsia"/>
                <w:sz w:val="18"/>
                <w:szCs w:val="18"/>
              </w:rPr>
              <w:t>重</w:t>
            </w:r>
          </w:p>
        </w:tc>
        <w:tc>
          <w:tcPr>
            <w:tcW w:w="7350" w:type="dxa"/>
            <w:tcBorders>
              <w:right w:val="nil"/>
            </w:tcBorders>
          </w:tcPr>
          <w:p w:rsidR="004C63D5" w:rsidRPr="004C63D5" w:rsidRDefault="004C63D5" w:rsidP="004C63D5">
            <w:pPr>
              <w:spacing w:line="380" w:lineRule="exact"/>
              <w:jc w:val="left"/>
              <w:rPr>
                <w:rFonts w:ascii="宋体" w:eastAsia="宋体" w:hAnsi="宋体"/>
                <w:sz w:val="18"/>
                <w:szCs w:val="18"/>
              </w:rPr>
            </w:pPr>
            <w:r>
              <w:rPr>
                <w:rFonts w:ascii="宋体" w:eastAsia="宋体" w:hAnsi="宋体" w:hint="eastAsia"/>
                <w:sz w:val="18"/>
                <w:szCs w:val="18"/>
              </w:rPr>
              <w:t>严重变形、翻浆冒泥、车辙很深</w:t>
            </w:r>
          </w:p>
        </w:tc>
      </w:tr>
    </w:tbl>
    <w:p w:rsidR="004C63D5" w:rsidRDefault="004C63D5" w:rsidP="004C63D5">
      <w:pPr>
        <w:spacing w:line="380" w:lineRule="exact"/>
        <w:ind w:firstLineChars="50" w:firstLine="120"/>
        <w:rPr>
          <w:rFonts w:ascii="宋体" w:eastAsia="宋体" w:hAnsi="宋体"/>
          <w:sz w:val="24"/>
          <w:szCs w:val="24"/>
        </w:rPr>
      </w:pPr>
      <w:r w:rsidRPr="004C63D5">
        <w:rPr>
          <w:rFonts w:ascii="宋体" w:eastAsia="宋体" w:hAnsi="宋体" w:hint="eastAsia"/>
          <w:b/>
          <w:sz w:val="24"/>
          <w:szCs w:val="24"/>
        </w:rPr>
        <w:lastRenderedPageBreak/>
        <w:t>3.7.2</w:t>
      </w:r>
      <w:r>
        <w:rPr>
          <w:rFonts w:ascii="宋体" w:eastAsia="宋体" w:hAnsi="宋体" w:hint="eastAsia"/>
          <w:sz w:val="24"/>
          <w:szCs w:val="24"/>
        </w:rPr>
        <w:t xml:space="preserve"> 路基发生翻浆病害时，应根据翻浆的类型和级别（翻浆程度）采取相应的防治措施。各种防治翻浆的措施参见附录D。</w:t>
      </w:r>
    </w:p>
    <w:p w:rsidR="004C63D5" w:rsidRDefault="004C63D5" w:rsidP="004C63D5">
      <w:pPr>
        <w:spacing w:line="380" w:lineRule="exact"/>
        <w:ind w:firstLineChars="50" w:firstLine="120"/>
        <w:rPr>
          <w:rFonts w:ascii="宋体" w:eastAsia="宋体" w:hAnsi="宋体"/>
          <w:sz w:val="24"/>
          <w:szCs w:val="24"/>
        </w:rPr>
      </w:pPr>
    </w:p>
    <w:p w:rsidR="004C63D5" w:rsidRDefault="004C63D5" w:rsidP="004C63D5">
      <w:pPr>
        <w:spacing w:line="380" w:lineRule="exact"/>
        <w:ind w:firstLineChars="50" w:firstLine="120"/>
        <w:rPr>
          <w:rFonts w:ascii="宋体" w:eastAsia="宋体" w:hAnsi="宋体"/>
          <w:sz w:val="24"/>
          <w:szCs w:val="24"/>
        </w:rPr>
      </w:pPr>
      <w:r w:rsidRPr="004C63D5">
        <w:rPr>
          <w:rFonts w:ascii="宋体" w:eastAsia="宋体" w:hAnsi="宋体" w:hint="eastAsia"/>
          <w:b/>
          <w:sz w:val="24"/>
          <w:szCs w:val="24"/>
        </w:rPr>
        <w:t>3.7.3</w:t>
      </w:r>
      <w:r>
        <w:rPr>
          <w:rFonts w:ascii="宋体" w:eastAsia="宋体" w:hAnsi="宋体" w:hint="eastAsia"/>
          <w:b/>
          <w:sz w:val="24"/>
          <w:szCs w:val="24"/>
        </w:rPr>
        <w:t xml:space="preserve"> </w:t>
      </w:r>
      <w:r w:rsidR="00613316">
        <w:rPr>
          <w:rFonts w:ascii="宋体" w:eastAsia="宋体" w:hAnsi="宋体" w:hint="eastAsia"/>
          <w:sz w:val="24"/>
          <w:szCs w:val="24"/>
        </w:rPr>
        <w:t>当由于软土地基沉降、路基翻浆等病害，引起桥头跳车、路基沉陷时，应采取相应的技术措施进行处治。</w:t>
      </w:r>
    </w:p>
    <w:p w:rsidR="00613316" w:rsidRDefault="00613316" w:rsidP="004C63D5">
      <w:pPr>
        <w:spacing w:line="380" w:lineRule="exact"/>
        <w:ind w:firstLineChars="50" w:firstLine="120"/>
        <w:rPr>
          <w:rFonts w:ascii="宋体" w:eastAsia="宋体" w:hAnsi="宋体"/>
          <w:sz w:val="24"/>
          <w:szCs w:val="24"/>
        </w:rPr>
      </w:pPr>
    </w:p>
    <w:p w:rsidR="00613316" w:rsidRDefault="00613316" w:rsidP="00613316">
      <w:pPr>
        <w:spacing w:line="380" w:lineRule="exact"/>
        <w:ind w:firstLineChars="50" w:firstLine="141"/>
        <w:rPr>
          <w:rFonts w:ascii="黑体" w:eastAsia="黑体" w:hAnsi="宋体"/>
          <w:b/>
          <w:sz w:val="28"/>
          <w:szCs w:val="28"/>
        </w:rPr>
      </w:pPr>
      <w:r w:rsidRPr="00613316">
        <w:rPr>
          <w:rFonts w:ascii="黑体" w:eastAsia="黑体" w:hAnsi="宋体" w:hint="eastAsia"/>
          <w:b/>
          <w:sz w:val="28"/>
          <w:szCs w:val="28"/>
        </w:rPr>
        <w:t>3.8 路基局部改建</w:t>
      </w:r>
    </w:p>
    <w:p w:rsidR="00613316" w:rsidRDefault="00613316" w:rsidP="00613316">
      <w:pPr>
        <w:spacing w:line="380" w:lineRule="exact"/>
        <w:ind w:firstLineChars="50" w:firstLine="120"/>
        <w:rPr>
          <w:rFonts w:ascii="宋体" w:eastAsia="宋体" w:hAnsi="宋体"/>
          <w:b/>
          <w:sz w:val="24"/>
          <w:szCs w:val="24"/>
        </w:rPr>
      </w:pPr>
    </w:p>
    <w:p w:rsidR="00613316" w:rsidRDefault="00613316" w:rsidP="00613316">
      <w:pPr>
        <w:spacing w:line="380" w:lineRule="exact"/>
        <w:ind w:firstLineChars="50" w:firstLine="120"/>
        <w:rPr>
          <w:rFonts w:ascii="宋体" w:eastAsia="宋体" w:hAnsi="宋体"/>
          <w:sz w:val="24"/>
          <w:szCs w:val="24"/>
        </w:rPr>
      </w:pPr>
      <w:r>
        <w:rPr>
          <w:rFonts w:ascii="宋体" w:eastAsia="宋体" w:hAnsi="宋体" w:hint="eastAsia"/>
          <w:b/>
          <w:sz w:val="24"/>
          <w:szCs w:val="24"/>
        </w:rPr>
        <w:t xml:space="preserve">3.8.1 </w:t>
      </w:r>
      <w:r>
        <w:rPr>
          <w:rFonts w:ascii="宋体" w:eastAsia="宋体" w:hAnsi="宋体" w:hint="eastAsia"/>
          <w:sz w:val="24"/>
          <w:szCs w:val="24"/>
        </w:rPr>
        <w:t>当中期的局部改建在维持通车的情况下进行时，宜采取半幅施工、半幅养护通车的方式交替施工。施工长度不宜过长。</w:t>
      </w:r>
    </w:p>
    <w:p w:rsidR="00613316" w:rsidRDefault="00613316" w:rsidP="00613316">
      <w:pPr>
        <w:spacing w:line="380" w:lineRule="exact"/>
        <w:ind w:firstLineChars="50" w:firstLine="120"/>
        <w:rPr>
          <w:rFonts w:ascii="宋体" w:eastAsia="宋体" w:hAnsi="宋体"/>
          <w:sz w:val="24"/>
          <w:szCs w:val="24"/>
        </w:rPr>
      </w:pPr>
    </w:p>
    <w:p w:rsidR="00613316" w:rsidRDefault="00613316" w:rsidP="00613316">
      <w:pPr>
        <w:spacing w:line="380" w:lineRule="exact"/>
        <w:ind w:firstLineChars="50" w:firstLine="120"/>
        <w:rPr>
          <w:rFonts w:ascii="宋体" w:eastAsia="宋体" w:hAnsi="宋体"/>
          <w:sz w:val="24"/>
          <w:szCs w:val="24"/>
        </w:rPr>
      </w:pPr>
      <w:r w:rsidRPr="00613316">
        <w:rPr>
          <w:rFonts w:ascii="宋体" w:eastAsia="宋体" w:hAnsi="宋体" w:hint="eastAsia"/>
          <w:b/>
          <w:sz w:val="24"/>
          <w:szCs w:val="24"/>
        </w:rPr>
        <w:t>3.8.2</w:t>
      </w:r>
      <w:r>
        <w:rPr>
          <w:rFonts w:ascii="宋体" w:eastAsia="宋体" w:hAnsi="宋体" w:hint="eastAsia"/>
          <w:b/>
          <w:sz w:val="24"/>
          <w:szCs w:val="24"/>
        </w:rPr>
        <w:t xml:space="preserve"> </w:t>
      </w:r>
      <w:r>
        <w:rPr>
          <w:rFonts w:ascii="宋体" w:eastAsia="宋体" w:hAnsi="宋体" w:hint="eastAsia"/>
          <w:sz w:val="24"/>
          <w:szCs w:val="24"/>
        </w:rPr>
        <w:t>路基局部改建的设计和施工应符合现行《公路路基设计规范》（JTG D30）和《公路路基施工技术规范》（JTG F10）有关规定。</w:t>
      </w:r>
    </w:p>
    <w:p w:rsidR="00613316" w:rsidRDefault="00613316">
      <w:pPr>
        <w:widowControl/>
        <w:jc w:val="left"/>
        <w:rPr>
          <w:rFonts w:ascii="宋体" w:eastAsia="宋体" w:hAnsi="宋体"/>
          <w:sz w:val="24"/>
          <w:szCs w:val="24"/>
        </w:rPr>
      </w:pPr>
      <w:r>
        <w:rPr>
          <w:rFonts w:ascii="宋体" w:eastAsia="宋体" w:hAnsi="宋体"/>
          <w:sz w:val="24"/>
          <w:szCs w:val="24"/>
        </w:rPr>
        <w:br w:type="page"/>
      </w:r>
    </w:p>
    <w:p w:rsidR="001B6287" w:rsidRDefault="001B6287" w:rsidP="00613316">
      <w:pPr>
        <w:spacing w:line="380" w:lineRule="exact"/>
        <w:ind w:firstLineChars="50" w:firstLine="161"/>
        <w:rPr>
          <w:rFonts w:ascii="宋体" w:eastAsia="宋体" w:hAnsi="宋体"/>
          <w:b/>
          <w:sz w:val="32"/>
          <w:szCs w:val="32"/>
        </w:rPr>
      </w:pPr>
    </w:p>
    <w:p w:rsidR="00613316" w:rsidRDefault="00613316" w:rsidP="00613316">
      <w:pPr>
        <w:spacing w:line="380" w:lineRule="exact"/>
        <w:ind w:firstLineChars="50" w:firstLine="161"/>
        <w:rPr>
          <w:rFonts w:ascii="宋体" w:eastAsia="宋体" w:hAnsi="宋体"/>
          <w:b/>
          <w:sz w:val="32"/>
          <w:szCs w:val="32"/>
        </w:rPr>
      </w:pPr>
      <w:r w:rsidRPr="00613316">
        <w:rPr>
          <w:rFonts w:ascii="宋体" w:eastAsia="宋体" w:hAnsi="宋体" w:hint="eastAsia"/>
          <w:b/>
          <w:sz w:val="32"/>
          <w:szCs w:val="32"/>
        </w:rPr>
        <w:t>4</w:t>
      </w:r>
      <w:r>
        <w:rPr>
          <w:rFonts w:ascii="宋体" w:eastAsia="宋体" w:hAnsi="宋体" w:hint="eastAsia"/>
          <w:b/>
          <w:sz w:val="32"/>
          <w:szCs w:val="32"/>
        </w:rPr>
        <w:t xml:space="preserve">  路面</w:t>
      </w:r>
    </w:p>
    <w:p w:rsidR="00613316" w:rsidRDefault="00613316" w:rsidP="00613316">
      <w:pPr>
        <w:spacing w:line="380" w:lineRule="exact"/>
        <w:ind w:firstLineChars="50" w:firstLine="161"/>
        <w:rPr>
          <w:rFonts w:ascii="宋体" w:eastAsia="宋体" w:hAnsi="宋体"/>
          <w:b/>
          <w:sz w:val="32"/>
          <w:szCs w:val="32"/>
        </w:rPr>
      </w:pPr>
    </w:p>
    <w:p w:rsidR="00613316" w:rsidRDefault="00613316" w:rsidP="00613316">
      <w:pPr>
        <w:spacing w:line="380" w:lineRule="exact"/>
        <w:ind w:firstLineChars="50" w:firstLine="161"/>
        <w:rPr>
          <w:rFonts w:ascii="宋体" w:eastAsia="宋体" w:hAnsi="宋体"/>
          <w:b/>
          <w:sz w:val="32"/>
          <w:szCs w:val="32"/>
        </w:rPr>
      </w:pPr>
    </w:p>
    <w:p w:rsidR="00613316" w:rsidRDefault="00613316" w:rsidP="00613316">
      <w:pPr>
        <w:spacing w:line="380" w:lineRule="exact"/>
        <w:ind w:firstLineChars="99" w:firstLine="238"/>
        <w:rPr>
          <w:rFonts w:ascii="黑体" w:eastAsia="黑体" w:hAnsi="宋体"/>
          <w:sz w:val="24"/>
          <w:szCs w:val="24"/>
        </w:rPr>
      </w:pPr>
      <w:r w:rsidRPr="00613316">
        <w:rPr>
          <w:rFonts w:ascii="黑体" w:eastAsia="黑体" w:hAnsi="宋体" w:hint="eastAsia"/>
          <w:sz w:val="24"/>
          <w:szCs w:val="24"/>
        </w:rPr>
        <w:t>4.1 一般规定</w:t>
      </w:r>
    </w:p>
    <w:p w:rsidR="00613316" w:rsidRDefault="00613316" w:rsidP="00613316">
      <w:pPr>
        <w:spacing w:line="380" w:lineRule="exact"/>
        <w:ind w:firstLineChars="99" w:firstLine="238"/>
        <w:rPr>
          <w:rFonts w:ascii="黑体" w:eastAsia="黑体" w:hAnsi="宋体"/>
          <w:sz w:val="24"/>
          <w:szCs w:val="24"/>
        </w:rPr>
      </w:pPr>
    </w:p>
    <w:p w:rsidR="00613316" w:rsidRDefault="00613316" w:rsidP="00613316">
      <w:pPr>
        <w:spacing w:line="380" w:lineRule="exact"/>
        <w:ind w:firstLineChars="99" w:firstLine="238"/>
        <w:rPr>
          <w:rFonts w:ascii="宋体" w:eastAsia="宋体" w:hAnsi="宋体"/>
          <w:sz w:val="24"/>
          <w:szCs w:val="24"/>
        </w:rPr>
      </w:pPr>
      <w:r w:rsidRPr="00613316">
        <w:rPr>
          <w:rFonts w:ascii="宋体" w:eastAsia="宋体" w:hAnsi="宋体" w:hint="eastAsia"/>
          <w:sz w:val="24"/>
          <w:szCs w:val="24"/>
        </w:rPr>
        <w:t xml:space="preserve">  </w:t>
      </w:r>
      <w:r w:rsidRPr="00613316">
        <w:rPr>
          <w:rFonts w:ascii="宋体" w:eastAsia="宋体" w:hAnsi="宋体" w:hint="eastAsia"/>
          <w:b/>
          <w:sz w:val="24"/>
          <w:szCs w:val="24"/>
        </w:rPr>
        <w:t>4.1.</w:t>
      </w:r>
      <w:r>
        <w:rPr>
          <w:rFonts w:ascii="宋体" w:eastAsia="宋体" w:hAnsi="宋体" w:hint="eastAsia"/>
          <w:b/>
          <w:sz w:val="24"/>
          <w:szCs w:val="24"/>
        </w:rPr>
        <w:t xml:space="preserve">1 </w:t>
      </w:r>
      <w:r w:rsidRPr="00613316">
        <w:rPr>
          <w:rFonts w:ascii="宋体" w:eastAsia="宋体" w:hAnsi="宋体" w:hint="eastAsia"/>
          <w:sz w:val="24"/>
          <w:szCs w:val="24"/>
        </w:rPr>
        <w:t>路面养护</w:t>
      </w:r>
      <w:r>
        <w:rPr>
          <w:rFonts w:ascii="宋体" w:eastAsia="宋体" w:hAnsi="宋体" w:hint="eastAsia"/>
          <w:sz w:val="24"/>
          <w:szCs w:val="24"/>
        </w:rPr>
        <w:t>应符合下列要求：</w:t>
      </w: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1  经常清扫路面，及时清除杂物、清理积雪积冰，保持路面整洁，做好路面排水。</w:t>
      </w: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2  加强路况巡查，发现病害，及时进行维修、处治。</w:t>
      </w:r>
    </w:p>
    <w:p w:rsidR="00613316" w:rsidRDefault="00613316" w:rsidP="00613316">
      <w:pPr>
        <w:spacing w:line="380" w:lineRule="exact"/>
        <w:ind w:firstLineChars="99" w:firstLine="238"/>
        <w:rPr>
          <w:rFonts w:ascii="宋体" w:eastAsia="宋体" w:hAnsi="宋体"/>
          <w:sz w:val="24"/>
          <w:szCs w:val="24"/>
        </w:rPr>
      </w:pPr>
    </w:p>
    <w:p w:rsidR="00613316" w:rsidRDefault="00613316" w:rsidP="00613316">
      <w:pPr>
        <w:spacing w:line="380" w:lineRule="exact"/>
        <w:ind w:firstLineChars="99" w:firstLine="239"/>
        <w:rPr>
          <w:rFonts w:ascii="宋体" w:eastAsia="宋体" w:hAnsi="宋体"/>
          <w:sz w:val="24"/>
          <w:szCs w:val="24"/>
        </w:rPr>
      </w:pPr>
      <w:r w:rsidRPr="00613316">
        <w:rPr>
          <w:rFonts w:ascii="宋体" w:eastAsia="宋体" w:hAnsi="宋体" w:hint="eastAsia"/>
          <w:b/>
          <w:sz w:val="24"/>
          <w:szCs w:val="24"/>
        </w:rPr>
        <w:t xml:space="preserve">  4.1.2</w:t>
      </w:r>
      <w:r>
        <w:rPr>
          <w:rFonts w:ascii="宋体" w:eastAsia="宋体" w:hAnsi="宋体" w:hint="eastAsia"/>
          <w:b/>
          <w:sz w:val="24"/>
          <w:szCs w:val="24"/>
        </w:rPr>
        <w:t xml:space="preserve"> </w:t>
      </w:r>
      <w:r>
        <w:rPr>
          <w:rFonts w:ascii="宋体" w:eastAsia="宋体" w:hAnsi="宋体" w:hint="eastAsia"/>
          <w:sz w:val="24"/>
          <w:szCs w:val="24"/>
        </w:rPr>
        <w:t>定期对路面的技术状况进行调查和评定。应以路面管理系统分析结果为依据，科学制订公路养护维修计划。</w:t>
      </w: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w:t>
      </w: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4.1.3 路面技术状况各分项指标低于规定值时，应采取相应措施恢复或提高。</w:t>
      </w:r>
    </w:p>
    <w:p w:rsidR="00613316" w:rsidRDefault="00613316" w:rsidP="00613316">
      <w:pPr>
        <w:spacing w:line="380" w:lineRule="exact"/>
        <w:ind w:firstLineChars="99" w:firstLine="238"/>
        <w:rPr>
          <w:rFonts w:ascii="宋体" w:eastAsia="宋体" w:hAnsi="宋体"/>
          <w:sz w:val="24"/>
          <w:szCs w:val="24"/>
        </w:rPr>
      </w:pP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4.1.4 路面损坏分类、技术状况抽查方法和频率，应按现行《公路技术状况评定标准》（JTG H20）执行。</w:t>
      </w:r>
    </w:p>
    <w:p w:rsidR="00613316" w:rsidRDefault="00613316" w:rsidP="00613316">
      <w:pPr>
        <w:spacing w:line="380" w:lineRule="exact"/>
        <w:ind w:firstLineChars="99" w:firstLine="238"/>
        <w:rPr>
          <w:rFonts w:ascii="宋体" w:eastAsia="宋体" w:hAnsi="宋体"/>
          <w:sz w:val="24"/>
          <w:szCs w:val="24"/>
        </w:rPr>
      </w:pPr>
    </w:p>
    <w:p w:rsidR="00613316" w:rsidRDefault="00613316" w:rsidP="00613316">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4.1.5 改建工程、大中修工程的路面结构、施工工艺、材料、质量指标应符合现行有关设计、施工技术规范的规定。大交通量路段应制订科学合理的交通组织方案，减少对通行车辆的影响。</w:t>
      </w:r>
    </w:p>
    <w:p w:rsidR="00613316" w:rsidRDefault="001B6287" w:rsidP="001B6287">
      <w:pPr>
        <w:spacing w:line="380" w:lineRule="exact"/>
        <w:ind w:firstLineChars="99" w:firstLine="238"/>
        <w:rPr>
          <w:rFonts w:ascii="黑体" w:eastAsia="黑体" w:hAnsi="宋体"/>
          <w:sz w:val="24"/>
          <w:szCs w:val="24"/>
        </w:rPr>
      </w:pPr>
      <w:r w:rsidRPr="001B6287">
        <w:rPr>
          <w:rFonts w:ascii="黑体" w:eastAsia="黑体" w:hAnsi="宋体" w:hint="eastAsia"/>
          <w:sz w:val="24"/>
          <w:szCs w:val="24"/>
        </w:rPr>
        <w:t>4.2  沥青路面</w:t>
      </w:r>
    </w:p>
    <w:p w:rsidR="001B6287" w:rsidRDefault="001B6287" w:rsidP="001B6287">
      <w:pPr>
        <w:spacing w:line="380" w:lineRule="exact"/>
        <w:ind w:firstLineChars="99" w:firstLine="238"/>
        <w:rPr>
          <w:rFonts w:ascii="黑体" w:eastAsia="黑体" w:hAnsi="宋体"/>
          <w:sz w:val="24"/>
          <w:szCs w:val="24"/>
        </w:rPr>
      </w:pPr>
    </w:p>
    <w:p w:rsidR="001B6287" w:rsidRDefault="001B6287" w:rsidP="001B6287">
      <w:pPr>
        <w:spacing w:line="380" w:lineRule="exact"/>
        <w:ind w:firstLineChars="149" w:firstLine="358"/>
        <w:rPr>
          <w:rFonts w:ascii="宋体" w:eastAsia="宋体" w:hAnsi="宋体"/>
          <w:sz w:val="24"/>
          <w:szCs w:val="24"/>
        </w:rPr>
      </w:pPr>
      <w:r>
        <w:rPr>
          <w:rFonts w:ascii="宋体" w:eastAsia="宋体" w:hAnsi="宋体" w:hint="eastAsia"/>
          <w:sz w:val="24"/>
          <w:szCs w:val="24"/>
        </w:rPr>
        <w:t>4.2.1 公路沥青路面养护应符合下列要求：</w:t>
      </w:r>
    </w:p>
    <w:p w:rsidR="001B6287" w:rsidRDefault="001B6287" w:rsidP="001B6287">
      <w:pPr>
        <w:spacing w:line="380" w:lineRule="exact"/>
        <w:ind w:firstLineChars="149" w:firstLine="358"/>
        <w:rPr>
          <w:rFonts w:ascii="宋体" w:eastAsia="宋体" w:hAnsi="宋体"/>
          <w:sz w:val="24"/>
          <w:szCs w:val="24"/>
        </w:rPr>
      </w:pPr>
      <w:r>
        <w:rPr>
          <w:rFonts w:ascii="宋体" w:eastAsia="宋体" w:hAnsi="宋体" w:hint="eastAsia"/>
          <w:sz w:val="24"/>
          <w:szCs w:val="24"/>
        </w:rPr>
        <w:t xml:space="preserve">  1  对沥青路面应进行预防性、经常性和周期性养护，加强路况巡查，掌握路面的使用状况，根据路面的实际情况制订日常小修保养和经常性、预防性、周期性养护工程计划。对于较大范围路面损坏和达到或超过设计使用年限的路面，应及时安排大中修或改建工程。</w:t>
      </w:r>
    </w:p>
    <w:p w:rsidR="001B6287" w:rsidRDefault="001B6287" w:rsidP="001B6287">
      <w:pPr>
        <w:spacing w:line="380" w:lineRule="exact"/>
        <w:ind w:firstLineChars="149" w:firstLine="358"/>
        <w:rPr>
          <w:rFonts w:ascii="宋体" w:eastAsia="宋体" w:hAnsi="宋体"/>
          <w:sz w:val="24"/>
          <w:szCs w:val="24"/>
        </w:rPr>
      </w:pPr>
    </w:p>
    <w:p w:rsidR="001B6287" w:rsidRDefault="001B6287" w:rsidP="001B6287">
      <w:pPr>
        <w:spacing w:line="380" w:lineRule="exact"/>
        <w:ind w:firstLineChars="149" w:firstLine="358"/>
        <w:rPr>
          <w:rFonts w:ascii="宋体" w:eastAsia="宋体" w:hAnsi="宋体"/>
          <w:sz w:val="24"/>
          <w:szCs w:val="24"/>
        </w:rPr>
      </w:pPr>
      <w:r>
        <w:rPr>
          <w:rFonts w:ascii="宋体" w:eastAsia="宋体" w:hAnsi="宋体" w:hint="eastAsia"/>
          <w:sz w:val="24"/>
          <w:szCs w:val="24"/>
        </w:rPr>
        <w:t xml:space="preserve">  2  应及时掌握路面的使用状况，加强小修保养，及时修补各种破损，保持路面处于整洁、良好的技术状况。</w:t>
      </w:r>
    </w:p>
    <w:p w:rsidR="001B6287" w:rsidRDefault="001B6287" w:rsidP="001B6287">
      <w:pPr>
        <w:spacing w:line="380" w:lineRule="exact"/>
        <w:ind w:firstLineChars="149" w:firstLine="358"/>
        <w:rPr>
          <w:rFonts w:ascii="宋体" w:eastAsia="宋体" w:hAnsi="宋体"/>
          <w:sz w:val="24"/>
          <w:szCs w:val="24"/>
        </w:rPr>
      </w:pPr>
    </w:p>
    <w:p w:rsidR="001B6287" w:rsidRDefault="001B6287" w:rsidP="001B6287">
      <w:pPr>
        <w:spacing w:line="380" w:lineRule="exact"/>
        <w:ind w:firstLineChars="149" w:firstLine="358"/>
        <w:rPr>
          <w:rFonts w:ascii="宋体" w:eastAsia="宋体" w:hAnsi="宋体"/>
          <w:sz w:val="24"/>
          <w:szCs w:val="24"/>
        </w:rPr>
      </w:pPr>
      <w:r>
        <w:rPr>
          <w:rFonts w:ascii="宋体" w:eastAsia="宋体" w:hAnsi="宋体" w:hint="eastAsia"/>
          <w:sz w:val="24"/>
          <w:szCs w:val="24"/>
        </w:rPr>
        <w:t xml:space="preserve">  3  沥青路面养护工程使用的沥青、粗集料、细集料和填料的规格、质量要求、技术指标、级配组成及大修、中修、改建工程的设计、施工、质量控制，均应符合现行《公路沥青路面设计规范》（JTG D50）和《公路沥青路面施工技术规范》（JTG F40）的有关规定。</w:t>
      </w:r>
    </w:p>
    <w:p w:rsidR="001B6287" w:rsidRDefault="001B6287"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lastRenderedPageBreak/>
        <w:t>4.2.2 沥青路面的技术状况应符合现行《公路技术状况评定标准》（JTG H20）有关规定。</w:t>
      </w:r>
    </w:p>
    <w:p w:rsidR="001B6287" w:rsidRDefault="001B6287"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对沥青路面采取中修、大修、改建时，除遵守本规范的相关技术规定外，还应遵守现行《公路沥青路面施工技术规范》（JTG F40）</w:t>
      </w:r>
      <w:r w:rsidR="009B0E50">
        <w:rPr>
          <w:rFonts w:ascii="宋体" w:eastAsia="宋体" w:hAnsi="宋体" w:hint="eastAsia"/>
          <w:sz w:val="24"/>
          <w:szCs w:val="24"/>
        </w:rPr>
        <w:t>、《公路路基施工技术规范》（JTG F10）、《公路路面基层施工技术规范》（JTJ 034）的有关规定。</w:t>
      </w:r>
    </w:p>
    <w:p w:rsidR="009B0E50" w:rsidRDefault="009B0E50" w:rsidP="0076338E">
      <w:pPr>
        <w:spacing w:line="360" w:lineRule="exact"/>
        <w:ind w:firstLineChars="199" w:firstLine="478"/>
        <w:rPr>
          <w:rFonts w:ascii="宋体" w:eastAsia="宋体" w:hAnsi="宋体"/>
          <w:sz w:val="24"/>
          <w:szCs w:val="24"/>
        </w:rPr>
      </w:pPr>
    </w:p>
    <w:p w:rsidR="009B0E50" w:rsidRDefault="009B0E50"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t>4.2.3 沥青路面养护质量的评定等级分为优、良、中、次、差5个等级，按现行《公路技术状况评定标准》（JTG H20）评定，并应按以下情况分别采取各种养护对策：</w:t>
      </w:r>
    </w:p>
    <w:p w:rsidR="009B0E50" w:rsidRDefault="009B0E50"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t xml:space="preserve">  1  在满足强度要求的前提下，当高速公路及一级公路的路面损坏状况指数（PCI）评价为优、良，或者二级及二级以下公路的路面损坏状况指数评价为优、良、中时，以日常养护为主，并对局部破损进行小修；当高速公路及一级公路的路面损坏状况指数评价为中及中以下，或者二级及二级以下公路的路面损坏状况指数评价为次及次以下时，应采取中修罩面措施。</w:t>
      </w:r>
    </w:p>
    <w:p w:rsidR="009B0E50" w:rsidRDefault="009B0E50"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 xml:space="preserve">  2  在强度不能满足要求时，应采取大修补强措施以提高其承载能力。</w:t>
      </w:r>
    </w:p>
    <w:p w:rsidR="009B0E50" w:rsidRDefault="009B0E50"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 xml:space="preserve">  3  当高速公路及一级公路的路面行驶质量指数（RQI）评价为优、良，或者二级及二级以下睥路面行驶质量指数评价为优、良、中时，以日常养护为主；当高速公路及一级公路的路面</w:t>
      </w:r>
      <w:r w:rsidR="007C3562">
        <w:rPr>
          <w:rFonts w:ascii="宋体" w:eastAsia="宋体" w:hAnsi="宋体" w:hint="eastAsia"/>
          <w:sz w:val="24"/>
          <w:szCs w:val="24"/>
        </w:rPr>
        <w:t>行驶质量指数评价为中及中以下，或者二级及二级以下公路的路面行驶质量指数评价为次及次以下时，应采取罩面等措施改善路面的平整</w:t>
      </w:r>
      <w:r w:rsidR="00A33F76">
        <w:rPr>
          <w:rFonts w:ascii="宋体" w:eastAsia="宋体" w:hAnsi="宋体" w:hint="eastAsia"/>
          <w:sz w:val="24"/>
          <w:szCs w:val="24"/>
        </w:rPr>
        <w:t>度。</w:t>
      </w:r>
    </w:p>
    <w:p w:rsidR="00E4411B" w:rsidRDefault="00E4411B"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 xml:space="preserve">  4  高速公路及一级公路的抗滑能力不足(SFC＜40</w:t>
      </w:r>
      <w:r>
        <w:rPr>
          <w:rFonts w:ascii="宋体" w:eastAsia="宋体" w:hAnsi="宋体"/>
          <w:sz w:val="24"/>
          <w:szCs w:val="24"/>
        </w:rPr>
        <w:t>)</w:t>
      </w:r>
      <w:r>
        <w:rPr>
          <w:rFonts w:ascii="宋体" w:eastAsia="宋体" w:hAnsi="宋体" w:hint="eastAsia"/>
          <w:sz w:val="24"/>
          <w:szCs w:val="24"/>
        </w:rPr>
        <w:t>的路段，或二级及二级以下公路抗滑能力不足(SFC＜35.5</w:t>
      </w:r>
      <w:r>
        <w:rPr>
          <w:rFonts w:ascii="宋体" w:eastAsia="宋体" w:hAnsi="宋体"/>
          <w:sz w:val="24"/>
          <w:szCs w:val="24"/>
        </w:rPr>
        <w:t>)</w:t>
      </w:r>
      <w:r>
        <w:rPr>
          <w:rFonts w:ascii="宋体" w:eastAsia="宋体" w:hAnsi="宋体" w:hint="eastAsia"/>
          <w:sz w:val="24"/>
          <w:szCs w:val="24"/>
        </w:rPr>
        <w:t>的路段，应采取加铺罩面层等措施提高路表面的抗滑能力。</w:t>
      </w:r>
    </w:p>
    <w:p w:rsidR="00E4411B" w:rsidRDefault="00E4411B"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 xml:space="preserve">  5  当路面不适应现有交通量或荷载的需要时，应通过提高现有路面的等级或通过加宽等改建措施提高公路的通告能力和服务质量。</w:t>
      </w:r>
    </w:p>
    <w:p w:rsidR="00E4411B" w:rsidRDefault="00E4411B"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 xml:space="preserve">  6  大、中修及改建工程的结构类型和厚度，可根据公路等级、交通量、当地经济条件和已有经验，通过设计确定，具体要求应符合本规范第4.2.6、4.2.8、4.2.9条的有关规定。</w:t>
      </w:r>
    </w:p>
    <w:p w:rsidR="00E4411B" w:rsidRDefault="00E4411B" w:rsidP="0076338E">
      <w:pPr>
        <w:spacing w:line="360" w:lineRule="exact"/>
        <w:ind w:firstLineChars="199" w:firstLine="478"/>
        <w:rPr>
          <w:rFonts w:ascii="宋体" w:eastAsia="宋体" w:hAnsi="宋体"/>
          <w:sz w:val="24"/>
          <w:szCs w:val="24"/>
        </w:rPr>
      </w:pPr>
      <w:r>
        <w:rPr>
          <w:rFonts w:ascii="宋体" w:eastAsia="宋体" w:hAnsi="宋体" w:hint="eastAsia"/>
          <w:sz w:val="24"/>
          <w:szCs w:val="24"/>
        </w:rPr>
        <w:t>对项目及的养护维修对策，可根据公路网的资金分配情况和养护工作计划安排，结合各路况分项评价结果和本地区成熟的养护经验，选择具体的养护维修措施。</w:t>
      </w:r>
    </w:p>
    <w:p w:rsidR="00E4411B" w:rsidRDefault="00E4411B" w:rsidP="0076338E">
      <w:pPr>
        <w:spacing w:line="360" w:lineRule="exact"/>
        <w:ind w:firstLineChars="199" w:firstLine="478"/>
        <w:rPr>
          <w:rFonts w:ascii="宋体" w:eastAsia="宋体" w:hAnsi="宋体"/>
          <w:sz w:val="24"/>
          <w:szCs w:val="24"/>
        </w:rPr>
      </w:pPr>
    </w:p>
    <w:p w:rsidR="00E4411B" w:rsidRPr="00D347EE" w:rsidRDefault="00D347EE" w:rsidP="0076338E">
      <w:pPr>
        <w:pStyle w:val="a3"/>
        <w:numPr>
          <w:ilvl w:val="2"/>
          <w:numId w:val="3"/>
        </w:numPr>
        <w:spacing w:line="360" w:lineRule="exact"/>
        <w:ind w:firstLineChars="0"/>
        <w:rPr>
          <w:rFonts w:ascii="宋体" w:eastAsia="宋体" w:hAnsi="宋体"/>
          <w:b/>
          <w:sz w:val="24"/>
          <w:szCs w:val="24"/>
        </w:rPr>
      </w:pPr>
      <w:r w:rsidRPr="00D347EE">
        <w:rPr>
          <w:rFonts w:ascii="宋体" w:eastAsia="宋体" w:hAnsi="宋体" w:hint="eastAsia"/>
          <w:b/>
          <w:sz w:val="24"/>
          <w:szCs w:val="24"/>
        </w:rPr>
        <w:t xml:space="preserve"> 沥青路面的日常养护</w:t>
      </w:r>
    </w:p>
    <w:p w:rsidR="00D347EE" w:rsidRDefault="00D347EE" w:rsidP="0076338E">
      <w:pPr>
        <w:spacing w:line="360" w:lineRule="exact"/>
        <w:ind w:firstLineChars="199" w:firstLine="479"/>
        <w:rPr>
          <w:rFonts w:ascii="宋体" w:eastAsia="宋体" w:hAnsi="宋体"/>
          <w:b/>
          <w:sz w:val="24"/>
          <w:szCs w:val="24"/>
        </w:rPr>
      </w:pPr>
    </w:p>
    <w:p w:rsidR="00D347EE" w:rsidRPr="00D347EE" w:rsidRDefault="00D347EE" w:rsidP="0076338E">
      <w:pPr>
        <w:pStyle w:val="a3"/>
        <w:numPr>
          <w:ilvl w:val="0"/>
          <w:numId w:val="4"/>
        </w:numPr>
        <w:spacing w:line="360" w:lineRule="exact"/>
        <w:ind w:firstLineChars="0"/>
        <w:rPr>
          <w:rFonts w:ascii="宋体" w:eastAsia="宋体" w:hAnsi="宋体"/>
          <w:sz w:val="24"/>
          <w:szCs w:val="24"/>
        </w:rPr>
      </w:pPr>
      <w:r w:rsidRPr="00D347EE">
        <w:rPr>
          <w:rFonts w:ascii="宋体" w:eastAsia="宋体" w:hAnsi="宋体" w:hint="eastAsia"/>
          <w:sz w:val="24"/>
          <w:szCs w:val="24"/>
        </w:rPr>
        <w:t xml:space="preserve"> 沥青路面的初期养护应按下列规定进行：</w:t>
      </w:r>
    </w:p>
    <w:p w:rsidR="00D347EE" w:rsidRPr="00D347EE" w:rsidRDefault="00D347EE" w:rsidP="0076338E">
      <w:pPr>
        <w:pStyle w:val="a3"/>
        <w:spacing w:line="360" w:lineRule="exact"/>
        <w:ind w:leftChars="57" w:left="120" w:firstLineChars="250" w:firstLine="600"/>
        <w:rPr>
          <w:rFonts w:ascii="宋体" w:eastAsia="宋体" w:hAnsi="宋体"/>
          <w:sz w:val="24"/>
          <w:szCs w:val="24"/>
        </w:rPr>
      </w:pPr>
      <w:r>
        <w:rPr>
          <w:rFonts w:ascii="宋体" w:eastAsia="宋体" w:hAnsi="宋体" w:hint="eastAsia"/>
          <w:sz w:val="24"/>
          <w:szCs w:val="24"/>
        </w:rPr>
        <w:t xml:space="preserve">1） </w:t>
      </w:r>
      <w:r w:rsidRPr="00D347EE">
        <w:rPr>
          <w:rFonts w:ascii="宋体" w:eastAsia="宋体" w:hAnsi="宋体" w:hint="eastAsia"/>
          <w:sz w:val="24"/>
          <w:szCs w:val="24"/>
        </w:rPr>
        <w:t>摊铺、压实后的热拌沥青混合料路面，待摊铺层自然冷却，混合料表面温度低于50℃后方可开放交通。开放交通初期，应控制行驶车辆限速在20km/h以下，视表面成型情况，逐步恢复到设计时速。乳化沥青路面路面（含稀浆封层和微表处）的初期稳定性差，应设专人管理，按实际破乳情况，封闭交通2～6h。在未破乳的路段上，严禁一切车辆、人、畜通过；开放交通初期，应控制车速不超过20km/h，并不得抽动和掉头。</w:t>
      </w:r>
    </w:p>
    <w:p w:rsidR="00D347EE" w:rsidRDefault="00D347EE" w:rsidP="0076338E">
      <w:pPr>
        <w:spacing w:line="360" w:lineRule="exact"/>
        <w:rPr>
          <w:rFonts w:ascii="宋体" w:eastAsia="宋体" w:hAnsi="宋体"/>
          <w:sz w:val="24"/>
          <w:szCs w:val="24"/>
        </w:rPr>
      </w:pPr>
      <w:r>
        <w:rPr>
          <w:rFonts w:ascii="宋体" w:eastAsia="宋体" w:hAnsi="宋体" w:hint="eastAsia"/>
          <w:sz w:val="24"/>
          <w:szCs w:val="24"/>
        </w:rPr>
        <w:t xml:space="preserve">      2） 沥青贯入式路面及层铺法施工的沥青表面处治路面，应及时将行车驱散的面</w:t>
      </w:r>
      <w:r>
        <w:rPr>
          <w:rFonts w:ascii="宋体" w:eastAsia="宋体" w:hAnsi="宋体" w:hint="eastAsia"/>
          <w:sz w:val="24"/>
          <w:szCs w:val="24"/>
        </w:rPr>
        <w:lastRenderedPageBreak/>
        <w:t>料回扫，扫匀、压实，以形成平整密实的上封层。</w:t>
      </w:r>
    </w:p>
    <w:p w:rsidR="00D347EE" w:rsidRDefault="00D347EE" w:rsidP="0076338E">
      <w:pPr>
        <w:spacing w:line="360" w:lineRule="exact"/>
        <w:rPr>
          <w:rFonts w:ascii="宋体" w:eastAsia="宋体" w:hAnsi="宋体"/>
          <w:sz w:val="24"/>
          <w:szCs w:val="24"/>
        </w:rPr>
      </w:pPr>
      <w:r>
        <w:rPr>
          <w:rFonts w:ascii="宋体" w:eastAsia="宋体" w:hAnsi="宋体" w:hint="eastAsia"/>
          <w:sz w:val="24"/>
          <w:szCs w:val="24"/>
        </w:rPr>
        <w:t xml:space="preserve">      </w:t>
      </w:r>
    </w:p>
    <w:p w:rsidR="00D347EE" w:rsidRPr="00783835" w:rsidRDefault="00D347EE" w:rsidP="0076338E">
      <w:pPr>
        <w:pStyle w:val="a3"/>
        <w:numPr>
          <w:ilvl w:val="0"/>
          <w:numId w:val="4"/>
        </w:numPr>
        <w:spacing w:line="360" w:lineRule="exact"/>
        <w:ind w:firstLineChars="0"/>
        <w:rPr>
          <w:rFonts w:ascii="宋体" w:eastAsia="宋体" w:hAnsi="宋体"/>
          <w:sz w:val="24"/>
          <w:szCs w:val="24"/>
        </w:rPr>
      </w:pPr>
      <w:r w:rsidRPr="00783835">
        <w:rPr>
          <w:rFonts w:ascii="宋体" w:eastAsia="宋体" w:hAnsi="宋体" w:hint="eastAsia"/>
          <w:sz w:val="24"/>
          <w:szCs w:val="24"/>
        </w:rPr>
        <w:t>沥青路面日常养护应按下列规定进行：</w:t>
      </w:r>
    </w:p>
    <w:p w:rsidR="00D347EE"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1） 加强路况巡查，及时发现病害，研究分析病害产生的原因，并有针对性地时对病害进行维修处治。</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2）路面清扫应按下列规定进行：</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（1）巡查过程中，发现路面上有杂物，应及时清扫，保持路面整洁。</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（2）路面的日常清扫，应根据实际情况，采用机械或人工的方法进行。高速公路和一级公路应以机械清扫为主，其他等级可以机械和人工相结合进行清扫。</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3）二级和二级以上公路路面的清扫作业频率宜不少于1次/d，其他等级公路可根据路面污染程度、交通量大小及其组成、气候及环境等因素而定，但不宜少于1次/周，路面分隔带内的杂物清理宜不少于1次/月。长隧道内和大型桥梁的清扫频率应适当增加。</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（4）清扫时，应防止产生扬尘而污染环境，危及行车安全，并及时清除和处理路面油类或化工类等玷污物。</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3）雨后路面积水应及时排除。</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4）在春融期，特别是汛期，应对排水设施进行全面检查并疏通。</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5）冬季降雪天气应及时除雪除冰，并采取必要的路面防滑措施。</w:t>
      </w:r>
    </w:p>
    <w:p w:rsidR="00783835" w:rsidRDefault="00783835" w:rsidP="0076338E">
      <w:pPr>
        <w:spacing w:line="360" w:lineRule="exact"/>
        <w:ind w:firstLineChars="300" w:firstLine="720"/>
        <w:rPr>
          <w:rFonts w:ascii="宋体" w:eastAsia="宋体" w:hAnsi="宋体"/>
          <w:sz w:val="24"/>
          <w:szCs w:val="24"/>
        </w:rPr>
      </w:pPr>
      <w:r>
        <w:rPr>
          <w:rFonts w:ascii="宋体" w:eastAsia="宋体" w:hAnsi="宋体" w:hint="eastAsia"/>
          <w:sz w:val="24"/>
          <w:szCs w:val="24"/>
        </w:rPr>
        <w:t>6）加强经常性和预防性的日常养护，以保障路面及沿线设施良好的技术状况。</w:t>
      </w:r>
    </w:p>
    <w:p w:rsidR="00783835" w:rsidRPr="006C4AAD" w:rsidRDefault="00783835" w:rsidP="0076338E">
      <w:pPr>
        <w:pStyle w:val="a3"/>
        <w:numPr>
          <w:ilvl w:val="0"/>
          <w:numId w:val="5"/>
        </w:numPr>
        <w:spacing w:line="360" w:lineRule="exact"/>
        <w:ind w:firstLineChars="0"/>
        <w:rPr>
          <w:rFonts w:ascii="宋体" w:eastAsia="宋体" w:hAnsi="宋体"/>
          <w:sz w:val="24"/>
          <w:szCs w:val="24"/>
        </w:rPr>
      </w:pPr>
      <w:r w:rsidRPr="006C4AAD">
        <w:rPr>
          <w:rFonts w:ascii="宋体" w:eastAsia="宋体" w:hAnsi="宋体" w:hint="eastAsia"/>
          <w:sz w:val="24"/>
          <w:szCs w:val="24"/>
        </w:rPr>
        <w:t>严禁履带车和铁轮车在沥青路面上直接行驶，如必须行驶，应采取相应保护措施。</w:t>
      </w:r>
    </w:p>
    <w:p w:rsidR="006C4AAD" w:rsidRDefault="006C4AAD" w:rsidP="0076338E">
      <w:pPr>
        <w:spacing w:line="360" w:lineRule="exact"/>
        <w:ind w:firstLineChars="300" w:firstLine="720"/>
        <w:rPr>
          <w:rFonts w:ascii="宋体" w:eastAsia="宋体" w:hAnsi="宋体"/>
          <w:sz w:val="24"/>
          <w:szCs w:val="24"/>
        </w:rPr>
      </w:pPr>
    </w:p>
    <w:p w:rsidR="006C4AAD" w:rsidRPr="006C4AAD" w:rsidRDefault="006C4AAD" w:rsidP="0076338E">
      <w:pPr>
        <w:spacing w:line="360" w:lineRule="exact"/>
        <w:ind w:firstLineChars="98" w:firstLine="236"/>
        <w:rPr>
          <w:rFonts w:ascii="宋体" w:eastAsia="宋体" w:hAnsi="宋体"/>
          <w:sz w:val="24"/>
          <w:szCs w:val="24"/>
        </w:rPr>
      </w:pPr>
      <w:r w:rsidRPr="006C4AAD">
        <w:rPr>
          <w:rFonts w:ascii="宋体" w:eastAsia="宋体" w:hAnsi="宋体" w:hint="eastAsia"/>
          <w:b/>
          <w:sz w:val="24"/>
          <w:szCs w:val="24"/>
        </w:rPr>
        <w:t>4.2.5</w:t>
      </w:r>
      <w:r w:rsidRPr="006C4AAD">
        <w:rPr>
          <w:rFonts w:ascii="宋体" w:eastAsia="宋体" w:hAnsi="宋体" w:hint="eastAsia"/>
          <w:sz w:val="24"/>
          <w:szCs w:val="24"/>
        </w:rPr>
        <w:t>沥青路面觉病害的维修应符合下列要求：</w:t>
      </w:r>
    </w:p>
    <w:p w:rsidR="006C4AAD" w:rsidRDefault="006C4AAD" w:rsidP="0076338E">
      <w:pPr>
        <w:spacing w:line="360" w:lineRule="exact"/>
        <w:ind w:firstLineChars="200" w:firstLine="480"/>
        <w:rPr>
          <w:rFonts w:ascii="宋体" w:eastAsia="宋体" w:hAnsi="宋体"/>
          <w:sz w:val="24"/>
          <w:szCs w:val="24"/>
        </w:rPr>
      </w:pPr>
      <w:r>
        <w:rPr>
          <w:rFonts w:ascii="宋体" w:eastAsia="宋体" w:hAnsi="宋体" w:hint="eastAsia"/>
          <w:sz w:val="24"/>
          <w:szCs w:val="24"/>
        </w:rPr>
        <w:t>1  对各种路面病害应分析其产生的原因，并根据路面的结构类型，设计使用年限，维修季节、气温等实际情况，及时采取相应维修处治措施，防止病害扩大，并应符合沥青路面养护标准。</w:t>
      </w:r>
    </w:p>
    <w:p w:rsidR="006C4AAD" w:rsidRDefault="006C4AAD" w:rsidP="0076338E">
      <w:pPr>
        <w:spacing w:line="360" w:lineRule="exact"/>
        <w:ind w:firstLineChars="200" w:firstLine="480"/>
        <w:rPr>
          <w:rFonts w:ascii="宋体" w:eastAsia="宋体" w:hAnsi="宋体"/>
          <w:sz w:val="24"/>
          <w:szCs w:val="24"/>
        </w:rPr>
      </w:pPr>
      <w:r>
        <w:rPr>
          <w:rFonts w:ascii="宋体" w:eastAsia="宋体" w:hAnsi="宋体" w:hint="eastAsia"/>
          <w:sz w:val="24"/>
          <w:szCs w:val="24"/>
        </w:rPr>
        <w:t>2  高速公路和一级公路路面病害的维修应采用机械作业，所使用的沥青混合料宜集中厂拌，并采取保温措施，其他等级的公路应逐步提高维修作业的机械化水平。</w:t>
      </w:r>
    </w:p>
    <w:p w:rsidR="006C4AAD" w:rsidRDefault="006C4AAD" w:rsidP="0076338E">
      <w:pPr>
        <w:spacing w:line="360" w:lineRule="exact"/>
        <w:ind w:firstLineChars="200" w:firstLine="480"/>
        <w:rPr>
          <w:rFonts w:ascii="宋体" w:eastAsia="宋体" w:hAnsi="宋体"/>
          <w:sz w:val="24"/>
          <w:szCs w:val="24"/>
        </w:rPr>
      </w:pPr>
      <w:r>
        <w:rPr>
          <w:rFonts w:ascii="宋体" w:eastAsia="宋体" w:hAnsi="宋体" w:hint="eastAsia"/>
          <w:sz w:val="24"/>
          <w:szCs w:val="24"/>
        </w:rPr>
        <w:t>3  对病害的维修事先应有周密的计划，做好材料准备，保证工序之间的衔接，对坑槽、沉陷、车辙等需将原路面面层挖除后进行机械修补作业的病害，宜当日开挖当日修补，并设置警示标志保障行车安全。</w:t>
      </w:r>
    </w:p>
    <w:p w:rsidR="006C4AAD" w:rsidRDefault="006C4AAD" w:rsidP="0076338E">
      <w:pPr>
        <w:spacing w:line="360" w:lineRule="exact"/>
        <w:ind w:firstLineChars="200" w:firstLine="480"/>
        <w:rPr>
          <w:rFonts w:ascii="宋体" w:eastAsia="宋体" w:hAnsi="宋体"/>
          <w:sz w:val="24"/>
          <w:szCs w:val="24"/>
        </w:rPr>
      </w:pPr>
      <w:r>
        <w:rPr>
          <w:rFonts w:ascii="宋体" w:eastAsia="宋体" w:hAnsi="宋体" w:hint="eastAsia"/>
          <w:sz w:val="24"/>
          <w:szCs w:val="24"/>
        </w:rPr>
        <w:t>4  修补面积应大于病害的实际面积，修补范围的轮廓线应与路面中心线平行或垂直，并在病害面积范围以外100</w:t>
      </w:r>
      <w:r w:rsidR="00AE4FEB">
        <w:rPr>
          <w:rFonts w:ascii="宋体" w:eastAsia="宋体" w:hAnsi="宋体" w:hint="eastAsia"/>
          <w:sz w:val="24"/>
          <w:szCs w:val="24"/>
        </w:rPr>
        <w:t>～150mm。应采取措施使修补部分与原路面联结紧密。</w:t>
      </w:r>
    </w:p>
    <w:p w:rsidR="00AE4FEB" w:rsidRDefault="00AE4FEB" w:rsidP="0076338E">
      <w:pPr>
        <w:spacing w:line="360" w:lineRule="exact"/>
        <w:ind w:firstLineChars="200" w:firstLine="480"/>
        <w:rPr>
          <w:rFonts w:ascii="宋体" w:eastAsia="宋体" w:hAnsi="宋体"/>
          <w:sz w:val="24"/>
          <w:szCs w:val="24"/>
        </w:rPr>
      </w:pPr>
      <w:r>
        <w:rPr>
          <w:rFonts w:ascii="宋体" w:eastAsia="宋体" w:hAnsi="宋体" w:hint="eastAsia"/>
          <w:sz w:val="24"/>
          <w:szCs w:val="24"/>
        </w:rPr>
        <w:t>5  在病害的处治中，凡需重新做面层的，其技术要求应符合现行《公路沥青路面施工技术规范》（JTG F40）的规定；凡需重新做基层的，其技术要求应符合现行《公路路面基层施工技术规范》（JTG 034）的规定。</w:t>
      </w:r>
    </w:p>
    <w:p w:rsidR="00AE4FEB" w:rsidRDefault="00AE4FEB" w:rsidP="0076338E">
      <w:pPr>
        <w:spacing w:line="360" w:lineRule="exact"/>
        <w:ind w:firstLineChars="200" w:firstLine="480"/>
        <w:rPr>
          <w:rFonts w:ascii="宋体" w:eastAsia="宋体" w:hAnsi="宋体"/>
          <w:sz w:val="24"/>
          <w:szCs w:val="24"/>
        </w:rPr>
      </w:pPr>
    </w:p>
    <w:p w:rsidR="00AE4FEB" w:rsidRDefault="00AE4FEB" w:rsidP="0076338E">
      <w:pPr>
        <w:spacing w:line="360" w:lineRule="exact"/>
        <w:ind w:firstLineChars="49" w:firstLine="118"/>
        <w:rPr>
          <w:rFonts w:ascii="宋体" w:eastAsia="宋体" w:hAnsi="宋体"/>
          <w:sz w:val="24"/>
          <w:szCs w:val="24"/>
        </w:rPr>
      </w:pPr>
      <w:r w:rsidRPr="00AE4FEB">
        <w:rPr>
          <w:rFonts w:ascii="宋体" w:eastAsia="宋体" w:hAnsi="宋体" w:hint="eastAsia"/>
          <w:b/>
          <w:sz w:val="24"/>
          <w:szCs w:val="24"/>
        </w:rPr>
        <w:t>4.2.6</w:t>
      </w:r>
      <w:r>
        <w:rPr>
          <w:rFonts w:ascii="宋体" w:eastAsia="宋体" w:hAnsi="宋体" w:hint="eastAsia"/>
          <w:b/>
          <w:sz w:val="24"/>
          <w:szCs w:val="24"/>
        </w:rPr>
        <w:t xml:space="preserve">  </w:t>
      </w:r>
      <w:r>
        <w:rPr>
          <w:rFonts w:ascii="宋体" w:eastAsia="宋体" w:hAnsi="宋体" w:hint="eastAsia"/>
          <w:sz w:val="24"/>
          <w:szCs w:val="24"/>
        </w:rPr>
        <w:t>公路沥青路面罩面应符合下列要求：</w:t>
      </w:r>
    </w:p>
    <w:p w:rsidR="00AE4FEB" w:rsidRDefault="00AE4FEB" w:rsidP="0076338E">
      <w:pPr>
        <w:spacing w:line="360" w:lineRule="exact"/>
        <w:ind w:firstLineChars="49" w:firstLine="118"/>
        <w:rPr>
          <w:rFonts w:ascii="宋体" w:eastAsia="宋体" w:hAnsi="宋体"/>
          <w:sz w:val="24"/>
          <w:szCs w:val="24"/>
        </w:rPr>
      </w:pPr>
      <w:r>
        <w:rPr>
          <w:rFonts w:ascii="宋体" w:eastAsia="宋体" w:hAnsi="宋体" w:hint="eastAsia"/>
          <w:sz w:val="24"/>
          <w:szCs w:val="24"/>
        </w:rPr>
        <w:t xml:space="preserve">  1  罩面类型</w:t>
      </w:r>
    </w:p>
    <w:p w:rsidR="00AE4FEB" w:rsidRDefault="00AE4FEB" w:rsidP="0076338E">
      <w:pPr>
        <w:spacing w:line="360" w:lineRule="exact"/>
        <w:ind w:firstLineChars="49" w:firstLine="118"/>
        <w:rPr>
          <w:rFonts w:ascii="宋体" w:eastAsia="宋体" w:hAnsi="宋体"/>
          <w:sz w:val="24"/>
          <w:szCs w:val="24"/>
        </w:rPr>
      </w:pPr>
      <w:r>
        <w:rPr>
          <w:rFonts w:ascii="宋体" w:eastAsia="宋体" w:hAnsi="宋体" w:hint="eastAsia"/>
          <w:sz w:val="24"/>
          <w:szCs w:val="24"/>
        </w:rPr>
        <w:lastRenderedPageBreak/>
        <w:t xml:space="preserve">  沥青路面罩面按其功能划分为普通型罩面（简称罩面）、防水型罩面（简称封层）和抗滑层罩面（简称抗滑层）三种。</w:t>
      </w:r>
    </w:p>
    <w:p w:rsidR="00AE4FEB" w:rsidRDefault="00AE4FEB" w:rsidP="0076338E">
      <w:pPr>
        <w:spacing w:line="360" w:lineRule="exact"/>
        <w:ind w:firstLineChars="49" w:firstLine="118"/>
        <w:rPr>
          <w:rFonts w:ascii="宋体" w:eastAsia="宋体" w:hAnsi="宋体"/>
          <w:sz w:val="24"/>
          <w:szCs w:val="24"/>
        </w:rPr>
      </w:pPr>
      <w:r>
        <w:rPr>
          <w:rFonts w:ascii="宋体" w:eastAsia="宋体" w:hAnsi="宋体" w:hint="eastAsia"/>
          <w:sz w:val="24"/>
          <w:szCs w:val="24"/>
        </w:rPr>
        <w:t xml:space="preserve">  2  适用范围</w:t>
      </w:r>
    </w:p>
    <w:p w:rsidR="00AE4FEB" w:rsidRPr="00AE4FEB" w:rsidRDefault="00AE4FEB" w:rsidP="0076338E">
      <w:pPr>
        <w:pStyle w:val="a3"/>
        <w:numPr>
          <w:ilvl w:val="0"/>
          <w:numId w:val="6"/>
        </w:numPr>
        <w:spacing w:line="360" w:lineRule="exact"/>
        <w:ind w:firstLineChars="0"/>
        <w:rPr>
          <w:rFonts w:ascii="宋体" w:eastAsia="宋体" w:hAnsi="宋体"/>
          <w:sz w:val="24"/>
          <w:szCs w:val="24"/>
        </w:rPr>
      </w:pPr>
      <w:r w:rsidRPr="00AE4FEB">
        <w:rPr>
          <w:rFonts w:ascii="宋体" w:eastAsia="宋体" w:hAnsi="宋体" w:hint="eastAsia"/>
          <w:sz w:val="24"/>
          <w:szCs w:val="24"/>
        </w:rPr>
        <w:t>罩面主要适用于消除破损，恢复原有路面平整度，改善路面性能的修复工作。</w:t>
      </w:r>
    </w:p>
    <w:p w:rsidR="00AE4FEB" w:rsidRDefault="00AE4FEB" w:rsidP="0076338E">
      <w:pPr>
        <w:pStyle w:val="a3"/>
        <w:numPr>
          <w:ilvl w:val="0"/>
          <w:numId w:val="6"/>
        </w:numPr>
        <w:spacing w:line="360" w:lineRule="exact"/>
        <w:ind w:firstLineChars="0"/>
        <w:rPr>
          <w:rFonts w:ascii="宋体" w:eastAsia="宋体" w:hAnsi="宋体"/>
          <w:sz w:val="24"/>
          <w:szCs w:val="24"/>
        </w:rPr>
      </w:pPr>
      <w:r>
        <w:rPr>
          <w:rFonts w:ascii="宋体" w:eastAsia="宋体" w:hAnsi="宋体" w:hint="eastAsia"/>
          <w:sz w:val="24"/>
          <w:szCs w:val="24"/>
        </w:rPr>
        <w:t>封层主要适用于提高原有路面的防水性能、平整度和抗滑性能的修复工作。</w:t>
      </w:r>
    </w:p>
    <w:p w:rsidR="00AE4FEB" w:rsidRDefault="00AE4FEB" w:rsidP="0076338E">
      <w:pPr>
        <w:pStyle w:val="a3"/>
        <w:numPr>
          <w:ilvl w:val="0"/>
          <w:numId w:val="6"/>
        </w:numPr>
        <w:spacing w:line="360" w:lineRule="exact"/>
        <w:ind w:firstLineChars="0"/>
        <w:rPr>
          <w:rFonts w:ascii="宋体" w:eastAsia="宋体" w:hAnsi="宋体"/>
          <w:sz w:val="24"/>
          <w:szCs w:val="24"/>
        </w:rPr>
      </w:pPr>
      <w:r>
        <w:rPr>
          <w:rFonts w:ascii="宋体" w:eastAsia="宋体" w:hAnsi="宋体" w:hint="eastAsia"/>
          <w:sz w:val="24"/>
          <w:szCs w:val="24"/>
        </w:rPr>
        <w:t>抗滑层主要适用于提高路面抗滑能力的修复工作。</w:t>
      </w:r>
    </w:p>
    <w:p w:rsidR="00AE4FEB" w:rsidRDefault="00AE4FEB" w:rsidP="0076338E">
      <w:pPr>
        <w:spacing w:line="360" w:lineRule="exact"/>
        <w:ind w:left="343"/>
        <w:rPr>
          <w:rFonts w:ascii="宋体" w:eastAsia="宋体" w:hAnsi="宋体"/>
          <w:sz w:val="24"/>
          <w:szCs w:val="24"/>
        </w:rPr>
      </w:pPr>
      <w:r>
        <w:rPr>
          <w:rFonts w:ascii="宋体" w:eastAsia="宋体" w:hAnsi="宋体" w:hint="eastAsia"/>
          <w:sz w:val="24"/>
          <w:szCs w:val="24"/>
        </w:rPr>
        <w:t>3 材料要求</w:t>
      </w:r>
    </w:p>
    <w:p w:rsidR="00AE4FEB" w:rsidRDefault="00AE4FEB"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t>1）罩面的沥青结合料宜使用性能较好的黏稠型道路石油沥青、乳化石油沥青、改性乳化</w:t>
      </w:r>
      <w:r w:rsidR="00AE5D7E">
        <w:rPr>
          <w:rFonts w:ascii="宋体" w:eastAsia="宋体" w:hAnsi="宋体" w:hint="eastAsia"/>
          <w:sz w:val="24"/>
          <w:szCs w:val="24"/>
        </w:rPr>
        <w:t>沥青、改性沥青。</w:t>
      </w:r>
    </w:p>
    <w:p w:rsidR="00AE5D7E" w:rsidRDefault="00AE5D7E"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t>2）矿料应选用耐磨、强度高、水稳定性好的石料。</w:t>
      </w:r>
    </w:p>
    <w:p w:rsidR="00AE5D7E" w:rsidRDefault="00AE5D7E" w:rsidP="0076338E">
      <w:pPr>
        <w:spacing w:line="360" w:lineRule="exact"/>
        <w:ind w:firstLineChars="150" w:firstLine="360"/>
        <w:rPr>
          <w:rFonts w:ascii="宋体" w:eastAsia="宋体" w:hAnsi="宋体"/>
          <w:sz w:val="24"/>
          <w:szCs w:val="24"/>
        </w:rPr>
      </w:pPr>
      <w:r>
        <w:rPr>
          <w:rFonts w:ascii="宋体" w:eastAsia="宋体" w:hAnsi="宋体" w:hint="eastAsia"/>
          <w:sz w:val="24"/>
          <w:szCs w:val="24"/>
        </w:rPr>
        <w:t>3）所采用的沥青结合料、矿料规格、各项技术指标应符合现行《公路沥青路面施工技术规范》（JTG F40）和其他有关规范的规定。</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4 厚度要求</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1）罩面</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（1）罩面厚度应根据路段的交通量、公路等级、路面状况、使用功能等综合考虑确定。</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（2）当路面损坏状况指数、行驶质量指数在中、良等级，路面仅有轻度网裂时，可采用较薄的罩面层（厚10～30mm）。</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（3）当路面破损、平整度、抗滑三项指标都在中等以下，要求恢复到优、良等级时，应采用较厚的罩面层（厚30～50mm）。</w:t>
      </w:r>
    </w:p>
    <w:p w:rsidR="00AE5D7E" w:rsidRDefault="00AE5D7E" w:rsidP="0076338E">
      <w:pPr>
        <w:spacing w:line="360" w:lineRule="exact"/>
        <w:rPr>
          <w:rFonts w:ascii="宋体" w:eastAsia="宋体" w:hAnsi="宋体"/>
          <w:sz w:val="24"/>
          <w:szCs w:val="24"/>
        </w:rPr>
      </w:pPr>
      <w:r>
        <w:rPr>
          <w:rFonts w:ascii="宋体" w:eastAsia="宋体" w:hAnsi="宋体" w:hint="eastAsia"/>
          <w:sz w:val="24"/>
          <w:szCs w:val="24"/>
        </w:rPr>
        <w:t>（4）一般情况下，高速公路、一级公路罩面宜采用40～50mm的厚度；其他公路可采用较薄的罩面层（厚10～</w:t>
      </w:r>
      <w:r w:rsidR="00B6142B">
        <w:rPr>
          <w:rFonts w:ascii="宋体" w:eastAsia="宋体" w:hAnsi="宋体" w:hint="eastAsia"/>
          <w:sz w:val="24"/>
          <w:szCs w:val="24"/>
        </w:rPr>
        <w:t>4</w:t>
      </w:r>
      <w:r>
        <w:rPr>
          <w:rFonts w:ascii="宋体" w:eastAsia="宋体" w:hAnsi="宋体" w:hint="eastAsia"/>
          <w:sz w:val="24"/>
          <w:szCs w:val="24"/>
        </w:rPr>
        <w:t>0mm）</w:t>
      </w:r>
      <w:r w:rsidR="00B6142B">
        <w:rPr>
          <w:rFonts w:ascii="宋体" w:eastAsia="宋体" w:hAnsi="宋体" w:hint="eastAsia"/>
          <w:sz w:val="24"/>
          <w:szCs w:val="24"/>
        </w:rPr>
        <w:t>。</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（5）各级公路的罩面厚度不得小于最小施工层厚度。</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2）封层</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（1）交通量较大、重型车较多的路段宜采用厚约10mm的封层。</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（2）在中午交通量路段宜采用厚约7mm的封层。</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3）抗滑层</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（1）用于高速公路、一级公路时宜采用不小于40mm的厚度。</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（2）用于二级公路时，宜采用中粒式、细粒式沥青混凝土结构，也可采用热拌沥青碎石或沥青表面处治结构，厚度不得小于最小施工层厚度。</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（3）用于三级、四级公路时可采用乳化沥青封层结构，厚度可为5～10mm。</w:t>
      </w:r>
    </w:p>
    <w:p w:rsidR="00B6142B" w:rsidRDefault="00B6142B" w:rsidP="0076338E">
      <w:pPr>
        <w:spacing w:line="360" w:lineRule="exact"/>
        <w:rPr>
          <w:rFonts w:ascii="宋体" w:eastAsia="宋体" w:hAnsi="宋体"/>
          <w:sz w:val="24"/>
          <w:szCs w:val="24"/>
        </w:rPr>
      </w:pP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4.2.7 公路沥青路面翻修与再生利用应符合下列要求：</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 xml:space="preserve">  1  路面破损严重，采用罩面等措施不能使路面恢复良好的工作状态时，为保证必要的服务功能，应进行翻修并对旧沥青面层尽可能予以再生利用。</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 xml:space="preserve">  2  翻修前，应对需要翻修路段的路面结构、路基土特性和交通量进行调查分析，并按路面补强设计要求或现行《公路沥青路面设计规范》（JTG D50）的规定进行结构厚度设计。</w:t>
      </w:r>
    </w:p>
    <w:p w:rsidR="00B6142B" w:rsidRDefault="00B6142B" w:rsidP="0076338E">
      <w:pPr>
        <w:spacing w:line="360" w:lineRule="exact"/>
        <w:rPr>
          <w:rFonts w:ascii="宋体" w:eastAsia="宋体" w:hAnsi="宋体"/>
          <w:sz w:val="24"/>
          <w:szCs w:val="24"/>
        </w:rPr>
      </w:pPr>
      <w:r>
        <w:rPr>
          <w:rFonts w:ascii="宋体" w:eastAsia="宋体" w:hAnsi="宋体" w:hint="eastAsia"/>
          <w:sz w:val="24"/>
          <w:szCs w:val="24"/>
        </w:rPr>
        <w:t xml:space="preserve">  3  如因路基</w:t>
      </w:r>
      <w:r w:rsidR="005E5BBB">
        <w:rPr>
          <w:rFonts w:ascii="宋体" w:eastAsia="宋体" w:hAnsi="宋体" w:hint="eastAsia"/>
          <w:sz w:val="24"/>
          <w:szCs w:val="24"/>
        </w:rPr>
        <w:t>软弱导致路面损坏时，应对软弱路基采取有效措施处治达到质量标准后再</w:t>
      </w:r>
      <w:r w:rsidR="005E5BBB">
        <w:rPr>
          <w:rFonts w:ascii="宋体" w:eastAsia="宋体" w:hAnsi="宋体" w:hint="eastAsia"/>
          <w:sz w:val="24"/>
          <w:szCs w:val="24"/>
        </w:rPr>
        <w:lastRenderedPageBreak/>
        <w:t>修筑基层、面层。</w:t>
      </w:r>
    </w:p>
    <w:p w:rsidR="005E5BBB" w:rsidRDefault="005E5BBB" w:rsidP="0076338E">
      <w:pPr>
        <w:spacing w:line="360" w:lineRule="exact"/>
        <w:rPr>
          <w:rFonts w:ascii="宋体" w:eastAsia="宋体" w:hAnsi="宋体"/>
          <w:sz w:val="24"/>
          <w:szCs w:val="24"/>
        </w:rPr>
      </w:pPr>
      <w:r>
        <w:rPr>
          <w:rFonts w:ascii="宋体" w:eastAsia="宋体" w:hAnsi="宋体" w:hint="eastAsia"/>
          <w:sz w:val="24"/>
          <w:szCs w:val="24"/>
        </w:rPr>
        <w:t xml:space="preserve">  4  热拌和冷拌再生沥青混合料一般运用于翻修养护工程，可用于高速公路和一级、二级、三级公路的中、下面层，以及四级公路的面层。对于一级、二级及三级的上面层，以及高速公路中、下面层，必须经试验、总结、评定合格后才能使用。</w:t>
      </w:r>
    </w:p>
    <w:p w:rsidR="005E5BBB" w:rsidRDefault="005E5BBB" w:rsidP="0076338E">
      <w:pPr>
        <w:spacing w:line="360" w:lineRule="exact"/>
        <w:rPr>
          <w:rFonts w:ascii="宋体" w:eastAsia="宋体" w:hAnsi="宋体"/>
          <w:sz w:val="24"/>
          <w:szCs w:val="24"/>
        </w:rPr>
      </w:pPr>
      <w:r>
        <w:rPr>
          <w:rFonts w:ascii="宋体" w:eastAsia="宋体" w:hAnsi="宋体" w:hint="eastAsia"/>
          <w:sz w:val="24"/>
          <w:szCs w:val="24"/>
        </w:rPr>
        <w:t xml:space="preserve">  5  再生沥青混合料的运输、施工和质量管理等技术要求应符合现行《公路沥青路面施工技术规范》（JTG F40）的规定。</w:t>
      </w:r>
    </w:p>
    <w:p w:rsidR="005E5BBB" w:rsidRDefault="005E5BBB" w:rsidP="0076338E">
      <w:pPr>
        <w:spacing w:line="360" w:lineRule="exact"/>
        <w:rPr>
          <w:rFonts w:ascii="宋体" w:eastAsia="宋体" w:hAnsi="宋体"/>
          <w:sz w:val="24"/>
          <w:szCs w:val="24"/>
        </w:rPr>
      </w:pPr>
    </w:p>
    <w:p w:rsidR="00406BE1" w:rsidRDefault="00406BE1" w:rsidP="0076338E">
      <w:pPr>
        <w:spacing w:line="360" w:lineRule="exact"/>
        <w:rPr>
          <w:rFonts w:ascii="宋体" w:eastAsia="宋体" w:hAnsi="宋体"/>
          <w:sz w:val="24"/>
          <w:szCs w:val="24"/>
        </w:rPr>
      </w:pPr>
    </w:p>
    <w:p w:rsidR="005E5BBB" w:rsidRDefault="005E5BBB" w:rsidP="0076338E">
      <w:pPr>
        <w:spacing w:line="360" w:lineRule="exact"/>
        <w:rPr>
          <w:rFonts w:ascii="宋体" w:eastAsia="宋体" w:hAnsi="宋体"/>
          <w:sz w:val="24"/>
          <w:szCs w:val="24"/>
        </w:rPr>
      </w:pPr>
      <w:r w:rsidRPr="005E5BBB">
        <w:rPr>
          <w:rFonts w:ascii="宋体" w:eastAsia="宋体" w:hAnsi="宋体" w:hint="eastAsia"/>
          <w:b/>
          <w:sz w:val="24"/>
          <w:szCs w:val="24"/>
        </w:rPr>
        <w:t>4.2.8</w:t>
      </w:r>
      <w:r>
        <w:rPr>
          <w:rFonts w:ascii="宋体" w:eastAsia="宋体" w:hAnsi="宋体" w:hint="eastAsia"/>
          <w:sz w:val="24"/>
          <w:szCs w:val="24"/>
        </w:rPr>
        <w:t xml:space="preserve"> 公路沥青路面补强应符合下列要求：</w:t>
      </w:r>
    </w:p>
    <w:p w:rsidR="005E5BBB" w:rsidRDefault="005E5BBB" w:rsidP="0076338E">
      <w:pPr>
        <w:spacing w:line="360" w:lineRule="exact"/>
        <w:rPr>
          <w:rFonts w:ascii="宋体" w:eastAsia="宋体" w:hAnsi="宋体"/>
          <w:sz w:val="24"/>
          <w:szCs w:val="24"/>
        </w:rPr>
      </w:pPr>
      <w:r>
        <w:rPr>
          <w:rFonts w:ascii="宋体" w:eastAsia="宋体" w:hAnsi="宋体" w:hint="eastAsia"/>
          <w:sz w:val="24"/>
          <w:szCs w:val="24"/>
        </w:rPr>
        <w:t xml:space="preserve">  1  补强设计</w:t>
      </w:r>
    </w:p>
    <w:p w:rsidR="005E5BBB" w:rsidRDefault="005E5BBB" w:rsidP="0076338E">
      <w:pPr>
        <w:spacing w:line="360" w:lineRule="exact"/>
        <w:rPr>
          <w:rFonts w:ascii="宋体" w:eastAsia="宋体" w:hAnsi="宋体"/>
          <w:sz w:val="24"/>
          <w:szCs w:val="24"/>
        </w:rPr>
      </w:pPr>
      <w:r>
        <w:rPr>
          <w:rFonts w:ascii="宋体" w:eastAsia="宋体" w:hAnsi="宋体" w:hint="eastAsia"/>
          <w:sz w:val="24"/>
          <w:szCs w:val="24"/>
        </w:rPr>
        <w:t xml:space="preserve">  在现有公路等级不变的情况下，沥青路面因损坏严重、路面结构强度指数（PSSI）不符合要求，应进行路面补强。补强也适用于提高公路等级而进行的改建工程。</w:t>
      </w:r>
    </w:p>
    <w:p w:rsidR="005E5BBB" w:rsidRDefault="005E5BBB" w:rsidP="0076338E">
      <w:pPr>
        <w:spacing w:line="360" w:lineRule="exact"/>
        <w:rPr>
          <w:rFonts w:ascii="宋体" w:eastAsia="宋体" w:hAnsi="宋体"/>
          <w:sz w:val="24"/>
          <w:szCs w:val="24"/>
        </w:rPr>
      </w:pPr>
      <w:r>
        <w:rPr>
          <w:rFonts w:ascii="宋体" w:eastAsia="宋体" w:hAnsi="宋体" w:hint="eastAsia"/>
          <w:sz w:val="24"/>
          <w:szCs w:val="24"/>
        </w:rPr>
        <w:t xml:space="preserve">  1）补强设计应综合考虑由补强厚度导致的纵坡与横坡的调整，以及与沿线结构物的联结等的相互协调，使纵坡线形符合现行〈</w:t>
      </w:r>
      <w:r w:rsidR="004125D0">
        <w:rPr>
          <w:rFonts w:ascii="宋体" w:eastAsia="宋体" w:hAnsi="宋体" w:hint="eastAsia"/>
          <w:sz w:val="24"/>
          <w:szCs w:val="24"/>
        </w:rPr>
        <w:t>公路工程技术标准〉（JTG B01）的要求，否则应改建线形，使其符合标准后再进行补强设计。</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2）补强设计中应考虑补强结构层与原路面结构的联结问题。</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2  沥青路面补强层材料的类型及结构形式的选择：</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1）沥青路面补强层材料类型应按现行《公路沥青路面设计规范》（JTG D50）的规定选取。</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2）路面补强结构形式应注意按如下情况进行选择：</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（1）高速公路和一级、二级公路宜采用半刚性、热拌或冷拌沥青碎石混合料、沥青贯入式碎石基层加沥青混合料面层的补强结构形式。</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（2）三级公路在不提高公路等级的情况下，可采用单层或多层补强结构；当需提高公路等级时，宜采用半刚性基层加沥青混合料面层的补强结构形式。</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（3）四级公路可采用单层或多层的补强形式。</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3  补强前，应对原有公路的技术状况进行详细调查：</w:t>
      </w:r>
    </w:p>
    <w:p w:rsidR="004125D0" w:rsidRDefault="004125D0" w:rsidP="0076338E">
      <w:pPr>
        <w:spacing w:line="360" w:lineRule="exact"/>
        <w:rPr>
          <w:rFonts w:ascii="宋体" w:eastAsia="宋体" w:hAnsi="宋体"/>
          <w:sz w:val="24"/>
          <w:szCs w:val="24"/>
        </w:rPr>
      </w:pPr>
      <w:r>
        <w:rPr>
          <w:rFonts w:ascii="宋体" w:eastAsia="宋体" w:hAnsi="宋体" w:hint="eastAsia"/>
          <w:sz w:val="24"/>
          <w:szCs w:val="24"/>
        </w:rPr>
        <w:t xml:space="preserve"> 1）调查原有公路路况，如路面破损及病害的情况和程度、路表排水（</w:t>
      </w:r>
      <w:r w:rsidR="0076338E">
        <w:rPr>
          <w:rFonts w:ascii="宋体" w:eastAsia="宋体" w:hAnsi="宋体" w:hint="eastAsia"/>
          <w:sz w:val="24"/>
          <w:szCs w:val="24"/>
        </w:rPr>
        <w:t>积水</w:t>
      </w:r>
      <w:r>
        <w:rPr>
          <w:rFonts w:ascii="宋体" w:eastAsia="宋体" w:hAnsi="宋体" w:hint="eastAsia"/>
          <w:sz w:val="24"/>
          <w:szCs w:val="24"/>
        </w:rPr>
        <w:t>）</w:t>
      </w:r>
      <w:r w:rsidR="0076338E">
        <w:rPr>
          <w:rFonts w:ascii="宋体" w:eastAsia="宋体" w:hAnsi="宋体" w:hint="eastAsia"/>
          <w:sz w:val="24"/>
          <w:szCs w:val="24"/>
        </w:rPr>
        <w:t>状况、积雪（砂）状况，路肩采用的加固措施等。</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 xml:space="preserve"> 2）调查原有路面设计、施工、养护的技术资料，及从使用开始至改建的间隔时间、使用效果等。</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 xml:space="preserve"> 3）调查年平均双向日交通量、交通组成和交通量增长率等。</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4）调查路基和路面（行车道）的宽度、路线纵坡、路面横坡、平曲线半径等。</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5）原有公路的分段及弯沉调查按现行《公路沥青路面设计规范》（JTG D50）的有关规定进行。</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4 补强前，应对原有公路进行适当处治：</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1）公路路拱不符合现行《公路工程技术标准》（JTG B01）时，应结合补强设计对路拱进行调整，使其符合规定。</w:t>
      </w:r>
    </w:p>
    <w:p w:rsidR="0076338E" w:rsidRDefault="0076338E" w:rsidP="0076338E">
      <w:pPr>
        <w:spacing w:line="360" w:lineRule="exact"/>
        <w:rPr>
          <w:rFonts w:ascii="宋体" w:eastAsia="宋体" w:hAnsi="宋体"/>
          <w:sz w:val="24"/>
          <w:szCs w:val="24"/>
        </w:rPr>
      </w:pPr>
      <w:r>
        <w:rPr>
          <w:rFonts w:ascii="宋体" w:eastAsia="宋体" w:hAnsi="宋体" w:hint="eastAsia"/>
          <w:sz w:val="24"/>
          <w:szCs w:val="24"/>
        </w:rPr>
        <w:t>2）对原路面的病害，应视其层位、严重程度和范围，按有关规定进行处治。</w:t>
      </w:r>
    </w:p>
    <w:p w:rsidR="00406BE1" w:rsidRDefault="0083404A" w:rsidP="00B60CBD">
      <w:pPr>
        <w:spacing w:line="380" w:lineRule="exact"/>
        <w:rPr>
          <w:rFonts w:ascii="宋体" w:eastAsia="宋体" w:hAnsi="宋体"/>
          <w:sz w:val="24"/>
          <w:szCs w:val="24"/>
        </w:rPr>
      </w:pPr>
      <w:r>
        <w:rPr>
          <w:rFonts w:ascii="宋体" w:eastAsia="宋体" w:hAnsi="宋体" w:hint="eastAsia"/>
          <w:sz w:val="24"/>
          <w:szCs w:val="24"/>
        </w:rPr>
        <w:lastRenderedPageBreak/>
        <w:t xml:space="preserve">  5  当基层需补强时，其结构的选择应根据公路等级、交通量大小、材料种类、路基干湿类型、现有路况，以及施工季节、施工机械配备和工期要求等因素综合考虑后确定。补强设计应符合现行有关设计规范的规定。</w:t>
      </w:r>
    </w:p>
    <w:p w:rsidR="0083404A" w:rsidRDefault="0083404A" w:rsidP="00B60CBD">
      <w:pPr>
        <w:spacing w:line="380" w:lineRule="exact"/>
        <w:rPr>
          <w:rFonts w:ascii="宋体" w:eastAsia="宋体" w:hAnsi="宋体"/>
          <w:sz w:val="24"/>
          <w:szCs w:val="24"/>
        </w:rPr>
      </w:pPr>
      <w:r>
        <w:rPr>
          <w:rFonts w:ascii="宋体" w:eastAsia="宋体" w:hAnsi="宋体" w:hint="eastAsia"/>
          <w:sz w:val="24"/>
          <w:szCs w:val="24"/>
        </w:rPr>
        <w:t xml:space="preserve">  6  路面的补强应注意与桥涵的良好衔接：</w:t>
      </w:r>
    </w:p>
    <w:p w:rsidR="0083404A" w:rsidRDefault="0083404A" w:rsidP="00B60CBD">
      <w:pPr>
        <w:spacing w:line="380" w:lineRule="exact"/>
        <w:rPr>
          <w:rFonts w:ascii="宋体" w:eastAsia="宋体" w:hAnsi="宋体"/>
          <w:sz w:val="24"/>
          <w:szCs w:val="24"/>
        </w:rPr>
      </w:pPr>
      <w:r>
        <w:rPr>
          <w:rFonts w:ascii="宋体" w:eastAsia="宋体" w:hAnsi="宋体" w:hint="eastAsia"/>
          <w:sz w:val="24"/>
          <w:szCs w:val="24"/>
        </w:rPr>
        <w:t xml:space="preserve">  1）路面补强路段内若有桥涵等构造物，在补强前应对其铺装层进行检查。若原有铺装层出现破损，应及时修复。</w:t>
      </w:r>
    </w:p>
    <w:p w:rsidR="0083404A" w:rsidRDefault="0083404A" w:rsidP="00B60CBD">
      <w:pPr>
        <w:spacing w:line="380" w:lineRule="exact"/>
        <w:rPr>
          <w:rFonts w:ascii="宋体" w:eastAsia="宋体" w:hAnsi="宋体"/>
          <w:sz w:val="24"/>
          <w:szCs w:val="24"/>
        </w:rPr>
      </w:pPr>
      <w:r>
        <w:rPr>
          <w:rFonts w:ascii="宋体" w:eastAsia="宋体" w:hAnsi="宋体" w:hint="eastAsia"/>
          <w:sz w:val="24"/>
          <w:szCs w:val="24"/>
        </w:rPr>
        <w:t xml:space="preserve">  2）为保证路面与桥涵顶面的纵坡顺适，应综合考虑和重新设计路线纵坡。</w:t>
      </w:r>
    </w:p>
    <w:p w:rsidR="0083404A" w:rsidRDefault="0083404A" w:rsidP="00B60CBD">
      <w:pPr>
        <w:spacing w:line="380" w:lineRule="exact"/>
        <w:rPr>
          <w:rFonts w:ascii="宋体" w:eastAsia="宋体" w:hAnsi="宋体"/>
          <w:sz w:val="24"/>
          <w:szCs w:val="24"/>
        </w:rPr>
      </w:pPr>
      <w:r>
        <w:rPr>
          <w:rFonts w:ascii="宋体" w:eastAsia="宋体" w:hAnsi="宋体" w:hint="eastAsia"/>
          <w:sz w:val="24"/>
          <w:szCs w:val="24"/>
        </w:rPr>
        <w:t xml:space="preserve">  7  补强设计中，补强层材料设计参数按新建路面材料设计参数的选择方法进行，并应符合现行《</w:t>
      </w:r>
      <w:r w:rsidR="00464F8D">
        <w:rPr>
          <w:rFonts w:ascii="宋体" w:eastAsia="宋体" w:hAnsi="宋体" w:hint="eastAsia"/>
          <w:sz w:val="24"/>
          <w:szCs w:val="24"/>
        </w:rPr>
        <w:t>公路沥青路面设计规范》（JTG D50）的有关规定。</w:t>
      </w:r>
    </w:p>
    <w:p w:rsidR="00464F8D" w:rsidRDefault="00464F8D" w:rsidP="00B60CBD">
      <w:pPr>
        <w:spacing w:line="380" w:lineRule="exact"/>
        <w:rPr>
          <w:rFonts w:ascii="宋体" w:eastAsia="宋体" w:hAnsi="宋体"/>
          <w:sz w:val="24"/>
          <w:szCs w:val="24"/>
        </w:rPr>
      </w:pPr>
    </w:p>
    <w:p w:rsidR="00464F8D" w:rsidRDefault="00464F8D" w:rsidP="00B60CBD">
      <w:pPr>
        <w:spacing w:line="380" w:lineRule="exact"/>
        <w:rPr>
          <w:rFonts w:ascii="宋体" w:eastAsia="宋体" w:hAnsi="宋体"/>
          <w:sz w:val="24"/>
          <w:szCs w:val="24"/>
        </w:rPr>
      </w:pPr>
      <w:r w:rsidRPr="00464F8D">
        <w:rPr>
          <w:rFonts w:ascii="宋体" w:eastAsia="宋体" w:hAnsi="宋体" w:hint="eastAsia"/>
          <w:b/>
          <w:sz w:val="24"/>
          <w:szCs w:val="24"/>
        </w:rPr>
        <w:t>4.2.9</w:t>
      </w:r>
      <w:r>
        <w:rPr>
          <w:rFonts w:ascii="宋体" w:eastAsia="宋体" w:hAnsi="宋体" w:hint="eastAsia"/>
          <w:b/>
          <w:sz w:val="24"/>
          <w:szCs w:val="24"/>
        </w:rPr>
        <w:t xml:space="preserve"> 公路</w:t>
      </w:r>
      <w:r>
        <w:rPr>
          <w:rFonts w:ascii="宋体" w:eastAsia="宋体" w:hAnsi="宋体" w:hint="eastAsia"/>
          <w:sz w:val="24"/>
          <w:szCs w:val="24"/>
        </w:rPr>
        <w:t>沥青路面加宽应符合下列要求：</w:t>
      </w:r>
    </w:p>
    <w:p w:rsidR="00464F8D" w:rsidRDefault="00464F8D" w:rsidP="00B60CBD">
      <w:pPr>
        <w:spacing w:line="380" w:lineRule="exact"/>
        <w:rPr>
          <w:rFonts w:ascii="宋体" w:eastAsia="宋体" w:hAnsi="宋体"/>
          <w:sz w:val="24"/>
          <w:szCs w:val="24"/>
        </w:rPr>
      </w:pPr>
      <w:r>
        <w:rPr>
          <w:rFonts w:ascii="宋体" w:eastAsia="宋体" w:hAnsi="宋体" w:hint="eastAsia"/>
          <w:sz w:val="24"/>
          <w:szCs w:val="24"/>
        </w:rPr>
        <w:t xml:space="preserve">  1  路面加宽前，应对原有路面作全面的调查，调查内容同第4.2.8条第3款。</w:t>
      </w:r>
    </w:p>
    <w:p w:rsidR="00464F8D" w:rsidRDefault="00464F8D" w:rsidP="00B60CBD">
      <w:pPr>
        <w:spacing w:line="380" w:lineRule="exact"/>
        <w:rPr>
          <w:rFonts w:ascii="宋体" w:eastAsia="宋体" w:hAnsi="宋体"/>
          <w:sz w:val="24"/>
          <w:szCs w:val="24"/>
        </w:rPr>
      </w:pPr>
      <w:r>
        <w:rPr>
          <w:rFonts w:ascii="宋体" w:eastAsia="宋体" w:hAnsi="宋体" w:hint="eastAsia"/>
          <w:sz w:val="24"/>
          <w:szCs w:val="24"/>
        </w:rPr>
        <w:t xml:space="preserve">  2  加宽方案应根据原有公路等级、线形及交通量等确定。当原有公路线形不需改善，且路基较宽，加宽后路肩宽度符合现行《公路工程技术标准》（JTG B01）时，可在原公路的基础上直接加宽，否则应首先改善和加宽路基；如原有公路因线形较差而需改善，设计时应尽可能利用原有的沥青路面。</w:t>
      </w:r>
    </w:p>
    <w:p w:rsidR="00464F8D" w:rsidRDefault="00464F8D" w:rsidP="00B60CBD">
      <w:pPr>
        <w:spacing w:line="380" w:lineRule="exact"/>
        <w:rPr>
          <w:rFonts w:ascii="宋体" w:eastAsia="宋体" w:hAnsi="宋体"/>
          <w:sz w:val="24"/>
          <w:szCs w:val="24"/>
        </w:rPr>
      </w:pPr>
      <w:r>
        <w:rPr>
          <w:rFonts w:ascii="宋体" w:eastAsia="宋体" w:hAnsi="宋体" w:hint="eastAsia"/>
          <w:sz w:val="24"/>
          <w:szCs w:val="24"/>
        </w:rPr>
        <w:t xml:space="preserve">  3  路基、路面加宽的设计应按现行《公路路基设计规范》（JTG D30）和《公路沥青路面设计规范》（JTG D50）的规定进行。</w:t>
      </w:r>
    </w:p>
    <w:p w:rsidR="00464F8D" w:rsidRDefault="00464F8D" w:rsidP="00B60CBD">
      <w:pPr>
        <w:spacing w:line="380" w:lineRule="exact"/>
        <w:rPr>
          <w:rFonts w:ascii="宋体" w:eastAsia="宋体" w:hAnsi="宋体"/>
          <w:sz w:val="24"/>
          <w:szCs w:val="24"/>
        </w:rPr>
      </w:pPr>
      <w:r>
        <w:rPr>
          <w:rFonts w:ascii="宋体" w:eastAsia="宋体" w:hAnsi="宋体" w:hint="eastAsia"/>
          <w:sz w:val="24"/>
          <w:szCs w:val="24"/>
        </w:rPr>
        <w:t xml:space="preserve">  4  加宽时应处理好新路面与原有路面的纵横向衔接。由于路基宽度不足需对路基尤其是高路堤路基加宽时，还应对加宽部分路基进行加固，避免加宽路面出现不均匀沉降。</w:t>
      </w:r>
    </w:p>
    <w:p w:rsidR="00464F8D" w:rsidRDefault="00464F8D" w:rsidP="00B60CBD">
      <w:pPr>
        <w:spacing w:line="380" w:lineRule="exact"/>
        <w:rPr>
          <w:rFonts w:ascii="宋体" w:eastAsia="宋体" w:hAnsi="宋体"/>
          <w:sz w:val="24"/>
          <w:szCs w:val="24"/>
        </w:rPr>
      </w:pPr>
      <w:r>
        <w:rPr>
          <w:rFonts w:ascii="宋体" w:eastAsia="宋体" w:hAnsi="宋体" w:hint="eastAsia"/>
          <w:sz w:val="24"/>
          <w:szCs w:val="24"/>
        </w:rPr>
        <w:t xml:space="preserve">  5  当路基加宽宽度小于1m时，加宽的路面或基层压实质量不易控制，宜采用单侧加宽时应调整原有路面的路拱横坡。双侧加宽宜采用两侧相等的加宽方式。当不能采用两侧相等加宽的路面，如两侧加宽宽度差在1m以下时，不必调整横坡</w:t>
      </w:r>
      <w:r w:rsidR="00B60CBD">
        <w:rPr>
          <w:rFonts w:ascii="宋体" w:eastAsia="宋体" w:hAnsi="宋体" w:hint="eastAsia"/>
          <w:sz w:val="24"/>
          <w:szCs w:val="24"/>
        </w:rPr>
        <w:t>；当</w:t>
      </w:r>
      <w:r>
        <w:rPr>
          <w:rFonts w:ascii="宋体" w:eastAsia="宋体" w:hAnsi="宋体" w:hint="eastAsia"/>
          <w:sz w:val="24"/>
          <w:szCs w:val="24"/>
        </w:rPr>
        <w:t>两侧加宽宽度</w:t>
      </w:r>
      <w:r w:rsidR="00B60CBD">
        <w:rPr>
          <w:rFonts w:ascii="宋体" w:eastAsia="宋体" w:hAnsi="宋体" w:hint="eastAsia"/>
          <w:sz w:val="24"/>
          <w:szCs w:val="24"/>
        </w:rPr>
        <w:t>差超过1m时，应调整路拱横坡。</w:t>
      </w: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6  若加宽路面处于路线平曲线处，则应按现行《公路工程技术标准》（JTG B01）规定设置相应的超高和加宽。</w:t>
      </w: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7  加宽路面的基层和面层材料应按规定进行试验和配合比设计。</w:t>
      </w: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8  当路基路面同时加宽时，路基应加至应有宽度。为使路面边缘坚实，基层宜比面层宽出200～250mm，或埋设路缘石。</w:t>
      </w:r>
    </w:p>
    <w:p w:rsidR="00B60CBD" w:rsidRDefault="00B60CBD" w:rsidP="00B60CBD">
      <w:pPr>
        <w:spacing w:line="380" w:lineRule="exact"/>
        <w:rPr>
          <w:rFonts w:ascii="宋体" w:eastAsia="宋体" w:hAnsi="宋体"/>
          <w:sz w:val="24"/>
          <w:szCs w:val="24"/>
        </w:rPr>
      </w:pPr>
    </w:p>
    <w:p w:rsidR="00B60CBD" w:rsidRPr="00B60CBD" w:rsidRDefault="00B60CBD" w:rsidP="00B60CBD">
      <w:pPr>
        <w:spacing w:line="380" w:lineRule="exact"/>
        <w:rPr>
          <w:rFonts w:ascii="黑体" w:eastAsia="黑体" w:hAnsi="宋体"/>
          <w:sz w:val="28"/>
          <w:szCs w:val="28"/>
        </w:rPr>
      </w:pPr>
      <w:r w:rsidRPr="00B60CBD">
        <w:rPr>
          <w:rFonts w:ascii="黑体" w:eastAsia="黑体" w:hAnsi="宋体" w:hint="eastAsia"/>
          <w:sz w:val="28"/>
          <w:szCs w:val="28"/>
        </w:rPr>
        <w:t>4.3  水泥混凝土路面</w:t>
      </w:r>
    </w:p>
    <w:p w:rsidR="00B60CBD" w:rsidRDefault="00B60CBD" w:rsidP="00B60CBD">
      <w:pPr>
        <w:spacing w:line="380" w:lineRule="exact"/>
        <w:rPr>
          <w:rFonts w:ascii="宋体" w:eastAsia="宋体" w:hAnsi="宋体"/>
          <w:sz w:val="24"/>
          <w:szCs w:val="24"/>
        </w:rPr>
      </w:pP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w:t>
      </w:r>
      <w:r w:rsidRPr="00B60CBD">
        <w:rPr>
          <w:rFonts w:ascii="宋体" w:eastAsia="宋体" w:hAnsi="宋体" w:hint="eastAsia"/>
          <w:b/>
          <w:sz w:val="24"/>
          <w:szCs w:val="24"/>
        </w:rPr>
        <w:t xml:space="preserve">4.3.1 </w:t>
      </w:r>
      <w:r>
        <w:rPr>
          <w:rFonts w:ascii="宋体" w:eastAsia="宋体" w:hAnsi="宋体" w:hint="eastAsia"/>
          <w:sz w:val="24"/>
          <w:szCs w:val="24"/>
        </w:rPr>
        <w:t>水泥混凝土路面养护应符合下列要求：</w:t>
      </w: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1  做好预防性、经常性的保养和破损修补，保持路面处于良好的技术状况与服务水平。</w:t>
      </w:r>
    </w:p>
    <w:p w:rsidR="00B60CBD" w:rsidRDefault="00B60CBD" w:rsidP="00B60CBD">
      <w:pPr>
        <w:spacing w:line="380" w:lineRule="exact"/>
        <w:rPr>
          <w:rFonts w:ascii="宋体" w:eastAsia="宋体" w:hAnsi="宋体"/>
          <w:sz w:val="24"/>
          <w:szCs w:val="24"/>
        </w:rPr>
      </w:pPr>
      <w:r>
        <w:rPr>
          <w:rFonts w:ascii="宋体" w:eastAsia="宋体" w:hAnsi="宋体" w:hint="eastAsia"/>
          <w:sz w:val="24"/>
          <w:szCs w:val="24"/>
        </w:rPr>
        <w:t xml:space="preserve">   2  应保持路容整洁，定期进行清扫保洁，清扫频率按本规范第4.2.4条有关要求执</w:t>
      </w:r>
      <w:r>
        <w:rPr>
          <w:rFonts w:ascii="宋体" w:eastAsia="宋体" w:hAnsi="宋体" w:hint="eastAsia"/>
          <w:sz w:val="24"/>
          <w:szCs w:val="24"/>
        </w:rPr>
        <w:lastRenderedPageBreak/>
        <w:t>行。</w:t>
      </w:r>
    </w:p>
    <w:p w:rsidR="00B60CBD" w:rsidRDefault="00B60CBD" w:rsidP="00B60CBD">
      <w:pPr>
        <w:spacing w:line="380" w:lineRule="exact"/>
        <w:rPr>
          <w:rFonts w:ascii="宋体" w:eastAsia="宋体" w:hAnsi="宋体"/>
          <w:sz w:val="24"/>
          <w:szCs w:val="24"/>
        </w:rPr>
      </w:pPr>
    </w:p>
    <w:p w:rsidR="00B60CBD" w:rsidRDefault="00B60CBD" w:rsidP="00B60CBD">
      <w:pPr>
        <w:spacing w:line="380" w:lineRule="exact"/>
        <w:ind w:firstLineChars="49" w:firstLine="118"/>
        <w:rPr>
          <w:rFonts w:ascii="宋体" w:eastAsia="宋体" w:hAnsi="宋体"/>
          <w:sz w:val="24"/>
          <w:szCs w:val="24"/>
        </w:rPr>
      </w:pPr>
      <w:r w:rsidRPr="00B60CBD">
        <w:rPr>
          <w:rFonts w:ascii="宋体" w:eastAsia="宋体" w:hAnsi="宋体" w:hint="eastAsia"/>
          <w:b/>
          <w:sz w:val="24"/>
          <w:szCs w:val="24"/>
        </w:rPr>
        <w:t>4.3.2</w:t>
      </w:r>
      <w:r>
        <w:rPr>
          <w:rFonts w:ascii="宋体" w:eastAsia="宋体" w:hAnsi="宋体" w:hint="eastAsia"/>
          <w:b/>
          <w:sz w:val="24"/>
          <w:szCs w:val="24"/>
        </w:rPr>
        <w:t xml:space="preserve"> </w:t>
      </w:r>
      <w:r>
        <w:rPr>
          <w:rFonts w:ascii="宋体" w:eastAsia="宋体" w:hAnsi="宋体" w:hint="eastAsia"/>
          <w:sz w:val="24"/>
          <w:szCs w:val="24"/>
        </w:rPr>
        <w:t>水泥混凝土路面的接缝应保持良好，表面平顺。</w:t>
      </w:r>
    </w:p>
    <w:p w:rsidR="00B60CBD" w:rsidRDefault="00B60CBD" w:rsidP="00B60CBD">
      <w:pPr>
        <w:spacing w:line="380" w:lineRule="exact"/>
        <w:ind w:firstLineChars="49" w:firstLine="118"/>
        <w:rPr>
          <w:rFonts w:ascii="宋体" w:eastAsia="宋体" w:hAnsi="宋体"/>
          <w:sz w:val="24"/>
          <w:szCs w:val="24"/>
        </w:rPr>
      </w:pPr>
      <w:r>
        <w:rPr>
          <w:rFonts w:ascii="宋体" w:eastAsia="宋体" w:hAnsi="宋体" w:hint="eastAsia"/>
          <w:sz w:val="24"/>
          <w:szCs w:val="24"/>
        </w:rPr>
        <w:t xml:space="preserve">  1  填缝料凸出板面的高度，高速公路及一级公路不得超过3mm，其他等级公路不得超过5mm</w:t>
      </w:r>
      <w:r w:rsidR="008669F4">
        <w:rPr>
          <w:rFonts w:ascii="宋体" w:eastAsia="宋体" w:hAnsi="宋体" w:hint="eastAsia"/>
          <w:sz w:val="24"/>
          <w:szCs w:val="24"/>
        </w:rPr>
        <w:t>。</w:t>
      </w:r>
    </w:p>
    <w:p w:rsidR="008669F4" w:rsidRDefault="008669F4" w:rsidP="00B60CBD">
      <w:pPr>
        <w:spacing w:line="380" w:lineRule="exact"/>
        <w:ind w:firstLineChars="49" w:firstLine="118"/>
        <w:rPr>
          <w:rFonts w:ascii="宋体" w:eastAsia="宋体" w:hAnsi="宋体"/>
          <w:sz w:val="24"/>
          <w:szCs w:val="24"/>
        </w:rPr>
      </w:pPr>
      <w:r>
        <w:rPr>
          <w:rFonts w:ascii="宋体" w:eastAsia="宋体" w:hAnsi="宋体" w:hint="eastAsia"/>
          <w:sz w:val="24"/>
          <w:szCs w:val="24"/>
        </w:rPr>
        <w:t xml:space="preserve">  2  填缝料局部脱落、缺损时，应及时灌缝填补；填缝料老化、接缝渗水严重时，应及时进行整条接缝的填缝料更换。填缝料更换前，应清除原接缝内的填缝料和杂物。新灌注填缝料时，应做到饱满、密实、黏结牢固。材料应符合相关规范的规定。</w:t>
      </w:r>
    </w:p>
    <w:p w:rsidR="008669F4" w:rsidRDefault="008669F4" w:rsidP="00B60CBD">
      <w:pPr>
        <w:spacing w:line="380" w:lineRule="exact"/>
        <w:ind w:firstLineChars="49" w:firstLine="118"/>
        <w:rPr>
          <w:rFonts w:ascii="宋体" w:eastAsia="宋体" w:hAnsi="宋体"/>
          <w:sz w:val="24"/>
          <w:szCs w:val="24"/>
        </w:rPr>
      </w:pPr>
    </w:p>
    <w:p w:rsidR="008669F4" w:rsidRDefault="008669F4" w:rsidP="00B60CBD">
      <w:pPr>
        <w:spacing w:line="380" w:lineRule="exact"/>
        <w:ind w:firstLineChars="49" w:firstLine="118"/>
        <w:rPr>
          <w:rFonts w:ascii="宋体" w:eastAsia="宋体" w:hAnsi="宋体"/>
          <w:sz w:val="24"/>
          <w:szCs w:val="24"/>
        </w:rPr>
      </w:pPr>
      <w:r>
        <w:rPr>
          <w:rFonts w:ascii="宋体" w:eastAsia="宋体" w:hAnsi="宋体" w:hint="eastAsia"/>
          <w:sz w:val="24"/>
          <w:szCs w:val="24"/>
        </w:rPr>
        <w:t xml:space="preserve"> </w:t>
      </w:r>
      <w:r w:rsidRPr="008669F4">
        <w:rPr>
          <w:rFonts w:ascii="宋体" w:eastAsia="宋体" w:hAnsi="宋体" w:hint="eastAsia"/>
          <w:b/>
          <w:sz w:val="24"/>
          <w:szCs w:val="24"/>
        </w:rPr>
        <w:t>4.3.3</w:t>
      </w:r>
      <w:r>
        <w:rPr>
          <w:rFonts w:ascii="宋体" w:eastAsia="宋体" w:hAnsi="宋体" w:hint="eastAsia"/>
          <w:b/>
          <w:sz w:val="24"/>
          <w:szCs w:val="24"/>
        </w:rPr>
        <w:t xml:space="preserve">  </w:t>
      </w:r>
      <w:r>
        <w:rPr>
          <w:rFonts w:ascii="宋体" w:eastAsia="宋体" w:hAnsi="宋体" w:hint="eastAsia"/>
          <w:sz w:val="24"/>
          <w:szCs w:val="24"/>
        </w:rPr>
        <w:t>水泥混凝土路面应加强日常巡查，并做好定期检查。</w:t>
      </w:r>
    </w:p>
    <w:p w:rsidR="008669F4" w:rsidRDefault="008669F4" w:rsidP="00B60CBD">
      <w:pPr>
        <w:spacing w:line="380" w:lineRule="exact"/>
        <w:ind w:firstLineChars="49" w:firstLine="118"/>
        <w:rPr>
          <w:rFonts w:ascii="宋体" w:eastAsia="宋体" w:hAnsi="宋体"/>
          <w:sz w:val="24"/>
          <w:szCs w:val="24"/>
        </w:rPr>
      </w:pPr>
    </w:p>
    <w:p w:rsidR="008669F4" w:rsidRDefault="008669F4" w:rsidP="008669F4">
      <w:pPr>
        <w:spacing w:line="380" w:lineRule="exact"/>
        <w:ind w:firstLineChars="99" w:firstLine="239"/>
        <w:rPr>
          <w:rFonts w:ascii="宋体" w:eastAsia="宋体" w:hAnsi="宋体"/>
          <w:sz w:val="24"/>
          <w:szCs w:val="24"/>
        </w:rPr>
      </w:pPr>
      <w:r w:rsidRPr="008669F4">
        <w:rPr>
          <w:rFonts w:ascii="宋体" w:eastAsia="宋体" w:hAnsi="宋体" w:hint="eastAsia"/>
          <w:b/>
          <w:sz w:val="24"/>
          <w:szCs w:val="24"/>
        </w:rPr>
        <w:t>4.3.4</w:t>
      </w:r>
      <w:r>
        <w:rPr>
          <w:rFonts w:ascii="宋体" w:eastAsia="宋体" w:hAnsi="宋体" w:hint="eastAsia"/>
          <w:b/>
          <w:sz w:val="24"/>
          <w:szCs w:val="24"/>
        </w:rPr>
        <w:t xml:space="preserve">  </w:t>
      </w:r>
      <w:r>
        <w:rPr>
          <w:rFonts w:ascii="宋体" w:eastAsia="宋体" w:hAnsi="宋体" w:hint="eastAsia"/>
          <w:sz w:val="24"/>
          <w:szCs w:val="24"/>
        </w:rPr>
        <w:t>日常巡查是对水泥混凝土路面外观状况进行的日常巡视检查。主要检查拱起、沉陷、错台等病害，以及路面油污、积水、结冰等诱发病害的因素和可能妨碍交通的路障。</w:t>
      </w:r>
    </w:p>
    <w:p w:rsidR="008669F4" w:rsidRDefault="008669F4" w:rsidP="008669F4">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1  巡查频率应不小于1次/d。雨季、冰冻季节和遇台风暴雨等灾害性气候，应加强日常巡查工作。</w:t>
      </w:r>
    </w:p>
    <w:p w:rsidR="008669F4" w:rsidRDefault="008669F4" w:rsidP="008669F4">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2  日常巡查可以车行为主，采用观察、目测、及人工计量，定性与定量观测相结合，重要情况应予摄影或摄像。</w:t>
      </w:r>
    </w:p>
    <w:p w:rsidR="008669F4" w:rsidRDefault="008669F4" w:rsidP="008669F4">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3  发现妨碍交通的路障应及时清除，一时无法清除的，应采取相应的安全措施。</w:t>
      </w:r>
    </w:p>
    <w:p w:rsidR="008669F4" w:rsidRDefault="008669F4" w:rsidP="008669F4">
      <w:pPr>
        <w:spacing w:line="380" w:lineRule="exact"/>
        <w:ind w:firstLineChars="99" w:firstLine="238"/>
        <w:rPr>
          <w:rFonts w:ascii="宋体" w:eastAsia="宋体" w:hAnsi="宋体"/>
          <w:sz w:val="24"/>
          <w:szCs w:val="24"/>
        </w:rPr>
      </w:pPr>
      <w:r>
        <w:rPr>
          <w:rFonts w:ascii="宋体" w:eastAsia="宋体" w:hAnsi="宋体" w:hint="eastAsia"/>
          <w:sz w:val="24"/>
          <w:szCs w:val="24"/>
        </w:rPr>
        <w:t xml:space="preserve">  4  日常巡查结果应及时做好记录。</w:t>
      </w:r>
    </w:p>
    <w:p w:rsidR="008669F4" w:rsidRDefault="008669F4" w:rsidP="008669F4">
      <w:pPr>
        <w:spacing w:line="380" w:lineRule="exact"/>
        <w:ind w:firstLineChars="99" w:firstLine="238"/>
        <w:rPr>
          <w:rFonts w:ascii="宋体" w:eastAsia="宋体" w:hAnsi="宋体"/>
          <w:sz w:val="24"/>
          <w:szCs w:val="24"/>
        </w:rPr>
      </w:pPr>
    </w:p>
    <w:p w:rsidR="008669F4" w:rsidRDefault="008669F4" w:rsidP="00497B06">
      <w:pPr>
        <w:spacing w:line="380" w:lineRule="exact"/>
        <w:ind w:firstLineChars="50" w:firstLine="120"/>
        <w:rPr>
          <w:rFonts w:ascii="宋体" w:eastAsia="宋体" w:hAnsi="宋体"/>
          <w:sz w:val="24"/>
          <w:szCs w:val="24"/>
        </w:rPr>
      </w:pPr>
      <w:r w:rsidRPr="00497B06">
        <w:rPr>
          <w:rFonts w:ascii="宋体" w:eastAsia="宋体" w:hAnsi="宋体" w:hint="eastAsia"/>
          <w:b/>
          <w:sz w:val="24"/>
          <w:szCs w:val="24"/>
        </w:rPr>
        <w:t>4.3.5</w:t>
      </w:r>
      <w:r w:rsidR="00497B06">
        <w:rPr>
          <w:rFonts w:ascii="宋体" w:eastAsia="宋体" w:hAnsi="宋体" w:hint="eastAsia"/>
          <w:b/>
          <w:sz w:val="24"/>
          <w:szCs w:val="24"/>
        </w:rPr>
        <w:t xml:space="preserve">  </w:t>
      </w:r>
      <w:r w:rsidR="00497B06">
        <w:rPr>
          <w:rFonts w:ascii="宋体" w:eastAsia="宋体" w:hAnsi="宋体" w:hint="eastAsia"/>
          <w:sz w:val="24"/>
          <w:szCs w:val="24"/>
        </w:rPr>
        <w:t>定期检查是按一定周期对水泥混凝土路面的基本技术状况进行全面检查。主要检查内容按现行《公路技术状况评定标准》（JTG H20）执行。</w:t>
      </w:r>
    </w:p>
    <w:p w:rsidR="00497B06" w:rsidRDefault="00497B06" w:rsidP="00497B06">
      <w:pPr>
        <w:spacing w:line="380" w:lineRule="exact"/>
        <w:ind w:firstLineChars="50" w:firstLine="120"/>
        <w:rPr>
          <w:rFonts w:ascii="宋体" w:eastAsia="宋体" w:hAnsi="宋体"/>
          <w:sz w:val="24"/>
          <w:szCs w:val="24"/>
        </w:rPr>
      </w:pPr>
    </w:p>
    <w:p w:rsidR="00497B06" w:rsidRDefault="00497B06" w:rsidP="00497B06">
      <w:pPr>
        <w:spacing w:line="380" w:lineRule="exact"/>
        <w:ind w:firstLineChars="50" w:firstLine="120"/>
        <w:rPr>
          <w:rFonts w:ascii="宋体" w:eastAsia="宋体" w:hAnsi="宋体"/>
          <w:sz w:val="24"/>
          <w:szCs w:val="24"/>
        </w:rPr>
      </w:pPr>
      <w:r w:rsidRPr="00497B06">
        <w:rPr>
          <w:rFonts w:ascii="宋体" w:eastAsia="宋体" w:hAnsi="宋体" w:hint="eastAsia"/>
          <w:b/>
          <w:sz w:val="24"/>
          <w:szCs w:val="24"/>
        </w:rPr>
        <w:t>4.3.6</w:t>
      </w:r>
      <w:r>
        <w:rPr>
          <w:rFonts w:ascii="宋体" w:eastAsia="宋体" w:hAnsi="宋体" w:hint="eastAsia"/>
          <w:sz w:val="24"/>
          <w:szCs w:val="24"/>
        </w:rPr>
        <w:t xml:space="preserve">  水泥混凝土路面的养护质量评定等级分优、良、中、次、差5个等级。评定方法按现行《公路技术状况评定标准》（JTG H20）执行。</w:t>
      </w:r>
    </w:p>
    <w:p w:rsidR="00497B06" w:rsidRDefault="00497B06" w:rsidP="00497B06">
      <w:pPr>
        <w:spacing w:line="380" w:lineRule="exact"/>
        <w:ind w:firstLineChars="50" w:firstLine="120"/>
        <w:rPr>
          <w:rFonts w:ascii="宋体" w:eastAsia="宋体" w:hAnsi="宋体"/>
          <w:sz w:val="24"/>
          <w:szCs w:val="24"/>
        </w:rPr>
      </w:pPr>
    </w:p>
    <w:p w:rsidR="00497B06" w:rsidRDefault="00497B06" w:rsidP="00497B06">
      <w:pPr>
        <w:spacing w:line="380" w:lineRule="exact"/>
        <w:ind w:firstLineChars="50" w:firstLine="120"/>
        <w:rPr>
          <w:rFonts w:ascii="宋体" w:eastAsia="宋体" w:hAnsi="宋体"/>
          <w:sz w:val="24"/>
          <w:szCs w:val="24"/>
        </w:rPr>
      </w:pPr>
      <w:r w:rsidRPr="00497B06">
        <w:rPr>
          <w:rFonts w:ascii="宋体" w:eastAsia="宋体" w:hAnsi="宋体" w:hint="eastAsia"/>
          <w:b/>
          <w:sz w:val="24"/>
          <w:szCs w:val="24"/>
        </w:rPr>
        <w:t>4.3.7</w:t>
      </w:r>
      <w:r>
        <w:rPr>
          <w:rFonts w:ascii="宋体" w:eastAsia="宋体" w:hAnsi="宋体" w:hint="eastAsia"/>
          <w:sz w:val="24"/>
          <w:szCs w:val="24"/>
        </w:rPr>
        <w:t xml:space="preserve">  水泥混凝土路面的养护应符合现行《公路技术状况评定标准》（JTG H20）有关规定。</w:t>
      </w:r>
    </w:p>
    <w:p w:rsidR="00497B06" w:rsidRDefault="00497B06" w:rsidP="00497B06">
      <w:pPr>
        <w:spacing w:line="380" w:lineRule="exact"/>
        <w:ind w:firstLineChars="50" w:firstLine="120"/>
        <w:rPr>
          <w:rFonts w:ascii="宋体" w:eastAsia="宋体" w:hAnsi="宋体"/>
          <w:sz w:val="24"/>
          <w:szCs w:val="24"/>
        </w:rPr>
      </w:pPr>
    </w:p>
    <w:p w:rsidR="00497B06" w:rsidRDefault="00497B06" w:rsidP="00497B06">
      <w:pPr>
        <w:spacing w:line="380" w:lineRule="exact"/>
        <w:ind w:firstLineChars="50" w:firstLine="120"/>
        <w:rPr>
          <w:rFonts w:ascii="宋体" w:eastAsia="宋体" w:hAnsi="宋体"/>
          <w:sz w:val="24"/>
          <w:szCs w:val="24"/>
        </w:rPr>
      </w:pPr>
      <w:r w:rsidRPr="00497B06">
        <w:rPr>
          <w:rFonts w:ascii="宋体" w:eastAsia="宋体" w:hAnsi="宋体" w:hint="eastAsia"/>
          <w:b/>
          <w:sz w:val="24"/>
          <w:szCs w:val="24"/>
        </w:rPr>
        <w:t>4.3.8</w:t>
      </w:r>
      <w:r>
        <w:rPr>
          <w:rFonts w:ascii="宋体" w:eastAsia="宋体" w:hAnsi="宋体" w:hint="eastAsia"/>
          <w:b/>
          <w:sz w:val="24"/>
          <w:szCs w:val="24"/>
        </w:rPr>
        <w:t xml:space="preserve">  </w:t>
      </w:r>
      <w:r>
        <w:rPr>
          <w:rFonts w:ascii="宋体" w:eastAsia="宋体" w:hAnsi="宋体" w:hint="eastAsia"/>
          <w:sz w:val="24"/>
          <w:szCs w:val="24"/>
        </w:rPr>
        <w:t>水泥混凝土路面的养护对策：</w:t>
      </w:r>
    </w:p>
    <w:p w:rsidR="00497B06" w:rsidRDefault="00497B06" w:rsidP="00497B06">
      <w:pPr>
        <w:spacing w:line="380" w:lineRule="exact"/>
        <w:ind w:firstLineChars="50" w:firstLine="120"/>
        <w:rPr>
          <w:rFonts w:ascii="宋体" w:eastAsia="宋体" w:hAnsi="宋体"/>
          <w:sz w:val="24"/>
          <w:szCs w:val="24"/>
        </w:rPr>
      </w:pPr>
      <w:r>
        <w:rPr>
          <w:rFonts w:ascii="宋体" w:eastAsia="宋体" w:hAnsi="宋体" w:hint="eastAsia"/>
          <w:sz w:val="24"/>
          <w:szCs w:val="24"/>
        </w:rPr>
        <w:t xml:space="preserve">  1  高速公路及一级公路的路面损坏状况指数评价为优和良，二级及二级以下公路的路面损坏状况指数评价为中及中以上时，可采取日常养护和局部或个别板块修补措施。</w:t>
      </w:r>
    </w:p>
    <w:p w:rsidR="00497B06" w:rsidRDefault="00497B06" w:rsidP="00497B06">
      <w:pPr>
        <w:spacing w:line="380" w:lineRule="exact"/>
        <w:ind w:firstLineChars="50" w:firstLine="120"/>
        <w:rPr>
          <w:rFonts w:ascii="宋体" w:eastAsia="宋体" w:hAnsi="宋体"/>
          <w:sz w:val="24"/>
          <w:szCs w:val="24"/>
        </w:rPr>
      </w:pPr>
      <w:r>
        <w:rPr>
          <w:rFonts w:ascii="宋体" w:eastAsia="宋体" w:hAnsi="宋体" w:hint="eastAsia"/>
          <w:sz w:val="24"/>
          <w:szCs w:val="24"/>
        </w:rPr>
        <w:t xml:space="preserve">  2  高速公路及一级公路的路面损坏状况指数评价为中及中以下，二级及二级以下公路的路面损坏状况指数评价为次及次以下时，就采取全路段修复或改善措施。</w:t>
      </w:r>
    </w:p>
    <w:p w:rsidR="00497B06" w:rsidRDefault="00497B06"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高速公路及一级公路的路面行驶质量指数、抗滑性能指数评价为中及中以下，二</w:t>
      </w:r>
      <w:r>
        <w:rPr>
          <w:rFonts w:ascii="宋体" w:eastAsia="宋体" w:hAnsi="宋体" w:hint="eastAsia"/>
          <w:sz w:val="24"/>
          <w:szCs w:val="24"/>
        </w:rPr>
        <w:lastRenderedPageBreak/>
        <w:t>级及二级以下公路的路面行驶质量指数、抗滑性能指数评价为次及次以下时，应分别采取措施，改善路面平整度，提高路表面的抗滑能力。</w:t>
      </w:r>
    </w:p>
    <w:p w:rsidR="00497B06" w:rsidRDefault="00497B06"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4  路面结构承载能力不满足现有交通的要求时，应采取铺筑沥青混凝土或水泥混凝土加铺层措施，提高其承载能力。</w:t>
      </w:r>
    </w:p>
    <w:p w:rsidR="00497B06" w:rsidRDefault="00497B06" w:rsidP="00DF1BD3">
      <w:pPr>
        <w:spacing w:line="360" w:lineRule="exact"/>
        <w:ind w:firstLineChars="50" w:firstLine="120"/>
        <w:rPr>
          <w:rFonts w:ascii="宋体" w:eastAsia="宋体" w:hAnsi="宋体"/>
          <w:sz w:val="24"/>
          <w:szCs w:val="24"/>
        </w:rPr>
      </w:pPr>
    </w:p>
    <w:p w:rsidR="00497B06" w:rsidRDefault="00497B06" w:rsidP="00DF1BD3">
      <w:pPr>
        <w:spacing w:line="360" w:lineRule="exact"/>
        <w:ind w:firstLineChars="50" w:firstLine="120"/>
        <w:rPr>
          <w:rFonts w:ascii="宋体" w:eastAsia="宋体" w:hAnsi="宋体"/>
          <w:sz w:val="24"/>
          <w:szCs w:val="24"/>
        </w:rPr>
      </w:pPr>
      <w:r w:rsidRPr="00497B06">
        <w:rPr>
          <w:rFonts w:ascii="宋体" w:eastAsia="宋体" w:hAnsi="宋体" w:hint="eastAsia"/>
          <w:b/>
          <w:sz w:val="24"/>
          <w:szCs w:val="24"/>
        </w:rPr>
        <w:t>4.3.9</w:t>
      </w:r>
      <w:r>
        <w:rPr>
          <w:rFonts w:ascii="宋体" w:eastAsia="宋体" w:hAnsi="宋体" w:hint="eastAsia"/>
          <w:b/>
          <w:sz w:val="24"/>
          <w:szCs w:val="24"/>
        </w:rPr>
        <w:t xml:space="preserve">  </w:t>
      </w:r>
      <w:r w:rsidR="006722AD">
        <w:rPr>
          <w:rFonts w:ascii="宋体" w:eastAsia="宋体" w:hAnsi="宋体" w:hint="eastAsia"/>
          <w:sz w:val="24"/>
          <w:szCs w:val="24"/>
        </w:rPr>
        <w:t>采用整块板更换和板的局部更换处治，应符合下列要求：</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1  处治好基层或垫层，并设置横向排水设施。</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2  原有拉杆、传力杆应保持顺直、有效。</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重新浇筑的水泥混凝土强度不应低于原设计强度。</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4  重新浇筑的水泥混凝土材料要求、配合比、施工工艺、标准等应符合有关设计与施工规范的规定。</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5  修复后的路面平整度，包括接缝在内，用三米直尺检测，高速公路、一级公路应不大于3mm，其他等级公路应不大于5mm。</w:t>
      </w:r>
    </w:p>
    <w:p w:rsidR="006722AD" w:rsidRDefault="006722AD" w:rsidP="00DF1BD3">
      <w:pPr>
        <w:spacing w:line="360" w:lineRule="exact"/>
        <w:ind w:firstLineChars="50" w:firstLine="120"/>
        <w:rPr>
          <w:rFonts w:ascii="宋体" w:eastAsia="宋体" w:hAnsi="宋体"/>
          <w:sz w:val="24"/>
          <w:szCs w:val="24"/>
        </w:rPr>
      </w:pPr>
    </w:p>
    <w:p w:rsidR="006722AD" w:rsidRDefault="006722AD" w:rsidP="00DF1BD3">
      <w:pPr>
        <w:spacing w:line="360" w:lineRule="exact"/>
        <w:ind w:firstLineChars="50" w:firstLine="120"/>
        <w:rPr>
          <w:rFonts w:ascii="宋体" w:eastAsia="宋体" w:hAnsi="宋体"/>
          <w:sz w:val="24"/>
          <w:szCs w:val="24"/>
        </w:rPr>
      </w:pPr>
      <w:r w:rsidRPr="00124748">
        <w:rPr>
          <w:rFonts w:ascii="宋体" w:eastAsia="宋体" w:hAnsi="宋体" w:hint="eastAsia"/>
          <w:b/>
          <w:sz w:val="24"/>
          <w:szCs w:val="24"/>
        </w:rPr>
        <w:t>4.3.10</w:t>
      </w:r>
      <w:r>
        <w:rPr>
          <w:rFonts w:ascii="宋体" w:eastAsia="宋体" w:hAnsi="宋体" w:hint="eastAsia"/>
          <w:sz w:val="24"/>
          <w:szCs w:val="24"/>
        </w:rPr>
        <w:t xml:space="preserve">  采用灌浆法和条带罩面法处治裂缝，应符合下列要求：</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1  灌浆法处治裂缝主要有压注灌浆、扩缝灌浆、直接灌浆等，应根据病害程度和施工条件等因素进行选择。</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2  灌浆材料应具有较好防水性能和足够的强度与湿度稳定性，并应通过试验确定。</w:t>
      </w:r>
    </w:p>
    <w:p w:rsidR="006722AD" w:rsidRDefault="006722A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当采用条带罩面法时，裂缝两侧的切缝应平等于横缝</w:t>
      </w:r>
      <w:r w:rsidR="00EF454D">
        <w:rPr>
          <w:rFonts w:ascii="宋体" w:eastAsia="宋体" w:hAnsi="宋体" w:hint="eastAsia"/>
          <w:sz w:val="24"/>
          <w:szCs w:val="24"/>
        </w:rPr>
        <w:t>（或纵缝），且距裂缝距离不小于150mm，凿除的混凝土深度以70mm为宜。</w:t>
      </w:r>
    </w:p>
    <w:p w:rsidR="00EF454D" w:rsidRDefault="00EF454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4  平整度要求按本规范第4.3.9条第5款执行。</w:t>
      </w:r>
    </w:p>
    <w:p w:rsidR="00EF454D" w:rsidRDefault="00EF454D" w:rsidP="00DF1BD3">
      <w:pPr>
        <w:spacing w:line="360" w:lineRule="exact"/>
        <w:ind w:firstLineChars="50" w:firstLine="120"/>
        <w:rPr>
          <w:rFonts w:ascii="宋体" w:eastAsia="宋体" w:hAnsi="宋体"/>
          <w:sz w:val="24"/>
          <w:szCs w:val="24"/>
        </w:rPr>
      </w:pPr>
    </w:p>
    <w:p w:rsidR="00EF454D" w:rsidRDefault="00EF454D" w:rsidP="00DF1BD3">
      <w:pPr>
        <w:spacing w:line="360" w:lineRule="exact"/>
        <w:ind w:firstLineChars="50" w:firstLine="120"/>
        <w:rPr>
          <w:rFonts w:ascii="宋体" w:eastAsia="宋体" w:hAnsi="宋体"/>
          <w:sz w:val="24"/>
          <w:szCs w:val="24"/>
        </w:rPr>
      </w:pPr>
      <w:r w:rsidRPr="00EF454D">
        <w:rPr>
          <w:rFonts w:ascii="宋体" w:eastAsia="宋体" w:hAnsi="宋体" w:hint="eastAsia"/>
          <w:b/>
          <w:sz w:val="24"/>
          <w:szCs w:val="24"/>
        </w:rPr>
        <w:t xml:space="preserve">4.3.11 </w:t>
      </w:r>
      <w:r>
        <w:rPr>
          <w:rFonts w:ascii="宋体" w:eastAsia="宋体" w:hAnsi="宋体" w:hint="eastAsia"/>
          <w:sz w:val="24"/>
          <w:szCs w:val="24"/>
        </w:rPr>
        <w:t xml:space="preserve"> 采用注浆法处治板底脱空，应符合下列要求：</w:t>
      </w:r>
    </w:p>
    <w:p w:rsidR="00EF454D" w:rsidRDefault="00EF454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1  根据检查结果，确定空隙部位，合理布置注浆孔。</w:t>
      </w:r>
    </w:p>
    <w:p w:rsidR="00EF454D" w:rsidRDefault="00EF454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2  注浆材料应具有足够的强度和耐久性，采用沥青类材料时，灌浆压力控制在200～400kPa，水泥类材料控制在1.5～2.0MPa，待其抗压强度达到3MPa时，方能开放交通。</w:t>
      </w:r>
    </w:p>
    <w:p w:rsidR="00EF454D" w:rsidRDefault="00EF454D"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注浆效果检查可采取钻孔取芯、超声波或雷达检测等方法。</w:t>
      </w:r>
    </w:p>
    <w:p w:rsidR="00EF454D" w:rsidRDefault="00EF454D" w:rsidP="00DF1BD3">
      <w:pPr>
        <w:spacing w:line="360" w:lineRule="exact"/>
        <w:ind w:firstLineChars="150" w:firstLine="360"/>
        <w:rPr>
          <w:rFonts w:ascii="宋体" w:eastAsia="宋体" w:hAnsi="宋体"/>
          <w:sz w:val="24"/>
          <w:szCs w:val="24"/>
        </w:rPr>
      </w:pPr>
      <w:r>
        <w:rPr>
          <w:rFonts w:ascii="宋体" w:eastAsia="宋体" w:hAnsi="宋体" w:hint="eastAsia"/>
          <w:sz w:val="24"/>
          <w:szCs w:val="24"/>
        </w:rPr>
        <w:t>4  注浆结束后，应将注浆孔及检查孔用水泥砂浆封填密实。</w:t>
      </w:r>
    </w:p>
    <w:p w:rsidR="00EF454D" w:rsidRDefault="00EF454D" w:rsidP="00DF1BD3">
      <w:pPr>
        <w:spacing w:line="360" w:lineRule="exact"/>
        <w:ind w:firstLineChars="150" w:firstLine="360"/>
        <w:rPr>
          <w:rFonts w:ascii="宋体" w:eastAsia="宋体" w:hAnsi="宋体"/>
          <w:sz w:val="24"/>
          <w:szCs w:val="24"/>
        </w:rPr>
      </w:pPr>
    </w:p>
    <w:p w:rsidR="00EF454D" w:rsidRDefault="00EF454D" w:rsidP="00DF1BD3">
      <w:pPr>
        <w:spacing w:line="360" w:lineRule="exact"/>
        <w:ind w:firstLineChars="50" w:firstLine="120"/>
        <w:rPr>
          <w:rFonts w:ascii="宋体" w:eastAsia="宋体" w:hAnsi="宋体"/>
          <w:sz w:val="24"/>
          <w:szCs w:val="24"/>
        </w:rPr>
      </w:pPr>
      <w:r w:rsidRPr="00EF454D">
        <w:rPr>
          <w:rFonts w:ascii="宋体" w:eastAsia="宋体" w:hAnsi="宋体" w:hint="eastAsia"/>
          <w:b/>
          <w:sz w:val="24"/>
          <w:szCs w:val="24"/>
        </w:rPr>
        <w:t>4.3.12</w:t>
      </w:r>
      <w:r>
        <w:rPr>
          <w:rFonts w:ascii="宋体" w:eastAsia="宋体" w:hAnsi="宋体" w:hint="eastAsia"/>
          <w:b/>
          <w:sz w:val="24"/>
          <w:szCs w:val="24"/>
        </w:rPr>
        <w:t xml:space="preserve">  </w:t>
      </w:r>
      <w:r>
        <w:rPr>
          <w:rFonts w:ascii="宋体" w:eastAsia="宋体" w:hAnsi="宋体" w:hint="eastAsia"/>
          <w:sz w:val="24"/>
          <w:szCs w:val="24"/>
        </w:rPr>
        <w:t>水泥混凝土路面板发生拱起、胀起、坑洞等病害时，应及时采取措施进行处治。</w:t>
      </w:r>
    </w:p>
    <w:p w:rsidR="00EF454D" w:rsidRDefault="00EF454D" w:rsidP="00DF1BD3">
      <w:pPr>
        <w:spacing w:line="360" w:lineRule="exact"/>
        <w:ind w:firstLineChars="50" w:firstLine="120"/>
        <w:rPr>
          <w:rFonts w:ascii="宋体" w:eastAsia="宋体" w:hAnsi="宋体"/>
          <w:sz w:val="24"/>
          <w:szCs w:val="24"/>
        </w:rPr>
      </w:pPr>
    </w:p>
    <w:p w:rsidR="00EF454D" w:rsidRDefault="00EF454D" w:rsidP="00DF1BD3">
      <w:pPr>
        <w:spacing w:line="360" w:lineRule="exact"/>
        <w:ind w:firstLineChars="50" w:firstLine="120"/>
        <w:rPr>
          <w:rFonts w:ascii="宋体" w:eastAsia="宋体" w:hAnsi="宋体"/>
          <w:sz w:val="24"/>
          <w:szCs w:val="24"/>
        </w:rPr>
      </w:pPr>
      <w:r w:rsidRPr="00DF1BD3">
        <w:rPr>
          <w:rFonts w:ascii="宋体" w:eastAsia="宋体" w:hAnsi="宋体" w:hint="eastAsia"/>
          <w:b/>
          <w:sz w:val="24"/>
          <w:szCs w:val="24"/>
        </w:rPr>
        <w:t>4.3.13</w:t>
      </w:r>
      <w:r>
        <w:rPr>
          <w:rFonts w:ascii="宋体" w:eastAsia="宋体" w:hAnsi="宋体" w:hint="eastAsia"/>
          <w:sz w:val="24"/>
          <w:szCs w:val="24"/>
        </w:rPr>
        <w:t xml:space="preserve">  采用机械刻槽法恢复水泥混凝土</w:t>
      </w:r>
      <w:r w:rsidR="00DF1BD3">
        <w:rPr>
          <w:rFonts w:ascii="宋体" w:eastAsia="宋体" w:hAnsi="宋体" w:hint="eastAsia"/>
          <w:sz w:val="24"/>
          <w:szCs w:val="24"/>
        </w:rPr>
        <w:t>路面表面功能，应符合下列要求：</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1  刻槽深度3～5mm，槽宽3～5mm，槽距10～20mm。</w:t>
      </w:r>
    </w:p>
    <w:p w:rsidR="00DF1BD3" w:rsidRP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2  纵向刻槽时，应平等于纵缝；横向刻槽时，应平行于横缝。</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刻槽深度应逐步推进，不求一蹴而就，以免刻槽边缘碎裂。</w:t>
      </w:r>
    </w:p>
    <w:p w:rsidR="00DF1BD3" w:rsidRDefault="00DF1BD3" w:rsidP="00DF1BD3">
      <w:pPr>
        <w:spacing w:line="360" w:lineRule="exact"/>
        <w:ind w:firstLineChars="50" w:firstLine="120"/>
        <w:rPr>
          <w:rFonts w:ascii="宋体" w:eastAsia="宋体" w:hAnsi="宋体"/>
          <w:sz w:val="24"/>
          <w:szCs w:val="24"/>
        </w:rPr>
      </w:pP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4.3.14  采用在旧水泥混凝土路面上直接加铺，应符合下列要求：</w:t>
      </w:r>
    </w:p>
    <w:p w:rsidR="00DF1BD3" w:rsidRDefault="00DF1BD3" w:rsidP="00DF1BD3">
      <w:pPr>
        <w:spacing w:line="360" w:lineRule="exact"/>
        <w:ind w:firstLineChars="50" w:firstLine="120"/>
        <w:rPr>
          <w:rFonts w:ascii="宋体" w:eastAsia="宋体" w:hAnsi="宋体"/>
          <w:sz w:val="24"/>
          <w:szCs w:val="24"/>
        </w:rPr>
      </w:pP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lastRenderedPageBreak/>
        <w:t xml:space="preserve">  1  旧水泥混凝土路面上直接加铺的路面种类主要有：素混凝土、钢筋混凝土、钢纤维混凝土、沥青混凝土等，应根据检查、检测结果，针对外部环境和交通量发展状况，按照经济、合理的原则，选择相应的路面加铺层类型。</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2  高速公路及一级公路的路面损坏状况指数和行驶质量指数应在良及良以上；二级及二级以下公路的路面损坏状况指数和行驶质量指数应在中及中以上。</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3  无论采用何种路面类型，均应对旧路面的病害进行修复处治。</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4  新旧路面之间应设隔离层，一般用沥青混凝土、土工布、油毡等。</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5  加铺层</w:t>
      </w:r>
      <w:r w:rsidR="00DB5C83">
        <w:rPr>
          <w:rFonts w:ascii="宋体" w:eastAsia="宋体" w:hAnsi="宋体" w:hint="eastAsia"/>
          <w:sz w:val="24"/>
          <w:szCs w:val="24"/>
        </w:rPr>
        <w:t>的路面百度应通过计算确定，普通水泥混凝土不小于180mm，钢纤维混凝土不小于120mm，钢筋混凝土不小于140mm，沥青混凝土不小于70mm。</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6</w:t>
      </w:r>
      <w:r w:rsidR="00DB5C83">
        <w:rPr>
          <w:rFonts w:ascii="宋体" w:eastAsia="宋体" w:hAnsi="宋体" w:hint="eastAsia"/>
          <w:sz w:val="24"/>
          <w:szCs w:val="24"/>
        </w:rPr>
        <w:t xml:space="preserve">  路面加铺层的纵、横缝位置应与旧水泥混凝土面板一致。</w:t>
      </w:r>
    </w:p>
    <w:p w:rsidR="00DF1BD3" w:rsidRDefault="00DF1BD3" w:rsidP="00DF1BD3">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7</w:t>
      </w:r>
      <w:r w:rsidR="00DB5C83">
        <w:rPr>
          <w:rFonts w:ascii="宋体" w:eastAsia="宋体" w:hAnsi="宋体" w:hint="eastAsia"/>
          <w:sz w:val="24"/>
          <w:szCs w:val="24"/>
        </w:rPr>
        <w:t xml:space="preserve">  路面加铺层的设计与施工，按照相关路面的设计、施工规范规定执行。</w:t>
      </w:r>
    </w:p>
    <w:p w:rsidR="008E4864" w:rsidRDefault="008E4864" w:rsidP="00DF1BD3">
      <w:pPr>
        <w:spacing w:line="360" w:lineRule="exact"/>
        <w:ind w:firstLineChars="50" w:firstLine="120"/>
        <w:rPr>
          <w:rFonts w:ascii="宋体" w:eastAsia="宋体" w:hAnsi="宋体"/>
          <w:sz w:val="24"/>
          <w:szCs w:val="24"/>
        </w:rPr>
      </w:pPr>
    </w:p>
    <w:p w:rsidR="008E4864" w:rsidRDefault="008E4864" w:rsidP="008E4864">
      <w:pPr>
        <w:spacing w:line="360" w:lineRule="exact"/>
        <w:ind w:firstLineChars="50" w:firstLine="120"/>
        <w:rPr>
          <w:rFonts w:ascii="宋体" w:eastAsia="宋体" w:hAnsi="宋体"/>
          <w:sz w:val="24"/>
          <w:szCs w:val="24"/>
        </w:rPr>
      </w:pPr>
      <w:r w:rsidRPr="008E4864">
        <w:rPr>
          <w:rFonts w:ascii="宋体" w:eastAsia="宋体" w:hAnsi="宋体" w:hint="eastAsia"/>
          <w:b/>
          <w:sz w:val="24"/>
          <w:szCs w:val="24"/>
        </w:rPr>
        <w:t>4.3.15</w:t>
      </w:r>
      <w:r>
        <w:rPr>
          <w:rFonts w:ascii="宋体" w:eastAsia="宋体" w:hAnsi="宋体" w:hint="eastAsia"/>
          <w:b/>
          <w:sz w:val="24"/>
          <w:szCs w:val="24"/>
        </w:rPr>
        <w:t xml:space="preserve"> </w:t>
      </w:r>
      <w:r>
        <w:rPr>
          <w:rFonts w:ascii="宋体" w:eastAsia="宋体" w:hAnsi="宋体" w:hint="eastAsia"/>
          <w:sz w:val="24"/>
          <w:szCs w:val="24"/>
        </w:rPr>
        <w:t xml:space="preserve"> 采用在旧水泥混凝土路面上分离加铺，应符合下列要求：</w:t>
      </w:r>
    </w:p>
    <w:p w:rsidR="008E4864" w:rsidRDefault="008E4864" w:rsidP="008E4864">
      <w:pPr>
        <w:spacing w:line="360" w:lineRule="exact"/>
        <w:ind w:firstLineChars="50" w:firstLine="120"/>
        <w:rPr>
          <w:rFonts w:ascii="宋体" w:eastAsia="宋体" w:hAnsi="宋体"/>
          <w:sz w:val="24"/>
          <w:szCs w:val="24"/>
        </w:rPr>
      </w:pPr>
      <w:r>
        <w:rPr>
          <w:rFonts w:ascii="宋体" w:eastAsia="宋体" w:hAnsi="宋体" w:hint="eastAsia"/>
          <w:sz w:val="24"/>
          <w:szCs w:val="24"/>
        </w:rPr>
        <w:t xml:space="preserve">  1  旧水泥混凝土路面的损坏状况指数和行驶质量指数在中或中以下。</w:t>
      </w:r>
    </w:p>
    <w:p w:rsidR="008E4864" w:rsidRDefault="008E4864" w:rsidP="008E4864">
      <w:pPr>
        <w:spacing w:line="360" w:lineRule="exact"/>
        <w:ind w:firstLineChars="150" w:firstLine="360"/>
        <w:rPr>
          <w:rFonts w:ascii="宋体" w:eastAsia="宋体" w:hAnsi="宋体"/>
          <w:sz w:val="24"/>
          <w:szCs w:val="24"/>
        </w:rPr>
      </w:pPr>
      <w:r>
        <w:rPr>
          <w:rFonts w:ascii="宋体" w:eastAsia="宋体" w:hAnsi="宋体" w:hint="eastAsia"/>
          <w:sz w:val="24"/>
          <w:szCs w:val="24"/>
        </w:rPr>
        <w:t>2  旧水泥混凝土板块应充分破碎，或压裂，并稳定无脱空，必要时可采用乳化沥青、水泥浆压注稳定。</w:t>
      </w:r>
    </w:p>
    <w:p w:rsidR="008E4864" w:rsidRDefault="008E4864" w:rsidP="008E4864">
      <w:pPr>
        <w:spacing w:line="360" w:lineRule="exact"/>
        <w:ind w:firstLineChars="150" w:firstLine="360"/>
        <w:rPr>
          <w:rFonts w:ascii="宋体" w:eastAsia="宋体" w:hAnsi="宋体"/>
          <w:sz w:val="24"/>
          <w:szCs w:val="24"/>
        </w:rPr>
      </w:pPr>
      <w:r>
        <w:rPr>
          <w:rFonts w:ascii="宋体" w:eastAsia="宋体" w:hAnsi="宋体" w:hint="eastAsia"/>
          <w:sz w:val="24"/>
          <w:szCs w:val="24"/>
        </w:rPr>
        <w:t>3  在旧水泥混凝土板破碎或压裂时，应做好涵洞、地下管道、电缆、排水管等设施的保护。</w:t>
      </w:r>
    </w:p>
    <w:p w:rsidR="008E4864" w:rsidRDefault="008E4864" w:rsidP="008E4864">
      <w:pPr>
        <w:spacing w:line="360" w:lineRule="exact"/>
        <w:ind w:firstLineChars="150" w:firstLine="360"/>
        <w:rPr>
          <w:rFonts w:ascii="宋体" w:eastAsia="宋体" w:hAnsi="宋体"/>
          <w:sz w:val="24"/>
          <w:szCs w:val="24"/>
        </w:rPr>
      </w:pPr>
      <w:r>
        <w:rPr>
          <w:rFonts w:ascii="宋体" w:eastAsia="宋体" w:hAnsi="宋体" w:hint="eastAsia"/>
          <w:sz w:val="24"/>
          <w:szCs w:val="24"/>
        </w:rPr>
        <w:t>4  基层的厚度应通过结构设计确定，且不小于最小结构厚度。</w:t>
      </w:r>
    </w:p>
    <w:p w:rsidR="008E4864" w:rsidRDefault="008E4864" w:rsidP="008E4864">
      <w:pPr>
        <w:spacing w:line="360" w:lineRule="exact"/>
        <w:ind w:firstLineChars="150" w:firstLine="360"/>
        <w:rPr>
          <w:rFonts w:ascii="宋体" w:eastAsia="宋体" w:hAnsi="宋体"/>
          <w:sz w:val="24"/>
          <w:szCs w:val="24"/>
        </w:rPr>
      </w:pPr>
      <w:r>
        <w:rPr>
          <w:rFonts w:ascii="宋体" w:eastAsia="宋体" w:hAnsi="宋体" w:hint="eastAsia"/>
          <w:sz w:val="24"/>
          <w:szCs w:val="24"/>
        </w:rPr>
        <w:t>5  加铺的基层与面层的设计与施工，按照相关设计、施工规范规定执行。</w:t>
      </w:r>
    </w:p>
    <w:p w:rsidR="006E07E8" w:rsidRDefault="006E07E8" w:rsidP="008E4864">
      <w:pPr>
        <w:spacing w:line="360" w:lineRule="exact"/>
        <w:ind w:firstLineChars="150" w:firstLine="360"/>
        <w:rPr>
          <w:rFonts w:ascii="宋体" w:eastAsia="宋体" w:hAnsi="宋体"/>
          <w:sz w:val="24"/>
          <w:szCs w:val="24"/>
        </w:rPr>
      </w:pPr>
    </w:p>
    <w:p w:rsidR="006E07E8" w:rsidRDefault="006E07E8" w:rsidP="006E07E8">
      <w:pPr>
        <w:spacing w:line="360" w:lineRule="exact"/>
        <w:ind w:firstLineChars="50" w:firstLine="120"/>
        <w:rPr>
          <w:rFonts w:ascii="宋体" w:eastAsia="宋体" w:hAnsi="宋体"/>
          <w:sz w:val="24"/>
          <w:szCs w:val="24"/>
        </w:rPr>
      </w:pPr>
      <w:r w:rsidRPr="006E07E8">
        <w:rPr>
          <w:rFonts w:ascii="宋体" w:eastAsia="宋体" w:hAnsi="宋体" w:hint="eastAsia"/>
          <w:b/>
          <w:sz w:val="24"/>
          <w:szCs w:val="24"/>
        </w:rPr>
        <w:t>4.3.16</w:t>
      </w:r>
      <w:r>
        <w:rPr>
          <w:rFonts w:ascii="宋体" w:eastAsia="宋体" w:hAnsi="宋体" w:hint="eastAsia"/>
          <w:b/>
          <w:sz w:val="24"/>
          <w:szCs w:val="24"/>
        </w:rPr>
        <w:t xml:space="preserve">  </w:t>
      </w:r>
      <w:r>
        <w:rPr>
          <w:rFonts w:ascii="宋体" w:eastAsia="宋体" w:hAnsi="宋体" w:hint="eastAsia"/>
          <w:sz w:val="24"/>
          <w:szCs w:val="24"/>
        </w:rPr>
        <w:t>旧水泥混凝土再生利用时，应符合下列要求：</w:t>
      </w:r>
    </w:p>
    <w:p w:rsidR="006E07E8" w:rsidRDefault="006E07E8" w:rsidP="006E07E8">
      <w:pPr>
        <w:spacing w:line="360" w:lineRule="exact"/>
        <w:ind w:firstLineChars="150" w:firstLine="360"/>
        <w:rPr>
          <w:rFonts w:ascii="宋体" w:eastAsia="宋体" w:hAnsi="宋体"/>
          <w:sz w:val="24"/>
          <w:szCs w:val="24"/>
        </w:rPr>
      </w:pPr>
      <w:r>
        <w:rPr>
          <w:rFonts w:ascii="宋体" w:eastAsia="宋体" w:hAnsi="宋体" w:hint="eastAsia"/>
          <w:sz w:val="24"/>
          <w:szCs w:val="24"/>
        </w:rPr>
        <w:t>1</w:t>
      </w:r>
      <w:r w:rsidR="009A6FBB">
        <w:rPr>
          <w:rFonts w:ascii="宋体" w:eastAsia="宋体" w:hAnsi="宋体" w:hint="eastAsia"/>
          <w:sz w:val="24"/>
          <w:szCs w:val="24"/>
        </w:rPr>
        <w:t xml:space="preserve">  旧水泥混凝土被破碎以后，作为再生混凝土集料使用，其强度应达到二级标准及以上，且最大粒径应为40mm，小于20mm的粒料不能再作为混凝土集料，应筛除。</w:t>
      </w:r>
    </w:p>
    <w:p w:rsidR="006E07E8" w:rsidRDefault="006E07E8" w:rsidP="006E07E8">
      <w:pPr>
        <w:spacing w:line="360" w:lineRule="exact"/>
        <w:ind w:firstLineChars="150" w:firstLine="360"/>
        <w:rPr>
          <w:rFonts w:ascii="宋体" w:eastAsia="宋体" w:hAnsi="宋体"/>
          <w:sz w:val="24"/>
          <w:szCs w:val="24"/>
        </w:rPr>
      </w:pPr>
      <w:r>
        <w:rPr>
          <w:rFonts w:ascii="宋体" w:eastAsia="宋体" w:hAnsi="宋体" w:hint="eastAsia"/>
          <w:sz w:val="24"/>
          <w:szCs w:val="24"/>
        </w:rPr>
        <w:t>2</w:t>
      </w:r>
      <w:r w:rsidR="009A6FBB">
        <w:rPr>
          <w:rFonts w:ascii="宋体" w:eastAsia="宋体" w:hAnsi="宋体" w:hint="eastAsia"/>
          <w:sz w:val="24"/>
          <w:szCs w:val="24"/>
        </w:rPr>
        <w:t xml:space="preserve">  作为基层集料使用，其强度应达到三级标准且集料含量以80%～85%为宜。</w:t>
      </w:r>
    </w:p>
    <w:p w:rsidR="006E07E8" w:rsidRDefault="006E07E8" w:rsidP="006E07E8">
      <w:pPr>
        <w:spacing w:line="360" w:lineRule="exact"/>
        <w:ind w:firstLineChars="150" w:firstLine="360"/>
        <w:rPr>
          <w:rFonts w:ascii="宋体" w:eastAsia="宋体" w:hAnsi="宋体"/>
          <w:sz w:val="24"/>
          <w:szCs w:val="24"/>
        </w:rPr>
      </w:pPr>
      <w:r>
        <w:rPr>
          <w:rFonts w:ascii="宋体" w:eastAsia="宋体" w:hAnsi="宋体" w:hint="eastAsia"/>
          <w:sz w:val="24"/>
          <w:szCs w:val="24"/>
        </w:rPr>
        <w:t>3</w:t>
      </w:r>
      <w:r w:rsidR="009A6FBB">
        <w:rPr>
          <w:rFonts w:ascii="宋体" w:eastAsia="宋体" w:hAnsi="宋体" w:hint="eastAsia"/>
          <w:sz w:val="24"/>
          <w:szCs w:val="24"/>
        </w:rPr>
        <w:t xml:space="preserve">  用做底基层时，应将混凝土板块充分破碎或压裂，并做到稳定无松动碎块。</w:t>
      </w:r>
    </w:p>
    <w:p w:rsidR="006E07E8" w:rsidRPr="009A6FBB" w:rsidRDefault="006E07E8" w:rsidP="006E07E8">
      <w:pPr>
        <w:spacing w:line="360" w:lineRule="exact"/>
        <w:ind w:firstLineChars="150" w:firstLine="360"/>
        <w:rPr>
          <w:rFonts w:ascii="宋体" w:eastAsia="宋体" w:hAnsi="宋体"/>
          <w:sz w:val="24"/>
          <w:szCs w:val="24"/>
        </w:rPr>
      </w:pPr>
    </w:p>
    <w:p w:rsidR="006E07E8" w:rsidRPr="009A6FBB" w:rsidRDefault="006E07E8" w:rsidP="006E07E8">
      <w:pPr>
        <w:spacing w:line="360" w:lineRule="exact"/>
        <w:ind w:firstLineChars="50" w:firstLine="120"/>
        <w:rPr>
          <w:rFonts w:ascii="宋体" w:eastAsia="宋体" w:hAnsi="宋体"/>
          <w:sz w:val="24"/>
          <w:szCs w:val="24"/>
        </w:rPr>
      </w:pPr>
      <w:r w:rsidRPr="006E07E8">
        <w:rPr>
          <w:rFonts w:ascii="宋体" w:eastAsia="宋体" w:hAnsi="宋体" w:hint="eastAsia"/>
          <w:b/>
          <w:sz w:val="24"/>
          <w:szCs w:val="24"/>
        </w:rPr>
        <w:t>4.3.17</w:t>
      </w:r>
      <w:r w:rsidR="009A6FBB">
        <w:rPr>
          <w:rFonts w:ascii="宋体" w:eastAsia="宋体" w:hAnsi="宋体" w:hint="eastAsia"/>
          <w:b/>
          <w:sz w:val="24"/>
          <w:szCs w:val="24"/>
        </w:rPr>
        <w:t xml:space="preserve">  </w:t>
      </w:r>
      <w:r w:rsidR="009A6FBB">
        <w:rPr>
          <w:rFonts w:ascii="宋体" w:eastAsia="宋体" w:hAnsi="宋体" w:hint="eastAsia"/>
          <w:sz w:val="24"/>
          <w:szCs w:val="24"/>
        </w:rPr>
        <w:t>水泥混凝土路面的加宽，应符合下列要求：</w:t>
      </w:r>
    </w:p>
    <w:p w:rsidR="006E07E8" w:rsidRDefault="006E07E8" w:rsidP="006E07E8">
      <w:pPr>
        <w:spacing w:line="360" w:lineRule="exact"/>
        <w:ind w:firstLineChars="149" w:firstLine="358"/>
        <w:rPr>
          <w:rFonts w:ascii="宋体" w:eastAsia="宋体" w:hAnsi="宋体"/>
          <w:sz w:val="24"/>
          <w:szCs w:val="24"/>
        </w:rPr>
      </w:pPr>
      <w:r w:rsidRPr="006E07E8">
        <w:rPr>
          <w:rFonts w:ascii="宋体" w:eastAsia="宋体" w:hAnsi="宋体" w:hint="eastAsia"/>
          <w:sz w:val="24"/>
          <w:szCs w:val="24"/>
        </w:rPr>
        <w:t>1</w:t>
      </w:r>
      <w:r w:rsidR="009A6FBB">
        <w:rPr>
          <w:rFonts w:ascii="宋体" w:eastAsia="宋体" w:hAnsi="宋体" w:hint="eastAsia"/>
          <w:sz w:val="24"/>
          <w:szCs w:val="24"/>
        </w:rPr>
        <w:t xml:space="preserve">  路基加宽应符合公路路基设计、施工规范的有关规定。</w:t>
      </w:r>
    </w:p>
    <w:p w:rsidR="006E07E8" w:rsidRDefault="006E07E8"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2</w:t>
      </w:r>
      <w:r w:rsidR="009A6FBB">
        <w:rPr>
          <w:rFonts w:ascii="宋体" w:eastAsia="宋体" w:hAnsi="宋体" w:hint="eastAsia"/>
          <w:sz w:val="24"/>
          <w:szCs w:val="24"/>
        </w:rPr>
        <w:t xml:space="preserve">  基层加宽时，新加宽的基层强度不得低于原有水泥混凝土路面的基层强度，并宜采用台阶法搭接。</w:t>
      </w:r>
    </w:p>
    <w:p w:rsidR="006E07E8" w:rsidRDefault="006E07E8"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3</w:t>
      </w:r>
      <w:r w:rsidR="009A6FBB">
        <w:rPr>
          <w:rFonts w:ascii="宋体" w:eastAsia="宋体" w:hAnsi="宋体" w:hint="eastAsia"/>
          <w:sz w:val="24"/>
          <w:szCs w:val="24"/>
        </w:rPr>
        <w:t xml:space="preserve">  两侧新加宽的水泥混凝土路面宽度差大于1m和单侧加宽时，应调整路拱。如条件许可，应尽可能采取双侧相等加宽方式。</w:t>
      </w:r>
    </w:p>
    <w:p w:rsidR="006E07E8" w:rsidRDefault="006E07E8"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4</w:t>
      </w:r>
      <w:r w:rsidR="009A6FBB">
        <w:rPr>
          <w:rFonts w:ascii="宋体" w:eastAsia="宋体" w:hAnsi="宋体" w:hint="eastAsia"/>
          <w:sz w:val="24"/>
          <w:szCs w:val="24"/>
        </w:rPr>
        <w:t xml:space="preserve">  在平曲线处，应按现行《公路工程技术标准》（JTG </w:t>
      </w:r>
      <w:r w:rsidR="003D0FF2">
        <w:rPr>
          <w:rFonts w:ascii="宋体" w:eastAsia="宋体" w:hAnsi="宋体" w:hint="eastAsia"/>
          <w:sz w:val="24"/>
          <w:szCs w:val="24"/>
        </w:rPr>
        <w:t>B01）规定设置超高、加宽，原来漏设的，应予补设。</w:t>
      </w:r>
    </w:p>
    <w:p w:rsidR="006E07E8" w:rsidRDefault="006E07E8"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5</w:t>
      </w:r>
      <w:r w:rsidR="003D0FF2">
        <w:rPr>
          <w:rFonts w:ascii="宋体" w:eastAsia="宋体" w:hAnsi="宋体" w:hint="eastAsia"/>
          <w:sz w:val="24"/>
          <w:szCs w:val="24"/>
        </w:rPr>
        <w:t xml:space="preserve">  路面板加宽处的纵缝应设置拉杆。</w:t>
      </w:r>
    </w:p>
    <w:p w:rsidR="006E07E8" w:rsidRDefault="006E07E8"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6</w:t>
      </w:r>
      <w:r w:rsidR="003D0FF2">
        <w:rPr>
          <w:rFonts w:ascii="宋体" w:eastAsia="宋体" w:hAnsi="宋体" w:hint="eastAsia"/>
          <w:sz w:val="24"/>
          <w:szCs w:val="24"/>
        </w:rPr>
        <w:t xml:space="preserve">  加宽水泥混凝土面板的强度、厚度、路拱、横缝均应与原设计相同。</w:t>
      </w:r>
    </w:p>
    <w:p w:rsidR="003D0FF2" w:rsidRDefault="003D0FF2" w:rsidP="006E07E8">
      <w:pPr>
        <w:spacing w:line="360" w:lineRule="exact"/>
        <w:ind w:firstLineChars="149" w:firstLine="358"/>
        <w:rPr>
          <w:rFonts w:ascii="宋体" w:eastAsia="宋体" w:hAnsi="宋体"/>
          <w:sz w:val="24"/>
          <w:szCs w:val="24"/>
        </w:rPr>
      </w:pPr>
      <w:r>
        <w:rPr>
          <w:rFonts w:ascii="宋体" w:eastAsia="宋体" w:hAnsi="宋体" w:hint="eastAsia"/>
          <w:sz w:val="24"/>
          <w:szCs w:val="24"/>
        </w:rPr>
        <w:t>7  加宽水泥混凝土路面的施工，应符合相关施工规范规定。</w:t>
      </w:r>
    </w:p>
    <w:p w:rsidR="003D0FF2" w:rsidRDefault="003D0FF2" w:rsidP="003D0FF2">
      <w:pPr>
        <w:spacing w:line="360" w:lineRule="exact"/>
        <w:ind w:firstLineChars="149" w:firstLine="447"/>
        <w:rPr>
          <w:rFonts w:ascii="黑体" w:eastAsia="黑体" w:hAnsi="宋体"/>
          <w:sz w:val="30"/>
          <w:szCs w:val="30"/>
        </w:rPr>
      </w:pPr>
    </w:p>
    <w:p w:rsidR="003D0FF2" w:rsidRDefault="003D0FF2" w:rsidP="003D0FF2">
      <w:pPr>
        <w:spacing w:line="360" w:lineRule="exact"/>
        <w:rPr>
          <w:rFonts w:ascii="黑体" w:eastAsia="黑体" w:hAnsi="宋体"/>
          <w:sz w:val="30"/>
          <w:szCs w:val="30"/>
        </w:rPr>
      </w:pPr>
      <w:r w:rsidRPr="003D0FF2">
        <w:rPr>
          <w:rFonts w:ascii="黑体" w:eastAsia="黑体" w:hAnsi="宋体" w:hint="eastAsia"/>
          <w:sz w:val="30"/>
          <w:szCs w:val="30"/>
        </w:rPr>
        <w:t>4.4  砌块路面</w:t>
      </w:r>
    </w:p>
    <w:p w:rsidR="003D0FF2" w:rsidRDefault="003D0FF2" w:rsidP="003D0FF2">
      <w:pPr>
        <w:spacing w:line="360" w:lineRule="exact"/>
        <w:ind w:firstLineChars="149" w:firstLine="358"/>
        <w:rPr>
          <w:rFonts w:ascii="宋体" w:eastAsia="宋体" w:hAnsi="宋体"/>
          <w:sz w:val="24"/>
          <w:szCs w:val="24"/>
        </w:rPr>
      </w:pPr>
    </w:p>
    <w:p w:rsidR="003D0FF2" w:rsidRDefault="003D0FF2" w:rsidP="00E61EDF">
      <w:pPr>
        <w:spacing w:line="360" w:lineRule="exact"/>
        <w:ind w:firstLineChars="100" w:firstLine="241"/>
        <w:rPr>
          <w:rFonts w:ascii="宋体" w:eastAsia="宋体" w:hAnsi="宋体" w:hint="eastAsia"/>
          <w:sz w:val="24"/>
          <w:szCs w:val="24"/>
        </w:rPr>
      </w:pPr>
      <w:r w:rsidRPr="00E61EDF">
        <w:rPr>
          <w:rFonts w:ascii="宋体" w:eastAsia="宋体" w:hAnsi="宋体" w:hint="eastAsia"/>
          <w:b/>
          <w:sz w:val="24"/>
          <w:szCs w:val="24"/>
        </w:rPr>
        <w:t>4.4.1</w:t>
      </w:r>
      <w:r w:rsidR="00E61EDF">
        <w:rPr>
          <w:rFonts w:ascii="宋体" w:eastAsia="宋体" w:hAnsi="宋体" w:hint="eastAsia"/>
          <w:b/>
          <w:sz w:val="24"/>
          <w:szCs w:val="24"/>
        </w:rPr>
        <w:t xml:space="preserve">  </w:t>
      </w:r>
      <w:r w:rsidR="00E61EDF">
        <w:rPr>
          <w:rFonts w:ascii="宋体" w:eastAsia="宋体" w:hAnsi="宋体" w:hint="eastAsia"/>
          <w:sz w:val="24"/>
          <w:szCs w:val="24"/>
        </w:rPr>
        <w:t>砌块路面分为水泥混凝土预制块路面及块石路面两大类，其养护应符合下列要求：</w:t>
      </w:r>
    </w:p>
    <w:p w:rsidR="00E61EDF" w:rsidRDefault="00E61EDF" w:rsidP="00E61EDF">
      <w:pPr>
        <w:spacing w:line="360" w:lineRule="exact"/>
        <w:ind w:firstLineChars="150" w:firstLine="360"/>
        <w:rPr>
          <w:rFonts w:ascii="宋体" w:eastAsia="宋体" w:hAnsi="宋体" w:hint="eastAsia"/>
          <w:sz w:val="24"/>
          <w:szCs w:val="24"/>
        </w:rPr>
      </w:pPr>
      <w:r>
        <w:rPr>
          <w:rFonts w:ascii="宋体" w:eastAsia="宋体" w:hAnsi="宋体" w:hint="eastAsia"/>
          <w:sz w:val="24"/>
          <w:szCs w:val="24"/>
        </w:rPr>
        <w:t>1  砌块路面的填缝料应无散失、损坏。</w:t>
      </w:r>
    </w:p>
    <w:p w:rsidR="00E61EDF" w:rsidRDefault="00E61EDF" w:rsidP="00E61EDF">
      <w:pPr>
        <w:spacing w:line="360" w:lineRule="exact"/>
        <w:ind w:firstLineChars="150" w:firstLine="360"/>
        <w:rPr>
          <w:rFonts w:ascii="宋体" w:eastAsia="宋体" w:hAnsi="宋体" w:hint="eastAsia"/>
          <w:sz w:val="24"/>
          <w:szCs w:val="24"/>
        </w:rPr>
      </w:pPr>
      <w:r>
        <w:rPr>
          <w:rFonts w:ascii="宋体" w:eastAsia="宋体" w:hAnsi="宋体" w:hint="eastAsia"/>
          <w:sz w:val="24"/>
          <w:szCs w:val="24"/>
        </w:rPr>
        <w:t>2  砌块路面应保持平整，无严重破碎块。</w:t>
      </w:r>
    </w:p>
    <w:p w:rsidR="00E61EDF" w:rsidRDefault="00E61EDF" w:rsidP="00E61EDF">
      <w:pPr>
        <w:spacing w:line="360" w:lineRule="exact"/>
        <w:ind w:firstLineChars="150" w:firstLine="360"/>
        <w:rPr>
          <w:rFonts w:ascii="宋体" w:eastAsia="宋体" w:hAnsi="宋体" w:hint="eastAsia"/>
          <w:sz w:val="24"/>
          <w:szCs w:val="24"/>
        </w:rPr>
      </w:pPr>
      <w:r>
        <w:rPr>
          <w:rFonts w:ascii="宋体" w:eastAsia="宋体" w:hAnsi="宋体" w:hint="eastAsia"/>
          <w:sz w:val="24"/>
          <w:szCs w:val="24"/>
        </w:rPr>
        <w:t>3  砌块路面应排水良好，无积水。</w:t>
      </w:r>
    </w:p>
    <w:p w:rsidR="00E61EDF" w:rsidRDefault="00E61EDF" w:rsidP="00E61EDF">
      <w:pPr>
        <w:spacing w:line="360" w:lineRule="exact"/>
        <w:ind w:firstLineChars="150" w:firstLine="360"/>
        <w:rPr>
          <w:rFonts w:ascii="宋体" w:eastAsia="宋体" w:hAnsi="宋体" w:hint="eastAsia"/>
          <w:sz w:val="24"/>
          <w:szCs w:val="24"/>
        </w:rPr>
      </w:pPr>
      <w:r>
        <w:rPr>
          <w:rFonts w:ascii="宋体" w:eastAsia="宋体" w:hAnsi="宋体" w:hint="eastAsia"/>
          <w:sz w:val="24"/>
          <w:szCs w:val="24"/>
        </w:rPr>
        <w:t>4  砌块路面应定期清扫保洁。</w:t>
      </w:r>
    </w:p>
    <w:p w:rsidR="00E61EDF" w:rsidRDefault="00E61EDF" w:rsidP="00E61EDF">
      <w:pPr>
        <w:spacing w:line="360" w:lineRule="exact"/>
        <w:ind w:firstLineChars="150" w:firstLine="360"/>
        <w:rPr>
          <w:rFonts w:ascii="宋体" w:eastAsia="宋体" w:hAnsi="宋体" w:hint="eastAsia"/>
          <w:sz w:val="24"/>
          <w:szCs w:val="24"/>
        </w:rPr>
      </w:pPr>
    </w:p>
    <w:p w:rsidR="00E61EDF" w:rsidRDefault="00E61EDF" w:rsidP="00E61EDF">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4.4.2  砌块路面的养护标准，应符合表4.4.2规定。</w:t>
      </w:r>
    </w:p>
    <w:p w:rsidR="00E61EDF" w:rsidRDefault="00E61EDF" w:rsidP="00E61EDF">
      <w:pPr>
        <w:spacing w:line="360" w:lineRule="exact"/>
        <w:ind w:firstLineChars="100" w:firstLine="210"/>
        <w:jc w:val="center"/>
        <w:rPr>
          <w:rFonts w:ascii="黑体" w:eastAsia="黑体" w:hAnsi="宋体" w:hint="eastAsia"/>
          <w:szCs w:val="21"/>
        </w:rPr>
      </w:pPr>
      <w:r w:rsidRPr="00E61EDF">
        <w:rPr>
          <w:rFonts w:ascii="黑体" w:eastAsia="黑体" w:hAnsi="宋体" w:hint="eastAsia"/>
          <w:szCs w:val="21"/>
        </w:rPr>
        <w:t>表4.4.2 砌块路面养护标准</w:t>
      </w:r>
    </w:p>
    <w:tbl>
      <w:tblPr>
        <w:tblW w:w="0" w:type="auto"/>
        <w:tblInd w:w="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445"/>
        <w:gridCol w:w="1110"/>
        <w:gridCol w:w="5415"/>
      </w:tblGrid>
      <w:tr w:rsidR="00E61EDF" w:rsidTr="00E61EDF">
        <w:tblPrEx>
          <w:tblCellMar>
            <w:top w:w="0" w:type="dxa"/>
            <w:bottom w:w="0" w:type="dxa"/>
          </w:tblCellMar>
        </w:tblPrEx>
        <w:trPr>
          <w:trHeight w:val="360"/>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项  目</w:t>
            </w:r>
          </w:p>
        </w:tc>
        <w:tc>
          <w:tcPr>
            <w:tcW w:w="1110" w:type="dxa"/>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允许值</w:t>
            </w:r>
          </w:p>
        </w:tc>
        <w:tc>
          <w:tcPr>
            <w:tcW w:w="5415" w:type="dxa"/>
            <w:tcBorders>
              <w:right w:val="nil"/>
            </w:tcBorders>
          </w:tcPr>
          <w:p w:rsidR="00E61EDF" w:rsidRPr="00B51CBF" w:rsidRDefault="00B51CBF" w:rsidP="00E61EDF">
            <w:pPr>
              <w:spacing w:line="360" w:lineRule="exact"/>
              <w:jc w:val="center"/>
              <w:rPr>
                <w:rFonts w:ascii="宋体" w:eastAsia="宋体" w:hAnsi="宋体" w:hint="eastAsia"/>
                <w:szCs w:val="21"/>
              </w:rPr>
            </w:pPr>
            <w:r w:rsidRPr="00B51CBF">
              <w:rPr>
                <w:rFonts w:ascii="宋体" w:eastAsia="宋体" w:hAnsi="宋体" w:hint="eastAsia"/>
                <w:szCs w:val="21"/>
              </w:rPr>
              <w:t>说    明</w:t>
            </w:r>
          </w:p>
        </w:tc>
      </w:tr>
      <w:tr w:rsidR="00E61EDF" w:rsidTr="00E61EDF">
        <w:tblPrEx>
          <w:tblCellMar>
            <w:top w:w="0" w:type="dxa"/>
            <w:bottom w:w="0" w:type="dxa"/>
          </w:tblCellMar>
        </w:tblPrEx>
        <w:trPr>
          <w:trHeight w:val="330"/>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平整度（mm）</w:t>
            </w:r>
          </w:p>
        </w:tc>
        <w:tc>
          <w:tcPr>
            <w:tcW w:w="1110" w:type="dxa"/>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≤10</w:t>
            </w:r>
          </w:p>
        </w:tc>
        <w:tc>
          <w:tcPr>
            <w:tcW w:w="5415" w:type="dxa"/>
            <w:tcBorders>
              <w:right w:val="nil"/>
            </w:tcBorders>
          </w:tcPr>
          <w:p w:rsidR="00E61EDF" w:rsidRPr="00B51CBF" w:rsidRDefault="00B51CBF" w:rsidP="00B51CBF">
            <w:pPr>
              <w:spacing w:line="360" w:lineRule="exact"/>
              <w:jc w:val="left"/>
              <w:rPr>
                <w:rFonts w:ascii="宋体" w:eastAsia="宋体" w:hAnsi="宋体" w:hint="eastAsia"/>
                <w:szCs w:val="21"/>
              </w:rPr>
            </w:pPr>
            <w:r w:rsidRPr="00B51CBF">
              <w:rPr>
                <w:rFonts w:ascii="宋体" w:eastAsia="宋体" w:hAnsi="宋体" w:hint="eastAsia"/>
                <w:szCs w:val="21"/>
              </w:rPr>
              <w:t xml:space="preserve">  用三米直尺量测</w:t>
            </w:r>
          </w:p>
        </w:tc>
      </w:tr>
      <w:tr w:rsidR="00E61EDF" w:rsidTr="00E61EDF">
        <w:tblPrEx>
          <w:tblCellMar>
            <w:top w:w="0" w:type="dxa"/>
            <w:bottom w:w="0" w:type="dxa"/>
          </w:tblCellMar>
        </w:tblPrEx>
        <w:trPr>
          <w:trHeight w:val="345"/>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相邻块顶面高度差(mm)</w:t>
            </w:r>
          </w:p>
        </w:tc>
        <w:tc>
          <w:tcPr>
            <w:tcW w:w="1110" w:type="dxa"/>
          </w:tcPr>
          <w:p w:rsidR="00E61EDF" w:rsidRPr="00B51CBF" w:rsidRDefault="00E61EDF" w:rsidP="00B51CBF">
            <w:pPr>
              <w:spacing w:line="360" w:lineRule="exact"/>
              <w:jc w:val="center"/>
              <w:rPr>
                <w:rFonts w:ascii="宋体" w:eastAsia="宋体" w:hAnsi="宋体" w:hint="eastAsia"/>
                <w:szCs w:val="21"/>
              </w:rPr>
            </w:pPr>
            <w:r w:rsidRPr="00B51CBF">
              <w:rPr>
                <w:rFonts w:ascii="宋体" w:eastAsia="宋体" w:hAnsi="宋体" w:hint="eastAsia"/>
                <w:szCs w:val="21"/>
              </w:rPr>
              <w:t>≤</w:t>
            </w:r>
            <w:r w:rsidR="00B51CBF" w:rsidRPr="00B51CBF">
              <w:rPr>
                <w:rFonts w:ascii="宋体" w:eastAsia="宋体" w:hAnsi="宋体" w:hint="eastAsia"/>
                <w:szCs w:val="21"/>
              </w:rPr>
              <w:t>5</w:t>
            </w:r>
          </w:p>
        </w:tc>
        <w:tc>
          <w:tcPr>
            <w:tcW w:w="5415" w:type="dxa"/>
            <w:tcBorders>
              <w:right w:val="nil"/>
            </w:tcBorders>
          </w:tcPr>
          <w:p w:rsidR="00E61EDF" w:rsidRPr="00B51CBF" w:rsidRDefault="00B51CBF" w:rsidP="00B51CBF">
            <w:pPr>
              <w:spacing w:line="360" w:lineRule="exact"/>
              <w:jc w:val="left"/>
              <w:rPr>
                <w:rFonts w:ascii="宋体" w:eastAsia="宋体" w:hAnsi="宋体" w:hint="eastAsia"/>
                <w:szCs w:val="21"/>
              </w:rPr>
            </w:pPr>
            <w:r w:rsidRPr="00B51CBF">
              <w:rPr>
                <w:rFonts w:ascii="宋体" w:eastAsia="宋体" w:hAnsi="宋体" w:hint="eastAsia"/>
                <w:szCs w:val="21"/>
              </w:rPr>
              <w:t xml:space="preserve">  用钢尺量测，取最大值</w:t>
            </w:r>
          </w:p>
        </w:tc>
      </w:tr>
      <w:tr w:rsidR="00E61EDF" w:rsidTr="00E61EDF">
        <w:tblPrEx>
          <w:tblCellMar>
            <w:top w:w="0" w:type="dxa"/>
            <w:bottom w:w="0" w:type="dxa"/>
          </w:tblCellMar>
        </w:tblPrEx>
        <w:trPr>
          <w:trHeight w:val="300"/>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最大缝宽(mm)</w:t>
            </w:r>
          </w:p>
        </w:tc>
        <w:tc>
          <w:tcPr>
            <w:tcW w:w="1110" w:type="dxa"/>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≤10</w:t>
            </w:r>
          </w:p>
        </w:tc>
        <w:tc>
          <w:tcPr>
            <w:tcW w:w="5415" w:type="dxa"/>
            <w:tcBorders>
              <w:right w:val="nil"/>
            </w:tcBorders>
          </w:tcPr>
          <w:p w:rsidR="00E61EDF" w:rsidRPr="00B51CBF" w:rsidRDefault="00B51CBF" w:rsidP="00B51CBF">
            <w:pPr>
              <w:spacing w:line="360" w:lineRule="exact"/>
              <w:jc w:val="left"/>
              <w:rPr>
                <w:rFonts w:ascii="宋体" w:eastAsia="宋体" w:hAnsi="宋体" w:hint="eastAsia"/>
                <w:szCs w:val="21"/>
              </w:rPr>
            </w:pPr>
            <w:r w:rsidRPr="00B51CBF">
              <w:rPr>
                <w:rFonts w:ascii="宋体" w:eastAsia="宋体" w:hAnsi="宋体" w:hint="eastAsia"/>
                <w:szCs w:val="21"/>
              </w:rPr>
              <w:t xml:space="preserve">  用楔形塞尺量测，取最大值</w:t>
            </w:r>
          </w:p>
        </w:tc>
      </w:tr>
      <w:tr w:rsidR="00E61EDF" w:rsidTr="00E61EDF">
        <w:tblPrEx>
          <w:tblCellMar>
            <w:top w:w="0" w:type="dxa"/>
            <w:bottom w:w="0" w:type="dxa"/>
          </w:tblCellMar>
        </w:tblPrEx>
        <w:trPr>
          <w:trHeight w:val="390"/>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横坡度(%)</w:t>
            </w:r>
          </w:p>
        </w:tc>
        <w:tc>
          <w:tcPr>
            <w:tcW w:w="1110" w:type="dxa"/>
          </w:tcPr>
          <w:p w:rsidR="00E61EDF" w:rsidRPr="00B51CBF" w:rsidRDefault="00B51CBF" w:rsidP="00E61EDF">
            <w:pPr>
              <w:spacing w:line="360" w:lineRule="exact"/>
              <w:jc w:val="center"/>
              <w:rPr>
                <w:rFonts w:ascii="宋体" w:eastAsia="宋体" w:hAnsi="宋体" w:hint="eastAsia"/>
                <w:szCs w:val="21"/>
              </w:rPr>
            </w:pPr>
            <w:r w:rsidRPr="00B51CBF">
              <w:rPr>
                <w:rFonts w:ascii="宋体" w:eastAsia="宋体" w:hAnsi="宋体" w:hint="eastAsia"/>
                <w:szCs w:val="21"/>
              </w:rPr>
              <w:t>±0.5</w:t>
            </w:r>
          </w:p>
        </w:tc>
        <w:tc>
          <w:tcPr>
            <w:tcW w:w="5415" w:type="dxa"/>
            <w:tcBorders>
              <w:right w:val="nil"/>
            </w:tcBorders>
          </w:tcPr>
          <w:p w:rsidR="00E61EDF" w:rsidRPr="00B51CBF" w:rsidRDefault="00B51CBF" w:rsidP="00B51CBF">
            <w:pPr>
              <w:spacing w:line="360" w:lineRule="exact"/>
              <w:jc w:val="left"/>
              <w:rPr>
                <w:rFonts w:ascii="宋体" w:eastAsia="宋体" w:hAnsi="宋体" w:hint="eastAsia"/>
                <w:szCs w:val="21"/>
              </w:rPr>
            </w:pPr>
            <w:r w:rsidRPr="00B51CBF">
              <w:rPr>
                <w:rFonts w:ascii="宋体" w:eastAsia="宋体" w:hAnsi="宋体" w:hint="eastAsia"/>
                <w:szCs w:val="21"/>
              </w:rPr>
              <w:t xml:space="preserve">  用水准仪测量</w:t>
            </w:r>
          </w:p>
        </w:tc>
      </w:tr>
      <w:tr w:rsidR="00E61EDF" w:rsidTr="00E61EDF">
        <w:tblPrEx>
          <w:tblCellMar>
            <w:top w:w="0" w:type="dxa"/>
            <w:bottom w:w="0" w:type="dxa"/>
          </w:tblCellMar>
        </w:tblPrEx>
        <w:trPr>
          <w:trHeight w:val="390"/>
        </w:trPr>
        <w:tc>
          <w:tcPr>
            <w:tcW w:w="2445" w:type="dxa"/>
            <w:tcBorders>
              <w:left w:val="nil"/>
            </w:tcBorders>
          </w:tcPr>
          <w:p w:rsidR="00E61EDF" w:rsidRPr="00B51CBF" w:rsidRDefault="00E61EDF" w:rsidP="00E61EDF">
            <w:pPr>
              <w:spacing w:line="360" w:lineRule="exact"/>
              <w:jc w:val="center"/>
              <w:rPr>
                <w:rFonts w:ascii="宋体" w:eastAsia="宋体" w:hAnsi="宋体" w:hint="eastAsia"/>
                <w:szCs w:val="21"/>
              </w:rPr>
            </w:pPr>
            <w:r w:rsidRPr="00B51CBF">
              <w:rPr>
                <w:rFonts w:ascii="宋体" w:eastAsia="宋体" w:hAnsi="宋体" w:hint="eastAsia"/>
                <w:szCs w:val="21"/>
              </w:rPr>
              <w:t>破损率(%)</w:t>
            </w:r>
          </w:p>
        </w:tc>
        <w:tc>
          <w:tcPr>
            <w:tcW w:w="1110" w:type="dxa"/>
          </w:tcPr>
          <w:p w:rsidR="00E61EDF" w:rsidRPr="00B51CBF" w:rsidRDefault="00B51CBF" w:rsidP="00E61EDF">
            <w:pPr>
              <w:spacing w:line="360" w:lineRule="exact"/>
              <w:jc w:val="center"/>
              <w:rPr>
                <w:rFonts w:ascii="宋体" w:eastAsia="宋体" w:hAnsi="宋体" w:hint="eastAsia"/>
                <w:szCs w:val="21"/>
              </w:rPr>
            </w:pPr>
            <w:r w:rsidRPr="00B51CBF">
              <w:rPr>
                <w:rFonts w:ascii="宋体" w:eastAsia="宋体" w:hAnsi="宋体" w:hint="eastAsia"/>
                <w:szCs w:val="21"/>
              </w:rPr>
              <w:t>≤1</w:t>
            </w:r>
          </w:p>
        </w:tc>
        <w:tc>
          <w:tcPr>
            <w:tcW w:w="5415" w:type="dxa"/>
            <w:tcBorders>
              <w:right w:val="nil"/>
            </w:tcBorders>
          </w:tcPr>
          <w:p w:rsidR="00E61EDF" w:rsidRPr="00B51CBF" w:rsidRDefault="00B51CBF" w:rsidP="00B51CBF">
            <w:pPr>
              <w:spacing w:line="360" w:lineRule="exact"/>
              <w:jc w:val="left"/>
              <w:rPr>
                <w:rFonts w:ascii="宋体" w:eastAsia="宋体" w:hAnsi="宋体" w:hint="eastAsia"/>
                <w:szCs w:val="21"/>
              </w:rPr>
            </w:pPr>
            <w:r w:rsidRPr="00B51CBF">
              <w:rPr>
                <w:rFonts w:ascii="宋体" w:eastAsia="宋体" w:hAnsi="宋体" w:hint="eastAsia"/>
                <w:szCs w:val="21"/>
              </w:rPr>
              <w:t xml:space="preserve">  量测每1000平方米中破损块的面积</w:t>
            </w:r>
          </w:p>
        </w:tc>
      </w:tr>
    </w:tbl>
    <w:p w:rsidR="00E61EDF" w:rsidRDefault="00E61EDF" w:rsidP="00B51CBF">
      <w:pPr>
        <w:spacing w:line="360" w:lineRule="exact"/>
        <w:ind w:firstLineChars="100" w:firstLine="210"/>
        <w:rPr>
          <w:rFonts w:ascii="黑体" w:eastAsia="黑体" w:hAnsi="宋体" w:hint="eastAsia"/>
          <w:szCs w:val="21"/>
        </w:rPr>
      </w:pPr>
    </w:p>
    <w:p w:rsidR="00B51CBF" w:rsidRDefault="00B51CBF" w:rsidP="00587AB8">
      <w:pPr>
        <w:spacing w:line="360" w:lineRule="exact"/>
        <w:ind w:firstLineChars="100" w:firstLine="241"/>
        <w:rPr>
          <w:rFonts w:ascii="宋体" w:eastAsia="宋体" w:hAnsi="宋体" w:hint="eastAsia"/>
          <w:sz w:val="24"/>
          <w:szCs w:val="24"/>
        </w:rPr>
      </w:pPr>
      <w:r w:rsidRPr="00587AB8">
        <w:rPr>
          <w:rFonts w:ascii="黑体" w:eastAsia="黑体" w:hAnsi="宋体" w:hint="eastAsia"/>
          <w:b/>
          <w:sz w:val="24"/>
          <w:szCs w:val="24"/>
        </w:rPr>
        <w:t>4.4.3</w:t>
      </w:r>
      <w:r>
        <w:rPr>
          <w:rFonts w:ascii="黑体" w:eastAsia="黑体" w:hAnsi="宋体" w:hint="eastAsia"/>
          <w:sz w:val="24"/>
          <w:szCs w:val="24"/>
        </w:rPr>
        <w:t xml:space="preserve"> </w:t>
      </w:r>
      <w:r>
        <w:rPr>
          <w:rFonts w:ascii="宋体" w:eastAsia="宋体" w:hAnsi="宋体" w:hint="eastAsia"/>
          <w:sz w:val="24"/>
          <w:szCs w:val="24"/>
        </w:rPr>
        <w:t>砌块路面的填缝料修复应符合下列要求：</w:t>
      </w:r>
    </w:p>
    <w:p w:rsidR="00B51CBF" w:rsidRDefault="00B51CBF" w:rsidP="00B51CBF">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用水泥砂浆做填缝料的，可采用快硬早强砂浆，</w:t>
      </w:r>
      <w:r w:rsidR="00587AB8">
        <w:rPr>
          <w:rFonts w:ascii="宋体" w:eastAsia="宋体" w:hAnsi="宋体" w:hint="eastAsia"/>
          <w:sz w:val="24"/>
          <w:szCs w:val="24"/>
        </w:rPr>
        <w:t>砂浆强度未达到设计强度的不得开放交通。</w:t>
      </w:r>
    </w:p>
    <w:p w:rsidR="00B51CBF" w:rsidRDefault="00B51CBF" w:rsidP="00B51CBF">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w:t>
      </w:r>
      <w:r w:rsidR="00587AB8">
        <w:rPr>
          <w:rFonts w:ascii="宋体" w:eastAsia="宋体" w:hAnsi="宋体" w:hint="eastAsia"/>
          <w:sz w:val="24"/>
          <w:szCs w:val="24"/>
        </w:rPr>
        <w:t xml:space="preserve">  用砂做填缝料的，应填筑密实，并及时添补。</w:t>
      </w:r>
    </w:p>
    <w:p w:rsidR="00587AB8" w:rsidRDefault="00587AB8" w:rsidP="00587AB8">
      <w:pPr>
        <w:spacing w:line="360" w:lineRule="exact"/>
        <w:rPr>
          <w:rFonts w:ascii="宋体" w:eastAsia="宋体" w:hAnsi="宋体" w:hint="eastAsia"/>
          <w:sz w:val="24"/>
          <w:szCs w:val="24"/>
        </w:rPr>
      </w:pPr>
    </w:p>
    <w:p w:rsidR="00B51CBF" w:rsidRDefault="00587AB8" w:rsidP="00587AB8">
      <w:pPr>
        <w:spacing w:line="360" w:lineRule="exact"/>
        <w:ind w:firstLineChars="100" w:firstLine="241"/>
        <w:rPr>
          <w:rFonts w:ascii="宋体" w:eastAsia="宋体" w:hAnsi="宋体" w:hint="eastAsia"/>
          <w:sz w:val="24"/>
          <w:szCs w:val="24"/>
        </w:rPr>
      </w:pPr>
      <w:r w:rsidRPr="00587AB8">
        <w:rPr>
          <w:rFonts w:ascii="宋体" w:eastAsia="宋体" w:hAnsi="宋体" w:hint="eastAsia"/>
          <w:b/>
          <w:sz w:val="24"/>
          <w:szCs w:val="24"/>
        </w:rPr>
        <w:t>4.4.4</w:t>
      </w:r>
      <w:r>
        <w:rPr>
          <w:rFonts w:ascii="宋体" w:eastAsia="宋体" w:hAnsi="宋体" w:hint="eastAsia"/>
          <w:b/>
          <w:sz w:val="24"/>
          <w:szCs w:val="24"/>
        </w:rPr>
        <w:t xml:space="preserve">  </w:t>
      </w:r>
      <w:r w:rsidRPr="00587AB8">
        <w:rPr>
          <w:rFonts w:ascii="宋体" w:eastAsia="宋体" w:hAnsi="宋体" w:hint="eastAsia"/>
          <w:sz w:val="24"/>
          <w:szCs w:val="24"/>
        </w:rPr>
        <w:t>砌块路面的局部损坏维修，</w:t>
      </w:r>
      <w:r>
        <w:rPr>
          <w:rFonts w:ascii="宋体" w:eastAsia="宋体" w:hAnsi="宋体" w:hint="eastAsia"/>
          <w:sz w:val="24"/>
          <w:szCs w:val="24"/>
        </w:rPr>
        <w:t>应符合下列要求：</w:t>
      </w:r>
    </w:p>
    <w:p w:rsidR="00587AB8" w:rsidRDefault="00587AB8" w:rsidP="00587AB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破碎砌块应按原材料和原尺寸补换。</w:t>
      </w:r>
    </w:p>
    <w:p w:rsidR="00587AB8" w:rsidRDefault="00587AB8" w:rsidP="00587AB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基层和垫层应压实处治。</w:t>
      </w:r>
    </w:p>
    <w:p w:rsidR="00587AB8" w:rsidRDefault="00587AB8" w:rsidP="00587AB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重铺的砌块宜高出原路面5mm。</w:t>
      </w:r>
    </w:p>
    <w:p w:rsidR="00587AB8" w:rsidRDefault="00587AB8" w:rsidP="00587AB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缝隙内的填料应保持密实、饱满。</w:t>
      </w:r>
    </w:p>
    <w:p w:rsidR="00587AB8" w:rsidRDefault="00587AB8" w:rsidP="00587AB8">
      <w:pPr>
        <w:spacing w:line="360" w:lineRule="exact"/>
        <w:ind w:firstLineChars="100" w:firstLine="240"/>
        <w:rPr>
          <w:rFonts w:ascii="宋体" w:eastAsia="宋体" w:hAnsi="宋体" w:hint="eastAsia"/>
          <w:sz w:val="24"/>
          <w:szCs w:val="24"/>
        </w:rPr>
      </w:pPr>
    </w:p>
    <w:p w:rsidR="00587AB8" w:rsidRDefault="00587AB8" w:rsidP="00587AB8">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4.4.5 砌块路面的破损率大于15%时，应予翻修。</w:t>
      </w:r>
    </w:p>
    <w:p w:rsidR="00587AB8" w:rsidRDefault="00587AB8" w:rsidP="00587AB8">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 xml:space="preserve">  砌块路面翻修时，应对路基土、路面结构、排水、地下水以及交通量等进行详细调查，并据此进行设计。</w:t>
      </w:r>
    </w:p>
    <w:p w:rsidR="00587AB8" w:rsidRPr="00587AB8" w:rsidRDefault="00587AB8" w:rsidP="00587AB8">
      <w:pPr>
        <w:spacing w:line="360" w:lineRule="exact"/>
        <w:ind w:firstLineChars="100" w:firstLine="240"/>
        <w:rPr>
          <w:rFonts w:ascii="宋体" w:eastAsia="宋体" w:hAnsi="宋体" w:hint="eastAsia"/>
          <w:sz w:val="24"/>
          <w:szCs w:val="24"/>
        </w:rPr>
      </w:pPr>
    </w:p>
    <w:p w:rsidR="00B51CBF" w:rsidRDefault="00587AB8" w:rsidP="00B51CBF">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 xml:space="preserve">4.4.6 </w:t>
      </w:r>
      <w:r w:rsidR="003A6BDA">
        <w:rPr>
          <w:rFonts w:ascii="宋体" w:eastAsia="宋体" w:hAnsi="宋体" w:hint="eastAsia"/>
          <w:sz w:val="24"/>
          <w:szCs w:val="24"/>
        </w:rPr>
        <w:t>砌块路面翻修施工，应符合下列要求：</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水泥混凝土预制块和石块强度指标应达到设计要求。</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原有的各种病害应彻底处治。</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砂垫层厚度以30mm为宜，砂的含泥量不应大于3%。</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4  砌块路面两侧应预告设置坚固的边缘约束。</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  应按设计形式铺好第一排砌块，随后的铺砌应与前一排砌块稳固、紧密相靠。</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6</w:t>
      </w:r>
      <w:r w:rsidR="00287FA2">
        <w:rPr>
          <w:rFonts w:ascii="宋体" w:eastAsia="宋体" w:hAnsi="宋体" w:hint="eastAsia"/>
          <w:sz w:val="24"/>
          <w:szCs w:val="24"/>
        </w:rPr>
        <w:t xml:space="preserve">  约束边缘与砌块间的空隙，应按设计要求镶嵌。不得采用小而薄的切割块填塞。</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7</w:t>
      </w:r>
      <w:r w:rsidR="00287FA2">
        <w:rPr>
          <w:rFonts w:ascii="宋体" w:eastAsia="宋体" w:hAnsi="宋体" w:hint="eastAsia"/>
          <w:sz w:val="24"/>
          <w:szCs w:val="24"/>
        </w:rPr>
        <w:t xml:space="preserve">  边缘内孔隙镶嵌完毕，应采用平板振动器全面振压砌块表面。振动板的面积宜为0.35～0.5平方米；振动频率以75～100Hz为宜。振压后应的铺砌面上撒砂，用砂填充缝隙，并继续振压2～3遍，即可开放交通。</w:t>
      </w:r>
    </w:p>
    <w:p w:rsidR="003A6BDA" w:rsidRDefault="003A6BDA" w:rsidP="003A6BD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8</w:t>
      </w:r>
      <w:r w:rsidR="00287FA2">
        <w:rPr>
          <w:rFonts w:ascii="宋体" w:eastAsia="宋体" w:hAnsi="宋体" w:hint="eastAsia"/>
          <w:sz w:val="24"/>
          <w:szCs w:val="24"/>
        </w:rPr>
        <w:t xml:space="preserve">  当用水泥砂浆做填缝料时，砌块周边应干净无浮尘，坐浆饱满、密实。水泥砂浆强度未达到设计强度的不得开放交通。</w:t>
      </w:r>
    </w:p>
    <w:p w:rsidR="003A6BDA" w:rsidRDefault="003A6BDA" w:rsidP="003A6BDA">
      <w:pPr>
        <w:spacing w:line="360" w:lineRule="exact"/>
        <w:ind w:firstLineChars="200" w:firstLine="480"/>
        <w:rPr>
          <w:rFonts w:ascii="宋体" w:eastAsia="宋体" w:hAnsi="宋体" w:hint="eastAsia"/>
          <w:sz w:val="24"/>
          <w:szCs w:val="24"/>
        </w:rPr>
      </w:pPr>
    </w:p>
    <w:p w:rsidR="00587AB8" w:rsidRPr="00FD7A74" w:rsidRDefault="00587AB8" w:rsidP="00FD7A74">
      <w:pPr>
        <w:spacing w:line="360" w:lineRule="exact"/>
        <w:rPr>
          <w:rFonts w:ascii="黑体" w:eastAsia="黑体" w:hAnsi="宋体" w:hint="eastAsia"/>
          <w:sz w:val="30"/>
          <w:szCs w:val="30"/>
        </w:rPr>
      </w:pPr>
      <w:r w:rsidRPr="00FD7A74">
        <w:rPr>
          <w:rFonts w:ascii="黑体" w:eastAsia="黑体" w:hAnsi="宋体" w:hint="eastAsia"/>
          <w:sz w:val="30"/>
          <w:szCs w:val="30"/>
        </w:rPr>
        <w:t>4.</w:t>
      </w:r>
      <w:r w:rsidR="00FD7A74" w:rsidRPr="00FD7A74">
        <w:rPr>
          <w:rFonts w:ascii="黑体" w:eastAsia="黑体" w:hAnsi="宋体" w:hint="eastAsia"/>
          <w:sz w:val="30"/>
          <w:szCs w:val="30"/>
        </w:rPr>
        <w:t>5  砂石路面</w:t>
      </w:r>
    </w:p>
    <w:p w:rsidR="00FD7A74" w:rsidRDefault="00FD7A74"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4.5.1</w:t>
      </w:r>
      <w:r>
        <w:rPr>
          <w:rFonts w:ascii="宋体" w:eastAsia="宋体" w:hAnsi="宋体" w:hint="eastAsia"/>
          <w:sz w:val="24"/>
          <w:szCs w:val="24"/>
        </w:rPr>
        <w:t xml:space="preserve">  砂石路面养护应符合下列要求：</w:t>
      </w:r>
    </w:p>
    <w:p w:rsidR="00FD7A74" w:rsidRDefault="00FD7A74" w:rsidP="00FD7A7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保持路面平整坚实，防止和修复路面的破损和变形，保持排水良好。</w:t>
      </w:r>
    </w:p>
    <w:p w:rsidR="00FD7A74" w:rsidRDefault="00FD7A74" w:rsidP="00FD7A7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养护材料应尽可能就地取材以降低养护成本。</w:t>
      </w:r>
    </w:p>
    <w:p w:rsidR="00FD7A74" w:rsidRDefault="00FD7A74" w:rsidP="00FD7A7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路面磨耗层和保护层应保持良好，发现波浪、坑槽、车辙等病害应及时维修。</w:t>
      </w:r>
    </w:p>
    <w:p w:rsidR="00FD7A74" w:rsidRDefault="00FD7A74" w:rsidP="00FD7A7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路面与路肩连接处，应保持平整坚实，高差（错台）不得大于20mm。路面与桥涵衔接应平顺，防止跳车。</w:t>
      </w:r>
    </w:p>
    <w:p w:rsidR="00FD7A74" w:rsidRDefault="00FD7A74" w:rsidP="00FD7A7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  当原有路面磨耗过甚，强度或宽度不足，不能满足交通量增长的需要时，应对路面采取加宽、加厚或翻修措施，提高通告能力。</w:t>
      </w:r>
    </w:p>
    <w:p w:rsidR="00FD7A74" w:rsidRDefault="00FD7A74" w:rsidP="00FD7A74">
      <w:pPr>
        <w:spacing w:line="360" w:lineRule="exact"/>
        <w:ind w:firstLineChars="200" w:firstLine="48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 xml:space="preserve">4.5.2 </w:t>
      </w:r>
      <w:r>
        <w:rPr>
          <w:rFonts w:ascii="宋体" w:eastAsia="宋体" w:hAnsi="宋体" w:hint="eastAsia"/>
          <w:sz w:val="24"/>
          <w:szCs w:val="24"/>
        </w:rPr>
        <w:t xml:space="preserve"> 砂石路面的日常养护工作，主要是保护层的养护（铺砂、扫砂、匀砂），磨耗层的小面积修补，排除路面积水，保持路面整洁。冬季扫雪、除冰时，应注意防止损坏路面结构。</w:t>
      </w:r>
    </w:p>
    <w:p w:rsidR="00FD7A74" w:rsidRDefault="00FD7A74"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 xml:space="preserve">4.5.3 </w:t>
      </w:r>
      <w:r>
        <w:rPr>
          <w:rFonts w:ascii="宋体" w:eastAsia="宋体" w:hAnsi="宋体" w:hint="eastAsia"/>
          <w:sz w:val="24"/>
          <w:szCs w:val="24"/>
        </w:rPr>
        <w:t xml:space="preserve"> 砂石路面出现磨耗层破损、坑槽、车辙、松散、波浪等病害时，应及时修复。</w:t>
      </w:r>
    </w:p>
    <w:p w:rsidR="00FD7A74" w:rsidRDefault="00FD7A74"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4.5.4</w:t>
      </w:r>
      <w:r>
        <w:rPr>
          <w:rFonts w:ascii="宋体" w:eastAsia="宋体" w:hAnsi="宋体" w:hint="eastAsia"/>
          <w:sz w:val="24"/>
          <w:szCs w:val="24"/>
        </w:rPr>
        <w:t xml:space="preserve">  当砂石路面保护层（含松散保护层和稳定保护层）出现大面积损坏或飞散、</w:t>
      </w:r>
      <w:r w:rsidR="009C3D99">
        <w:rPr>
          <w:rFonts w:ascii="宋体" w:eastAsia="宋体" w:hAnsi="宋体" w:hint="eastAsia"/>
          <w:sz w:val="24"/>
          <w:szCs w:val="24"/>
        </w:rPr>
        <w:t>减薄，磨耗层损坏、松散时，应及时加铺磨耗层和保护层。</w:t>
      </w:r>
    </w:p>
    <w:p w:rsidR="009C3D99" w:rsidRDefault="009C3D99"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4.5.5</w:t>
      </w:r>
      <w:r w:rsidR="009C3D99" w:rsidRPr="00830E2A">
        <w:rPr>
          <w:rFonts w:ascii="宋体" w:eastAsia="宋体" w:hAnsi="宋体" w:hint="eastAsia"/>
          <w:b/>
          <w:sz w:val="24"/>
          <w:szCs w:val="24"/>
        </w:rPr>
        <w:t xml:space="preserve"> </w:t>
      </w:r>
      <w:r w:rsidR="009C3D99">
        <w:rPr>
          <w:rFonts w:ascii="宋体" w:eastAsia="宋体" w:hAnsi="宋体" w:hint="eastAsia"/>
          <w:sz w:val="24"/>
          <w:szCs w:val="24"/>
        </w:rPr>
        <w:t xml:space="preserve"> 当砂石路面强度不足，出现坑槽、车辙既深且多，或破坏面积大，且深达基层，或路面沉陷过剧、路基翻浆严重等时，应进行或整段大修。在大修前应分析破坏原因，调查路基稳定性，确定大修方案。</w:t>
      </w:r>
    </w:p>
    <w:p w:rsidR="009C3D99" w:rsidRDefault="009C3D99"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4.5.6</w:t>
      </w:r>
      <w:r w:rsidR="009C3D99">
        <w:rPr>
          <w:rFonts w:ascii="宋体" w:eastAsia="宋体" w:hAnsi="宋体" w:hint="eastAsia"/>
          <w:sz w:val="24"/>
          <w:szCs w:val="24"/>
        </w:rPr>
        <w:t xml:space="preserve">  交通量增大或重型车辆增多，原有路面宽度、厚度已不能满足行车要求时，可加宽、加厚原路面。加宽、加厚路面，应根据原有路况及所用材料，做好综合调查，通过设计确定方案。</w:t>
      </w:r>
    </w:p>
    <w:p w:rsidR="009C3D99" w:rsidRDefault="009C3D99"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4.5.7</w:t>
      </w:r>
      <w:r w:rsidR="009C3D99">
        <w:rPr>
          <w:rFonts w:ascii="宋体" w:eastAsia="宋体" w:hAnsi="宋体" w:hint="eastAsia"/>
          <w:sz w:val="24"/>
          <w:szCs w:val="24"/>
        </w:rPr>
        <w:t xml:space="preserve">  砂石路面加宽应符合下列要求：  </w:t>
      </w:r>
    </w:p>
    <w:p w:rsidR="009C3D99" w:rsidRDefault="009C3D99" w:rsidP="009C3D99">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1  应按原路面厚度、材料和操作方法铺筑。</w:t>
      </w:r>
    </w:p>
    <w:p w:rsidR="009C3D99" w:rsidRDefault="009C3D99" w:rsidP="009C3D99">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根据路基情况，因地制宜，视路肩宽容确定双边或单边加宽。如路基过窄，则在加宽路基后，再加宽路面。新加宽的路基达到要求的压实度后才能加铺路面。</w:t>
      </w:r>
    </w:p>
    <w:p w:rsidR="009C3D99" w:rsidRDefault="009C3D99" w:rsidP="009C3D99">
      <w:pPr>
        <w:spacing w:line="360" w:lineRule="exact"/>
        <w:ind w:firstLineChars="200" w:firstLine="48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4.5.8</w:t>
      </w:r>
      <w:r w:rsidR="009C3D99">
        <w:rPr>
          <w:rFonts w:ascii="宋体" w:eastAsia="宋体" w:hAnsi="宋体" w:hint="eastAsia"/>
          <w:sz w:val="24"/>
          <w:szCs w:val="24"/>
        </w:rPr>
        <w:t xml:space="preserve">  砂石路面加厚应符合下列要求：</w:t>
      </w:r>
    </w:p>
    <w:p w:rsidR="009C3D99" w:rsidRDefault="009C3D99" w:rsidP="009C3D99">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按设计要求加厚。加厚层的压实厚度最小不得小于80mm，否则应将旧路表面挖松后与加厚部分一并拌和压实</w:t>
      </w:r>
      <w:r w:rsidR="00830E2A">
        <w:rPr>
          <w:rFonts w:ascii="宋体" w:eastAsia="宋体" w:hAnsi="宋体" w:hint="eastAsia"/>
          <w:sz w:val="24"/>
          <w:szCs w:val="24"/>
        </w:rPr>
        <w:t>。超过120mm时，应分层铺筑，其上层厚度宜为全部加厚层的40%。</w:t>
      </w:r>
    </w:p>
    <w:p w:rsidR="009C3D99" w:rsidRDefault="009C3D99" w:rsidP="009C3D99">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w:t>
      </w:r>
      <w:r w:rsidR="00830E2A">
        <w:rPr>
          <w:rFonts w:ascii="宋体" w:eastAsia="宋体" w:hAnsi="宋体" w:hint="eastAsia"/>
          <w:sz w:val="24"/>
          <w:szCs w:val="24"/>
        </w:rPr>
        <w:t xml:space="preserve">  加厚部分与原路面的接头处，宜采用5～10m长的缓坡搭接。</w:t>
      </w:r>
    </w:p>
    <w:p w:rsidR="009C3D99" w:rsidRDefault="009C3D99" w:rsidP="00B51CBF">
      <w:pPr>
        <w:spacing w:line="360" w:lineRule="exact"/>
        <w:ind w:firstLineChars="100" w:firstLine="240"/>
        <w:rPr>
          <w:rFonts w:ascii="宋体" w:eastAsia="宋体" w:hAnsi="宋体" w:hint="eastAsia"/>
          <w:sz w:val="24"/>
          <w:szCs w:val="24"/>
        </w:rPr>
      </w:pPr>
    </w:p>
    <w:p w:rsidR="00FD7A74" w:rsidRDefault="00FD7A74" w:rsidP="00830E2A">
      <w:pPr>
        <w:spacing w:line="360" w:lineRule="exact"/>
        <w:ind w:firstLineChars="100" w:firstLine="241"/>
        <w:rPr>
          <w:rFonts w:ascii="宋体" w:eastAsia="宋体" w:hAnsi="宋体" w:hint="eastAsia"/>
          <w:sz w:val="24"/>
          <w:szCs w:val="24"/>
        </w:rPr>
      </w:pPr>
      <w:r w:rsidRPr="00830E2A">
        <w:rPr>
          <w:rFonts w:ascii="宋体" w:eastAsia="宋体" w:hAnsi="宋体" w:hint="eastAsia"/>
          <w:b/>
          <w:sz w:val="24"/>
          <w:szCs w:val="24"/>
        </w:rPr>
        <w:t>4.5.9</w:t>
      </w:r>
      <w:r w:rsidR="00830E2A">
        <w:rPr>
          <w:rFonts w:ascii="宋体" w:eastAsia="宋体" w:hAnsi="宋体" w:hint="eastAsia"/>
          <w:sz w:val="24"/>
          <w:szCs w:val="24"/>
        </w:rPr>
        <w:t>砂石路面同时加宽、加厚应符合下列要求：</w:t>
      </w:r>
    </w:p>
    <w:p w:rsidR="00830E2A" w:rsidRDefault="00830E2A" w:rsidP="00830E2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先进行综合调查，并做好设计。</w:t>
      </w:r>
    </w:p>
    <w:p w:rsidR="00830E2A" w:rsidRDefault="00830E2A" w:rsidP="00830E2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先加宽，后加厚。新加厚的路面，可采用同样结构类型。要求做到路面横坡适宜，并做好新旧部分的结合。</w:t>
      </w:r>
    </w:p>
    <w:p w:rsidR="00830E2A" w:rsidRDefault="00830E2A" w:rsidP="00830E2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加宽、加厚的路段稳定后，及时铺筑磨耗层和保护层。</w:t>
      </w:r>
    </w:p>
    <w:p w:rsidR="00830E2A" w:rsidRDefault="00830E2A" w:rsidP="00830E2A">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加强初期养护，使其早日达到稳定、密实、平整，保证工程质量，特别应注意加宽部分与路肩接合处保持平整，排水顺畅。</w:t>
      </w:r>
    </w:p>
    <w:p w:rsidR="00830E2A" w:rsidRDefault="00830E2A" w:rsidP="00830E2A">
      <w:pPr>
        <w:spacing w:line="360" w:lineRule="exact"/>
        <w:ind w:firstLineChars="100" w:firstLine="240"/>
        <w:rPr>
          <w:rFonts w:ascii="宋体" w:eastAsia="宋体" w:hAnsi="宋体" w:hint="eastAsia"/>
          <w:sz w:val="24"/>
          <w:szCs w:val="24"/>
        </w:rPr>
      </w:pPr>
    </w:p>
    <w:p w:rsidR="00830E2A" w:rsidRDefault="00FD7A74" w:rsidP="00830E2A">
      <w:pPr>
        <w:spacing w:line="360" w:lineRule="exact"/>
        <w:ind w:firstLineChars="100" w:firstLine="241"/>
        <w:rPr>
          <w:rFonts w:ascii="宋体" w:eastAsia="宋体" w:hAnsi="宋体"/>
          <w:sz w:val="24"/>
          <w:szCs w:val="24"/>
        </w:rPr>
      </w:pPr>
      <w:r w:rsidRPr="00830E2A">
        <w:rPr>
          <w:rFonts w:ascii="宋体" w:eastAsia="宋体" w:hAnsi="宋体" w:hint="eastAsia"/>
          <w:b/>
          <w:sz w:val="24"/>
          <w:szCs w:val="24"/>
        </w:rPr>
        <w:t>4.5.10</w:t>
      </w:r>
      <w:r w:rsidR="00830E2A" w:rsidRPr="00830E2A">
        <w:rPr>
          <w:rFonts w:ascii="宋体" w:eastAsia="宋体" w:hAnsi="宋体" w:hint="eastAsia"/>
          <w:b/>
          <w:sz w:val="24"/>
          <w:szCs w:val="24"/>
        </w:rPr>
        <w:t xml:space="preserve"> </w:t>
      </w:r>
      <w:r w:rsidR="00830E2A">
        <w:rPr>
          <w:rFonts w:ascii="宋体" w:eastAsia="宋体" w:hAnsi="宋体" w:hint="eastAsia"/>
          <w:sz w:val="24"/>
          <w:szCs w:val="24"/>
        </w:rPr>
        <w:t xml:space="preserve"> 在有足够强度和平整度的砂石路面上，为改善路面技术状况，可加铺一层厚度为10～15mm的沥青磨耗层。其施工方法可参照现行《公路沥青路面施工技术规范》（JTG F40）的有关规定执行。</w:t>
      </w:r>
    </w:p>
    <w:p w:rsidR="00830E2A" w:rsidRDefault="00830E2A">
      <w:pPr>
        <w:widowControl/>
        <w:jc w:val="left"/>
        <w:rPr>
          <w:rFonts w:ascii="宋体" w:eastAsia="宋体" w:hAnsi="宋体"/>
          <w:sz w:val="24"/>
          <w:szCs w:val="24"/>
        </w:rPr>
      </w:pPr>
      <w:r>
        <w:rPr>
          <w:rFonts w:ascii="宋体" w:eastAsia="宋体" w:hAnsi="宋体"/>
          <w:sz w:val="24"/>
          <w:szCs w:val="24"/>
        </w:rPr>
        <w:br w:type="page"/>
      </w:r>
    </w:p>
    <w:p w:rsidR="00830E2A" w:rsidRDefault="00830E2A" w:rsidP="00830E2A">
      <w:pPr>
        <w:spacing w:line="360" w:lineRule="exact"/>
        <w:ind w:firstLineChars="100" w:firstLine="240"/>
        <w:rPr>
          <w:rFonts w:ascii="宋体" w:eastAsia="宋体" w:hAnsi="宋体" w:hint="eastAsia"/>
          <w:sz w:val="24"/>
          <w:szCs w:val="24"/>
        </w:rPr>
      </w:pPr>
    </w:p>
    <w:p w:rsidR="00830E2A" w:rsidRDefault="00830E2A" w:rsidP="00830E2A">
      <w:pPr>
        <w:spacing w:line="360" w:lineRule="exact"/>
        <w:ind w:firstLineChars="100" w:firstLine="240"/>
        <w:rPr>
          <w:rFonts w:ascii="宋体" w:eastAsia="宋体" w:hAnsi="宋体" w:hint="eastAsia"/>
          <w:sz w:val="24"/>
          <w:szCs w:val="24"/>
        </w:rPr>
      </w:pPr>
    </w:p>
    <w:p w:rsidR="00FD7A74" w:rsidRDefault="00830E2A" w:rsidP="00830E2A">
      <w:pPr>
        <w:spacing w:line="360" w:lineRule="exact"/>
        <w:rPr>
          <w:rFonts w:ascii="宋体" w:eastAsia="宋体" w:hAnsi="宋体" w:hint="eastAsia"/>
          <w:sz w:val="36"/>
          <w:szCs w:val="36"/>
        </w:rPr>
      </w:pPr>
      <w:r w:rsidRPr="00830E2A">
        <w:rPr>
          <w:rFonts w:ascii="宋体" w:eastAsia="宋体" w:hAnsi="宋体" w:hint="eastAsia"/>
          <w:sz w:val="36"/>
          <w:szCs w:val="36"/>
        </w:rPr>
        <w:t>5  桥梁、涵洞与渡口</w:t>
      </w:r>
    </w:p>
    <w:p w:rsidR="00830E2A" w:rsidRDefault="00830E2A" w:rsidP="00830E2A">
      <w:pPr>
        <w:spacing w:line="360" w:lineRule="exact"/>
        <w:ind w:firstLineChars="100" w:firstLine="360"/>
        <w:rPr>
          <w:rFonts w:ascii="宋体" w:eastAsia="宋体" w:hAnsi="宋体" w:hint="eastAsia"/>
          <w:sz w:val="36"/>
          <w:szCs w:val="36"/>
        </w:rPr>
      </w:pPr>
    </w:p>
    <w:p w:rsidR="00830E2A" w:rsidRPr="00830E2A" w:rsidRDefault="00830E2A" w:rsidP="00C63EDE">
      <w:pPr>
        <w:spacing w:line="400" w:lineRule="exact"/>
        <w:rPr>
          <w:rFonts w:ascii="黑体" w:eastAsia="黑体" w:hAnsi="宋体" w:hint="eastAsia"/>
          <w:sz w:val="24"/>
          <w:szCs w:val="24"/>
        </w:rPr>
      </w:pPr>
      <w:r w:rsidRPr="00830E2A">
        <w:rPr>
          <w:rFonts w:ascii="黑体" w:eastAsia="黑体" w:hAnsi="宋体" w:hint="eastAsia"/>
          <w:sz w:val="24"/>
          <w:szCs w:val="24"/>
        </w:rPr>
        <w:t>5.1  一般规定</w:t>
      </w:r>
    </w:p>
    <w:p w:rsidR="00830E2A" w:rsidRDefault="00830E2A" w:rsidP="00C63EDE">
      <w:pPr>
        <w:spacing w:line="400" w:lineRule="exact"/>
        <w:rPr>
          <w:rFonts w:ascii="宋体" w:eastAsia="宋体" w:hAnsi="宋体" w:hint="eastAsia"/>
          <w:sz w:val="24"/>
          <w:szCs w:val="24"/>
        </w:rPr>
      </w:pPr>
    </w:p>
    <w:p w:rsidR="00830E2A" w:rsidRDefault="00830E2A"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5.1.1</w:t>
      </w:r>
      <w:r w:rsidR="003336C3">
        <w:rPr>
          <w:rFonts w:ascii="宋体" w:eastAsia="宋体" w:hAnsi="宋体" w:hint="eastAsia"/>
          <w:sz w:val="24"/>
          <w:szCs w:val="24"/>
        </w:rPr>
        <w:t xml:space="preserve">  公路桥涵养护应符合下列要求：</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1  桥涵外观整洁。</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2  桥面铺装坚实平整、横坡适度。</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3  桥头顺适。</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4  排水、伸缩缝、支座、护墙、栏杆、标线等设施齐全良好。</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5  结构无损坏。</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6  基础无冲刷、淘空。</w:t>
      </w:r>
    </w:p>
    <w:p w:rsidR="003336C3" w:rsidRDefault="003336C3"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7  与路基不同宽度的小桥，应逐步改建成与路基同宽。</w:t>
      </w:r>
    </w:p>
    <w:p w:rsidR="003336C3" w:rsidRDefault="003336C3" w:rsidP="00C63EDE">
      <w:pPr>
        <w:spacing w:line="400" w:lineRule="exact"/>
        <w:ind w:firstLineChars="200" w:firstLine="48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5.1.2</w:t>
      </w:r>
      <w:r>
        <w:rPr>
          <w:rFonts w:ascii="宋体" w:eastAsia="宋体" w:hAnsi="宋体" w:hint="eastAsia"/>
          <w:sz w:val="24"/>
          <w:szCs w:val="24"/>
        </w:rPr>
        <w:t xml:space="preserve">  公路桥涵养护工作应贯彻“预防为主，防治结合”的方针，以桥梁结构安全为中心，以陌生部件为重点加强全面养护。</w:t>
      </w:r>
    </w:p>
    <w:p w:rsidR="003336C3" w:rsidRDefault="003336C3" w:rsidP="00C63EDE">
      <w:pPr>
        <w:spacing w:line="400" w:lineRule="exact"/>
        <w:ind w:firstLineChars="100" w:firstLine="24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5.1.3</w:t>
      </w:r>
      <w:r>
        <w:rPr>
          <w:rFonts w:ascii="宋体" w:eastAsia="宋体" w:hAnsi="宋体" w:hint="eastAsia"/>
          <w:sz w:val="24"/>
          <w:szCs w:val="24"/>
        </w:rPr>
        <w:t xml:space="preserve">  应加强桥涵的日常巡查。桥涵日常巡查是桥涵日常工作 的重要内容之一，应予以充分重视，发现隐患或病害应及时处治。</w:t>
      </w:r>
    </w:p>
    <w:p w:rsidR="003336C3" w:rsidRDefault="003336C3" w:rsidP="00C63EDE">
      <w:pPr>
        <w:spacing w:line="400" w:lineRule="exact"/>
        <w:ind w:firstLineChars="100" w:firstLine="24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5.1.4</w:t>
      </w:r>
      <w:r>
        <w:rPr>
          <w:rFonts w:ascii="宋体" w:eastAsia="宋体" w:hAnsi="宋体" w:hint="eastAsia"/>
          <w:sz w:val="24"/>
          <w:szCs w:val="24"/>
        </w:rPr>
        <w:t xml:space="preserve">  桥涵构造物的养护，应首先使原结构保持原设计汽车荷载等级的承载要求及设计交通量的通告要求。</w:t>
      </w:r>
    </w:p>
    <w:p w:rsidR="003336C3" w:rsidRDefault="003336C3" w:rsidP="00C63EDE">
      <w:pPr>
        <w:spacing w:line="400" w:lineRule="exact"/>
        <w:ind w:firstLineChars="100" w:firstLine="24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 xml:space="preserve">5.1.5 </w:t>
      </w:r>
      <w:r>
        <w:rPr>
          <w:rFonts w:ascii="宋体" w:eastAsia="宋体" w:hAnsi="宋体" w:hint="eastAsia"/>
          <w:sz w:val="24"/>
          <w:szCs w:val="24"/>
        </w:rPr>
        <w:t xml:space="preserve"> 桥涵养护工程应重视经济技术方案的比选，并育雏利用原有工程材料和原有工程设施，以降低成本。</w:t>
      </w:r>
    </w:p>
    <w:p w:rsidR="003336C3" w:rsidRDefault="003336C3" w:rsidP="00C63EDE">
      <w:pPr>
        <w:spacing w:line="400" w:lineRule="exact"/>
        <w:ind w:firstLineChars="100" w:firstLine="24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 xml:space="preserve">5.1.6 </w:t>
      </w:r>
      <w:r>
        <w:rPr>
          <w:rFonts w:ascii="宋体" w:eastAsia="宋体" w:hAnsi="宋体" w:hint="eastAsia"/>
          <w:sz w:val="24"/>
          <w:szCs w:val="24"/>
        </w:rPr>
        <w:t xml:space="preserve"> 桥梁管养单位应对辖区内所有桥梁建立“桥梁基本状况卡片”（附录E 表E-1），将有关信息输入数据库，建立信息化档案。</w:t>
      </w:r>
    </w:p>
    <w:p w:rsidR="00C63EDE" w:rsidRDefault="00C63EDE" w:rsidP="00C63EDE">
      <w:pPr>
        <w:spacing w:line="400" w:lineRule="exact"/>
        <w:ind w:firstLineChars="100" w:firstLine="240"/>
        <w:rPr>
          <w:rFonts w:ascii="宋体" w:eastAsia="宋体" w:hAnsi="宋体" w:hint="eastAsia"/>
          <w:sz w:val="24"/>
          <w:szCs w:val="24"/>
        </w:rPr>
      </w:pPr>
    </w:p>
    <w:p w:rsidR="003336C3" w:rsidRDefault="003336C3" w:rsidP="00090089">
      <w:pPr>
        <w:spacing w:line="40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5.1.7</w:t>
      </w:r>
      <w:r w:rsidR="00C63EDE">
        <w:rPr>
          <w:rFonts w:ascii="宋体" w:eastAsia="宋体" w:hAnsi="宋体" w:hint="eastAsia"/>
          <w:sz w:val="24"/>
          <w:szCs w:val="24"/>
        </w:rPr>
        <w:t xml:space="preserve">  为利于分析判断桥梁可能发生的病害原因，应在结构正常状况时设置永久性控制检测点。控制检测项目见表5.1.7.</w:t>
      </w:r>
    </w:p>
    <w:p w:rsidR="00C63EDE" w:rsidRDefault="00C63EDE"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t>1  新建大、中桥和特大桥交付使用前，公路管理机构应事先要求在竣工测量时设置便于校验复测的永久性控制检测点。测点的编号、位置（表明距离、高程和地物特征）和竣工测量数据，均应在竣工图上标明，作为验收文件中必要的竣工资料予以归档。</w:t>
      </w:r>
    </w:p>
    <w:p w:rsidR="00C63EDE" w:rsidRDefault="00C63EDE" w:rsidP="00C63EDE">
      <w:pPr>
        <w:spacing w:line="40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2  没有设置永久性控制检测点的既有大、中桥和特大桥，应在定期检查时按规定补设。测点的布设和首次检测的时间及数据等，应按竣工资料的要求予以归档。</w:t>
      </w:r>
    </w:p>
    <w:p w:rsidR="00C63EDE" w:rsidRPr="00FC6896" w:rsidRDefault="00C63EDE" w:rsidP="00FC6896">
      <w:pPr>
        <w:spacing w:line="360" w:lineRule="exact"/>
        <w:ind w:firstLineChars="200" w:firstLine="420"/>
        <w:jc w:val="center"/>
        <w:rPr>
          <w:rFonts w:ascii="黑体" w:eastAsia="黑体" w:hAnsi="宋体" w:hint="eastAsia"/>
          <w:szCs w:val="21"/>
        </w:rPr>
      </w:pPr>
      <w:r w:rsidRPr="00FC6896">
        <w:rPr>
          <w:rFonts w:ascii="黑体" w:eastAsia="黑体" w:hAnsi="宋体" w:hint="eastAsia"/>
          <w:szCs w:val="21"/>
        </w:rPr>
        <w:t>表5.1.7 桥梁永久性控制检测项目</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38"/>
        <w:gridCol w:w="3402"/>
        <w:gridCol w:w="3969"/>
        <w:gridCol w:w="1201"/>
      </w:tblGrid>
      <w:tr w:rsidR="00C63EDE" w:rsidTr="00274AA9">
        <w:tblPrEx>
          <w:tblCellMar>
            <w:top w:w="0" w:type="dxa"/>
            <w:bottom w:w="0" w:type="dxa"/>
          </w:tblCellMar>
        </w:tblPrEx>
        <w:trPr>
          <w:trHeight w:val="420"/>
        </w:trPr>
        <w:tc>
          <w:tcPr>
            <w:tcW w:w="3740" w:type="dxa"/>
            <w:gridSpan w:val="2"/>
            <w:tcBorders>
              <w:left w:val="nil"/>
            </w:tcBorders>
          </w:tcPr>
          <w:p w:rsidR="00C63EDE" w:rsidRPr="00FC6896" w:rsidRDefault="00FC6896" w:rsidP="00C63EDE">
            <w:pPr>
              <w:spacing w:line="360" w:lineRule="exact"/>
              <w:jc w:val="center"/>
              <w:rPr>
                <w:rFonts w:ascii="宋体" w:eastAsia="宋体" w:hAnsi="宋体" w:hint="eastAsia"/>
                <w:szCs w:val="21"/>
              </w:rPr>
            </w:pPr>
            <w:r w:rsidRPr="00FC6896">
              <w:rPr>
                <w:rFonts w:ascii="宋体" w:eastAsia="宋体" w:hAnsi="宋体" w:hint="eastAsia"/>
                <w:szCs w:val="21"/>
              </w:rPr>
              <w:t>检</w:t>
            </w:r>
            <w:r>
              <w:rPr>
                <w:rFonts w:ascii="宋体" w:eastAsia="宋体" w:hAnsi="宋体" w:hint="eastAsia"/>
                <w:szCs w:val="21"/>
              </w:rPr>
              <w:t xml:space="preserve"> </w:t>
            </w:r>
            <w:r w:rsidRPr="00FC6896">
              <w:rPr>
                <w:rFonts w:ascii="宋体" w:eastAsia="宋体" w:hAnsi="宋体" w:hint="eastAsia"/>
                <w:szCs w:val="21"/>
              </w:rPr>
              <w:t>测</w:t>
            </w:r>
            <w:r>
              <w:rPr>
                <w:rFonts w:ascii="宋体" w:eastAsia="宋体" w:hAnsi="宋体" w:hint="eastAsia"/>
                <w:szCs w:val="21"/>
              </w:rPr>
              <w:t xml:space="preserve"> </w:t>
            </w:r>
            <w:r w:rsidRPr="00FC6896">
              <w:rPr>
                <w:rFonts w:ascii="宋体" w:eastAsia="宋体" w:hAnsi="宋体" w:hint="eastAsia"/>
                <w:szCs w:val="21"/>
              </w:rPr>
              <w:t>项</w:t>
            </w:r>
            <w:r>
              <w:rPr>
                <w:rFonts w:ascii="宋体" w:eastAsia="宋体" w:hAnsi="宋体" w:hint="eastAsia"/>
                <w:szCs w:val="21"/>
              </w:rPr>
              <w:t xml:space="preserve"> </w:t>
            </w:r>
            <w:r w:rsidRPr="00FC6896">
              <w:rPr>
                <w:rFonts w:ascii="宋体" w:eastAsia="宋体" w:hAnsi="宋体" w:hint="eastAsia"/>
                <w:szCs w:val="21"/>
              </w:rPr>
              <w:t>目</w:t>
            </w:r>
          </w:p>
        </w:tc>
        <w:tc>
          <w:tcPr>
            <w:tcW w:w="3969" w:type="dxa"/>
          </w:tcPr>
          <w:p w:rsidR="00C63EDE" w:rsidRPr="00FC6896" w:rsidRDefault="00FC6896" w:rsidP="00C63EDE">
            <w:pPr>
              <w:spacing w:line="360" w:lineRule="exact"/>
              <w:jc w:val="center"/>
              <w:rPr>
                <w:rFonts w:ascii="宋体" w:eastAsia="宋体" w:hAnsi="宋体" w:hint="eastAsia"/>
                <w:szCs w:val="21"/>
              </w:rPr>
            </w:pPr>
            <w:r>
              <w:rPr>
                <w:rFonts w:ascii="宋体" w:eastAsia="宋体" w:hAnsi="宋体" w:hint="eastAsia"/>
                <w:szCs w:val="21"/>
              </w:rPr>
              <w:t>检 测 点</w:t>
            </w:r>
          </w:p>
        </w:tc>
        <w:tc>
          <w:tcPr>
            <w:tcW w:w="1201" w:type="dxa"/>
            <w:tcBorders>
              <w:right w:val="nil"/>
            </w:tcBorders>
          </w:tcPr>
          <w:p w:rsidR="00C63EDE" w:rsidRPr="00FC6896" w:rsidRDefault="00FC6896" w:rsidP="00C63EDE">
            <w:pPr>
              <w:spacing w:line="360" w:lineRule="exact"/>
              <w:jc w:val="center"/>
              <w:rPr>
                <w:rFonts w:ascii="宋体" w:eastAsia="宋体" w:hAnsi="宋体" w:hint="eastAsia"/>
                <w:szCs w:val="21"/>
              </w:rPr>
            </w:pPr>
            <w:r>
              <w:rPr>
                <w:rFonts w:ascii="宋体" w:eastAsia="宋体" w:hAnsi="宋体" w:hint="eastAsia"/>
                <w:szCs w:val="21"/>
              </w:rPr>
              <w:t>检测方法</w:t>
            </w:r>
          </w:p>
        </w:tc>
      </w:tr>
      <w:tr w:rsidR="00C63EDE" w:rsidTr="00274AA9">
        <w:tblPrEx>
          <w:tblCellMar>
            <w:top w:w="0" w:type="dxa"/>
            <w:bottom w:w="0" w:type="dxa"/>
          </w:tblCellMar>
        </w:tblPrEx>
        <w:trPr>
          <w:trHeight w:val="1232"/>
        </w:trPr>
        <w:tc>
          <w:tcPr>
            <w:tcW w:w="338" w:type="dxa"/>
            <w:tcBorders>
              <w:lef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1</w:t>
            </w:r>
          </w:p>
        </w:tc>
        <w:tc>
          <w:tcPr>
            <w:tcW w:w="3402" w:type="dxa"/>
            <w:vAlign w:val="center"/>
          </w:tcPr>
          <w:p w:rsidR="00C63EDE" w:rsidRPr="00FC6896" w:rsidRDefault="00FC6896" w:rsidP="00FC6896">
            <w:pPr>
              <w:spacing w:line="360" w:lineRule="exact"/>
              <w:ind w:firstLineChars="50" w:firstLine="105"/>
              <w:rPr>
                <w:rFonts w:ascii="宋体" w:eastAsia="宋体" w:hAnsi="宋体" w:hint="eastAsia"/>
                <w:szCs w:val="21"/>
              </w:rPr>
            </w:pPr>
            <w:r>
              <w:rPr>
                <w:rFonts w:ascii="宋体" w:eastAsia="宋体" w:hAnsi="宋体" w:hint="eastAsia"/>
                <w:szCs w:val="21"/>
              </w:rPr>
              <w:t>墩、台身、索塔锚碇的高程</w:t>
            </w:r>
          </w:p>
        </w:tc>
        <w:tc>
          <w:tcPr>
            <w:tcW w:w="3969" w:type="dxa"/>
          </w:tcPr>
          <w:p w:rsidR="00C63EDE" w:rsidRPr="00FC6896" w:rsidRDefault="00FC6896" w:rsidP="00FC6896">
            <w:pPr>
              <w:spacing w:line="360" w:lineRule="exact"/>
              <w:rPr>
                <w:rFonts w:ascii="宋体" w:eastAsia="宋体" w:hAnsi="宋体" w:hint="eastAsia"/>
                <w:szCs w:val="21"/>
              </w:rPr>
            </w:pPr>
            <w:r>
              <w:rPr>
                <w:rFonts w:ascii="宋体" w:eastAsia="宋体" w:hAnsi="宋体" w:hint="eastAsia"/>
                <w:szCs w:val="21"/>
              </w:rPr>
              <w:t xml:space="preserve"> 墩、台身底部（距地面或常水位0.5～2m内），桥台侧墙尾部顶面和锚碇的上、下游两侧各1～2点</w:t>
            </w:r>
          </w:p>
        </w:tc>
        <w:tc>
          <w:tcPr>
            <w:tcW w:w="1201" w:type="dxa"/>
            <w:tcBorders>
              <w:righ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水准仪</w:t>
            </w:r>
          </w:p>
        </w:tc>
      </w:tr>
      <w:tr w:rsidR="00C63EDE" w:rsidTr="00274AA9">
        <w:tblPrEx>
          <w:tblCellMar>
            <w:top w:w="0" w:type="dxa"/>
            <w:bottom w:w="0" w:type="dxa"/>
          </w:tblCellMar>
        </w:tblPrEx>
        <w:trPr>
          <w:trHeight w:val="980"/>
        </w:trPr>
        <w:tc>
          <w:tcPr>
            <w:tcW w:w="338" w:type="dxa"/>
            <w:tcBorders>
              <w:lef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2</w:t>
            </w:r>
          </w:p>
        </w:tc>
        <w:tc>
          <w:tcPr>
            <w:tcW w:w="3402" w:type="dxa"/>
            <w:vAlign w:val="center"/>
          </w:tcPr>
          <w:p w:rsidR="00C63EDE" w:rsidRPr="00FC6896" w:rsidRDefault="00FC6896" w:rsidP="00FC6896">
            <w:pPr>
              <w:spacing w:line="360" w:lineRule="exact"/>
              <w:ind w:firstLineChars="50" w:firstLine="105"/>
              <w:rPr>
                <w:rFonts w:ascii="宋体" w:eastAsia="宋体" w:hAnsi="宋体" w:hint="eastAsia"/>
                <w:szCs w:val="21"/>
              </w:rPr>
            </w:pPr>
            <w:r>
              <w:rPr>
                <w:rFonts w:ascii="宋体" w:eastAsia="宋体" w:hAnsi="宋体" w:hint="eastAsia"/>
                <w:szCs w:val="21"/>
              </w:rPr>
              <w:t>墩、台身、索塔倾斜度</w:t>
            </w:r>
          </w:p>
        </w:tc>
        <w:tc>
          <w:tcPr>
            <w:tcW w:w="3969" w:type="dxa"/>
          </w:tcPr>
          <w:p w:rsidR="00C63EDE" w:rsidRPr="00FC6896" w:rsidRDefault="00FC6896" w:rsidP="00FC6896">
            <w:pPr>
              <w:spacing w:line="360" w:lineRule="exact"/>
              <w:ind w:firstLineChars="50" w:firstLine="105"/>
              <w:rPr>
                <w:rFonts w:ascii="宋体" w:eastAsia="宋体" w:hAnsi="宋体" w:hint="eastAsia"/>
                <w:szCs w:val="21"/>
              </w:rPr>
            </w:pPr>
            <w:r>
              <w:rPr>
                <w:rFonts w:ascii="宋体" w:eastAsia="宋体" w:hAnsi="宋体" w:hint="eastAsia"/>
                <w:szCs w:val="21"/>
              </w:rPr>
              <w:t>墩、台身底部（距地面或常水位0.5～2m内），桥台侧墙尾部顶面和锚碇的上、下游两侧各1～2点</w:t>
            </w:r>
          </w:p>
        </w:tc>
        <w:tc>
          <w:tcPr>
            <w:tcW w:w="1201" w:type="dxa"/>
            <w:tcBorders>
              <w:righ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垂线法或测斜仪</w:t>
            </w:r>
          </w:p>
        </w:tc>
      </w:tr>
      <w:tr w:rsidR="00C63EDE" w:rsidTr="00274AA9">
        <w:tblPrEx>
          <w:tblCellMar>
            <w:top w:w="0" w:type="dxa"/>
            <w:bottom w:w="0" w:type="dxa"/>
          </w:tblCellMar>
        </w:tblPrEx>
        <w:trPr>
          <w:trHeight w:val="980"/>
        </w:trPr>
        <w:tc>
          <w:tcPr>
            <w:tcW w:w="338" w:type="dxa"/>
            <w:tcBorders>
              <w:lef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3</w:t>
            </w:r>
          </w:p>
        </w:tc>
        <w:tc>
          <w:tcPr>
            <w:tcW w:w="3402" w:type="dxa"/>
            <w:vAlign w:val="center"/>
          </w:tcPr>
          <w:p w:rsidR="00C63EDE" w:rsidRPr="00FC6896" w:rsidRDefault="00FC6896" w:rsidP="00FC6896">
            <w:pPr>
              <w:spacing w:line="360" w:lineRule="exact"/>
              <w:ind w:firstLineChars="50" w:firstLine="105"/>
              <w:rPr>
                <w:rFonts w:ascii="宋体" w:eastAsia="宋体" w:hAnsi="宋体" w:hint="eastAsia"/>
                <w:szCs w:val="21"/>
              </w:rPr>
            </w:pPr>
            <w:r>
              <w:rPr>
                <w:rFonts w:ascii="宋体" w:eastAsia="宋体" w:hAnsi="宋体" w:hint="eastAsia"/>
                <w:szCs w:val="21"/>
              </w:rPr>
              <w:t>桥面高程</w:t>
            </w:r>
          </w:p>
        </w:tc>
        <w:tc>
          <w:tcPr>
            <w:tcW w:w="3969" w:type="dxa"/>
          </w:tcPr>
          <w:p w:rsidR="00C63EDE" w:rsidRPr="00FC6896" w:rsidRDefault="00FC6896" w:rsidP="00FC6896">
            <w:pPr>
              <w:spacing w:line="360" w:lineRule="exact"/>
              <w:rPr>
                <w:rFonts w:ascii="宋体" w:eastAsia="宋体" w:hAnsi="宋体" w:hint="eastAsia"/>
                <w:szCs w:val="21"/>
              </w:rPr>
            </w:pPr>
            <w:r>
              <w:rPr>
                <w:rFonts w:ascii="宋体" w:eastAsia="宋体" w:hAnsi="宋体" w:hint="eastAsia"/>
                <w:szCs w:val="21"/>
              </w:rPr>
              <w:t xml:space="preserve"> 沿行车道两边（近缘石处），按每孔跨中、L/4，支点等不少于5个位置（10个点）。测点应固着于桥面板上</w:t>
            </w:r>
          </w:p>
        </w:tc>
        <w:tc>
          <w:tcPr>
            <w:tcW w:w="1201" w:type="dxa"/>
            <w:tcBorders>
              <w:righ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水准仪</w:t>
            </w:r>
          </w:p>
        </w:tc>
      </w:tr>
      <w:tr w:rsidR="00C63EDE" w:rsidTr="00274AA9">
        <w:tblPrEx>
          <w:tblCellMar>
            <w:top w:w="0" w:type="dxa"/>
            <w:bottom w:w="0" w:type="dxa"/>
          </w:tblCellMar>
        </w:tblPrEx>
        <w:trPr>
          <w:trHeight w:val="525"/>
        </w:trPr>
        <w:tc>
          <w:tcPr>
            <w:tcW w:w="338" w:type="dxa"/>
            <w:tcBorders>
              <w:lef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4</w:t>
            </w:r>
          </w:p>
        </w:tc>
        <w:tc>
          <w:tcPr>
            <w:tcW w:w="3402" w:type="dxa"/>
            <w:vAlign w:val="center"/>
          </w:tcPr>
          <w:p w:rsidR="00C63EDE" w:rsidRPr="00FC6896" w:rsidRDefault="00FC6896" w:rsidP="00FC6896">
            <w:pPr>
              <w:spacing w:line="360" w:lineRule="exact"/>
              <w:rPr>
                <w:rFonts w:ascii="宋体" w:eastAsia="宋体" w:hAnsi="宋体" w:hint="eastAsia"/>
                <w:szCs w:val="21"/>
              </w:rPr>
            </w:pPr>
            <w:r>
              <w:rPr>
                <w:rFonts w:ascii="宋体" w:eastAsia="宋体" w:hAnsi="宋体" w:hint="eastAsia"/>
                <w:szCs w:val="21"/>
              </w:rPr>
              <w:t xml:space="preserve"> 拱桥桥台、吊桥锚碇水平位移</w:t>
            </w:r>
          </w:p>
        </w:tc>
        <w:tc>
          <w:tcPr>
            <w:tcW w:w="3969" w:type="dxa"/>
          </w:tcPr>
          <w:p w:rsidR="00C63EDE" w:rsidRPr="00FC6896" w:rsidRDefault="00FC6896" w:rsidP="00FC6896">
            <w:pPr>
              <w:spacing w:line="360" w:lineRule="exact"/>
              <w:rPr>
                <w:rFonts w:ascii="宋体" w:eastAsia="宋体" w:hAnsi="宋体" w:hint="eastAsia"/>
                <w:szCs w:val="21"/>
              </w:rPr>
            </w:pPr>
            <w:r>
              <w:rPr>
                <w:rFonts w:ascii="宋体" w:eastAsia="宋体" w:hAnsi="宋体" w:hint="eastAsia"/>
                <w:szCs w:val="21"/>
              </w:rPr>
              <w:t xml:space="preserve"> 在拱座、锚碇的上、下游两侧各1点</w:t>
            </w:r>
          </w:p>
        </w:tc>
        <w:tc>
          <w:tcPr>
            <w:tcW w:w="1201" w:type="dxa"/>
            <w:tcBorders>
              <w:righ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经纬仪</w:t>
            </w:r>
          </w:p>
        </w:tc>
      </w:tr>
      <w:tr w:rsidR="00C63EDE" w:rsidTr="00274AA9">
        <w:tblPrEx>
          <w:tblCellMar>
            <w:top w:w="0" w:type="dxa"/>
            <w:bottom w:w="0" w:type="dxa"/>
          </w:tblCellMar>
        </w:tblPrEx>
        <w:trPr>
          <w:trHeight w:val="1725"/>
        </w:trPr>
        <w:tc>
          <w:tcPr>
            <w:tcW w:w="338" w:type="dxa"/>
            <w:tcBorders>
              <w:left w:val="nil"/>
            </w:tcBorders>
            <w:vAlign w:val="center"/>
          </w:tcPr>
          <w:p w:rsidR="00C63EDE" w:rsidRPr="00FC6896" w:rsidRDefault="00FC6896" w:rsidP="00FC6896">
            <w:pPr>
              <w:spacing w:line="360" w:lineRule="exact"/>
              <w:jc w:val="center"/>
              <w:rPr>
                <w:rFonts w:ascii="宋体" w:eastAsia="宋体" w:hAnsi="宋体" w:hint="eastAsia"/>
                <w:szCs w:val="21"/>
              </w:rPr>
            </w:pPr>
            <w:r>
              <w:rPr>
                <w:rFonts w:ascii="宋体" w:eastAsia="宋体" w:hAnsi="宋体" w:hint="eastAsia"/>
                <w:szCs w:val="21"/>
              </w:rPr>
              <w:t>说明</w:t>
            </w:r>
          </w:p>
        </w:tc>
        <w:tc>
          <w:tcPr>
            <w:tcW w:w="8572" w:type="dxa"/>
            <w:gridSpan w:val="3"/>
            <w:tcBorders>
              <w:right w:val="nil"/>
            </w:tcBorders>
          </w:tcPr>
          <w:p w:rsidR="00274AA9" w:rsidRDefault="00274AA9" w:rsidP="00274AA9">
            <w:pPr>
              <w:pStyle w:val="a3"/>
              <w:numPr>
                <w:ilvl w:val="0"/>
                <w:numId w:val="7"/>
              </w:numPr>
              <w:spacing w:line="360" w:lineRule="exact"/>
              <w:ind w:firstLineChars="0"/>
              <w:rPr>
                <w:rFonts w:ascii="宋体" w:eastAsia="宋体" w:hAnsi="宋体" w:hint="eastAsia"/>
                <w:szCs w:val="21"/>
              </w:rPr>
            </w:pPr>
            <w:r>
              <w:rPr>
                <w:rFonts w:ascii="宋体" w:eastAsia="宋体" w:hAnsi="宋体" w:hint="eastAsia"/>
                <w:szCs w:val="21"/>
              </w:rPr>
              <w:t>上下行分离式桥按两座桥分别设点。</w:t>
            </w:r>
          </w:p>
          <w:p w:rsidR="00274AA9" w:rsidRDefault="00274AA9" w:rsidP="00274AA9">
            <w:pPr>
              <w:pStyle w:val="a3"/>
              <w:numPr>
                <w:ilvl w:val="0"/>
                <w:numId w:val="7"/>
              </w:numPr>
              <w:spacing w:line="360" w:lineRule="exact"/>
              <w:ind w:firstLineChars="0"/>
              <w:rPr>
                <w:rFonts w:ascii="宋体" w:eastAsia="宋体" w:hAnsi="宋体" w:hint="eastAsia"/>
                <w:szCs w:val="21"/>
              </w:rPr>
            </w:pPr>
            <w:r>
              <w:rPr>
                <w:rFonts w:ascii="宋体" w:eastAsia="宋体" w:hAnsi="宋体" w:hint="eastAsia"/>
                <w:szCs w:val="21"/>
              </w:rPr>
              <w:t>倾斜度测点应用于上下相距0.5～1m的两点标记检测。</w:t>
            </w:r>
          </w:p>
          <w:p w:rsidR="00274AA9" w:rsidRDefault="00274AA9" w:rsidP="00274AA9">
            <w:pPr>
              <w:pStyle w:val="a3"/>
              <w:numPr>
                <w:ilvl w:val="0"/>
                <w:numId w:val="7"/>
              </w:numPr>
              <w:spacing w:line="360" w:lineRule="exact"/>
              <w:ind w:firstLineChars="0"/>
              <w:rPr>
                <w:rFonts w:ascii="宋体" w:eastAsia="宋体" w:hAnsi="宋体" w:hint="eastAsia"/>
                <w:szCs w:val="21"/>
              </w:rPr>
            </w:pPr>
            <w:r>
              <w:rPr>
                <w:rFonts w:ascii="宋体" w:eastAsia="宋体" w:hAnsi="宋体" w:hint="eastAsia"/>
                <w:szCs w:val="21"/>
              </w:rPr>
              <w:t>永久性测点宜用统一规格的圆头锚钉和在铝板上有钢印编号，或靠地固着于被测部件上</w:t>
            </w:r>
          </w:p>
          <w:p w:rsidR="00C63EDE" w:rsidRPr="00274AA9" w:rsidRDefault="00274AA9" w:rsidP="00274AA9">
            <w:pPr>
              <w:pStyle w:val="a3"/>
              <w:numPr>
                <w:ilvl w:val="0"/>
                <w:numId w:val="7"/>
              </w:numPr>
              <w:spacing w:line="360" w:lineRule="exact"/>
              <w:ind w:firstLineChars="0"/>
              <w:rPr>
                <w:rFonts w:ascii="宋体" w:eastAsia="宋体" w:hAnsi="宋体" w:hint="eastAsia"/>
                <w:szCs w:val="21"/>
              </w:rPr>
            </w:pPr>
            <w:r>
              <w:rPr>
                <w:rFonts w:ascii="宋体" w:eastAsia="宋体" w:hAnsi="宋体" w:hint="eastAsia"/>
                <w:szCs w:val="21"/>
              </w:rPr>
              <w:t>所有测点的位置和编号，以及检测数据必须在桥梁总体图和数据表中注明，并归档</w:t>
            </w:r>
          </w:p>
        </w:tc>
      </w:tr>
    </w:tbl>
    <w:p w:rsidR="00C63EDE" w:rsidRDefault="00C63EDE" w:rsidP="00C63EDE">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w:t>
      </w:r>
      <w:r w:rsidR="00274AA9">
        <w:rPr>
          <w:rFonts w:ascii="宋体" w:eastAsia="宋体" w:hAnsi="宋体" w:hint="eastAsia"/>
          <w:sz w:val="24"/>
          <w:szCs w:val="24"/>
        </w:rPr>
        <w:t xml:space="preserve">  桥梁主体结构维修、加固或改建工程竣工后，应保持原有的永久性控制检测点，并重新检测一次。</w:t>
      </w:r>
    </w:p>
    <w:p w:rsidR="00274AA9" w:rsidRDefault="00274AA9" w:rsidP="00C63EDE">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桥梁的永久性控制检测点应牢固可靠，按永久性测量标志设定。当与国家大地测量网联网困难时可建立本桥相对独立的基准测量系统。</w:t>
      </w:r>
    </w:p>
    <w:p w:rsidR="00274AA9" w:rsidRDefault="00274AA9" w:rsidP="00C63EDE">
      <w:pPr>
        <w:spacing w:line="360" w:lineRule="exact"/>
        <w:ind w:firstLineChars="200" w:firstLine="480"/>
        <w:rPr>
          <w:rFonts w:ascii="宋体" w:eastAsia="宋体" w:hAnsi="宋体" w:hint="eastAsia"/>
          <w:sz w:val="24"/>
          <w:szCs w:val="24"/>
        </w:rPr>
      </w:pPr>
    </w:p>
    <w:p w:rsidR="003336C3" w:rsidRDefault="003336C3" w:rsidP="003336C3">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5.1.8</w:t>
      </w:r>
      <w:r w:rsidR="00274AA9">
        <w:rPr>
          <w:rFonts w:ascii="宋体" w:eastAsia="宋体" w:hAnsi="宋体" w:hint="eastAsia"/>
          <w:sz w:val="24"/>
          <w:szCs w:val="24"/>
        </w:rPr>
        <w:t xml:space="preserve">  加强桥涵档案管理工作。</w:t>
      </w:r>
    </w:p>
    <w:p w:rsidR="00274AA9" w:rsidRDefault="00274AA9" w:rsidP="003336C3">
      <w:pPr>
        <w:spacing w:line="360" w:lineRule="exact"/>
        <w:ind w:firstLineChars="100" w:firstLine="240"/>
        <w:rPr>
          <w:rFonts w:ascii="宋体" w:eastAsia="宋体" w:hAnsi="宋体" w:hint="eastAsia"/>
          <w:sz w:val="24"/>
          <w:szCs w:val="24"/>
        </w:rPr>
      </w:pPr>
    </w:p>
    <w:p w:rsidR="00830E2A" w:rsidRPr="00A10C4C" w:rsidRDefault="003336C3" w:rsidP="00830E2A">
      <w:pPr>
        <w:spacing w:line="360" w:lineRule="exact"/>
        <w:rPr>
          <w:rFonts w:ascii="黑体" w:eastAsia="黑体" w:hAnsi="宋体" w:hint="eastAsia"/>
          <w:sz w:val="24"/>
          <w:szCs w:val="24"/>
        </w:rPr>
      </w:pPr>
      <w:r w:rsidRPr="00A10C4C">
        <w:rPr>
          <w:rFonts w:ascii="黑体" w:eastAsia="黑体" w:hAnsi="宋体" w:hint="eastAsia"/>
          <w:sz w:val="24"/>
          <w:szCs w:val="24"/>
        </w:rPr>
        <w:t>5.2</w:t>
      </w:r>
      <w:r w:rsidR="00274AA9" w:rsidRPr="00A10C4C">
        <w:rPr>
          <w:rFonts w:ascii="黑体" w:eastAsia="黑体" w:hAnsi="宋体" w:hint="eastAsia"/>
          <w:sz w:val="24"/>
          <w:szCs w:val="24"/>
        </w:rPr>
        <w:t xml:space="preserve">  桥梁检查</w:t>
      </w:r>
    </w:p>
    <w:p w:rsidR="00274AA9" w:rsidRDefault="00274AA9" w:rsidP="00830E2A">
      <w:pPr>
        <w:spacing w:line="360" w:lineRule="exact"/>
        <w:rPr>
          <w:rFonts w:ascii="宋体" w:eastAsia="宋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5.2.1</w:t>
      </w:r>
      <w:r w:rsidR="00A10C4C">
        <w:rPr>
          <w:rFonts w:ascii="宋体" w:eastAsia="宋体" w:hAnsi="宋体" w:hint="eastAsia"/>
          <w:sz w:val="24"/>
          <w:szCs w:val="24"/>
        </w:rPr>
        <w:t xml:space="preserve">  桥梁检查分为经常性检查、定期检查和特殊检查。</w:t>
      </w:r>
    </w:p>
    <w:p w:rsidR="00A10C4C" w:rsidRDefault="00A10C4C" w:rsidP="00A10C4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经常性检查是对桥面设施、上下部结构及其附属设施进行一般性检查，每季度不少于一次，并填写经常性检查记录表（附件E 表E-2），汛期应加强不定期检查。特大型桥梁宜采用信息技术与人工作业相结合的手段进行经常性检查。</w:t>
      </w:r>
    </w:p>
    <w:p w:rsidR="00A10C4C" w:rsidRDefault="00A10C4C" w:rsidP="00A10C4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定期检查是桥梁养护管理系统中，采集结构技术状况动态数据的工作。通过定期检查可以对结构的损坏作出评估，评定结构构件和整体结构的技术状况，从而确定特别检查的需求与结构维修、加固或更换的优先排序。</w:t>
      </w:r>
    </w:p>
    <w:p w:rsidR="00A10C4C" w:rsidRDefault="00A10C4C"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定期检查周期视桥梁技术状况而定，最长不得超过3年。新建桥梁缺陷责任期满时，进行第一次全面检查，临时性桥梁每年检查不少于1次。定期检查应填写桥梁定期检查</w:t>
      </w:r>
      <w:r>
        <w:rPr>
          <w:rFonts w:ascii="宋体" w:eastAsia="宋体" w:hAnsi="宋体" w:hint="eastAsia"/>
          <w:sz w:val="24"/>
          <w:szCs w:val="24"/>
        </w:rPr>
        <w:lastRenderedPageBreak/>
        <w:t>记录表，并校核桥梁基本状况卡片（</w:t>
      </w:r>
      <w:r w:rsidR="00A309B1">
        <w:rPr>
          <w:rFonts w:ascii="宋体" w:eastAsia="宋体" w:hAnsi="宋体" w:hint="eastAsia"/>
          <w:sz w:val="24"/>
          <w:szCs w:val="24"/>
        </w:rPr>
        <w:t>附录E 表E-1）。</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在经常性检查中发现重要部（构）件的缺损明显达到三、四、五类技术状况时，应安排一次定期检查。</w:t>
      </w:r>
    </w:p>
    <w:p w:rsidR="00A10C4C" w:rsidRDefault="00A10C4C"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 xml:space="preserve">3  </w:t>
      </w:r>
      <w:r w:rsidR="00A309B1">
        <w:rPr>
          <w:rFonts w:ascii="宋体" w:eastAsia="宋体" w:hAnsi="宋体" w:hint="eastAsia"/>
          <w:sz w:val="24"/>
          <w:szCs w:val="24"/>
        </w:rPr>
        <w:t>特殊检查是查清桥梁病害原因、破损程度、承载能力、抗灾能力，确定桥梁技术状况的工作。</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特殊检查分为专门检查和应急检查，在下列情况下应作特殊检查（专门检查）：</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1）定期检查中难以判明损坏原因及程度的桥梁。</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2）桥梁技术状况为四、五类者。</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3）拟通过加固手段提高荷载等级的桥梁。</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4）条件许可时，特殊重要的桥梁在正常使用期间可周期性进行荷载试验。</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桥梁遭受洪水、流冰、滑坡、地震、风灾、漂流物或船舶撞击，因超重车辆通过或其他异常情况影响造成损害时，应进行应急检查。</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桥梁殊检查应根据需要对以下三个方面问题作出鉴定：</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1）桥梁结构缺损状况。</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2）桥梁结构承载能力，包括对结构强度、稳定性和刚度的验算、试验和鉴定</w:t>
      </w:r>
    </w:p>
    <w:p w:rsidR="00A309B1" w:rsidRP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3）桥梁防灾能力，包括抵抗洪水、流冰、风、地震及其他地质灾害等能力的检测鉴定。</w:t>
      </w:r>
    </w:p>
    <w:p w:rsidR="00A10C4C" w:rsidRDefault="00A10C4C" w:rsidP="00F860BA">
      <w:pPr>
        <w:spacing w:line="380" w:lineRule="exact"/>
        <w:ind w:firstLineChars="200" w:firstLine="480"/>
        <w:rPr>
          <w:rFonts w:ascii="宋体" w:eastAsia="宋体" w:hAnsi="宋体" w:hint="eastAsia"/>
          <w:sz w:val="24"/>
          <w:szCs w:val="24"/>
        </w:rPr>
      </w:pPr>
    </w:p>
    <w:p w:rsidR="00274AA9" w:rsidRDefault="00274AA9" w:rsidP="00090089">
      <w:pPr>
        <w:spacing w:line="38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5.2.2</w:t>
      </w:r>
      <w:r w:rsidR="00A309B1">
        <w:rPr>
          <w:rFonts w:ascii="宋体" w:eastAsia="宋体" w:hAnsi="宋体" w:hint="eastAsia"/>
          <w:sz w:val="24"/>
          <w:szCs w:val="24"/>
        </w:rPr>
        <w:t xml:space="preserve">  桥梁技术状况评定分为一般评定和适应性评定。</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1  一般评定是依据桥梁定期检查资料，通过对桥梁各部件技术状况的综合评定，划定桥梁各部件及总体技术状况</w:t>
      </w:r>
      <w:r w:rsidR="005E2B90">
        <w:rPr>
          <w:rFonts w:ascii="宋体" w:eastAsia="宋体" w:hAnsi="宋体" w:hint="eastAsia"/>
          <w:sz w:val="24"/>
          <w:szCs w:val="24"/>
        </w:rPr>
        <w:t>类别，提出各类桥梁的养护措施。其评定方法应按现行《公路技术状况评定标准》（JTG H20）执行。</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2</w:t>
      </w:r>
      <w:r w:rsidR="005E2B90">
        <w:rPr>
          <w:rFonts w:ascii="宋体" w:eastAsia="宋体" w:hAnsi="宋体" w:hint="eastAsia"/>
          <w:sz w:val="24"/>
          <w:szCs w:val="24"/>
        </w:rPr>
        <w:t xml:space="preserve">  适应性评定是对桥梁的承载能力、通行能力、抗洪能力周期性地进行评定。评定周期一般为3～6年。评定工作可与桥梁的定期检查、特殊检查结合进行。</w:t>
      </w:r>
    </w:p>
    <w:p w:rsidR="005E2B90" w:rsidRDefault="005E2B90"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承载能力、通</w:t>
      </w:r>
      <w:r w:rsidR="007F116E">
        <w:rPr>
          <w:rFonts w:ascii="宋体" w:eastAsia="宋体" w:hAnsi="宋体" w:hint="eastAsia"/>
          <w:sz w:val="24"/>
          <w:szCs w:val="24"/>
        </w:rPr>
        <w:t>行</w:t>
      </w:r>
      <w:r>
        <w:rPr>
          <w:rFonts w:ascii="宋体" w:eastAsia="宋体" w:hAnsi="宋体" w:hint="eastAsia"/>
          <w:sz w:val="24"/>
          <w:szCs w:val="24"/>
        </w:rPr>
        <w:t>能力的评定一般采用现行荷载标准及交通量，也可考虑使用期预测交通量。承载能力、通行能力评定方法见有关规定。抗洪能力按本规范第8章规定进行评定。</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3</w:t>
      </w:r>
      <w:r w:rsidR="005E2B90">
        <w:rPr>
          <w:rFonts w:ascii="宋体" w:eastAsia="宋体" w:hAnsi="宋体" w:hint="eastAsia"/>
          <w:sz w:val="24"/>
          <w:szCs w:val="24"/>
        </w:rPr>
        <w:t xml:space="preserve">  对一般评定划定的各类桥梁，分别采取不同的养护对策措施：</w:t>
      </w:r>
    </w:p>
    <w:p w:rsidR="007F116E" w:rsidRPr="007F116E" w:rsidRDefault="007F116E"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一类桥梁进行正常养护；二类桥梁需进行小修；三类桥梁需进行中修，酌情进行交通管制；四类桥梁需进行大修或加固，及时进行交通管制，如限载、限速通过，当缺损严重时应关闭交通；五类桥梁需要进行加固、改建或重建，及时关闭交通。桥梁技术状况分类标准按现行《公路技术状况评定标准》（JTG H20）执行。</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4</w:t>
      </w:r>
      <w:r w:rsidR="007F116E">
        <w:rPr>
          <w:rFonts w:ascii="宋体" w:eastAsia="宋体" w:hAnsi="宋体" w:hint="eastAsia"/>
          <w:sz w:val="24"/>
          <w:szCs w:val="24"/>
        </w:rPr>
        <w:t xml:space="preserve">  对适应性不能满足的桥梁，应采取提高承载力、加宽、加长、基础防护等改造措施。若整个路段有多座桥梁的适应性不能满足，则应结合路线改造进行方案比较和决策。</w:t>
      </w:r>
    </w:p>
    <w:p w:rsidR="00A309B1" w:rsidRDefault="00A309B1" w:rsidP="00F860BA">
      <w:pPr>
        <w:spacing w:line="380" w:lineRule="exact"/>
        <w:ind w:firstLineChars="200" w:firstLine="480"/>
        <w:rPr>
          <w:rFonts w:ascii="宋体" w:eastAsia="宋体" w:hAnsi="宋体" w:hint="eastAsia"/>
          <w:sz w:val="24"/>
          <w:szCs w:val="24"/>
        </w:rPr>
      </w:pPr>
      <w:r>
        <w:rPr>
          <w:rFonts w:ascii="宋体" w:eastAsia="宋体" w:hAnsi="宋体" w:hint="eastAsia"/>
          <w:sz w:val="24"/>
          <w:szCs w:val="24"/>
        </w:rPr>
        <w:t>5</w:t>
      </w:r>
      <w:r w:rsidR="00F860BA">
        <w:rPr>
          <w:rFonts w:ascii="宋体" w:eastAsia="宋体" w:hAnsi="宋体" w:hint="eastAsia"/>
          <w:sz w:val="24"/>
          <w:szCs w:val="24"/>
        </w:rPr>
        <w:t xml:space="preserve">  公路旧桥、线路整体评定分为使用价值评定、承载能力评定、通行能力评定、泄洪能力评定。</w:t>
      </w:r>
    </w:p>
    <w:p w:rsidR="00A309B1" w:rsidRDefault="00A309B1" w:rsidP="00F860BA">
      <w:pPr>
        <w:spacing w:line="380" w:lineRule="exact"/>
        <w:ind w:firstLineChars="200" w:firstLine="480"/>
        <w:rPr>
          <w:rFonts w:ascii="宋体" w:eastAsia="宋体" w:hAnsi="宋体" w:hint="eastAsia"/>
          <w:sz w:val="24"/>
          <w:szCs w:val="24"/>
        </w:rPr>
      </w:pPr>
    </w:p>
    <w:p w:rsidR="00274AA9" w:rsidRDefault="00274AA9" w:rsidP="00F860BA">
      <w:pPr>
        <w:spacing w:line="380" w:lineRule="exact"/>
        <w:rPr>
          <w:rFonts w:ascii="黑体" w:eastAsia="黑体" w:hAnsi="宋体" w:hint="eastAsia"/>
          <w:sz w:val="24"/>
          <w:szCs w:val="24"/>
        </w:rPr>
      </w:pPr>
      <w:r w:rsidRPr="00F860BA">
        <w:rPr>
          <w:rFonts w:ascii="黑体" w:eastAsia="黑体" w:hAnsi="宋体" w:hint="eastAsia"/>
          <w:sz w:val="24"/>
          <w:szCs w:val="24"/>
        </w:rPr>
        <w:t xml:space="preserve">5.3 </w:t>
      </w:r>
      <w:r w:rsidR="00F860BA">
        <w:rPr>
          <w:rFonts w:ascii="黑体" w:eastAsia="黑体" w:hAnsi="宋体" w:hint="eastAsia"/>
          <w:sz w:val="24"/>
          <w:szCs w:val="24"/>
        </w:rPr>
        <w:t xml:space="preserve">  </w:t>
      </w:r>
      <w:r w:rsidR="00F860BA" w:rsidRPr="00F860BA">
        <w:rPr>
          <w:rFonts w:ascii="黑体" w:eastAsia="黑体" w:hAnsi="宋体" w:hint="eastAsia"/>
          <w:sz w:val="24"/>
          <w:szCs w:val="24"/>
        </w:rPr>
        <w:t>桥梁上部结构及桥面系</w:t>
      </w:r>
    </w:p>
    <w:p w:rsidR="00F860BA" w:rsidRPr="00F860BA" w:rsidRDefault="00F860BA" w:rsidP="00F860BA">
      <w:pPr>
        <w:spacing w:line="380" w:lineRule="exact"/>
        <w:rPr>
          <w:rFonts w:ascii="黑体" w:eastAsia="黑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5.3.1</w:t>
      </w:r>
      <w:r w:rsidR="00AB7C42" w:rsidRPr="00090089">
        <w:rPr>
          <w:rFonts w:ascii="宋体" w:eastAsia="宋体" w:hAnsi="宋体" w:hint="eastAsia"/>
          <w:b/>
          <w:sz w:val="24"/>
          <w:szCs w:val="24"/>
        </w:rPr>
        <w:t xml:space="preserve"> </w:t>
      </w:r>
      <w:r w:rsidR="00AB7C42">
        <w:rPr>
          <w:rFonts w:ascii="宋体" w:eastAsia="宋体" w:hAnsi="宋体" w:hint="eastAsia"/>
          <w:sz w:val="24"/>
          <w:szCs w:val="24"/>
        </w:rPr>
        <w:t xml:space="preserve"> 钢筋混凝土及预应力混凝土桥的养护应符合下列要求：</w:t>
      </w:r>
    </w:p>
    <w:p w:rsidR="00AB7C42" w:rsidRDefault="00AB7C42"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 xml:space="preserve">  钢筋混凝土及预应力混凝土桥包括简支梁（板）桥、连续梁桥等，还包括钢管混凝土拱、刚架拱、桁架拱、双曲拱等钢筋混凝土拱桥。</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w:t>
      </w:r>
      <w:r w:rsidR="00F54AAB">
        <w:rPr>
          <w:rFonts w:ascii="宋体" w:eastAsia="宋体" w:hAnsi="宋体" w:hint="eastAsia"/>
          <w:sz w:val="24"/>
          <w:szCs w:val="24"/>
        </w:rPr>
        <w:t xml:space="preserve">  及时清除表面污垢；混凝土孔洞、破损、剥落、表面风化以及裂缝应及时修补。</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w:t>
      </w:r>
      <w:r w:rsidR="00E87900">
        <w:rPr>
          <w:rFonts w:ascii="宋体" w:eastAsia="宋体" w:hAnsi="宋体" w:hint="eastAsia"/>
          <w:sz w:val="24"/>
          <w:szCs w:val="24"/>
        </w:rPr>
        <w:t xml:space="preserve">  钢筋混凝土及预应力混凝土梁桥梁（板）端头、梁体底面、隔板表面应适时清扫，保持清洁，排除积土。</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w:t>
      </w:r>
      <w:r w:rsidR="00E87900">
        <w:rPr>
          <w:rFonts w:ascii="宋体" w:eastAsia="宋体" w:hAnsi="宋体" w:hint="eastAsia"/>
          <w:sz w:val="24"/>
          <w:szCs w:val="24"/>
        </w:rPr>
        <w:t xml:space="preserve">  箱形截面结构应保持箱内通风，减少因箱内外温差可能引起的裂缝。</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w:t>
      </w:r>
      <w:r w:rsidR="00E87900">
        <w:rPr>
          <w:rFonts w:ascii="宋体" w:eastAsia="宋体" w:hAnsi="宋体" w:hint="eastAsia"/>
          <w:sz w:val="24"/>
          <w:szCs w:val="24"/>
        </w:rPr>
        <w:t xml:space="preserve">  构件裂缝宽度值在允许范围内时应进行封闭处理。</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w:t>
      </w:r>
      <w:r w:rsidR="00E87900">
        <w:rPr>
          <w:rFonts w:ascii="宋体" w:eastAsia="宋体" w:hAnsi="宋体" w:hint="eastAsia"/>
          <w:sz w:val="24"/>
          <w:szCs w:val="24"/>
        </w:rPr>
        <w:t xml:space="preserve">  当裂缝宽度大于限值时，应采用压力灌浆法灌注环氧树脂胶。裂缝宽度限值见表5.3.1-1。</w:t>
      </w:r>
    </w:p>
    <w:p w:rsidR="00E87900" w:rsidRPr="00E37A3D" w:rsidRDefault="00E87900" w:rsidP="00E37A3D">
      <w:pPr>
        <w:spacing w:line="360" w:lineRule="exact"/>
        <w:ind w:firstLineChars="200" w:firstLine="420"/>
        <w:jc w:val="center"/>
        <w:rPr>
          <w:rFonts w:ascii="黑体" w:eastAsia="黑体" w:hAnsi="宋体" w:hint="eastAsia"/>
          <w:szCs w:val="21"/>
        </w:rPr>
      </w:pPr>
      <w:r w:rsidRPr="00E37A3D">
        <w:rPr>
          <w:rFonts w:ascii="黑体" w:eastAsia="黑体" w:hAnsi="宋体" w:hint="eastAsia"/>
          <w:szCs w:val="21"/>
        </w:rPr>
        <w:t>表5.3.1-1  裂缝宽度限值</w:t>
      </w:r>
    </w:p>
    <w:tbl>
      <w:tblPr>
        <w:tblW w:w="9465" w:type="dxa"/>
        <w:tblInd w:w="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712"/>
        <w:gridCol w:w="567"/>
        <w:gridCol w:w="1560"/>
        <w:gridCol w:w="676"/>
        <w:gridCol w:w="2310"/>
        <w:gridCol w:w="2640"/>
      </w:tblGrid>
      <w:tr w:rsidR="00E87900" w:rsidRPr="00E87900" w:rsidTr="00E87900">
        <w:tblPrEx>
          <w:tblCellMar>
            <w:top w:w="0" w:type="dxa"/>
            <w:bottom w:w="0" w:type="dxa"/>
          </w:tblCellMar>
        </w:tblPrEx>
        <w:trPr>
          <w:trHeight w:val="435"/>
        </w:trPr>
        <w:tc>
          <w:tcPr>
            <w:tcW w:w="1712" w:type="dxa"/>
            <w:tcBorders>
              <w:lef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结构类型</w:t>
            </w: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裂缝种类</w:t>
            </w:r>
          </w:p>
        </w:tc>
        <w:tc>
          <w:tcPr>
            <w:tcW w:w="2310"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允许最大缝宽（mm）</w:t>
            </w:r>
          </w:p>
        </w:tc>
        <w:tc>
          <w:tcPr>
            <w:tcW w:w="2640" w:type="dxa"/>
            <w:tcBorders>
              <w:righ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其他要求</w:t>
            </w:r>
          </w:p>
        </w:tc>
      </w:tr>
      <w:tr w:rsidR="00E87900" w:rsidRPr="00E87900" w:rsidTr="00E87900">
        <w:tblPrEx>
          <w:tblCellMar>
            <w:top w:w="0" w:type="dxa"/>
            <w:bottom w:w="0" w:type="dxa"/>
          </w:tblCellMar>
        </w:tblPrEx>
        <w:trPr>
          <w:trHeight w:val="390"/>
        </w:trPr>
        <w:tc>
          <w:tcPr>
            <w:tcW w:w="1712" w:type="dxa"/>
            <w:vMerge w:val="restart"/>
            <w:tcBorders>
              <w:lef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钢筋混凝土梁</w:t>
            </w: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主筋附近竖向裂缝</w:t>
            </w:r>
          </w:p>
        </w:tc>
        <w:tc>
          <w:tcPr>
            <w:tcW w:w="2310"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0.25</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86"/>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腹板斜向裂缝</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0.30</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393"/>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组合梁结合面</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0.50</w:t>
            </w:r>
          </w:p>
        </w:tc>
        <w:tc>
          <w:tcPr>
            <w:tcW w:w="2640" w:type="dxa"/>
            <w:tcBorders>
              <w:right w:val="nil"/>
            </w:tcBorders>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不允许贯通结合面</w:t>
            </w:r>
          </w:p>
        </w:tc>
      </w:tr>
      <w:tr w:rsidR="00E87900" w:rsidRPr="00E87900" w:rsidTr="00E87900">
        <w:tblPrEx>
          <w:tblCellMar>
            <w:top w:w="0" w:type="dxa"/>
            <w:bottom w:w="0" w:type="dxa"/>
          </w:tblCellMar>
        </w:tblPrEx>
        <w:trPr>
          <w:trHeight w:val="375"/>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横隔板与梁体端部</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0.30</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375"/>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支座垫石</w:t>
            </w:r>
          </w:p>
        </w:tc>
        <w:tc>
          <w:tcPr>
            <w:tcW w:w="2310" w:type="dxa"/>
            <w:vAlign w:val="center"/>
          </w:tcPr>
          <w:p w:rsidR="00E87900" w:rsidRPr="00E87900" w:rsidRDefault="00DC2CDA" w:rsidP="00DC2CDA">
            <w:pPr>
              <w:spacing w:line="360" w:lineRule="exact"/>
              <w:jc w:val="center"/>
              <w:rPr>
                <w:rFonts w:ascii="宋体" w:eastAsia="宋体" w:hAnsi="宋体" w:hint="eastAsia"/>
                <w:sz w:val="18"/>
                <w:szCs w:val="18"/>
              </w:rPr>
            </w:pPr>
            <w:r>
              <w:rPr>
                <w:rFonts w:ascii="宋体" w:eastAsia="宋体" w:hAnsi="宋体" w:hint="eastAsia"/>
                <w:sz w:val="18"/>
                <w:szCs w:val="18"/>
              </w:rPr>
              <w:t>0.50</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95"/>
        </w:trPr>
        <w:tc>
          <w:tcPr>
            <w:tcW w:w="1712" w:type="dxa"/>
            <w:vMerge w:val="restart"/>
            <w:tcBorders>
              <w:lef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预应力混凝土梁</w:t>
            </w: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梁体竖向裂缝</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不允许</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15"/>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梁体纵向裂缝</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0.20</w:t>
            </w:r>
          </w:p>
        </w:tc>
        <w:tc>
          <w:tcPr>
            <w:tcW w:w="2640" w:type="dxa"/>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37A3D" w:rsidRPr="00E87900" w:rsidTr="00E87900">
        <w:tblPrEx>
          <w:tblCellMar>
            <w:top w:w="0" w:type="dxa"/>
            <w:bottom w:w="0" w:type="dxa"/>
          </w:tblCellMar>
        </w:tblPrEx>
        <w:trPr>
          <w:trHeight w:val="404"/>
        </w:trPr>
        <w:tc>
          <w:tcPr>
            <w:tcW w:w="1712" w:type="dxa"/>
            <w:vMerge w:val="restart"/>
            <w:tcBorders>
              <w:left w:val="nil"/>
            </w:tcBorders>
            <w:vAlign w:val="center"/>
          </w:tcPr>
          <w:p w:rsidR="00E37A3D"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砖、石、混凝土拱</w:t>
            </w:r>
          </w:p>
        </w:tc>
        <w:tc>
          <w:tcPr>
            <w:tcW w:w="2803" w:type="dxa"/>
            <w:gridSpan w:val="3"/>
            <w:vAlign w:val="center"/>
          </w:tcPr>
          <w:p w:rsidR="00E37A3D"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拱圈横向</w:t>
            </w:r>
          </w:p>
        </w:tc>
        <w:tc>
          <w:tcPr>
            <w:tcW w:w="2310" w:type="dxa"/>
            <w:vAlign w:val="center"/>
          </w:tcPr>
          <w:p w:rsidR="00E37A3D"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0.30</w:t>
            </w:r>
          </w:p>
        </w:tc>
        <w:tc>
          <w:tcPr>
            <w:tcW w:w="2640" w:type="dxa"/>
            <w:tcBorders>
              <w:right w:val="nil"/>
            </w:tcBorders>
            <w:vAlign w:val="center"/>
          </w:tcPr>
          <w:p w:rsidR="00E37A3D" w:rsidRPr="00E87900" w:rsidRDefault="00E37A3D" w:rsidP="00DC2CDA">
            <w:pPr>
              <w:spacing w:line="360" w:lineRule="exact"/>
              <w:jc w:val="center"/>
              <w:rPr>
                <w:rFonts w:ascii="宋体" w:eastAsia="宋体" w:hAnsi="宋体" w:hint="eastAsia"/>
                <w:sz w:val="18"/>
                <w:szCs w:val="18"/>
              </w:rPr>
            </w:pPr>
            <w:r>
              <w:rPr>
                <w:rFonts w:ascii="宋体" w:eastAsia="宋体" w:hAnsi="宋体" w:hint="eastAsia"/>
                <w:sz w:val="18"/>
                <w:szCs w:val="18"/>
              </w:rPr>
              <w:t>裂缝</w:t>
            </w:r>
            <w:r w:rsidR="00DC2CDA">
              <w:rPr>
                <w:rFonts w:ascii="宋体" w:eastAsia="宋体" w:hAnsi="宋体" w:hint="eastAsia"/>
                <w:sz w:val="18"/>
                <w:szCs w:val="18"/>
              </w:rPr>
              <w:t>高度小于截面高度一半</w:t>
            </w:r>
          </w:p>
        </w:tc>
      </w:tr>
      <w:tr w:rsidR="00E37A3D" w:rsidRPr="00E87900" w:rsidTr="00E87900">
        <w:tblPrEx>
          <w:tblCellMar>
            <w:top w:w="0" w:type="dxa"/>
            <w:bottom w:w="0" w:type="dxa"/>
          </w:tblCellMar>
        </w:tblPrEx>
        <w:trPr>
          <w:trHeight w:val="283"/>
        </w:trPr>
        <w:tc>
          <w:tcPr>
            <w:tcW w:w="1712" w:type="dxa"/>
            <w:vMerge/>
            <w:tcBorders>
              <w:left w:val="nil"/>
            </w:tcBorders>
            <w:vAlign w:val="center"/>
          </w:tcPr>
          <w:p w:rsidR="00E37A3D" w:rsidRPr="00E87900" w:rsidRDefault="00E37A3D" w:rsidP="00E87900">
            <w:pPr>
              <w:spacing w:line="360" w:lineRule="exact"/>
              <w:jc w:val="center"/>
              <w:rPr>
                <w:rFonts w:ascii="宋体" w:eastAsia="宋体" w:hAnsi="宋体" w:hint="eastAsia"/>
                <w:sz w:val="18"/>
                <w:szCs w:val="18"/>
              </w:rPr>
            </w:pPr>
          </w:p>
        </w:tc>
        <w:tc>
          <w:tcPr>
            <w:tcW w:w="2803" w:type="dxa"/>
            <w:gridSpan w:val="3"/>
            <w:vAlign w:val="center"/>
          </w:tcPr>
          <w:p w:rsidR="00E37A3D"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拱圈纵向</w:t>
            </w:r>
          </w:p>
        </w:tc>
        <w:tc>
          <w:tcPr>
            <w:tcW w:w="2310" w:type="dxa"/>
            <w:vAlign w:val="center"/>
          </w:tcPr>
          <w:p w:rsidR="00E37A3D"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0.50</w:t>
            </w:r>
          </w:p>
        </w:tc>
        <w:tc>
          <w:tcPr>
            <w:tcW w:w="2640" w:type="dxa"/>
            <w:tcBorders>
              <w:right w:val="nil"/>
            </w:tcBorders>
            <w:vAlign w:val="center"/>
          </w:tcPr>
          <w:p w:rsidR="00E37A3D" w:rsidRPr="00E87900" w:rsidRDefault="00DC2CDA" w:rsidP="00DC2CDA">
            <w:pPr>
              <w:spacing w:line="360" w:lineRule="exact"/>
              <w:jc w:val="center"/>
              <w:rPr>
                <w:rFonts w:ascii="宋体" w:eastAsia="宋体" w:hAnsi="宋体" w:hint="eastAsia"/>
                <w:sz w:val="18"/>
                <w:szCs w:val="18"/>
              </w:rPr>
            </w:pPr>
            <w:r>
              <w:rPr>
                <w:rFonts w:ascii="宋体" w:eastAsia="宋体" w:hAnsi="宋体" w:hint="eastAsia"/>
                <w:sz w:val="18"/>
                <w:szCs w:val="18"/>
              </w:rPr>
              <w:t>裂缝长度小于跨径的1/8</w:t>
            </w:r>
          </w:p>
        </w:tc>
      </w:tr>
      <w:tr w:rsidR="00E37A3D" w:rsidRPr="00E87900" w:rsidTr="00E87900">
        <w:tblPrEx>
          <w:tblCellMar>
            <w:top w:w="0" w:type="dxa"/>
            <w:bottom w:w="0" w:type="dxa"/>
          </w:tblCellMar>
        </w:tblPrEx>
        <w:trPr>
          <w:trHeight w:val="283"/>
        </w:trPr>
        <w:tc>
          <w:tcPr>
            <w:tcW w:w="1712" w:type="dxa"/>
            <w:vMerge/>
            <w:tcBorders>
              <w:left w:val="nil"/>
            </w:tcBorders>
            <w:vAlign w:val="center"/>
          </w:tcPr>
          <w:p w:rsidR="00E37A3D" w:rsidRPr="00E87900" w:rsidRDefault="00E37A3D" w:rsidP="00E87900">
            <w:pPr>
              <w:spacing w:line="360" w:lineRule="exact"/>
              <w:jc w:val="center"/>
              <w:rPr>
                <w:rFonts w:ascii="宋体" w:eastAsia="宋体" w:hAnsi="宋体" w:hint="eastAsia"/>
                <w:sz w:val="18"/>
                <w:szCs w:val="18"/>
              </w:rPr>
            </w:pPr>
          </w:p>
        </w:tc>
        <w:tc>
          <w:tcPr>
            <w:tcW w:w="2803" w:type="dxa"/>
            <w:gridSpan w:val="3"/>
            <w:vAlign w:val="center"/>
          </w:tcPr>
          <w:p w:rsidR="00E37A3D"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拱</w:t>
            </w:r>
            <w:r w:rsidR="00DC2CDA">
              <w:rPr>
                <w:rFonts w:ascii="宋体" w:eastAsia="宋体" w:hAnsi="宋体" w:hint="eastAsia"/>
                <w:sz w:val="18"/>
                <w:szCs w:val="18"/>
              </w:rPr>
              <w:t>波与拱肋结合处</w:t>
            </w:r>
          </w:p>
        </w:tc>
        <w:tc>
          <w:tcPr>
            <w:tcW w:w="2310" w:type="dxa"/>
            <w:vAlign w:val="center"/>
          </w:tcPr>
          <w:p w:rsidR="00E37A3D"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0.20</w:t>
            </w:r>
          </w:p>
        </w:tc>
        <w:tc>
          <w:tcPr>
            <w:tcW w:w="2640" w:type="dxa"/>
            <w:tcBorders>
              <w:right w:val="nil"/>
            </w:tcBorders>
            <w:vAlign w:val="center"/>
          </w:tcPr>
          <w:p w:rsidR="00E37A3D" w:rsidRPr="00E87900" w:rsidRDefault="00E37A3D"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390"/>
        </w:trPr>
        <w:tc>
          <w:tcPr>
            <w:tcW w:w="1712" w:type="dxa"/>
            <w:vMerge w:val="restart"/>
            <w:tcBorders>
              <w:lef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墩台</w:t>
            </w:r>
          </w:p>
        </w:tc>
        <w:tc>
          <w:tcPr>
            <w:tcW w:w="2803" w:type="dxa"/>
            <w:gridSpan w:val="3"/>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墩台帽</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0.30</w:t>
            </w:r>
          </w:p>
        </w:tc>
        <w:tc>
          <w:tcPr>
            <w:tcW w:w="2640" w:type="dxa"/>
            <w:vMerge w:val="restart"/>
            <w:tcBorders>
              <w:right w:val="nil"/>
            </w:tcBorders>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不允许贯通墩身截面一半</w:t>
            </w:r>
          </w:p>
        </w:tc>
      </w:tr>
      <w:tr w:rsidR="00E87900" w:rsidRPr="00E87900" w:rsidTr="00E87900">
        <w:tblPrEx>
          <w:tblCellMar>
            <w:top w:w="0" w:type="dxa"/>
            <w:bottom w:w="0" w:type="dxa"/>
          </w:tblCellMar>
        </w:tblPrEx>
        <w:trPr>
          <w:trHeight w:val="210"/>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567" w:type="dxa"/>
            <w:vMerge w:val="restart"/>
            <w:vAlign w:val="center"/>
          </w:tcPr>
          <w:p w:rsid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墩</w:t>
            </w:r>
          </w:p>
          <w:p w:rsidR="00E37A3D"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台</w:t>
            </w:r>
          </w:p>
          <w:p w:rsidR="00E37A3D"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身</w:t>
            </w:r>
          </w:p>
        </w:tc>
        <w:tc>
          <w:tcPr>
            <w:tcW w:w="1560" w:type="dxa"/>
            <w:vMerge w:val="restart"/>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经常受侵蚀性水影响</w:t>
            </w:r>
          </w:p>
        </w:tc>
        <w:tc>
          <w:tcPr>
            <w:tcW w:w="676"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有筋</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0.20</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40"/>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567"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1560"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676"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无筋</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0.30</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25"/>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567"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1560" w:type="dxa"/>
            <w:vMerge w:val="restart"/>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常年有水，但无侵蚀性水影响</w:t>
            </w:r>
          </w:p>
        </w:tc>
        <w:tc>
          <w:tcPr>
            <w:tcW w:w="676"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有筋</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0.25</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210"/>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567"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1560"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676" w:type="dxa"/>
            <w:vAlign w:val="center"/>
          </w:tcPr>
          <w:p w:rsidR="00E87900" w:rsidRPr="00E87900"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元筋</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0.35</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87900">
        <w:tblPrEx>
          <w:tblCellMar>
            <w:top w:w="0" w:type="dxa"/>
            <w:bottom w:w="0" w:type="dxa"/>
          </w:tblCellMar>
        </w:tblPrEx>
        <w:trPr>
          <w:trHeight w:val="150"/>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567" w:type="dxa"/>
            <w:vMerge/>
            <w:vAlign w:val="center"/>
          </w:tcPr>
          <w:p w:rsidR="00E87900" w:rsidRPr="00E87900" w:rsidRDefault="00E87900" w:rsidP="00E87900">
            <w:pPr>
              <w:spacing w:line="360" w:lineRule="exact"/>
              <w:jc w:val="center"/>
              <w:rPr>
                <w:rFonts w:ascii="宋体" w:eastAsia="宋体" w:hAnsi="宋体" w:hint="eastAsia"/>
                <w:sz w:val="18"/>
                <w:szCs w:val="18"/>
              </w:rPr>
            </w:pPr>
          </w:p>
        </w:tc>
        <w:tc>
          <w:tcPr>
            <w:tcW w:w="2236" w:type="dxa"/>
            <w:gridSpan w:val="2"/>
            <w:vAlign w:val="center"/>
          </w:tcPr>
          <w:p w:rsidR="00E87900" w:rsidRPr="00E37A3D" w:rsidRDefault="00E37A3D" w:rsidP="00E87900">
            <w:pPr>
              <w:spacing w:line="360" w:lineRule="exact"/>
              <w:jc w:val="center"/>
              <w:rPr>
                <w:rFonts w:ascii="宋体" w:eastAsia="宋体" w:hAnsi="宋体" w:hint="eastAsia"/>
                <w:sz w:val="18"/>
                <w:szCs w:val="18"/>
              </w:rPr>
            </w:pPr>
            <w:r>
              <w:rPr>
                <w:rFonts w:ascii="宋体" w:eastAsia="宋体" w:hAnsi="宋体" w:hint="eastAsia"/>
                <w:sz w:val="18"/>
                <w:szCs w:val="18"/>
              </w:rPr>
              <w:t>干沟或季节性有水河流</w:t>
            </w:r>
          </w:p>
        </w:tc>
        <w:tc>
          <w:tcPr>
            <w:tcW w:w="2310" w:type="dxa"/>
            <w:vAlign w:val="center"/>
          </w:tcPr>
          <w:p w:rsidR="00E87900" w:rsidRPr="00E87900" w:rsidRDefault="00DC2CDA" w:rsidP="00E87900">
            <w:pPr>
              <w:spacing w:line="360" w:lineRule="exact"/>
              <w:jc w:val="center"/>
              <w:rPr>
                <w:rFonts w:ascii="宋体" w:eastAsia="宋体" w:hAnsi="宋体" w:hint="eastAsia"/>
                <w:sz w:val="18"/>
                <w:szCs w:val="18"/>
              </w:rPr>
            </w:pPr>
            <w:r>
              <w:rPr>
                <w:rFonts w:ascii="宋体" w:eastAsia="宋体" w:hAnsi="宋体" w:hint="eastAsia"/>
                <w:sz w:val="18"/>
                <w:szCs w:val="18"/>
              </w:rPr>
              <w:t>0.40</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r w:rsidR="00E87900" w:rsidRPr="00E87900" w:rsidTr="00E37A3D">
        <w:tblPrEx>
          <w:tblCellMar>
            <w:top w:w="0" w:type="dxa"/>
            <w:bottom w:w="0" w:type="dxa"/>
          </w:tblCellMar>
        </w:tblPrEx>
        <w:trPr>
          <w:trHeight w:val="300"/>
        </w:trPr>
        <w:tc>
          <w:tcPr>
            <w:tcW w:w="1712" w:type="dxa"/>
            <w:vMerge/>
            <w:tcBorders>
              <w:lef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c>
          <w:tcPr>
            <w:tcW w:w="2803" w:type="dxa"/>
            <w:gridSpan w:val="3"/>
            <w:vAlign w:val="center"/>
          </w:tcPr>
          <w:p w:rsidR="00E87900" w:rsidRPr="00E37A3D" w:rsidRDefault="00E37A3D" w:rsidP="00E37A3D">
            <w:pPr>
              <w:spacing w:line="360" w:lineRule="exact"/>
              <w:jc w:val="center"/>
              <w:rPr>
                <w:rFonts w:ascii="宋体" w:eastAsia="宋体" w:hAnsi="宋体" w:hint="eastAsia"/>
                <w:sz w:val="18"/>
                <w:szCs w:val="18"/>
              </w:rPr>
            </w:pPr>
            <w:r>
              <w:rPr>
                <w:rFonts w:ascii="宋体" w:eastAsia="宋体" w:hAnsi="宋体" w:hint="eastAsia"/>
                <w:sz w:val="18"/>
                <w:szCs w:val="18"/>
              </w:rPr>
              <w:t>有冻结作用部分</w:t>
            </w:r>
          </w:p>
        </w:tc>
        <w:tc>
          <w:tcPr>
            <w:tcW w:w="2310" w:type="dxa"/>
            <w:vAlign w:val="center"/>
          </w:tcPr>
          <w:p w:rsidR="00E87900" w:rsidRPr="00E87900" w:rsidRDefault="00DC2CDA" w:rsidP="00E37A3D">
            <w:pPr>
              <w:spacing w:line="360" w:lineRule="exact"/>
              <w:jc w:val="center"/>
              <w:rPr>
                <w:rFonts w:ascii="宋体" w:eastAsia="宋体" w:hAnsi="宋体" w:hint="eastAsia"/>
                <w:sz w:val="18"/>
                <w:szCs w:val="18"/>
              </w:rPr>
            </w:pPr>
            <w:r>
              <w:rPr>
                <w:rFonts w:ascii="宋体" w:eastAsia="宋体" w:hAnsi="宋体" w:hint="eastAsia"/>
                <w:sz w:val="18"/>
                <w:szCs w:val="18"/>
              </w:rPr>
              <w:t>0.20</w:t>
            </w:r>
          </w:p>
        </w:tc>
        <w:tc>
          <w:tcPr>
            <w:tcW w:w="2640" w:type="dxa"/>
            <w:vMerge/>
            <w:tcBorders>
              <w:right w:val="nil"/>
            </w:tcBorders>
            <w:vAlign w:val="center"/>
          </w:tcPr>
          <w:p w:rsidR="00E87900" w:rsidRPr="00E87900" w:rsidRDefault="00E87900" w:rsidP="00E87900">
            <w:pPr>
              <w:spacing w:line="360" w:lineRule="exact"/>
              <w:jc w:val="center"/>
              <w:rPr>
                <w:rFonts w:ascii="宋体" w:eastAsia="宋体" w:hAnsi="宋体" w:hint="eastAsia"/>
                <w:sz w:val="18"/>
                <w:szCs w:val="18"/>
              </w:rPr>
            </w:pPr>
          </w:p>
        </w:tc>
      </w:tr>
    </w:tbl>
    <w:p w:rsidR="00E87900" w:rsidRPr="00DC2CDA" w:rsidRDefault="00DC2CDA" w:rsidP="00DC2CDA">
      <w:pPr>
        <w:spacing w:line="360" w:lineRule="exact"/>
        <w:ind w:firstLineChars="200" w:firstLine="360"/>
        <w:rPr>
          <w:rFonts w:ascii="宋体" w:eastAsia="宋体" w:hAnsi="宋体" w:hint="eastAsia"/>
          <w:sz w:val="18"/>
          <w:szCs w:val="18"/>
        </w:rPr>
      </w:pPr>
      <w:r w:rsidRPr="00DC2CDA">
        <w:rPr>
          <w:rFonts w:ascii="宋体" w:eastAsia="宋体" w:hAnsi="宋体" w:hint="eastAsia"/>
          <w:sz w:val="18"/>
          <w:szCs w:val="18"/>
        </w:rPr>
        <w:t>注：表中所列除特指外适用于一般条件。对于潮湿环境和空气中含有较强腐蚀性气体条件下的缝宽限制，应比表列更严格。预应力混凝土梁批全预应力或部分预应力A类构件。</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6</w:t>
      </w:r>
      <w:r w:rsidR="00DC2CDA">
        <w:rPr>
          <w:rFonts w:ascii="宋体" w:eastAsia="宋体" w:hAnsi="宋体" w:hint="eastAsia"/>
          <w:sz w:val="24"/>
          <w:szCs w:val="24"/>
        </w:rPr>
        <w:t xml:space="preserve"> </w:t>
      </w:r>
      <w:r w:rsidR="009F5C7F">
        <w:rPr>
          <w:rFonts w:ascii="宋体" w:eastAsia="宋体" w:hAnsi="宋体" w:hint="eastAsia"/>
          <w:sz w:val="24"/>
          <w:szCs w:val="24"/>
        </w:rPr>
        <w:t xml:space="preserve"> 当裂缝发展严重时，应查明原因，采取加固措施。</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7</w:t>
      </w:r>
      <w:r w:rsidR="009F5C7F">
        <w:rPr>
          <w:rFonts w:ascii="宋体" w:eastAsia="宋体" w:hAnsi="宋体" w:hint="eastAsia"/>
          <w:sz w:val="24"/>
          <w:szCs w:val="24"/>
        </w:rPr>
        <w:t xml:space="preserve">  对梁（板）体混凝土的空洞、蜂窝、麻面、表面风化、剥落等应进行修补，并切实防止钢筋因混凝土碳化引起锈蚀。构件缺损严重时，应及时进行修复和加固。</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8</w:t>
      </w:r>
      <w:r w:rsidR="009F5C7F">
        <w:rPr>
          <w:rFonts w:ascii="宋体" w:eastAsia="宋体" w:hAnsi="宋体" w:hint="eastAsia"/>
          <w:sz w:val="24"/>
          <w:szCs w:val="24"/>
        </w:rPr>
        <w:t xml:space="preserve">  中、下承式的吊杆及系杆拱桥采用无混凝土包裹的预应力系杆的养护，参见本规范第5.3.4条。</w:t>
      </w:r>
    </w:p>
    <w:p w:rsidR="00AB7C42" w:rsidRDefault="00AB7C42" w:rsidP="00AB7C42">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9</w:t>
      </w:r>
      <w:r w:rsidR="00BB3292">
        <w:rPr>
          <w:rFonts w:ascii="宋体" w:eastAsia="宋体" w:hAnsi="宋体" w:hint="eastAsia"/>
          <w:sz w:val="24"/>
          <w:szCs w:val="24"/>
        </w:rPr>
        <w:t xml:space="preserve">  当钢筋混凝土、预应力混凝土梁式桥主梁或拱桥的挠度超过规定的允许值（表5.3.1-2）并有严重发展趋势时，应查明原因，经设计计算进行加固或更换构件。</w:t>
      </w:r>
    </w:p>
    <w:p w:rsidR="00BB3292" w:rsidRPr="00BB3292" w:rsidRDefault="00BB3292" w:rsidP="00BB3292">
      <w:pPr>
        <w:spacing w:line="360" w:lineRule="exact"/>
        <w:ind w:firstLineChars="200" w:firstLine="420"/>
        <w:jc w:val="center"/>
        <w:rPr>
          <w:rFonts w:ascii="黑体" w:eastAsia="黑体" w:hAnsi="宋体" w:hint="eastAsia"/>
          <w:szCs w:val="21"/>
        </w:rPr>
      </w:pPr>
      <w:r w:rsidRPr="00BB3292">
        <w:rPr>
          <w:rFonts w:ascii="黑体" w:eastAsia="黑体" w:hAnsi="宋体" w:hint="eastAsia"/>
          <w:szCs w:val="21"/>
        </w:rPr>
        <w:t>表5.3.1-2  桥梁允许挠度值表</w:t>
      </w:r>
    </w:p>
    <w:tbl>
      <w:tblPr>
        <w:tblW w:w="0" w:type="auto"/>
        <w:tblInd w:w="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865"/>
        <w:gridCol w:w="3930"/>
        <w:gridCol w:w="2220"/>
      </w:tblGrid>
      <w:tr w:rsidR="00BB3292" w:rsidTr="00E73887">
        <w:tblPrEx>
          <w:tblCellMar>
            <w:top w:w="0" w:type="dxa"/>
            <w:bottom w:w="0" w:type="dxa"/>
          </w:tblCellMar>
        </w:tblPrEx>
        <w:trPr>
          <w:trHeight w:val="345"/>
        </w:trPr>
        <w:tc>
          <w:tcPr>
            <w:tcW w:w="6795" w:type="dxa"/>
            <w:gridSpan w:val="2"/>
            <w:tcBorders>
              <w:lef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桥 梁 结 构 类 型</w:t>
            </w:r>
          </w:p>
        </w:tc>
        <w:tc>
          <w:tcPr>
            <w:tcW w:w="2220" w:type="dxa"/>
            <w:tcBorders>
              <w:righ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最大允许挠度值</w:t>
            </w:r>
          </w:p>
        </w:tc>
      </w:tr>
      <w:tr w:rsidR="00BB3292" w:rsidTr="00E73887">
        <w:tblPrEx>
          <w:tblCellMar>
            <w:top w:w="0" w:type="dxa"/>
            <w:bottom w:w="0" w:type="dxa"/>
          </w:tblCellMar>
        </w:tblPrEx>
        <w:trPr>
          <w:trHeight w:val="786"/>
        </w:trPr>
        <w:tc>
          <w:tcPr>
            <w:tcW w:w="2865" w:type="dxa"/>
            <w:vMerge w:val="restart"/>
            <w:tcBorders>
              <w:lef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钢筋混凝土桥及预应力混凝土桥</w:t>
            </w:r>
          </w:p>
        </w:tc>
        <w:tc>
          <w:tcPr>
            <w:tcW w:w="3930" w:type="dxa"/>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梁式桥，梁跨中</w:t>
            </w:r>
          </w:p>
        </w:tc>
        <w:tc>
          <w:tcPr>
            <w:tcW w:w="2220" w:type="dxa"/>
            <w:tcBorders>
              <w:righ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1/600L</w:t>
            </w:r>
          </w:p>
        </w:tc>
      </w:tr>
      <w:tr w:rsidR="00BB3292" w:rsidTr="00E73887">
        <w:tblPrEx>
          <w:tblCellMar>
            <w:top w:w="0" w:type="dxa"/>
            <w:bottom w:w="0" w:type="dxa"/>
          </w:tblCellMar>
        </w:tblPrEx>
        <w:trPr>
          <w:trHeight w:val="712"/>
        </w:trPr>
        <w:tc>
          <w:tcPr>
            <w:tcW w:w="2865" w:type="dxa"/>
            <w:vMerge/>
            <w:tcBorders>
              <w:left w:val="nil"/>
            </w:tcBorders>
            <w:vAlign w:val="center"/>
          </w:tcPr>
          <w:p w:rsidR="00BB3292" w:rsidRPr="00E73887" w:rsidRDefault="00BB3292" w:rsidP="00E73887">
            <w:pPr>
              <w:spacing w:line="360" w:lineRule="exact"/>
              <w:jc w:val="center"/>
              <w:rPr>
                <w:rFonts w:ascii="宋体" w:eastAsia="宋体" w:hAnsi="宋体" w:hint="eastAsia"/>
                <w:sz w:val="18"/>
                <w:szCs w:val="18"/>
              </w:rPr>
            </w:pPr>
          </w:p>
        </w:tc>
        <w:tc>
          <w:tcPr>
            <w:tcW w:w="3930" w:type="dxa"/>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梁式桥，梁悬臂端</w:t>
            </w:r>
          </w:p>
        </w:tc>
        <w:tc>
          <w:tcPr>
            <w:tcW w:w="2220" w:type="dxa"/>
            <w:tcBorders>
              <w:righ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1/300L</w:t>
            </w:r>
            <w:r w:rsidRPr="00E73887">
              <w:rPr>
                <w:rFonts w:ascii="宋体" w:eastAsia="宋体" w:hAnsi="宋体" w:hint="eastAsia"/>
                <w:sz w:val="13"/>
                <w:szCs w:val="13"/>
              </w:rPr>
              <w:t>1</w:t>
            </w:r>
          </w:p>
        </w:tc>
      </w:tr>
      <w:tr w:rsidR="00BB3292" w:rsidTr="00E73887">
        <w:tblPrEx>
          <w:tblCellMar>
            <w:top w:w="0" w:type="dxa"/>
            <w:bottom w:w="0" w:type="dxa"/>
          </w:tblCellMar>
        </w:tblPrEx>
        <w:trPr>
          <w:trHeight w:val="836"/>
        </w:trPr>
        <w:tc>
          <w:tcPr>
            <w:tcW w:w="2865" w:type="dxa"/>
            <w:vMerge/>
            <w:tcBorders>
              <w:left w:val="nil"/>
            </w:tcBorders>
            <w:vAlign w:val="center"/>
          </w:tcPr>
          <w:p w:rsidR="00BB3292" w:rsidRPr="00E73887" w:rsidRDefault="00BB3292" w:rsidP="00E73887">
            <w:pPr>
              <w:spacing w:line="360" w:lineRule="exact"/>
              <w:jc w:val="center"/>
              <w:rPr>
                <w:rFonts w:ascii="宋体" w:eastAsia="宋体" w:hAnsi="宋体" w:hint="eastAsia"/>
                <w:sz w:val="18"/>
                <w:szCs w:val="18"/>
              </w:rPr>
            </w:pPr>
          </w:p>
        </w:tc>
        <w:tc>
          <w:tcPr>
            <w:tcW w:w="3930" w:type="dxa"/>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拱、桁架桥</w:t>
            </w:r>
          </w:p>
        </w:tc>
        <w:tc>
          <w:tcPr>
            <w:tcW w:w="2220" w:type="dxa"/>
            <w:tcBorders>
              <w:righ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1/800L</w:t>
            </w:r>
          </w:p>
        </w:tc>
      </w:tr>
      <w:tr w:rsidR="00BB3292" w:rsidTr="00E73887">
        <w:tblPrEx>
          <w:tblCellMar>
            <w:top w:w="0" w:type="dxa"/>
            <w:bottom w:w="0" w:type="dxa"/>
          </w:tblCellMar>
        </w:tblPrEx>
        <w:trPr>
          <w:trHeight w:val="706"/>
        </w:trPr>
        <w:tc>
          <w:tcPr>
            <w:tcW w:w="6795" w:type="dxa"/>
            <w:gridSpan w:val="2"/>
            <w:tcBorders>
              <w:lef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混凝土、砖、石拱桥和双曲拱桥</w:t>
            </w:r>
          </w:p>
        </w:tc>
        <w:tc>
          <w:tcPr>
            <w:tcW w:w="2220" w:type="dxa"/>
            <w:tcBorders>
              <w:right w:val="nil"/>
            </w:tcBorders>
            <w:vAlign w:val="center"/>
          </w:tcPr>
          <w:p w:rsidR="00BB3292" w:rsidRPr="00E73887" w:rsidRDefault="00E73887" w:rsidP="00E73887">
            <w:pPr>
              <w:spacing w:line="360" w:lineRule="exact"/>
              <w:jc w:val="center"/>
              <w:rPr>
                <w:rFonts w:ascii="宋体" w:eastAsia="宋体" w:hAnsi="宋体" w:hint="eastAsia"/>
                <w:sz w:val="18"/>
                <w:szCs w:val="18"/>
              </w:rPr>
            </w:pPr>
            <w:r>
              <w:rPr>
                <w:rFonts w:ascii="宋体" w:eastAsia="宋体" w:hAnsi="宋体" w:hint="eastAsia"/>
                <w:sz w:val="18"/>
                <w:szCs w:val="18"/>
              </w:rPr>
              <w:t>1/1000L</w:t>
            </w:r>
          </w:p>
        </w:tc>
      </w:tr>
    </w:tbl>
    <w:p w:rsidR="00BB3292" w:rsidRPr="00E90175" w:rsidRDefault="00E73887" w:rsidP="00E73887">
      <w:pPr>
        <w:spacing w:line="360" w:lineRule="exact"/>
        <w:ind w:firstLineChars="200" w:firstLine="420"/>
        <w:rPr>
          <w:rFonts w:ascii="宋体" w:eastAsia="宋体" w:hAnsi="宋体" w:hint="eastAsia"/>
          <w:szCs w:val="21"/>
        </w:rPr>
      </w:pPr>
      <w:r w:rsidRPr="00E73887">
        <w:rPr>
          <w:rFonts w:ascii="宋体" w:eastAsia="宋体" w:hAnsi="宋体" w:hint="eastAsia"/>
          <w:szCs w:val="21"/>
        </w:rPr>
        <w:t>注：</w:t>
      </w:r>
      <w:r>
        <w:rPr>
          <w:rFonts w:ascii="宋体" w:eastAsia="宋体" w:hAnsi="宋体" w:hint="eastAsia"/>
          <w:szCs w:val="21"/>
        </w:rPr>
        <w:t>L为桥跨的计算跨径；L</w:t>
      </w:r>
      <w:r w:rsidRPr="00E73887">
        <w:rPr>
          <w:rFonts w:ascii="宋体" w:eastAsia="宋体" w:hAnsi="宋体" w:hint="eastAsia"/>
          <w:sz w:val="13"/>
          <w:szCs w:val="13"/>
        </w:rPr>
        <w:t>1</w:t>
      </w:r>
      <w:r w:rsidR="00E90175">
        <w:rPr>
          <w:rFonts w:ascii="宋体" w:eastAsia="宋体" w:hAnsi="宋体" w:hint="eastAsia"/>
          <w:szCs w:val="21"/>
        </w:rPr>
        <w:t>为梁桥悬臂端长度。</w:t>
      </w:r>
    </w:p>
    <w:p w:rsidR="00AB7C42" w:rsidRDefault="00AB7C42" w:rsidP="00AB7C42">
      <w:pPr>
        <w:spacing w:line="360" w:lineRule="exact"/>
        <w:ind w:firstLineChars="200" w:firstLine="480"/>
        <w:rPr>
          <w:rFonts w:ascii="宋体" w:eastAsia="宋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5.3.2</w:t>
      </w:r>
      <w:r w:rsidR="001401A8">
        <w:rPr>
          <w:rFonts w:ascii="宋体" w:eastAsia="宋体" w:hAnsi="宋体" w:hint="eastAsia"/>
          <w:sz w:val="24"/>
          <w:szCs w:val="24"/>
        </w:rPr>
        <w:t xml:space="preserve">  圬工拱桥的养护应符合下列要求：</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及时清除表面污垢及圬工砌体因渗水而在表面附着的游离物。</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及时疏通泄水管孔，保持桥面及实腹拱拱腔排水畅通。如发现拱桥桥面漏水，应及时修补。主拱圈（肋）若发现渗水，应修补防水层，修理排水管道，堵塞渗水裂缝。</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主拱及拱式腹拱的拱铰及变形缝应保持正常工作状态。基有损坏应及时修复。</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当主拱圈（拱肋）或桁架拱、刚架拱、双曲拱构件由于各种原因引起开裂、劈裂、压碎、变形甚至失效时，应分别针对各种情况采取加大截面、粘贴钢板或复合纤维板、变更拱上建筑、更换填料等措施进行加固修复。</w:t>
      </w:r>
    </w:p>
    <w:p w:rsidR="001401A8" w:rsidRDefault="001401A8" w:rsidP="001401A8">
      <w:pPr>
        <w:spacing w:line="360" w:lineRule="exact"/>
        <w:ind w:firstLineChars="200" w:firstLine="480"/>
        <w:rPr>
          <w:rFonts w:ascii="宋体" w:eastAsia="宋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5.3.3</w:t>
      </w:r>
      <w:r w:rsidR="001401A8">
        <w:rPr>
          <w:rFonts w:ascii="宋体" w:eastAsia="宋体" w:hAnsi="宋体" w:hint="eastAsia"/>
          <w:sz w:val="24"/>
          <w:szCs w:val="24"/>
        </w:rPr>
        <w:t xml:space="preserve">  钢桥的养护应符合下列要求：</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及时清除钢结构的表面污垢，保持杆件清洁。</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更换松动和损坏的铆钉或销子、螺栓。</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发现连接螺栓松动应及时拧紧，对于高强螺栓应施加设计的预拉应力。</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焊接连接的构件，焊缝处若发现裂纹、未熔合、夹渣、未填满、弧坑等缺陷时，应进行返修焊，</w:t>
      </w:r>
      <w:r w:rsidR="00D7742C">
        <w:rPr>
          <w:rFonts w:ascii="宋体" w:eastAsia="宋体" w:hAnsi="宋体" w:hint="eastAsia"/>
          <w:sz w:val="24"/>
          <w:szCs w:val="24"/>
        </w:rPr>
        <w:t>焊后的焊缝应随即铲磨匀顺。</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w:t>
      </w:r>
      <w:r w:rsidR="00D7742C">
        <w:rPr>
          <w:rFonts w:ascii="宋体" w:eastAsia="宋体" w:hAnsi="宋体" w:hint="eastAsia"/>
          <w:sz w:val="24"/>
          <w:szCs w:val="24"/>
        </w:rPr>
        <w:t xml:space="preserve">  钢杆件受到冲击造成局部弯曲时，应及时矫正。</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6</w:t>
      </w:r>
      <w:r w:rsidR="00D7742C">
        <w:rPr>
          <w:rFonts w:ascii="宋体" w:eastAsia="宋体" w:hAnsi="宋体" w:hint="eastAsia"/>
          <w:sz w:val="24"/>
          <w:szCs w:val="24"/>
        </w:rPr>
        <w:t xml:space="preserve">  及时更换破损桥面板，加铺轨道板或加设辅助横梁。</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7</w:t>
      </w:r>
      <w:r w:rsidR="00D7742C">
        <w:rPr>
          <w:rFonts w:ascii="宋体" w:eastAsia="宋体" w:hAnsi="宋体" w:hint="eastAsia"/>
          <w:sz w:val="24"/>
          <w:szCs w:val="24"/>
        </w:rPr>
        <w:t xml:space="preserve">  定期对钢桥构件进行防锈、油漆，一般应1～2年进行一次。如钢桥所处环境属严重污染区，则防锈、油漆间隔时间应适当缩短。</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8</w:t>
      </w:r>
      <w:r w:rsidR="00D7742C">
        <w:rPr>
          <w:rFonts w:ascii="宋体" w:eastAsia="宋体" w:hAnsi="宋体" w:hint="eastAsia"/>
          <w:sz w:val="24"/>
          <w:szCs w:val="24"/>
        </w:rPr>
        <w:t xml:space="preserve">  钢桥杆件如有损坏应及时进行加固或更换。</w:t>
      </w:r>
    </w:p>
    <w:p w:rsidR="001401A8" w:rsidRDefault="001401A8" w:rsidP="001401A8">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9</w:t>
      </w:r>
      <w:r w:rsidR="00D7742C">
        <w:rPr>
          <w:rFonts w:ascii="宋体" w:eastAsia="宋体" w:hAnsi="宋体" w:hint="eastAsia"/>
          <w:sz w:val="24"/>
          <w:szCs w:val="24"/>
        </w:rPr>
        <w:t xml:space="preserve">  钢—混凝土组合梁桥应防止钢材与混凝土之间的联结因开裂或钢材锈蚀而失效。</w:t>
      </w:r>
    </w:p>
    <w:p w:rsidR="001401A8" w:rsidRDefault="001401A8" w:rsidP="001401A8">
      <w:pPr>
        <w:spacing w:line="360" w:lineRule="exact"/>
        <w:ind w:firstLineChars="200" w:firstLine="480"/>
        <w:rPr>
          <w:rFonts w:ascii="宋体" w:eastAsia="宋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lastRenderedPageBreak/>
        <w:t>5.3.4</w:t>
      </w:r>
      <w:r w:rsidR="00D7742C">
        <w:rPr>
          <w:rFonts w:ascii="宋体" w:eastAsia="宋体" w:hAnsi="宋体" w:hint="eastAsia"/>
          <w:sz w:val="24"/>
          <w:szCs w:val="24"/>
        </w:rPr>
        <w:t xml:space="preserve">  悬索桥养护与维修应符合下列要求：</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悬索桥的索塔视其结构形式可参照钢筋混凝土、预应力混凝土桥或钢桥进行日常养护。</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主缆各索股的受力应保持均匀，如出现明显偏差、松驰或过紧，应通过索端拉杆螺栓进行调整。</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防止主缆索股的锚头、锚杆、裸露索股、分索器、散索</w:t>
      </w:r>
      <w:r w:rsidR="00DF381C">
        <w:rPr>
          <w:rFonts w:ascii="宋体" w:eastAsia="宋体" w:hAnsi="宋体" w:hint="eastAsia"/>
          <w:sz w:val="24"/>
          <w:szCs w:val="24"/>
        </w:rPr>
        <w:t>鞍等锈蚀，涂装防锈油漆的部分应定期涂刷，涂抹黄油的部分应定期加涂，发现剥落、锈蚀应及时处治。</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4  </w:t>
      </w:r>
      <w:r w:rsidR="0072118C">
        <w:rPr>
          <w:rFonts w:ascii="宋体" w:eastAsia="宋体" w:hAnsi="宋体" w:hint="eastAsia"/>
          <w:sz w:val="24"/>
          <w:szCs w:val="24"/>
        </w:rPr>
        <w:t>主缆索的防护层如有开裂、剥落应及时修复，保持其良好状态。</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5  </w:t>
      </w:r>
      <w:r w:rsidR="0072118C">
        <w:rPr>
          <w:rFonts w:ascii="宋体" w:eastAsia="宋体" w:hAnsi="宋体" w:hint="eastAsia"/>
          <w:sz w:val="24"/>
          <w:szCs w:val="24"/>
        </w:rPr>
        <w:t>网格式悬索桥，肢杆拉索应保持正常的工作。若发现松弛，应调整端头拉杆螺母使其复位。</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6  </w:t>
      </w:r>
      <w:r w:rsidR="00BC15CB">
        <w:rPr>
          <w:rFonts w:ascii="宋体" w:eastAsia="宋体" w:hAnsi="宋体" w:hint="eastAsia"/>
          <w:sz w:val="24"/>
          <w:szCs w:val="24"/>
        </w:rPr>
        <w:t>索鞍尘土杂物堆积、积水（雪）及锈蚀应及时清扫和处治。索鞍的辊轴或滑板应保持正常工作状态。</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7  </w:t>
      </w:r>
      <w:r w:rsidR="00BC15CB">
        <w:rPr>
          <w:rFonts w:ascii="宋体" w:eastAsia="宋体" w:hAnsi="宋体" w:hint="eastAsia"/>
          <w:sz w:val="24"/>
          <w:szCs w:val="24"/>
        </w:rPr>
        <w:t>锚室及封闭的索鞍罩内应保持干燥。有除湿设备的应保持设备正常工作，发现故障应及时检修。</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8  </w:t>
      </w:r>
      <w:r w:rsidR="00BC15CB">
        <w:rPr>
          <w:rFonts w:ascii="宋体" w:eastAsia="宋体" w:hAnsi="宋体" w:hint="eastAsia"/>
          <w:sz w:val="24"/>
          <w:szCs w:val="24"/>
        </w:rPr>
        <w:t>索夹、索鞍、吊杆等的坚固螺栓应保持其原设计受力状态，视其工作情况，每半年到两年定期坚固，若发现松动应及时坚固，如有损坏应及时更换。</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9  </w:t>
      </w:r>
      <w:r w:rsidR="00BC15CB">
        <w:rPr>
          <w:rFonts w:ascii="宋体" w:eastAsia="宋体" w:hAnsi="宋体" w:hint="eastAsia"/>
          <w:sz w:val="24"/>
          <w:szCs w:val="24"/>
        </w:rPr>
        <w:t>若吊丁有明显摆动、倾斜或经检查发现其受力变化，应查明原因。若索夹松动，应使其复位并坚固锚栓；若拉杆螺栓松动，应予拧紧；若吊索锚头出现松动应予更换；因锚具、钢索损坏而超出安全限值的吊杆、锚具、钢索应予更换。吊杆复位后应进行索力检测。</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10  </w:t>
      </w:r>
      <w:r w:rsidR="00BC15CB">
        <w:rPr>
          <w:rFonts w:ascii="宋体" w:eastAsia="宋体" w:hAnsi="宋体" w:hint="eastAsia"/>
          <w:sz w:val="24"/>
          <w:szCs w:val="24"/>
        </w:rPr>
        <w:t>吊杆的保护套、止水密封圈、防雨罩等应保持良好，若发现老化、开裂、破损应及时修补、更换。</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11  </w:t>
      </w:r>
      <w:r w:rsidR="00BC15CB">
        <w:rPr>
          <w:rFonts w:ascii="宋体" w:eastAsia="宋体" w:hAnsi="宋体" w:hint="eastAsia"/>
          <w:sz w:val="24"/>
          <w:szCs w:val="24"/>
        </w:rPr>
        <w:t>吊杆的减震装置应保持正常工作状态，发现异常或失效应及时检修。</w:t>
      </w:r>
    </w:p>
    <w:p w:rsidR="00D7742C" w:rsidRDefault="00D7742C" w:rsidP="00D7742C">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 xml:space="preserve">12  </w:t>
      </w:r>
      <w:r w:rsidR="00A33AF5">
        <w:rPr>
          <w:rFonts w:ascii="宋体" w:eastAsia="宋体" w:hAnsi="宋体" w:hint="eastAsia"/>
          <w:sz w:val="24"/>
          <w:szCs w:val="24"/>
        </w:rPr>
        <w:t>未做衬砌的岩石锚室或锚洞，若有表面风化或表面裂纹，应用环氧树脂砂浆或钢丝网水泥砂浆进行处治。</w:t>
      </w:r>
    </w:p>
    <w:p w:rsidR="00D7742C" w:rsidRDefault="00D7742C" w:rsidP="00D7742C">
      <w:pPr>
        <w:spacing w:line="360" w:lineRule="exact"/>
        <w:ind w:firstLineChars="200" w:firstLine="480"/>
        <w:rPr>
          <w:rFonts w:ascii="宋体" w:eastAsia="宋体" w:hAnsi="宋体" w:hint="eastAsia"/>
          <w:sz w:val="24"/>
          <w:szCs w:val="24"/>
        </w:rPr>
      </w:pPr>
    </w:p>
    <w:p w:rsidR="00274AA9" w:rsidRDefault="00274AA9" w:rsidP="00090089">
      <w:pPr>
        <w:spacing w:line="360" w:lineRule="exact"/>
        <w:ind w:firstLineChars="100" w:firstLine="241"/>
        <w:rPr>
          <w:rFonts w:ascii="宋体" w:eastAsia="宋体" w:hAnsi="宋体" w:hint="eastAsia"/>
          <w:sz w:val="24"/>
          <w:szCs w:val="24"/>
        </w:rPr>
      </w:pPr>
      <w:r w:rsidRPr="00090089">
        <w:rPr>
          <w:rFonts w:ascii="宋体" w:eastAsia="宋体" w:hAnsi="宋体" w:hint="eastAsia"/>
          <w:b/>
          <w:sz w:val="24"/>
          <w:szCs w:val="24"/>
        </w:rPr>
        <w:t>5.3.5</w:t>
      </w:r>
      <w:r w:rsidR="00A33AF5">
        <w:rPr>
          <w:rFonts w:ascii="宋体" w:eastAsia="宋体" w:hAnsi="宋体" w:hint="eastAsia"/>
          <w:sz w:val="24"/>
          <w:szCs w:val="24"/>
        </w:rPr>
        <w:t xml:space="preserve">  斜拉桥的养护与维修应符合下列要求：</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斜拉桥梁体和索塔部分的养护，视其结构类型可参照钢筋混凝土桥、预应力混凝土桥及钢桥的相关规定进行。</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拉索</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1）拉索两端的锚具及护筒应保持清洁和干燥。塔端锚头若漏水、渗水，应及时用防水材料封堵；梁端锚头若漏水、积水，应及时将水排出并封堵水源。</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2）定期更换拉索两端锚具锚杯内的防护油。</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3)定期更换钢护筒与套管连接处的防水垫圈及阻尼垫圈，做好搭接处的防水处理。</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4)定期对索端钢护筒作涂漆防锈处治。</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5)若拉索护套出现开裂、漏水、渗水，应及时处治。</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6)</w:t>
      </w:r>
      <w:r w:rsidR="00500521">
        <w:rPr>
          <w:rFonts w:ascii="宋体" w:eastAsia="宋体" w:hAnsi="宋体" w:hint="eastAsia"/>
          <w:sz w:val="24"/>
          <w:szCs w:val="24"/>
        </w:rPr>
        <w:t>斜拉索的减震装置应保持正常工作状态，发现异常或失效应及时维修。</w:t>
      </w:r>
    </w:p>
    <w:p w:rsidR="00A33AF5" w:rsidRDefault="00A33AF5" w:rsidP="00A33AF5">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7)</w:t>
      </w:r>
      <w:r w:rsidR="00500521">
        <w:rPr>
          <w:rFonts w:ascii="宋体" w:eastAsia="宋体" w:hAnsi="宋体" w:hint="eastAsia"/>
          <w:sz w:val="24"/>
          <w:szCs w:val="24"/>
        </w:rPr>
        <w:t>对因钢索、锚具损坏而走出设计安全限值的拉索应及时进行更换。</w:t>
      </w:r>
    </w:p>
    <w:p w:rsidR="00A33AF5" w:rsidRDefault="00A33AF5"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8)</w:t>
      </w:r>
      <w:r w:rsidR="00500521">
        <w:rPr>
          <w:rFonts w:ascii="宋体" w:eastAsia="宋体" w:hAnsi="宋体" w:hint="eastAsia"/>
          <w:sz w:val="24"/>
          <w:szCs w:val="24"/>
        </w:rPr>
        <w:t>对索力偏离设计限值的拉索应进行索力调整。张拉的顺序、级次和量值应按设计规定进行，并同时对测定索力和值进行控制。</w:t>
      </w:r>
    </w:p>
    <w:p w:rsidR="00A33AF5" w:rsidRDefault="00A33AF5"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9)</w:t>
      </w:r>
      <w:r w:rsidR="00500521">
        <w:rPr>
          <w:rFonts w:ascii="宋体" w:eastAsia="宋体" w:hAnsi="宋体" w:hint="eastAsia"/>
          <w:sz w:val="24"/>
          <w:szCs w:val="24"/>
        </w:rPr>
        <w:t>拉索的更换按改建工程进行，应对各方案技术经济的合理性进行分析比选，确定安全、简便的施工方案。竣工后应对全桥斜拉索的索力和主梁高程进行测定，检验换索效果，并作为验收的依据。</w:t>
      </w:r>
    </w:p>
    <w:p w:rsidR="00A33AF5" w:rsidRDefault="00A33AF5"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3</w:t>
      </w:r>
      <w:r w:rsidR="00500521">
        <w:rPr>
          <w:rFonts w:ascii="宋体" w:eastAsia="宋体" w:hAnsi="宋体" w:hint="eastAsia"/>
          <w:sz w:val="24"/>
          <w:szCs w:val="24"/>
        </w:rPr>
        <w:t xml:space="preserve">  索塔：</w:t>
      </w:r>
    </w:p>
    <w:p w:rsidR="00500521" w:rsidRDefault="00500521"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空心索塔的塔内应保持通风干燥。塔内通风、照明系统每年至少检查保养一次，损坏的灯具应及时更换。</w:t>
      </w:r>
    </w:p>
    <w:p w:rsidR="00A33AF5" w:rsidRDefault="00A33AF5"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4</w:t>
      </w:r>
      <w:r w:rsidR="00500521">
        <w:rPr>
          <w:rFonts w:ascii="宋体" w:eastAsia="宋体" w:hAnsi="宋体" w:hint="eastAsia"/>
          <w:sz w:val="24"/>
          <w:szCs w:val="24"/>
        </w:rPr>
        <w:t xml:space="preserve">  加强对斜拉桥营运使用阶段的观测，并做好记录，进行数据对比、分析，及时发现问题，消除隐患。</w:t>
      </w:r>
    </w:p>
    <w:p w:rsidR="00A33AF5" w:rsidRDefault="00A33AF5" w:rsidP="00C80BA4">
      <w:pPr>
        <w:spacing w:line="370" w:lineRule="exact"/>
        <w:ind w:firstLineChars="200" w:firstLine="480"/>
        <w:rPr>
          <w:rFonts w:ascii="宋体" w:eastAsia="宋体" w:hAnsi="宋体" w:hint="eastAsia"/>
          <w:sz w:val="24"/>
          <w:szCs w:val="24"/>
        </w:rPr>
      </w:pPr>
    </w:p>
    <w:p w:rsidR="00274AA9" w:rsidRDefault="00274AA9" w:rsidP="00C80BA4">
      <w:pPr>
        <w:spacing w:line="370" w:lineRule="exact"/>
        <w:ind w:firstLineChars="100" w:firstLine="240"/>
        <w:rPr>
          <w:rFonts w:ascii="宋体" w:eastAsia="宋体" w:hAnsi="宋体" w:hint="eastAsia"/>
          <w:sz w:val="24"/>
          <w:szCs w:val="24"/>
        </w:rPr>
      </w:pPr>
      <w:r>
        <w:rPr>
          <w:rFonts w:ascii="宋体" w:eastAsia="宋体" w:hAnsi="宋体" w:hint="eastAsia"/>
          <w:sz w:val="24"/>
          <w:szCs w:val="24"/>
        </w:rPr>
        <w:t>5.3.6</w:t>
      </w:r>
      <w:r w:rsidR="00090089">
        <w:rPr>
          <w:rFonts w:ascii="宋体" w:eastAsia="宋体" w:hAnsi="宋体" w:hint="eastAsia"/>
          <w:sz w:val="24"/>
          <w:szCs w:val="24"/>
        </w:rPr>
        <w:t xml:space="preserve">  桥面系养护应符合下列要求：</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1  桥面铺装：</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1）桥面应及时清扫，排除积水，清除泥土、杂物、冰凌和积雪。</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2）桥面出现病害，应及时处治。当损坏面积较小时，可局部修补；损坏面积较大时，有条件的可将整跨铺装层凿除，重铺新的铺装层。一般不应在原桥面上直接加铺，以免增加桥梁恒载。</w:t>
      </w:r>
    </w:p>
    <w:p w:rsidR="00090089" w:rsidRP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3）桥面防水层如有损坏，应及时修复。</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2  排水系统：</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桥梁的敞开式或封闭排水设施（排水管、泄水管、排水槽）应及时疏通，损坏的应及时更换，缺少的应补充。</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3  人行道、栏杆、护栏、防撞墙：</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1）人行道块件应牢固、完整，桥面路缘石应保持良好状态。若出现松动、缺损，应及时进行修整或更换。</w:t>
      </w:r>
    </w:p>
    <w:p w:rsidR="00C80BA4" w:rsidRDefault="00C80BA4"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2）桥梁栏杆包括钢筋混凝土及钢质护栏、防撞护栏等，应保持良好的技术状况。如有缺损，应及时修复。因栏杆损坏而采取临时防护措施时，使用时间不得超过3个月。</w:t>
      </w:r>
    </w:p>
    <w:p w:rsidR="00C80BA4" w:rsidRDefault="00C80BA4"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钢质栏杆应涂漆防锈，一般每年一次，或根据环境实际条件确定。</w:t>
      </w:r>
    </w:p>
    <w:p w:rsidR="00C80BA4" w:rsidRPr="00090089" w:rsidRDefault="00C80BA4"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3）桥梁两端的栏杆柱或防撞墙端面，涂有立面标记或示警标志的，应定期涂刷，一般一年一次，使油漆颜色保持鲜明。</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4</w:t>
      </w:r>
      <w:r w:rsidR="00C80BA4">
        <w:rPr>
          <w:rFonts w:ascii="宋体" w:eastAsia="宋体" w:hAnsi="宋体" w:hint="eastAsia"/>
          <w:sz w:val="24"/>
          <w:szCs w:val="24"/>
        </w:rPr>
        <w:t xml:space="preserve">  桥上灯柱应保持良好状态，如有缺损和歪斜，应及时修理、扶正。灯具损坏应及时更换。</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5</w:t>
      </w:r>
      <w:r w:rsidR="00C80BA4">
        <w:rPr>
          <w:rFonts w:ascii="宋体" w:eastAsia="宋体" w:hAnsi="宋体" w:hint="eastAsia"/>
          <w:sz w:val="24"/>
          <w:szCs w:val="24"/>
        </w:rPr>
        <w:t xml:space="preserve">  伸缩装置：</w:t>
      </w:r>
    </w:p>
    <w:p w:rsidR="00C80BA4" w:rsidRDefault="00C80BA4"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应及时清除缝内沉积物，拧紧螺栓等。伸缩缝发生松动、翘裂，破损、老化或功能失效，应及时修理、更换。</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6</w:t>
      </w:r>
      <w:r w:rsidR="00C80BA4">
        <w:rPr>
          <w:rFonts w:ascii="宋体" w:eastAsia="宋体" w:hAnsi="宋体" w:hint="eastAsia"/>
          <w:sz w:val="24"/>
          <w:szCs w:val="24"/>
        </w:rPr>
        <w:t xml:space="preserve">  桥头搭板脱空、断裂或枕梁下沉引起桥路连接不顺适，出现桥头跳车时，应进行维修处治，并检查桥台稳定等安全因素。</w:t>
      </w:r>
    </w:p>
    <w:p w:rsidR="00090089" w:rsidRDefault="00090089" w:rsidP="00C80BA4">
      <w:pPr>
        <w:spacing w:line="370" w:lineRule="exact"/>
        <w:ind w:firstLineChars="200" w:firstLine="480"/>
        <w:rPr>
          <w:rFonts w:ascii="宋体" w:eastAsia="宋体" w:hAnsi="宋体" w:hint="eastAsia"/>
          <w:sz w:val="24"/>
          <w:szCs w:val="24"/>
        </w:rPr>
      </w:pPr>
      <w:r>
        <w:rPr>
          <w:rFonts w:ascii="宋体" w:eastAsia="宋体" w:hAnsi="宋体" w:hint="eastAsia"/>
          <w:sz w:val="24"/>
          <w:szCs w:val="24"/>
        </w:rPr>
        <w:t>7</w:t>
      </w:r>
      <w:r w:rsidR="00C80BA4">
        <w:rPr>
          <w:rFonts w:ascii="宋体" w:eastAsia="宋体" w:hAnsi="宋体" w:hint="eastAsia"/>
          <w:sz w:val="24"/>
          <w:szCs w:val="24"/>
        </w:rPr>
        <w:t>交通安全设施：</w:t>
      </w:r>
    </w:p>
    <w:p w:rsidR="00090089" w:rsidRDefault="001A39DA" w:rsidP="00090089">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lastRenderedPageBreak/>
        <w:t>桥上的交通标志和标线、防眩板、防护隔离设施、航空灯、航道灯、供电线路、通信线路、避雷设施等应齐全、醒目、牢固，标志板应保持整洁、无裂纹和残缺。若有损坏应及时整个或</w:t>
      </w:r>
      <w:r w:rsidR="00407644">
        <w:rPr>
          <w:rFonts w:ascii="宋体" w:eastAsia="宋体" w:hAnsi="宋体" w:hint="eastAsia"/>
          <w:sz w:val="24"/>
          <w:szCs w:val="24"/>
        </w:rPr>
        <w:t>更换。</w:t>
      </w:r>
    </w:p>
    <w:p w:rsidR="00090089" w:rsidRDefault="00090089" w:rsidP="00274AA9">
      <w:pPr>
        <w:spacing w:line="360" w:lineRule="exact"/>
        <w:ind w:firstLineChars="100" w:firstLine="240"/>
        <w:rPr>
          <w:rFonts w:ascii="宋体" w:eastAsia="宋体" w:hAnsi="宋体" w:hint="eastAsia"/>
          <w:sz w:val="24"/>
          <w:szCs w:val="24"/>
        </w:rPr>
      </w:pPr>
    </w:p>
    <w:p w:rsidR="00274AA9" w:rsidRDefault="00274AA9" w:rsidP="00407644">
      <w:pPr>
        <w:spacing w:line="360" w:lineRule="exact"/>
        <w:ind w:firstLineChars="100" w:firstLine="241"/>
        <w:rPr>
          <w:rFonts w:ascii="宋体" w:eastAsia="宋体" w:hAnsi="宋体" w:hint="eastAsia"/>
          <w:sz w:val="24"/>
          <w:szCs w:val="24"/>
        </w:rPr>
      </w:pPr>
      <w:r w:rsidRPr="00407644">
        <w:rPr>
          <w:rFonts w:ascii="宋体" w:eastAsia="宋体" w:hAnsi="宋体" w:hint="eastAsia"/>
          <w:b/>
          <w:sz w:val="24"/>
          <w:szCs w:val="24"/>
        </w:rPr>
        <w:t>5.3.7</w:t>
      </w:r>
      <w:r w:rsidR="00407644">
        <w:rPr>
          <w:rFonts w:ascii="宋体" w:eastAsia="宋体" w:hAnsi="宋体" w:hint="eastAsia"/>
          <w:sz w:val="24"/>
          <w:szCs w:val="24"/>
        </w:rPr>
        <w:t xml:space="preserve">  桥梁支座养护应符合下列要求：</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1  支座各部位应保持完整、清洁。</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2  滚动支座的滚动面应定期涂润滑油（一般每年一次）。</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3  对钢支座应定期进行除锈防腐。除铰轴和滚动面外，其余部分均应涂刷防锈油漆。</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4  及时拧紧钢支座各部接合螺栓，使支承垫板平整、牢固。</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5  应防止橡胶支座接触油污引起老化、变质。</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6  应及时维护滑板支座、盆式橡胶支座的防尘罩，防止尘埃落入或雨、雪渗入支座内。</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7  支座如有缺陷或产生故障不能正常工作时，应及时修整或更换。</w:t>
      </w:r>
    </w:p>
    <w:p w:rsidR="00407644" w:rsidRDefault="00407644" w:rsidP="00407644">
      <w:pPr>
        <w:spacing w:line="360" w:lineRule="exact"/>
        <w:ind w:firstLineChars="200" w:firstLine="480"/>
        <w:rPr>
          <w:rFonts w:ascii="宋体" w:eastAsia="宋体" w:hAnsi="宋体" w:hint="eastAsia"/>
          <w:sz w:val="24"/>
          <w:szCs w:val="24"/>
        </w:rPr>
      </w:pPr>
      <w:r>
        <w:rPr>
          <w:rFonts w:ascii="宋体" w:eastAsia="宋体" w:hAnsi="宋体" w:hint="eastAsia"/>
          <w:sz w:val="24"/>
          <w:szCs w:val="24"/>
        </w:rPr>
        <w:t>8  应防止支座脱空。</w:t>
      </w:r>
    </w:p>
    <w:p w:rsidR="00407644" w:rsidRDefault="00407644" w:rsidP="00407644">
      <w:pPr>
        <w:spacing w:line="360" w:lineRule="exact"/>
        <w:ind w:firstLineChars="200" w:firstLine="480"/>
        <w:rPr>
          <w:rFonts w:ascii="宋体" w:eastAsia="宋体" w:hAnsi="宋体" w:hint="eastAsia"/>
          <w:sz w:val="24"/>
          <w:szCs w:val="24"/>
        </w:rPr>
      </w:pP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5.3.8</w:t>
      </w:r>
      <w:r w:rsidR="00407644">
        <w:rPr>
          <w:rFonts w:ascii="宋体" w:eastAsia="宋体" w:hAnsi="宋体" w:hint="eastAsia"/>
          <w:sz w:val="24"/>
          <w:szCs w:val="24"/>
        </w:rPr>
        <w:t xml:space="preserve">  特大桥梁养护通道、爬梯、工作电梯应加强养护，如有损坏应及时维修，保障养护人员作业安全。</w:t>
      </w:r>
    </w:p>
    <w:p w:rsidR="00407644" w:rsidRDefault="00407644" w:rsidP="00274AA9">
      <w:pPr>
        <w:spacing w:line="360" w:lineRule="exact"/>
        <w:ind w:firstLineChars="100" w:firstLine="240"/>
        <w:rPr>
          <w:rFonts w:ascii="宋体" w:eastAsia="宋体" w:hAnsi="宋体" w:hint="eastAsia"/>
          <w:sz w:val="24"/>
          <w:szCs w:val="24"/>
        </w:rPr>
      </w:pPr>
    </w:p>
    <w:p w:rsidR="00274AA9" w:rsidRPr="00407644" w:rsidRDefault="00274AA9" w:rsidP="00274AA9">
      <w:pPr>
        <w:spacing w:line="360" w:lineRule="exact"/>
        <w:rPr>
          <w:rFonts w:ascii="黑体" w:eastAsia="黑体" w:hAnsi="宋体" w:hint="eastAsia"/>
          <w:sz w:val="24"/>
          <w:szCs w:val="24"/>
        </w:rPr>
      </w:pPr>
      <w:r w:rsidRPr="00407644">
        <w:rPr>
          <w:rFonts w:ascii="黑体" w:eastAsia="黑体" w:hAnsi="宋体" w:hint="eastAsia"/>
          <w:sz w:val="24"/>
          <w:szCs w:val="24"/>
        </w:rPr>
        <w:t>5.4</w:t>
      </w:r>
      <w:r w:rsidR="00407644" w:rsidRPr="00407644">
        <w:rPr>
          <w:rFonts w:ascii="黑体" w:eastAsia="黑体" w:hAnsi="宋体" w:hint="eastAsia"/>
          <w:sz w:val="24"/>
          <w:szCs w:val="24"/>
        </w:rPr>
        <w:t xml:space="preserve">  桥梁下部结构</w:t>
      </w:r>
    </w:p>
    <w:p w:rsidR="00407644" w:rsidRDefault="00407644" w:rsidP="00274AA9">
      <w:pPr>
        <w:spacing w:line="360" w:lineRule="exact"/>
        <w:rPr>
          <w:rFonts w:ascii="宋体" w:eastAsia="宋体" w:hAnsi="宋体" w:hint="eastAsia"/>
          <w:sz w:val="24"/>
          <w:szCs w:val="24"/>
        </w:rPr>
      </w:pP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5.4.1</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5.4.2</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5.4.3</w:t>
      </w:r>
    </w:p>
    <w:p w:rsidR="00274AA9" w:rsidRDefault="00274AA9" w:rsidP="00274AA9">
      <w:pPr>
        <w:spacing w:line="360" w:lineRule="exact"/>
        <w:rPr>
          <w:rFonts w:ascii="宋体" w:eastAsia="宋体" w:hAnsi="宋体" w:hint="eastAsia"/>
          <w:sz w:val="24"/>
          <w:szCs w:val="24"/>
        </w:rPr>
      </w:pPr>
      <w:r>
        <w:rPr>
          <w:rFonts w:ascii="宋体" w:eastAsia="宋体" w:hAnsi="宋体" w:hint="eastAsia"/>
          <w:sz w:val="24"/>
          <w:szCs w:val="24"/>
        </w:rPr>
        <w:t>5.5</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5.5.1</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5.5.2</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5.5.3</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5.5.4</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5.5.5</w:t>
      </w:r>
    </w:p>
    <w:p w:rsidR="00274AA9" w:rsidRDefault="00274AA9" w:rsidP="00274AA9">
      <w:pPr>
        <w:spacing w:line="360" w:lineRule="exact"/>
        <w:rPr>
          <w:rFonts w:ascii="宋体" w:eastAsia="宋体" w:hAnsi="宋体" w:hint="eastAsia"/>
          <w:sz w:val="24"/>
          <w:szCs w:val="24"/>
        </w:rPr>
      </w:pPr>
      <w:r>
        <w:rPr>
          <w:rFonts w:ascii="宋体" w:eastAsia="宋体" w:hAnsi="宋体" w:hint="eastAsia"/>
          <w:sz w:val="24"/>
          <w:szCs w:val="24"/>
        </w:rPr>
        <w:t>5.6</w:t>
      </w:r>
    </w:p>
    <w:p w:rsidR="00274AA9" w:rsidRDefault="00274AA9"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5.6.1</w:t>
      </w:r>
    </w:p>
    <w:p w:rsidR="00274AA9" w:rsidRDefault="00A10C4C" w:rsidP="00274AA9">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5.6.2</w:t>
      </w:r>
    </w:p>
    <w:p w:rsidR="00A10C4C" w:rsidRDefault="00A10C4C" w:rsidP="00A10C4C">
      <w:pPr>
        <w:spacing w:line="360" w:lineRule="exact"/>
        <w:rPr>
          <w:rFonts w:ascii="宋体" w:eastAsia="宋体" w:hAnsi="宋体" w:hint="eastAsia"/>
          <w:sz w:val="24"/>
          <w:szCs w:val="24"/>
        </w:rPr>
      </w:pPr>
      <w:r>
        <w:rPr>
          <w:rFonts w:ascii="宋体" w:eastAsia="宋体" w:hAnsi="宋体" w:hint="eastAsia"/>
          <w:sz w:val="24"/>
          <w:szCs w:val="24"/>
        </w:rPr>
        <w:t>5.7</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5.7.1</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5.7.2</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5.7.3</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5.7.4</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5.7.5</w:t>
      </w:r>
    </w:p>
    <w:p w:rsidR="00A10C4C" w:rsidRDefault="00A10C4C" w:rsidP="00A10C4C">
      <w:pPr>
        <w:spacing w:line="360" w:lineRule="exact"/>
        <w:rPr>
          <w:rFonts w:ascii="宋体" w:eastAsia="宋体" w:hAnsi="宋体" w:hint="eastAsia"/>
          <w:sz w:val="24"/>
          <w:szCs w:val="24"/>
        </w:rPr>
      </w:pPr>
      <w:r>
        <w:rPr>
          <w:rFonts w:ascii="宋体" w:eastAsia="宋体" w:hAnsi="宋体" w:hint="eastAsia"/>
          <w:sz w:val="24"/>
          <w:szCs w:val="24"/>
        </w:rPr>
        <w:lastRenderedPageBreak/>
        <w:t>5.8</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5.8.1</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5.8.2</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2.8.3</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5.8.4</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5.8.5</w:t>
      </w:r>
    </w:p>
    <w:p w:rsidR="00A10C4C" w:rsidRDefault="00A10C4C" w:rsidP="00A10C4C">
      <w:pPr>
        <w:spacing w:line="360" w:lineRule="exact"/>
        <w:rPr>
          <w:rFonts w:ascii="宋体" w:eastAsia="宋体" w:hAnsi="宋体" w:hint="eastAsia"/>
          <w:sz w:val="24"/>
          <w:szCs w:val="24"/>
        </w:rPr>
      </w:pPr>
      <w:r>
        <w:rPr>
          <w:rFonts w:ascii="宋体" w:eastAsia="宋体" w:hAnsi="宋体" w:hint="eastAsia"/>
          <w:sz w:val="24"/>
          <w:szCs w:val="24"/>
        </w:rPr>
        <w:t>5.9</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5.9.1</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5.9.2</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5.9.3</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5.9.4</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5.9.5</w:t>
      </w:r>
    </w:p>
    <w:p w:rsidR="00A10C4C" w:rsidRDefault="00A10C4C" w:rsidP="00A10C4C">
      <w:pPr>
        <w:spacing w:line="360" w:lineRule="exact"/>
        <w:rPr>
          <w:rFonts w:ascii="宋体" w:eastAsia="宋体" w:hAnsi="宋体" w:hint="eastAsia"/>
          <w:sz w:val="24"/>
          <w:szCs w:val="24"/>
        </w:rPr>
      </w:pPr>
      <w:r>
        <w:rPr>
          <w:rFonts w:ascii="宋体" w:eastAsia="宋体" w:hAnsi="宋体" w:hint="eastAsia"/>
          <w:sz w:val="24"/>
          <w:szCs w:val="24"/>
        </w:rPr>
        <w:t>5.10</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5.10.1</w:t>
      </w:r>
    </w:p>
    <w:p w:rsidR="00A10C4C"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5.10.2</w:t>
      </w:r>
    </w:p>
    <w:p w:rsidR="00A10C4C" w:rsidRPr="00830E2A" w:rsidRDefault="00A10C4C" w:rsidP="00A10C4C">
      <w:pPr>
        <w:spacing w:line="360" w:lineRule="exact"/>
        <w:ind w:firstLineChars="100" w:firstLine="240"/>
        <w:rPr>
          <w:rFonts w:ascii="宋体" w:eastAsia="宋体" w:hAnsi="宋体" w:hint="eastAsia"/>
          <w:sz w:val="24"/>
          <w:szCs w:val="24"/>
        </w:rPr>
      </w:pPr>
      <w:r>
        <w:rPr>
          <w:rFonts w:ascii="宋体" w:eastAsia="宋体" w:hAnsi="宋体" w:hint="eastAsia"/>
          <w:sz w:val="24"/>
          <w:szCs w:val="24"/>
        </w:rPr>
        <w:t>5.10.3</w:t>
      </w:r>
    </w:p>
    <w:sectPr w:rsidR="00A10C4C" w:rsidRPr="00830E2A" w:rsidSect="0001389A">
      <w:footerReference w:type="default" r:id="rId8"/>
      <w:pgSz w:w="11906" w:h="16838"/>
      <w:pgMar w:top="1440" w:right="1361" w:bottom="1440" w:left="1361"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93A27" w:rsidRDefault="00193A27" w:rsidP="005F17DE">
      <w:r>
        <w:separator/>
      </w:r>
    </w:p>
  </w:endnote>
  <w:endnote w:type="continuationSeparator" w:id="1">
    <w:p w:rsidR="00193A27" w:rsidRDefault="00193A27" w:rsidP="005F17D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65846"/>
      <w:docPartObj>
        <w:docPartGallery w:val="Page Numbers (Bottom of Page)"/>
        <w:docPartUnique/>
      </w:docPartObj>
    </w:sdtPr>
    <w:sdtContent>
      <w:p w:rsidR="00090089" w:rsidRDefault="00090089">
        <w:pPr>
          <w:pStyle w:val="a5"/>
          <w:jc w:val="center"/>
        </w:pPr>
        <w:fldSimple w:instr=" PAGE   \* MERGEFORMAT ">
          <w:r w:rsidR="00407644" w:rsidRPr="00407644">
            <w:rPr>
              <w:noProof/>
              <w:lang w:val="zh-CN"/>
            </w:rPr>
            <w:t>32</w:t>
          </w:r>
        </w:fldSimple>
      </w:p>
    </w:sdtContent>
  </w:sdt>
  <w:p w:rsidR="00090089" w:rsidRDefault="00090089">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93A27" w:rsidRDefault="00193A27" w:rsidP="005F17DE">
      <w:r>
        <w:separator/>
      </w:r>
    </w:p>
  </w:footnote>
  <w:footnote w:type="continuationSeparator" w:id="1">
    <w:p w:rsidR="00193A27" w:rsidRDefault="00193A27" w:rsidP="005F17D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AC45281"/>
    <w:multiLevelType w:val="hybridMultilevel"/>
    <w:tmpl w:val="B54A7490"/>
    <w:lvl w:ilvl="0" w:tplc="27CE8062">
      <w:start w:val="7"/>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
    <w:nsid w:val="35326A63"/>
    <w:multiLevelType w:val="hybridMultilevel"/>
    <w:tmpl w:val="E6DAC94A"/>
    <w:lvl w:ilvl="0" w:tplc="AE14A1F0">
      <w:start w:val="1"/>
      <w:numFmt w:val="decimal"/>
      <w:lvlText w:val="%1）"/>
      <w:lvlJc w:val="left"/>
      <w:pPr>
        <w:ind w:left="1785" w:hanging="1065"/>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2">
    <w:nsid w:val="4CD24880"/>
    <w:multiLevelType w:val="hybridMultilevel"/>
    <w:tmpl w:val="9384D7F4"/>
    <w:lvl w:ilvl="0" w:tplc="8A9A9E1E">
      <w:start w:val="1"/>
      <w:numFmt w:val="decimal"/>
      <w:lvlText w:val="%1"/>
      <w:lvlJc w:val="left"/>
      <w:pPr>
        <w:ind w:left="1078" w:hanging="360"/>
      </w:pPr>
      <w:rPr>
        <w:rFonts w:hint="default"/>
      </w:rPr>
    </w:lvl>
    <w:lvl w:ilvl="1" w:tplc="04090019" w:tentative="1">
      <w:start w:val="1"/>
      <w:numFmt w:val="lowerLetter"/>
      <w:lvlText w:val="%2)"/>
      <w:lvlJc w:val="left"/>
      <w:pPr>
        <w:ind w:left="1558" w:hanging="420"/>
      </w:pPr>
    </w:lvl>
    <w:lvl w:ilvl="2" w:tplc="0409001B" w:tentative="1">
      <w:start w:val="1"/>
      <w:numFmt w:val="lowerRoman"/>
      <w:lvlText w:val="%3."/>
      <w:lvlJc w:val="right"/>
      <w:pPr>
        <w:ind w:left="1978" w:hanging="420"/>
      </w:pPr>
    </w:lvl>
    <w:lvl w:ilvl="3" w:tplc="0409000F" w:tentative="1">
      <w:start w:val="1"/>
      <w:numFmt w:val="decimal"/>
      <w:lvlText w:val="%4."/>
      <w:lvlJc w:val="left"/>
      <w:pPr>
        <w:ind w:left="2398" w:hanging="420"/>
      </w:pPr>
    </w:lvl>
    <w:lvl w:ilvl="4" w:tplc="04090019" w:tentative="1">
      <w:start w:val="1"/>
      <w:numFmt w:val="lowerLetter"/>
      <w:lvlText w:val="%5)"/>
      <w:lvlJc w:val="left"/>
      <w:pPr>
        <w:ind w:left="2818" w:hanging="420"/>
      </w:pPr>
    </w:lvl>
    <w:lvl w:ilvl="5" w:tplc="0409001B" w:tentative="1">
      <w:start w:val="1"/>
      <w:numFmt w:val="lowerRoman"/>
      <w:lvlText w:val="%6."/>
      <w:lvlJc w:val="right"/>
      <w:pPr>
        <w:ind w:left="3238" w:hanging="420"/>
      </w:pPr>
    </w:lvl>
    <w:lvl w:ilvl="6" w:tplc="0409000F" w:tentative="1">
      <w:start w:val="1"/>
      <w:numFmt w:val="decimal"/>
      <w:lvlText w:val="%7."/>
      <w:lvlJc w:val="left"/>
      <w:pPr>
        <w:ind w:left="3658" w:hanging="420"/>
      </w:pPr>
    </w:lvl>
    <w:lvl w:ilvl="7" w:tplc="04090019" w:tentative="1">
      <w:start w:val="1"/>
      <w:numFmt w:val="lowerLetter"/>
      <w:lvlText w:val="%8)"/>
      <w:lvlJc w:val="left"/>
      <w:pPr>
        <w:ind w:left="4078" w:hanging="420"/>
      </w:pPr>
    </w:lvl>
    <w:lvl w:ilvl="8" w:tplc="0409001B" w:tentative="1">
      <w:start w:val="1"/>
      <w:numFmt w:val="lowerRoman"/>
      <w:lvlText w:val="%9."/>
      <w:lvlJc w:val="right"/>
      <w:pPr>
        <w:ind w:left="4498" w:hanging="420"/>
      </w:pPr>
    </w:lvl>
  </w:abstractNum>
  <w:abstractNum w:abstractNumId="3">
    <w:nsid w:val="543076D0"/>
    <w:multiLevelType w:val="multilevel"/>
    <w:tmpl w:val="972E5542"/>
    <w:lvl w:ilvl="0">
      <w:start w:val="4"/>
      <w:numFmt w:val="decimal"/>
      <w:lvlText w:val="%1"/>
      <w:lvlJc w:val="left"/>
      <w:pPr>
        <w:ind w:left="645" w:hanging="645"/>
      </w:pPr>
      <w:rPr>
        <w:rFonts w:hint="default"/>
      </w:rPr>
    </w:lvl>
    <w:lvl w:ilvl="1">
      <w:start w:val="2"/>
      <w:numFmt w:val="decimal"/>
      <w:lvlText w:val="%1.%2"/>
      <w:lvlJc w:val="left"/>
      <w:pPr>
        <w:ind w:left="884" w:hanging="645"/>
      </w:pPr>
      <w:rPr>
        <w:rFonts w:hint="default"/>
      </w:rPr>
    </w:lvl>
    <w:lvl w:ilvl="2">
      <w:start w:val="4"/>
      <w:numFmt w:val="decimal"/>
      <w:lvlText w:val="%1.%2.%3"/>
      <w:lvlJc w:val="left"/>
      <w:pPr>
        <w:ind w:left="1198" w:hanging="720"/>
      </w:pPr>
      <w:rPr>
        <w:rFonts w:hint="default"/>
      </w:rPr>
    </w:lvl>
    <w:lvl w:ilvl="3">
      <w:start w:val="1"/>
      <w:numFmt w:val="decimal"/>
      <w:lvlText w:val="%1.%2.%3.%4"/>
      <w:lvlJc w:val="left"/>
      <w:pPr>
        <w:ind w:left="1797" w:hanging="1080"/>
      </w:pPr>
      <w:rPr>
        <w:rFonts w:hint="default"/>
      </w:rPr>
    </w:lvl>
    <w:lvl w:ilvl="4">
      <w:start w:val="1"/>
      <w:numFmt w:val="decimal"/>
      <w:lvlText w:val="%1.%2.%3.%4.%5"/>
      <w:lvlJc w:val="left"/>
      <w:pPr>
        <w:ind w:left="2036" w:hanging="1080"/>
      </w:pPr>
      <w:rPr>
        <w:rFonts w:hint="default"/>
      </w:rPr>
    </w:lvl>
    <w:lvl w:ilvl="5">
      <w:start w:val="1"/>
      <w:numFmt w:val="decimal"/>
      <w:lvlText w:val="%1.%2.%3.%4.%5.%6"/>
      <w:lvlJc w:val="left"/>
      <w:pPr>
        <w:ind w:left="2635" w:hanging="1440"/>
      </w:pPr>
      <w:rPr>
        <w:rFonts w:hint="default"/>
      </w:rPr>
    </w:lvl>
    <w:lvl w:ilvl="6">
      <w:start w:val="1"/>
      <w:numFmt w:val="decimal"/>
      <w:lvlText w:val="%1.%2.%3.%4.%5.%6.%7"/>
      <w:lvlJc w:val="left"/>
      <w:pPr>
        <w:ind w:left="3234" w:hanging="1800"/>
      </w:pPr>
      <w:rPr>
        <w:rFonts w:hint="default"/>
      </w:rPr>
    </w:lvl>
    <w:lvl w:ilvl="7">
      <w:start w:val="1"/>
      <w:numFmt w:val="decimal"/>
      <w:lvlText w:val="%1.%2.%3.%4.%5.%6.%7.%8"/>
      <w:lvlJc w:val="left"/>
      <w:pPr>
        <w:ind w:left="3473" w:hanging="1800"/>
      </w:pPr>
      <w:rPr>
        <w:rFonts w:hint="default"/>
      </w:rPr>
    </w:lvl>
    <w:lvl w:ilvl="8">
      <w:start w:val="1"/>
      <w:numFmt w:val="decimal"/>
      <w:lvlText w:val="%1.%2.%3.%4.%5.%6.%7.%8.%9"/>
      <w:lvlJc w:val="left"/>
      <w:pPr>
        <w:ind w:left="4072" w:hanging="2160"/>
      </w:pPr>
      <w:rPr>
        <w:rFonts w:hint="default"/>
      </w:rPr>
    </w:lvl>
  </w:abstractNum>
  <w:abstractNum w:abstractNumId="4">
    <w:nsid w:val="5BB45BC0"/>
    <w:multiLevelType w:val="hybridMultilevel"/>
    <w:tmpl w:val="8124D96C"/>
    <w:lvl w:ilvl="0" w:tplc="B0263E54">
      <w:start w:val="1"/>
      <w:numFmt w:val="decimal"/>
      <w:lvlText w:val="%1）"/>
      <w:lvlJc w:val="left"/>
      <w:pPr>
        <w:ind w:left="703" w:hanging="360"/>
      </w:pPr>
      <w:rPr>
        <w:rFonts w:hint="default"/>
      </w:rPr>
    </w:lvl>
    <w:lvl w:ilvl="1" w:tplc="04090019" w:tentative="1">
      <w:start w:val="1"/>
      <w:numFmt w:val="lowerLetter"/>
      <w:lvlText w:val="%2)"/>
      <w:lvlJc w:val="left"/>
      <w:pPr>
        <w:ind w:left="1183" w:hanging="420"/>
      </w:pPr>
    </w:lvl>
    <w:lvl w:ilvl="2" w:tplc="0409001B" w:tentative="1">
      <w:start w:val="1"/>
      <w:numFmt w:val="lowerRoman"/>
      <w:lvlText w:val="%3."/>
      <w:lvlJc w:val="right"/>
      <w:pPr>
        <w:ind w:left="1603" w:hanging="420"/>
      </w:pPr>
    </w:lvl>
    <w:lvl w:ilvl="3" w:tplc="0409000F" w:tentative="1">
      <w:start w:val="1"/>
      <w:numFmt w:val="decimal"/>
      <w:lvlText w:val="%4."/>
      <w:lvlJc w:val="left"/>
      <w:pPr>
        <w:ind w:left="2023" w:hanging="420"/>
      </w:pPr>
    </w:lvl>
    <w:lvl w:ilvl="4" w:tplc="04090019" w:tentative="1">
      <w:start w:val="1"/>
      <w:numFmt w:val="lowerLetter"/>
      <w:lvlText w:val="%5)"/>
      <w:lvlJc w:val="left"/>
      <w:pPr>
        <w:ind w:left="2443" w:hanging="420"/>
      </w:pPr>
    </w:lvl>
    <w:lvl w:ilvl="5" w:tplc="0409001B" w:tentative="1">
      <w:start w:val="1"/>
      <w:numFmt w:val="lowerRoman"/>
      <w:lvlText w:val="%6."/>
      <w:lvlJc w:val="right"/>
      <w:pPr>
        <w:ind w:left="2863" w:hanging="420"/>
      </w:pPr>
    </w:lvl>
    <w:lvl w:ilvl="6" w:tplc="0409000F" w:tentative="1">
      <w:start w:val="1"/>
      <w:numFmt w:val="decimal"/>
      <w:lvlText w:val="%7."/>
      <w:lvlJc w:val="left"/>
      <w:pPr>
        <w:ind w:left="3283" w:hanging="420"/>
      </w:pPr>
    </w:lvl>
    <w:lvl w:ilvl="7" w:tplc="04090019" w:tentative="1">
      <w:start w:val="1"/>
      <w:numFmt w:val="lowerLetter"/>
      <w:lvlText w:val="%8)"/>
      <w:lvlJc w:val="left"/>
      <w:pPr>
        <w:ind w:left="3703" w:hanging="420"/>
      </w:pPr>
    </w:lvl>
    <w:lvl w:ilvl="8" w:tplc="0409001B" w:tentative="1">
      <w:start w:val="1"/>
      <w:numFmt w:val="lowerRoman"/>
      <w:lvlText w:val="%9."/>
      <w:lvlJc w:val="right"/>
      <w:pPr>
        <w:ind w:left="4123" w:hanging="420"/>
      </w:pPr>
    </w:lvl>
  </w:abstractNum>
  <w:abstractNum w:abstractNumId="5">
    <w:nsid w:val="7BA11CD1"/>
    <w:multiLevelType w:val="hybridMultilevel"/>
    <w:tmpl w:val="BBE2722E"/>
    <w:lvl w:ilvl="0" w:tplc="59D6E6BE">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6">
    <w:nsid w:val="7DB14CC3"/>
    <w:multiLevelType w:val="hybridMultilevel"/>
    <w:tmpl w:val="DBC49B8C"/>
    <w:lvl w:ilvl="0" w:tplc="2430AF62">
      <w:start w:val="1"/>
      <w:numFmt w:val="decimalEnclosedCircl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1"/>
  </w:num>
  <w:num w:numId="3">
    <w:abstractNumId w:val="3"/>
  </w:num>
  <w:num w:numId="4">
    <w:abstractNumId w:val="5"/>
  </w:num>
  <w:num w:numId="5">
    <w:abstractNumId w:val="0"/>
  </w:num>
  <w:num w:numId="6">
    <w:abstractNumId w:val="4"/>
  </w:num>
  <w:num w:numId="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295D92"/>
    <w:rsid w:val="0001389A"/>
    <w:rsid w:val="00090089"/>
    <w:rsid w:val="000D0701"/>
    <w:rsid w:val="000D34A4"/>
    <w:rsid w:val="00103CD2"/>
    <w:rsid w:val="00124748"/>
    <w:rsid w:val="001401A8"/>
    <w:rsid w:val="00193A27"/>
    <w:rsid w:val="00194555"/>
    <w:rsid w:val="0019629C"/>
    <w:rsid w:val="001A39DA"/>
    <w:rsid w:val="001B6287"/>
    <w:rsid w:val="00211EB6"/>
    <w:rsid w:val="00274AA9"/>
    <w:rsid w:val="00287FA2"/>
    <w:rsid w:val="00295D92"/>
    <w:rsid w:val="00297015"/>
    <w:rsid w:val="003336C3"/>
    <w:rsid w:val="003A6BDA"/>
    <w:rsid w:val="003D0FF2"/>
    <w:rsid w:val="00406BE1"/>
    <w:rsid w:val="00407644"/>
    <w:rsid w:val="004125D0"/>
    <w:rsid w:val="00415184"/>
    <w:rsid w:val="00464F8D"/>
    <w:rsid w:val="004853F0"/>
    <w:rsid w:val="00497B06"/>
    <w:rsid w:val="004A1B60"/>
    <w:rsid w:val="004C63D5"/>
    <w:rsid w:val="004D2B57"/>
    <w:rsid w:val="00500521"/>
    <w:rsid w:val="00587AB8"/>
    <w:rsid w:val="005E2B90"/>
    <w:rsid w:val="005E5BBB"/>
    <w:rsid w:val="005F17DE"/>
    <w:rsid w:val="00613316"/>
    <w:rsid w:val="00621421"/>
    <w:rsid w:val="0065426B"/>
    <w:rsid w:val="006722AD"/>
    <w:rsid w:val="006C4AAD"/>
    <w:rsid w:val="006E07E8"/>
    <w:rsid w:val="0072118C"/>
    <w:rsid w:val="0076338E"/>
    <w:rsid w:val="00783835"/>
    <w:rsid w:val="00795651"/>
    <w:rsid w:val="007A71E9"/>
    <w:rsid w:val="007C3562"/>
    <w:rsid w:val="007F116E"/>
    <w:rsid w:val="007F4EF6"/>
    <w:rsid w:val="00811B41"/>
    <w:rsid w:val="00811BF2"/>
    <w:rsid w:val="00823583"/>
    <w:rsid w:val="00830E2A"/>
    <w:rsid w:val="0083404A"/>
    <w:rsid w:val="00846627"/>
    <w:rsid w:val="008669F4"/>
    <w:rsid w:val="008E4864"/>
    <w:rsid w:val="008F1133"/>
    <w:rsid w:val="009578DB"/>
    <w:rsid w:val="009A6FBB"/>
    <w:rsid w:val="009B0E50"/>
    <w:rsid w:val="009C3D99"/>
    <w:rsid w:val="009F5C7F"/>
    <w:rsid w:val="00A10C4C"/>
    <w:rsid w:val="00A309B1"/>
    <w:rsid w:val="00A33AF5"/>
    <w:rsid w:val="00A33F76"/>
    <w:rsid w:val="00A5053E"/>
    <w:rsid w:val="00A50BB2"/>
    <w:rsid w:val="00AB7C42"/>
    <w:rsid w:val="00AE4FEB"/>
    <w:rsid w:val="00AE5D7E"/>
    <w:rsid w:val="00B4010B"/>
    <w:rsid w:val="00B51CBF"/>
    <w:rsid w:val="00B60CBD"/>
    <w:rsid w:val="00B6142B"/>
    <w:rsid w:val="00B632A6"/>
    <w:rsid w:val="00BB3292"/>
    <w:rsid w:val="00BC15CB"/>
    <w:rsid w:val="00C17F69"/>
    <w:rsid w:val="00C5173E"/>
    <w:rsid w:val="00C524F0"/>
    <w:rsid w:val="00C55DDF"/>
    <w:rsid w:val="00C63EDE"/>
    <w:rsid w:val="00C80BA4"/>
    <w:rsid w:val="00D2797E"/>
    <w:rsid w:val="00D347EE"/>
    <w:rsid w:val="00D7742C"/>
    <w:rsid w:val="00D843D6"/>
    <w:rsid w:val="00D9424D"/>
    <w:rsid w:val="00DB5C83"/>
    <w:rsid w:val="00DC00E6"/>
    <w:rsid w:val="00DC0B38"/>
    <w:rsid w:val="00DC2CDA"/>
    <w:rsid w:val="00DF1BD3"/>
    <w:rsid w:val="00DF381C"/>
    <w:rsid w:val="00E320DA"/>
    <w:rsid w:val="00E37A3D"/>
    <w:rsid w:val="00E4411B"/>
    <w:rsid w:val="00E61EDF"/>
    <w:rsid w:val="00E73887"/>
    <w:rsid w:val="00E87900"/>
    <w:rsid w:val="00E90175"/>
    <w:rsid w:val="00EE50CD"/>
    <w:rsid w:val="00EF454D"/>
    <w:rsid w:val="00F54AAB"/>
    <w:rsid w:val="00F63F91"/>
    <w:rsid w:val="00F860BA"/>
    <w:rsid w:val="00FC6896"/>
    <w:rsid w:val="00FD7A74"/>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94555"/>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15184"/>
    <w:pPr>
      <w:ind w:firstLineChars="200" w:firstLine="420"/>
    </w:pPr>
  </w:style>
  <w:style w:type="paragraph" w:styleId="a4">
    <w:name w:val="header"/>
    <w:basedOn w:val="a"/>
    <w:link w:val="Char"/>
    <w:uiPriority w:val="99"/>
    <w:unhideWhenUsed/>
    <w:rsid w:val="005F17DE"/>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uiPriority w:val="99"/>
    <w:rsid w:val="005F17DE"/>
    <w:rPr>
      <w:sz w:val="18"/>
      <w:szCs w:val="18"/>
    </w:rPr>
  </w:style>
  <w:style w:type="paragraph" w:styleId="a5">
    <w:name w:val="footer"/>
    <w:basedOn w:val="a"/>
    <w:link w:val="Char0"/>
    <w:uiPriority w:val="99"/>
    <w:unhideWhenUsed/>
    <w:rsid w:val="005F17DE"/>
    <w:pPr>
      <w:tabs>
        <w:tab w:val="center" w:pos="4153"/>
        <w:tab w:val="right" w:pos="8306"/>
      </w:tabs>
      <w:snapToGrid w:val="0"/>
      <w:jc w:val="left"/>
    </w:pPr>
    <w:rPr>
      <w:sz w:val="18"/>
      <w:szCs w:val="18"/>
    </w:rPr>
  </w:style>
  <w:style w:type="character" w:customStyle="1" w:styleId="Char0">
    <w:name w:val="页脚 Char"/>
    <w:basedOn w:val="a0"/>
    <w:link w:val="a5"/>
    <w:uiPriority w:val="99"/>
    <w:rsid w:val="005F17DE"/>
    <w:rPr>
      <w:sz w:val="18"/>
      <w:szCs w:val="18"/>
    </w:rPr>
  </w:style>
  <w:style w:type="paragraph" w:styleId="a6">
    <w:name w:val="Balloon Text"/>
    <w:basedOn w:val="a"/>
    <w:link w:val="Char1"/>
    <w:uiPriority w:val="99"/>
    <w:semiHidden/>
    <w:unhideWhenUsed/>
    <w:rsid w:val="005F17DE"/>
    <w:rPr>
      <w:sz w:val="18"/>
      <w:szCs w:val="18"/>
    </w:rPr>
  </w:style>
  <w:style w:type="character" w:customStyle="1" w:styleId="Char1">
    <w:name w:val="批注框文本 Char"/>
    <w:basedOn w:val="a0"/>
    <w:link w:val="a6"/>
    <w:uiPriority w:val="99"/>
    <w:semiHidden/>
    <w:rsid w:val="005F17DE"/>
    <w:rPr>
      <w:sz w:val="18"/>
      <w:szCs w:val="18"/>
    </w:rPr>
  </w:style>
  <w:style w:type="paragraph" w:styleId="a7">
    <w:name w:val="Date"/>
    <w:basedOn w:val="a"/>
    <w:next w:val="a"/>
    <w:link w:val="Char2"/>
    <w:uiPriority w:val="99"/>
    <w:semiHidden/>
    <w:unhideWhenUsed/>
    <w:rsid w:val="006E07E8"/>
    <w:pPr>
      <w:ind w:leftChars="2500" w:left="100"/>
    </w:pPr>
  </w:style>
  <w:style w:type="character" w:customStyle="1" w:styleId="Char2">
    <w:name w:val="日期 Char"/>
    <w:basedOn w:val="a0"/>
    <w:link w:val="a7"/>
    <w:uiPriority w:val="99"/>
    <w:semiHidden/>
    <w:rsid w:val="006E07E8"/>
  </w:style>
  <w:style w:type="character" w:styleId="a8">
    <w:name w:val="Placeholder Text"/>
    <w:basedOn w:val="a0"/>
    <w:uiPriority w:val="99"/>
    <w:semiHidden/>
    <w:rsid w:val="00E73887"/>
    <w:rPr>
      <w:color w:val="80808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楷体_GB2312">
    <w:panose1 w:val="02010609030101010101"/>
    <w:charset w:val="86"/>
    <w:family w:val="modern"/>
    <w:pitch w:val="fixed"/>
    <w:sig w:usb0="00000001" w:usb1="080E0000" w:usb2="00000010" w:usb3="00000000" w:csb0="00040000" w:csb1="00000000"/>
  </w:font>
  <w:font w:name="黑体">
    <w:altName w:val="SimHei"/>
    <w:panose1 w:val="02010600030101010101"/>
    <w:charset w:val="86"/>
    <w:family w:val="auto"/>
    <w:pitch w:val="variable"/>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Cambria">
    <w:panose1 w:val="02040503050406030204"/>
    <w:charset w:val="00"/>
    <w:family w:val="roman"/>
    <w:pitch w:val="variable"/>
    <w:sig w:usb0="A00002EF" w:usb1="4000004B" w:usb2="00000000" w:usb3="00000000" w:csb0="000000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416DB2"/>
    <w:rsid w:val="00416DB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16DB2"/>
    <w:rPr>
      <w:color w:val="808080"/>
    </w:rPr>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8D0DE8-1B1F-446B-943E-12ABE85519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870</TotalTime>
  <Pages>33</Pages>
  <Words>3662</Words>
  <Characters>20875</Characters>
  <Application>Microsoft Office Word</Application>
  <DocSecurity>0</DocSecurity>
  <Lines>173</Lines>
  <Paragraphs>48</Paragraphs>
  <ScaleCrop>false</ScaleCrop>
  <Company>FiSh'S WebSite 徐晓维</Company>
  <LinksUpToDate>false</LinksUpToDate>
  <CharactersWithSpaces>24489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27</cp:revision>
  <dcterms:created xsi:type="dcterms:W3CDTF">2009-12-30T02:03:00Z</dcterms:created>
  <dcterms:modified xsi:type="dcterms:W3CDTF">2010-01-01T06:25:00Z</dcterms:modified>
</cp:coreProperties>
</file>