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6B9" w:rsidRDefault="00EC76B9">
      <w:pPr>
        <w:spacing w:line="360" w:lineRule="atLeast"/>
        <w:jc w:val="center"/>
        <w:rPr>
          <w:rFonts w:ascii="宋体"/>
          <w:b/>
        </w:rPr>
      </w:pPr>
      <w:r>
        <w:rPr>
          <w:rFonts w:ascii="宋体" w:hint="eastAsia"/>
          <w:b/>
        </w:rPr>
        <w:t>1  总则</w:t>
      </w:r>
    </w:p>
    <w:p w:rsidR="00EC76B9" w:rsidRDefault="00EC76B9">
      <w:pPr>
        <w:pStyle w:val="a4"/>
        <w:widowControl/>
        <w:adjustRightInd/>
        <w:spacing w:line="360" w:lineRule="atLeast"/>
        <w:textAlignment w:val="auto"/>
        <w:rPr>
          <w:rFonts w:ascii="宋体" w:hint="eastAsia"/>
        </w:rPr>
      </w:pP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1.0.1</w:t>
        </w:r>
      </w:smartTag>
      <w:r>
        <w:rPr>
          <w:rFonts w:ascii="宋体" w:hint="eastAsia"/>
        </w:rPr>
        <w:t>为贯彻“精心施工，质量第一”的方针，保证沥青路面的</w:t>
      </w:r>
      <w:r>
        <w:rPr>
          <w:rFonts w:ascii="宋体" w:hint="eastAsia"/>
          <w:color w:val="000000"/>
        </w:rPr>
        <w:t>施工</w:t>
      </w:r>
      <w:r>
        <w:rPr>
          <w:rFonts w:ascii="宋体" w:hint="eastAsia"/>
        </w:rPr>
        <w:t>质量，特制定本规范。</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1.0.2</w:t>
        </w:r>
      </w:smartTag>
      <w:r>
        <w:rPr>
          <w:rFonts w:ascii="宋体"/>
        </w:rPr>
        <w:t xml:space="preserve"> </w:t>
      </w:r>
      <w:r>
        <w:rPr>
          <w:rFonts w:ascii="宋体" w:hint="eastAsia"/>
        </w:rPr>
        <w:t>本规范适用于各等级新建和改建公路的沥青路面工程。</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1.0.3</w:t>
        </w:r>
      </w:smartTag>
      <w:r>
        <w:rPr>
          <w:rFonts w:ascii="宋体" w:hint="eastAsia"/>
        </w:rPr>
        <w:t>沥青路面施工必须符合国家环境和生态保护的规定。</w:t>
      </w: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1.0.4</w:t>
        </w:r>
      </w:smartTag>
      <w:r>
        <w:rPr>
          <w:rFonts w:ascii="宋体" w:hint="eastAsia"/>
        </w:rPr>
        <w:t>沥青路面施工必须有施工组织设计，并保证合理的施工工期。沥青路面不得在气温</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int="eastAsia"/>
          </w:rPr>
          <w:t>10℃</w:t>
        </w:r>
      </w:smartTag>
      <w:r>
        <w:rPr>
          <w:rFonts w:ascii="宋体" w:hint="eastAsia"/>
        </w:rPr>
        <w:t>(高速公路和一级公路)或</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hint="eastAsia"/>
          </w:rPr>
          <w:t>5℃</w:t>
        </w:r>
      </w:smartTag>
      <w:r>
        <w:rPr>
          <w:rFonts w:ascii="宋体" w:hint="eastAsia"/>
        </w:rPr>
        <w:t>(其他等级公路)，以及雨天、路面潮湿的情况下施工。</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w:t>
        </w:r>
      </w:smartTag>
      <w:r>
        <w:rPr>
          <w:rFonts w:ascii="宋体" w:hint="eastAsia"/>
        </w:rPr>
        <w:t>沥青面层</w:t>
      </w:r>
      <w:r>
        <w:rPr>
          <w:rFonts w:ascii="宋体" w:hint="eastAsia"/>
          <w:color w:val="000000"/>
        </w:rPr>
        <w:t>宜</w:t>
      </w:r>
      <w:r>
        <w:rPr>
          <w:rFonts w:ascii="宋体" w:hint="eastAsia"/>
        </w:rPr>
        <w:t>连续施工，避免与可能污染沥青层的其他工序交叉干扰，以杜绝施工和运输污染。</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1.0.6</w:t>
        </w:r>
      </w:smartTag>
      <w:r>
        <w:rPr>
          <w:rFonts w:ascii="宋体" w:hint="eastAsia"/>
        </w:rPr>
        <w:t>沥青路面施工应确保安全，有良好的劳动保护。沥青拌和厂应具备防火设施，配制和使用液体石油沥青的全过程严禁烟火。使用煤沥青时应采取措施防止工作人员吸入煤沥青或避免皮肤直接接触煤沥青造成身体伤害。</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1.0.7</w:t>
        </w:r>
      </w:smartTag>
      <w:r>
        <w:rPr>
          <w:rFonts w:ascii="宋体" w:hint="eastAsia"/>
        </w:rPr>
        <w:t>沥青路面试验检测的实验室应通过认证，取得相应的资质，试验人员持证上岗，仪器设备必须检定合格。</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1.0.8</w:t>
        </w:r>
      </w:smartTag>
      <w:r>
        <w:rPr>
          <w:rFonts w:ascii="宋体" w:hint="eastAsia"/>
        </w:rPr>
        <w:t>沥青路面工程应积极采用经试验和实践证明有效的新技术、新材料、新工艺。</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1.0.</w:t>
        </w:r>
        <w:r>
          <w:rPr>
            <w:rFonts w:ascii="宋体" w:hint="eastAsia"/>
          </w:rPr>
          <w:t>9</w:t>
        </w:r>
      </w:smartTag>
      <w:r>
        <w:rPr>
          <w:rFonts w:ascii="宋体" w:hint="eastAsia"/>
        </w:rPr>
        <w:t>沥青路面施工除应符合本规范外，尚应符合国家颁布的现行有关标准、规范的规定。特殊地质条件和地区的沥青路面工程，可根据实际情况，制订补充规定。各省、市、自治区或工程建设单位可根据具体情况，制订相应的技术指南，但技术要求不宜低于本规范的规定。</w:t>
      </w:r>
    </w:p>
    <w:p w:rsidR="00EC76B9" w:rsidRDefault="00EC76B9">
      <w:pPr>
        <w:spacing w:line="360" w:lineRule="atLeast"/>
        <w:rPr>
          <w:rFonts w:ascii="宋体" w:hint="eastAsia"/>
        </w:rPr>
      </w:pPr>
    </w:p>
    <w:p w:rsidR="00EC76B9" w:rsidRDefault="00EC76B9">
      <w:pPr>
        <w:spacing w:line="360" w:lineRule="atLeast"/>
        <w:rPr>
          <w:rFonts w:ascii="宋体" w:hint="eastAsia"/>
        </w:rPr>
      </w:pPr>
    </w:p>
    <w:p w:rsidR="00EC76B9" w:rsidRDefault="00EC76B9">
      <w:pPr>
        <w:spacing w:line="320" w:lineRule="atLeast"/>
        <w:jc w:val="center"/>
        <w:rPr>
          <w:rFonts w:ascii="宋体" w:hint="eastAsia"/>
          <w:b/>
        </w:rPr>
      </w:pPr>
      <w:r>
        <w:rPr>
          <w:rFonts w:ascii="宋体"/>
        </w:rPr>
        <w:br w:type="page"/>
      </w:r>
      <w:r>
        <w:rPr>
          <w:rFonts w:ascii="宋体"/>
          <w:b/>
        </w:rPr>
        <w:lastRenderedPageBreak/>
        <w:t>2</w:t>
      </w:r>
      <w:r>
        <w:rPr>
          <w:rFonts w:ascii="宋体" w:hint="eastAsia"/>
          <w:b/>
        </w:rPr>
        <w:t xml:space="preserve">    术语、符号、代号</w:t>
      </w:r>
    </w:p>
    <w:p w:rsidR="00EC76B9" w:rsidRDefault="00EC76B9">
      <w:pPr>
        <w:spacing w:line="320" w:lineRule="atLeast"/>
        <w:jc w:val="center"/>
        <w:rPr>
          <w:rFonts w:ascii="宋体"/>
          <w:b/>
        </w:rPr>
      </w:pPr>
    </w:p>
    <w:p w:rsidR="00EC76B9" w:rsidRDefault="00EC76B9">
      <w:pPr>
        <w:spacing w:line="320" w:lineRule="atLeast"/>
        <w:jc w:val="center"/>
        <w:rPr>
          <w:rFonts w:ascii="宋体" w:hint="eastAsia"/>
          <w:b/>
        </w:rPr>
      </w:pPr>
      <w:r>
        <w:rPr>
          <w:rFonts w:ascii="宋体"/>
          <w:b/>
        </w:rPr>
        <w:t>2.1</w:t>
      </w:r>
      <w:r>
        <w:rPr>
          <w:rFonts w:ascii="宋体" w:hint="eastAsia"/>
          <w:b/>
        </w:rPr>
        <w:t>术语</w:t>
      </w:r>
    </w:p>
    <w:p w:rsidR="00EC76B9" w:rsidRDefault="00EC76B9">
      <w:pPr>
        <w:spacing w:line="320" w:lineRule="atLeast"/>
        <w:rPr>
          <w:rFonts w:ascii="宋体"/>
          <w:b/>
        </w:rPr>
      </w:pP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2.1.1</w:t>
        </w:r>
      </w:smartTag>
      <w:r>
        <w:rPr>
          <w:rFonts w:ascii="宋体" w:hint="eastAsia"/>
        </w:rPr>
        <w:t>沥青结合料 asphalt binder，asphalt cement</w:t>
      </w:r>
    </w:p>
    <w:p w:rsidR="00EC76B9" w:rsidRDefault="00EC76B9">
      <w:pPr>
        <w:spacing w:line="320" w:lineRule="atLeast"/>
        <w:rPr>
          <w:rFonts w:ascii="宋体" w:hint="eastAsia"/>
        </w:rPr>
      </w:pPr>
      <w:r>
        <w:rPr>
          <w:rFonts w:ascii="宋体" w:hint="eastAsia"/>
        </w:rPr>
        <w:t xml:space="preserve">      在沥青混合料中起胶结作用的沥青类材料(含添加的外掺剂、改性剂等)的总称。</w:t>
      </w:r>
    </w:p>
    <w:p w:rsidR="00EC76B9" w:rsidRDefault="00EC76B9">
      <w:pPr>
        <w:spacing w:line="32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2.1.2</w:t>
        </w:r>
      </w:smartTag>
      <w:r>
        <w:rPr>
          <w:rFonts w:ascii="宋体" w:hint="eastAsia"/>
        </w:rPr>
        <w:t>乳化沥青emulsified bitumen(英), asphalt emulsion，emulsified  asphalt</w:t>
      </w:r>
      <w:r>
        <w:rPr>
          <w:rFonts w:ascii="宋体"/>
        </w:rPr>
        <w:t>(</w:t>
      </w:r>
      <w:r>
        <w:rPr>
          <w:rFonts w:ascii="宋体" w:hint="eastAsia"/>
        </w:rPr>
        <w:t>美</w:t>
      </w:r>
      <w:r>
        <w:rPr>
          <w:rFonts w:ascii="宋体"/>
        </w:rPr>
        <w:t>)</w:t>
      </w:r>
    </w:p>
    <w:p w:rsidR="00EC76B9" w:rsidRDefault="00EC76B9">
      <w:pPr>
        <w:spacing w:line="320" w:lineRule="atLeast"/>
        <w:rPr>
          <w:rFonts w:ascii="宋体"/>
        </w:rPr>
      </w:pPr>
      <w:r>
        <w:rPr>
          <w:rFonts w:ascii="宋体"/>
        </w:rPr>
        <w:t xml:space="preserve">     </w:t>
      </w:r>
      <w:r>
        <w:rPr>
          <w:rFonts w:ascii="宋体" w:hint="eastAsia"/>
        </w:rPr>
        <w:t>石油沥青与水在乳化剂、稳定剂等的作用下经乳化加工制得的均匀的沥青产品，也称沥青乳液。</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2.1.3</w:t>
        </w:r>
      </w:smartTag>
      <w:r>
        <w:rPr>
          <w:rFonts w:ascii="宋体" w:hint="eastAsia"/>
        </w:rPr>
        <w:t>液体沥青  liquid   bitumen(英),  cutback asphalt</w:t>
      </w:r>
      <w:r>
        <w:rPr>
          <w:rFonts w:ascii="宋体"/>
        </w:rPr>
        <w:t>(</w:t>
      </w:r>
      <w:r>
        <w:rPr>
          <w:rFonts w:ascii="宋体" w:hint="eastAsia"/>
        </w:rPr>
        <w:t>美</w:t>
      </w:r>
      <w:r>
        <w:rPr>
          <w:rFonts w:ascii="宋体"/>
        </w:rPr>
        <w:t>)</w:t>
      </w:r>
    </w:p>
    <w:p w:rsidR="00EC76B9" w:rsidRDefault="00EC76B9">
      <w:pPr>
        <w:spacing w:line="320" w:lineRule="atLeast"/>
        <w:rPr>
          <w:rFonts w:ascii="宋体"/>
        </w:rPr>
      </w:pPr>
      <w:r>
        <w:rPr>
          <w:rFonts w:ascii="宋体"/>
        </w:rPr>
        <w:t xml:space="preserve">     </w:t>
      </w:r>
      <w:r>
        <w:rPr>
          <w:rFonts w:ascii="宋体" w:hint="eastAsia"/>
        </w:rPr>
        <w:t>用汽油、煤油、柴油等溶剂将石油沥青稀释而成的沥青产品，也称轻制沥青或稀释沥青。</w:t>
      </w:r>
    </w:p>
    <w:p w:rsidR="00EC76B9" w:rsidRDefault="00EC76B9">
      <w:pPr>
        <w:spacing w:line="32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2.1.4</w:t>
        </w:r>
      </w:smartTag>
      <w:r>
        <w:rPr>
          <w:rFonts w:ascii="宋体" w:hint="eastAsia"/>
        </w:rPr>
        <w:t>改性沥青  modified bitumen(英) , modified asphalt cement</w:t>
      </w:r>
      <w:r>
        <w:rPr>
          <w:rFonts w:ascii="宋体"/>
        </w:rPr>
        <w:t>(</w:t>
      </w:r>
      <w:r>
        <w:rPr>
          <w:rFonts w:ascii="宋体" w:hint="eastAsia"/>
        </w:rPr>
        <w:t>美</w:t>
      </w:r>
      <w:r>
        <w:rPr>
          <w:rFonts w:ascii="宋体"/>
        </w:rPr>
        <w:t>)</w:t>
      </w:r>
      <w:r>
        <w:rPr>
          <w:rFonts w:ascii="宋体" w:hint="eastAsia"/>
        </w:rPr>
        <w:t xml:space="preserve"> </w:t>
      </w:r>
    </w:p>
    <w:p w:rsidR="00EC76B9" w:rsidRDefault="00EC76B9">
      <w:pPr>
        <w:spacing w:line="320" w:lineRule="atLeast"/>
        <w:rPr>
          <w:rFonts w:ascii="宋体"/>
        </w:rPr>
      </w:pPr>
      <w:r>
        <w:rPr>
          <w:rFonts w:ascii="宋体"/>
        </w:rPr>
        <w:t xml:space="preserve">      </w:t>
      </w:r>
      <w:r>
        <w:rPr>
          <w:rFonts w:ascii="宋体" w:hint="eastAsia"/>
        </w:rPr>
        <w:t>掺加橡胶、树脂、高分子聚合物、天然沥青</w:t>
      </w:r>
      <w:r>
        <w:rPr>
          <w:rFonts w:ascii="宋体" w:hint="eastAsia"/>
          <w:b/>
        </w:rPr>
        <w:t>、</w:t>
      </w:r>
      <w:r>
        <w:rPr>
          <w:rFonts w:ascii="宋体" w:hint="eastAsia"/>
        </w:rPr>
        <w:t>磨细的橡胶粉或者其他材料等外掺剂（改性剂），使沥青或沥青混合料的性能得以改善而制成的沥青结合料。</w:t>
      </w:r>
    </w:p>
    <w:p w:rsidR="00EC76B9" w:rsidRDefault="00EC76B9">
      <w:pPr>
        <w:spacing w:line="32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2.1.</w:t>
        </w:r>
        <w:r>
          <w:rPr>
            <w:rFonts w:ascii="宋体"/>
          </w:rPr>
          <w:t>5</w:t>
        </w:r>
      </w:smartTag>
      <w:r>
        <w:rPr>
          <w:rFonts w:ascii="宋体" w:hint="eastAsia"/>
        </w:rPr>
        <w:t xml:space="preserve"> 改性乳化沥青modified   emulsified  bitumen (英), modified asphalt emulsion</w:t>
      </w:r>
      <w:r>
        <w:rPr>
          <w:rFonts w:ascii="宋体"/>
        </w:rPr>
        <w:t>(</w:t>
      </w:r>
      <w:r>
        <w:rPr>
          <w:rFonts w:ascii="宋体" w:hint="eastAsia"/>
        </w:rPr>
        <w:t>美</w:t>
      </w:r>
      <w:r>
        <w:rPr>
          <w:rFonts w:ascii="宋体"/>
        </w:rPr>
        <w:t>)</w:t>
      </w:r>
    </w:p>
    <w:p w:rsidR="00EC76B9" w:rsidRDefault="00EC76B9">
      <w:pPr>
        <w:spacing w:line="320" w:lineRule="atLeast"/>
        <w:rPr>
          <w:rFonts w:ascii="宋体" w:hint="eastAsia"/>
        </w:rPr>
      </w:pPr>
      <w:r>
        <w:rPr>
          <w:rFonts w:ascii="宋体" w:hint="eastAsia"/>
        </w:rPr>
        <w:t xml:space="preserve">      在制作乳化沥青的过程中同时加入聚合物胶乳，或将聚合物胶乳与乳化沥青成品混合，或对聚合物改性沥青进行乳化加工得到的乳化沥青产品。</w:t>
      </w:r>
    </w:p>
    <w:p w:rsidR="00EC76B9" w:rsidRDefault="00EC76B9">
      <w:pPr>
        <w:spacing w:line="32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2.1.</w:t>
        </w:r>
        <w:r>
          <w:rPr>
            <w:rFonts w:ascii="宋体"/>
          </w:rPr>
          <w:t>6</w:t>
        </w:r>
      </w:smartTag>
      <w:r>
        <w:rPr>
          <w:rFonts w:ascii="宋体" w:hint="eastAsia"/>
        </w:rPr>
        <w:t xml:space="preserve"> 天然沥青   natural bitumen (英)natural  asphalt</w:t>
      </w:r>
      <w:r>
        <w:rPr>
          <w:rFonts w:ascii="宋体"/>
        </w:rPr>
        <w:t>(</w:t>
      </w:r>
      <w:r>
        <w:rPr>
          <w:rFonts w:ascii="宋体" w:hint="eastAsia"/>
        </w:rPr>
        <w:t>美</w:t>
      </w:r>
      <w:r>
        <w:rPr>
          <w:rFonts w:ascii="宋体"/>
        </w:rPr>
        <w:t>)</w:t>
      </w:r>
    </w:p>
    <w:p w:rsidR="00EC76B9" w:rsidRDefault="00EC76B9">
      <w:pPr>
        <w:spacing w:line="320" w:lineRule="atLeast"/>
        <w:rPr>
          <w:rFonts w:ascii="宋体" w:hint="eastAsia"/>
        </w:rPr>
      </w:pPr>
      <w:r>
        <w:rPr>
          <w:rFonts w:ascii="宋体" w:hint="eastAsia"/>
        </w:rPr>
        <w:t xml:space="preserve">      石油在自然界长期受地壳挤压、变化，并与空气、水接触逐渐变化而形成的、以天然状态存在的石油沥青，其中常混有一定比例的矿物质。按形成的环境可以分为湖沥青、岩沥青、海底沥青、油页岩等。</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2.1.7</w:t>
        </w:r>
      </w:smartTag>
      <w:r>
        <w:rPr>
          <w:rFonts w:ascii="宋体" w:hint="eastAsia"/>
        </w:rPr>
        <w:t>透层 prime coat</w:t>
      </w:r>
    </w:p>
    <w:p w:rsidR="00EC76B9" w:rsidRDefault="00EC76B9">
      <w:pPr>
        <w:spacing w:line="320" w:lineRule="atLeast"/>
        <w:rPr>
          <w:rFonts w:ascii="宋体"/>
        </w:rPr>
      </w:pPr>
      <w:r>
        <w:rPr>
          <w:rFonts w:ascii="宋体"/>
        </w:rPr>
        <w:t xml:space="preserve">     </w:t>
      </w:r>
      <w:r>
        <w:rPr>
          <w:rFonts w:ascii="宋体" w:hint="eastAsia"/>
        </w:rPr>
        <w:t>为使沥青面层与非沥青材料基层结合良好，在基层上喷洒液体石油沥青、乳化沥青、煤沥青而形成的透入基层表面一定深度的薄层。</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2.1.8</w:t>
        </w:r>
      </w:smartTag>
      <w:r>
        <w:rPr>
          <w:rFonts w:ascii="宋体" w:hint="eastAsia"/>
        </w:rPr>
        <w:t>粘层 tack coat</w:t>
      </w:r>
    </w:p>
    <w:p w:rsidR="00EC76B9" w:rsidRDefault="00EC76B9">
      <w:pPr>
        <w:spacing w:line="320" w:lineRule="atLeast"/>
        <w:rPr>
          <w:rFonts w:ascii="宋体"/>
        </w:rPr>
      </w:pPr>
      <w:r>
        <w:rPr>
          <w:rFonts w:ascii="宋体"/>
        </w:rPr>
        <w:t xml:space="preserve">     </w:t>
      </w:r>
      <w:r>
        <w:rPr>
          <w:rFonts w:ascii="宋体" w:hint="eastAsia"/>
        </w:rPr>
        <w:t>为加强路面沥青层与沥青层之间、沥青层与水泥混凝土路面之间的粘结而洒布的沥青材料薄层。</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9</w:t>
        </w:r>
      </w:smartTag>
      <w:r>
        <w:rPr>
          <w:rFonts w:ascii="宋体" w:hint="eastAsia"/>
        </w:rPr>
        <w:t>封层 seal coat</w:t>
      </w:r>
    </w:p>
    <w:p w:rsidR="00EC76B9" w:rsidRDefault="00EC76B9">
      <w:pPr>
        <w:spacing w:line="320" w:lineRule="atLeast"/>
        <w:rPr>
          <w:rFonts w:ascii="宋体"/>
        </w:rPr>
      </w:pPr>
      <w:r>
        <w:rPr>
          <w:rFonts w:ascii="宋体"/>
        </w:rPr>
        <w:t xml:space="preserve">     </w:t>
      </w:r>
      <w:r>
        <w:rPr>
          <w:rFonts w:ascii="宋体" w:hint="eastAsia"/>
        </w:rPr>
        <w:t>为封闭表面空隙、防止水分侵入而在沥青面层或基层上铺筑的有一定厚度的沥青混合料薄层。铺筑在沥青面层表面的称为上封层，铺筑在沥青面层下面、基层表面的称为下封层。</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2.1.10</w:t>
        </w:r>
      </w:smartTag>
      <w:r>
        <w:rPr>
          <w:rFonts w:ascii="宋体" w:hint="eastAsia"/>
        </w:rPr>
        <w:t>稀浆封层 sl</w:t>
      </w:r>
      <w:r>
        <w:rPr>
          <w:rFonts w:ascii="宋体"/>
        </w:rPr>
        <w:t>ur</w:t>
      </w:r>
      <w:r>
        <w:rPr>
          <w:rFonts w:ascii="宋体" w:hint="eastAsia"/>
        </w:rPr>
        <w:t>r</w:t>
      </w:r>
      <w:r>
        <w:rPr>
          <w:rFonts w:ascii="宋体"/>
        </w:rPr>
        <w:t>y</w:t>
      </w:r>
      <w:r>
        <w:rPr>
          <w:rFonts w:ascii="宋体" w:hint="eastAsia"/>
        </w:rPr>
        <w:t xml:space="preserve"> seal </w:t>
      </w:r>
    </w:p>
    <w:p w:rsidR="00EC76B9" w:rsidRDefault="00EC76B9">
      <w:pPr>
        <w:spacing w:line="320" w:lineRule="atLeast"/>
        <w:rPr>
          <w:rFonts w:ascii="宋体"/>
        </w:rPr>
      </w:pPr>
      <w:r>
        <w:rPr>
          <w:rFonts w:ascii="宋体"/>
        </w:rPr>
        <w:t xml:space="preserve">     </w:t>
      </w:r>
      <w:r>
        <w:rPr>
          <w:rFonts w:ascii="宋体" w:hint="eastAsia"/>
        </w:rPr>
        <w:t>用适当级配的石屑或砂、填料（水泥、石灰、粉煤灰、石粉等）与乳化沥青、外掺剂和水，按一定比例拌和而成的流动状态的沥青混合料，将其均匀地摊铺在路面上形成的沥青封层。</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11</w:t>
        </w:r>
      </w:smartTag>
      <w:r>
        <w:rPr>
          <w:rFonts w:ascii="宋体" w:hint="eastAsia"/>
        </w:rPr>
        <w:t xml:space="preserve">微表处 micro-surfacing </w:t>
      </w:r>
    </w:p>
    <w:p w:rsidR="00EC76B9" w:rsidRDefault="00EC76B9">
      <w:pPr>
        <w:spacing w:line="360" w:lineRule="atLeast"/>
        <w:rPr>
          <w:rFonts w:ascii="宋体"/>
        </w:rPr>
      </w:pPr>
      <w:r>
        <w:rPr>
          <w:rFonts w:ascii="宋体"/>
        </w:rPr>
        <w:t xml:space="preserve">     </w:t>
      </w:r>
      <w:r>
        <w:rPr>
          <w:rFonts w:ascii="宋体" w:hint="eastAsia"/>
        </w:rPr>
        <w:t>用适当级配的石屑或砂、填料（水泥、石灰、粉煤灰、石粉等）采用聚合物改性乳化沥青、外掺剂和水，按一定比例拌和而成的流动状态的沥青混合料，将其均匀地摊铺在路面上形成的沥青封层。</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12</w:t>
        </w:r>
      </w:smartTag>
      <w:r>
        <w:rPr>
          <w:rFonts w:ascii="宋体" w:hint="eastAsia"/>
        </w:rPr>
        <w:t>沥青混合料bituminous mixtures(英)， asphalt(美)</w:t>
      </w:r>
    </w:p>
    <w:p w:rsidR="00EC76B9" w:rsidRDefault="00EC76B9">
      <w:pPr>
        <w:spacing w:line="320" w:lineRule="atLeast"/>
        <w:rPr>
          <w:rFonts w:ascii="宋体" w:hint="eastAsia"/>
        </w:rPr>
      </w:pPr>
      <w:r>
        <w:rPr>
          <w:rFonts w:ascii="宋体"/>
        </w:rPr>
        <w:t xml:space="preserve">     </w:t>
      </w:r>
      <w:r>
        <w:rPr>
          <w:rFonts w:ascii="宋体" w:hint="eastAsia"/>
        </w:rPr>
        <w:t>由矿料与沥青结合料拌和而成的混合料的总称。按材料组成及结构分为连续级配、间断级配混合料，按矿料级配组成及空隙率大小分为密级配、半开级配、开级配混合料。按公</w:t>
      </w:r>
      <w:r>
        <w:rPr>
          <w:rFonts w:ascii="宋体" w:hint="eastAsia"/>
        </w:rPr>
        <w:lastRenderedPageBreak/>
        <w:t>称最大粒径的大小可分为特粗式(公称最大粒径等于或大于</w:t>
      </w:r>
      <w:smartTag w:uri="urn:schemas-microsoft-com:office:smarttags" w:element="chmetcnv">
        <w:smartTagPr>
          <w:attr w:name="TCSC" w:val="0"/>
          <w:attr w:name="NumberType" w:val="1"/>
          <w:attr w:name="Negative" w:val="False"/>
          <w:attr w:name="HasSpace" w:val="False"/>
          <w:attr w:name="SourceValue" w:val="31.5"/>
          <w:attr w:name="UnitName" w:val="mm"/>
        </w:smartTagPr>
        <w:r>
          <w:rPr>
            <w:rFonts w:ascii="宋体" w:hint="eastAsia"/>
          </w:rPr>
          <w:t>31.5mm</w:t>
        </w:r>
      </w:smartTag>
      <w:r>
        <w:rPr>
          <w:rFonts w:ascii="宋体" w:hint="eastAsia"/>
        </w:rPr>
        <w:t>)、粗粒式(公称最大粒径</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ascii="宋体" w:hint="eastAsia"/>
          </w:rPr>
          <w:t>26.5mm</w:t>
        </w:r>
      </w:smartTag>
      <w:r>
        <w:rPr>
          <w:rFonts w:ascii="宋体" w:hint="eastAsia"/>
        </w:rPr>
        <w:t>)、中粒式(公称最大粒径16或</w:t>
      </w:r>
      <w:smartTag w:uri="urn:schemas-microsoft-com:office:smarttags" w:element="chmetcnv">
        <w:smartTagPr>
          <w:attr w:name="TCSC" w:val="0"/>
          <w:attr w:name="NumberType" w:val="1"/>
          <w:attr w:name="Negative" w:val="False"/>
          <w:attr w:name="HasSpace" w:val="False"/>
          <w:attr w:name="SourceValue" w:val="19"/>
          <w:attr w:name="UnitName" w:val="mm"/>
        </w:smartTagPr>
        <w:r>
          <w:rPr>
            <w:rFonts w:ascii="宋体" w:hint="eastAsia"/>
          </w:rPr>
          <w:t>19mm</w:t>
        </w:r>
      </w:smartTag>
      <w:r>
        <w:rPr>
          <w:rFonts w:ascii="宋体" w:hint="eastAsia"/>
        </w:rPr>
        <w:t>)、细粒式(公称最大粒径9.5或</w:t>
      </w:r>
      <w:smartTag w:uri="urn:schemas-microsoft-com:office:smarttags" w:element="chmetcnv">
        <w:smartTagPr>
          <w:attr w:name="TCSC" w:val="0"/>
          <w:attr w:name="NumberType" w:val="1"/>
          <w:attr w:name="Negative" w:val="False"/>
          <w:attr w:name="HasSpace" w:val="False"/>
          <w:attr w:name="SourceValue" w:val="13.2"/>
          <w:attr w:name="UnitName" w:val="mm"/>
        </w:smartTagPr>
        <w:r>
          <w:rPr>
            <w:rFonts w:ascii="宋体" w:hint="eastAsia"/>
          </w:rPr>
          <w:t>13.2mm</w:t>
        </w:r>
      </w:smartTag>
      <w:r>
        <w:rPr>
          <w:rFonts w:ascii="宋体" w:hint="eastAsia"/>
        </w:rPr>
        <w:t>)、砂粒式(公称最大粒径小于</w:t>
      </w:r>
      <w:smartTag w:uri="urn:schemas-microsoft-com:office:smarttags" w:element="chmetcnv">
        <w:smartTagPr>
          <w:attr w:name="TCSC" w:val="0"/>
          <w:attr w:name="NumberType" w:val="1"/>
          <w:attr w:name="Negative" w:val="False"/>
          <w:attr w:name="HasSpace" w:val="False"/>
          <w:attr w:name="SourceValue" w:val="9.5"/>
          <w:attr w:name="UnitName" w:val="mm"/>
        </w:smartTagPr>
        <w:r>
          <w:rPr>
            <w:rFonts w:ascii="宋体" w:hint="eastAsia"/>
          </w:rPr>
          <w:t>9.5mm</w:t>
        </w:r>
      </w:smartTag>
      <w:r>
        <w:rPr>
          <w:rFonts w:ascii="宋体" w:hint="eastAsia"/>
        </w:rPr>
        <w:t>)沥青混合料。按制造工艺分热拌沥青混合料；冷拌沥青混合料；再生沥青混合料等。</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13</w:t>
        </w:r>
      </w:smartTag>
      <w:r>
        <w:rPr>
          <w:rFonts w:ascii="宋体" w:hint="eastAsia"/>
        </w:rPr>
        <w:t>密级配沥青混合料dense-graded bituminous mixtures(英)，dense-graded asphalt mixtures (美)</w:t>
      </w:r>
    </w:p>
    <w:p w:rsidR="00EC76B9" w:rsidRDefault="00EC76B9">
      <w:pPr>
        <w:spacing w:line="320" w:lineRule="atLeast"/>
        <w:rPr>
          <w:rFonts w:ascii="宋体" w:hint="eastAsia"/>
        </w:rPr>
      </w:pPr>
      <w:r>
        <w:rPr>
          <w:rFonts w:ascii="宋体"/>
        </w:rPr>
        <w:t xml:space="preserve">     </w:t>
      </w:r>
      <w:r>
        <w:rPr>
          <w:rFonts w:ascii="宋体" w:hint="eastAsia"/>
        </w:rPr>
        <w:t>按密实级配原理设计组成的各种粒径颗粒的矿料，与沥青结合料拌和而成，设计空隙率较小（对不同交通及气候情况、层位可作适当调整）的密实式沥青混凝土混合料（以</w:t>
      </w:r>
      <w:r>
        <w:rPr>
          <w:rFonts w:ascii="宋体"/>
        </w:rPr>
        <w:t>AC</w:t>
      </w:r>
      <w:r>
        <w:rPr>
          <w:rFonts w:ascii="宋体" w:hint="eastAsia"/>
        </w:rPr>
        <w:t>表示）和密实式沥青稳定碎石混合料(以ATB表示)。按关键性筛孔通过率的不同又可分为细型、粗型密级配沥青混合料等。粗集料嵌挤作用较好的也称嵌挤密实型沥青混合料。</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14</w:t>
        </w:r>
      </w:smartTag>
      <w:r>
        <w:rPr>
          <w:rFonts w:ascii="宋体" w:hint="eastAsia"/>
        </w:rPr>
        <w:t>开级配沥青混合料open-graded bituminous paving mixtures(英)，open graded asphalt mixtures (美)</w:t>
      </w:r>
    </w:p>
    <w:p w:rsidR="00EC76B9" w:rsidRDefault="00EC76B9">
      <w:pPr>
        <w:spacing w:line="320" w:lineRule="atLeast"/>
        <w:rPr>
          <w:rFonts w:ascii="宋体" w:hint="eastAsia"/>
        </w:rPr>
      </w:pPr>
      <w:r>
        <w:rPr>
          <w:rFonts w:ascii="宋体"/>
        </w:rPr>
        <w:t xml:space="preserve">     </w:t>
      </w:r>
      <w:r>
        <w:rPr>
          <w:rFonts w:ascii="宋体" w:hint="eastAsia"/>
        </w:rPr>
        <w:t>矿料级配主要由粗集料嵌挤组成，细集料及填料较少，设计空隙率18％的混合料。</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15</w:t>
        </w:r>
      </w:smartTag>
      <w:r>
        <w:rPr>
          <w:rFonts w:ascii="宋体" w:hint="eastAsia"/>
        </w:rPr>
        <w:t>半开级配沥青碎石混合料half(semi)-open-graded bituminous paving mixtures(英)，</w:t>
      </w:r>
    </w:p>
    <w:p w:rsidR="00EC76B9" w:rsidRDefault="00EC76B9">
      <w:pPr>
        <w:spacing w:line="320" w:lineRule="atLeast"/>
        <w:rPr>
          <w:rFonts w:ascii="宋体" w:hint="eastAsia"/>
        </w:rPr>
      </w:pPr>
      <w:r>
        <w:rPr>
          <w:rFonts w:ascii="宋体"/>
        </w:rPr>
        <w:t xml:space="preserve">     </w:t>
      </w:r>
      <w:r>
        <w:rPr>
          <w:rFonts w:ascii="宋体" w:hint="eastAsia"/>
        </w:rPr>
        <w:t>由适当比例的粗集料、细集料及少量填料（或不加填料）与沥青结合料拌和而成，经马歇尔标准击实成型试件的剩余空隙率</w:t>
      </w:r>
      <w:r>
        <w:rPr>
          <w:rFonts w:ascii="宋体" w:hint="eastAsia"/>
          <w:color w:val="000000"/>
        </w:rPr>
        <w:t>在6％～12％</w:t>
      </w:r>
      <w:r>
        <w:rPr>
          <w:rFonts w:ascii="宋体" w:hint="eastAsia"/>
        </w:rPr>
        <w:t>的半开式沥青碎石混合料（以AM表示）。</w:t>
      </w:r>
    </w:p>
    <w:p w:rsidR="00EC76B9" w:rsidRDefault="00EC76B9">
      <w:pPr>
        <w:spacing w:line="32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2.1.</w:t>
        </w:r>
        <w:r>
          <w:rPr>
            <w:rFonts w:ascii="宋体" w:hint="eastAsia"/>
          </w:rPr>
          <w:t>16</w:t>
        </w:r>
      </w:smartTag>
      <w:r>
        <w:rPr>
          <w:rFonts w:ascii="宋体" w:hint="eastAsia"/>
        </w:rPr>
        <w:t>间断级配沥青混合料gap-graded bituminous paving mixtures(英)，gap-graded asphalt mixtures(美)</w:t>
      </w:r>
    </w:p>
    <w:p w:rsidR="00EC76B9" w:rsidRDefault="00EC76B9">
      <w:pPr>
        <w:spacing w:line="320" w:lineRule="atLeast"/>
        <w:ind w:firstLine="420"/>
        <w:rPr>
          <w:rFonts w:ascii="宋体"/>
          <w:dstrike/>
          <w:color w:val="FF0000"/>
        </w:rPr>
      </w:pPr>
      <w:r>
        <w:rPr>
          <w:rFonts w:ascii="宋体" w:hint="eastAsia"/>
        </w:rPr>
        <w:t>矿料级配组成中缺少</w:t>
      </w:r>
      <w:r>
        <w:rPr>
          <w:rFonts w:ascii="宋体"/>
        </w:rPr>
        <w:t>1</w:t>
      </w:r>
      <w:r>
        <w:rPr>
          <w:rFonts w:ascii="宋体" w:hint="eastAsia"/>
        </w:rPr>
        <w:t>个或几个档次(或用量很少)而形成的沥青混合料。</w:t>
      </w:r>
    </w:p>
    <w:p w:rsidR="00EC76B9" w:rsidRDefault="00EC76B9">
      <w:pPr>
        <w:spacing w:line="32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2.1.17</w:t>
        </w:r>
      </w:smartTag>
      <w:r>
        <w:rPr>
          <w:rFonts w:ascii="宋体" w:hint="eastAsia"/>
        </w:rPr>
        <w:t xml:space="preserve"> 沥青稳定碎石混合料(简称沥青碎石) bituminous stabilization aggregate paving mixtures(英)， asphalt-treated permeable base(美)</w:t>
      </w:r>
    </w:p>
    <w:p w:rsidR="00EC76B9" w:rsidRDefault="00EC76B9">
      <w:pPr>
        <w:spacing w:line="320" w:lineRule="atLeast"/>
        <w:rPr>
          <w:rFonts w:ascii="宋体" w:hint="eastAsia"/>
        </w:rPr>
      </w:pPr>
      <w:r>
        <w:rPr>
          <w:rFonts w:ascii="宋体" w:hint="eastAsia"/>
        </w:rPr>
        <w:t xml:space="preserve">     由矿料和沥青组成具有一定级配要求的混合料，按空隙率、集料最大粒径、添加矿粉数量的多少，分为</w:t>
      </w:r>
      <w:r>
        <w:rPr>
          <w:rFonts w:ascii="宋体" w:hAnsi="宋体" w:hint="eastAsia"/>
        </w:rPr>
        <w:t>密级配沥青碎石(ATB)，</w:t>
      </w:r>
      <w:r>
        <w:rPr>
          <w:rFonts w:ascii="宋体" w:hint="eastAsia"/>
        </w:rPr>
        <w:t>开级配沥青碎石(OGFC表面层及ATPB基层)、半开级配沥青碎石(AM)</w:t>
      </w:r>
      <w:r>
        <w:rPr>
          <w:rFonts w:ascii="宋体" w:hAnsi="宋体" w:hint="eastAsia"/>
        </w:rPr>
        <w:t xml:space="preserve"> 。</w:t>
      </w:r>
    </w:p>
    <w:p w:rsidR="00EC76B9" w:rsidRDefault="00EC76B9">
      <w:pPr>
        <w:spacing w:line="30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2.1.18</w:t>
        </w:r>
      </w:smartTag>
      <w:r>
        <w:rPr>
          <w:rFonts w:ascii="宋体" w:hint="eastAsia"/>
        </w:rPr>
        <w:t xml:space="preserve"> 沥青玛蹄脂碎石混合料s</w:t>
      </w:r>
      <w:r>
        <w:rPr>
          <w:rFonts w:ascii="宋体"/>
        </w:rPr>
        <w:t xml:space="preserve">tone </w:t>
      </w:r>
      <w:r>
        <w:rPr>
          <w:rFonts w:ascii="宋体" w:hint="eastAsia"/>
        </w:rPr>
        <w:t>m</w:t>
      </w:r>
      <w:r>
        <w:rPr>
          <w:rFonts w:ascii="宋体"/>
        </w:rPr>
        <w:t>a</w:t>
      </w:r>
      <w:r>
        <w:rPr>
          <w:rFonts w:ascii="宋体" w:hint="eastAsia"/>
        </w:rPr>
        <w:t>stic</w:t>
      </w:r>
      <w:r>
        <w:rPr>
          <w:rFonts w:ascii="宋体"/>
        </w:rPr>
        <w:t xml:space="preserve"> </w:t>
      </w:r>
      <w:r>
        <w:rPr>
          <w:rFonts w:ascii="宋体" w:hint="eastAsia"/>
        </w:rPr>
        <w:t>a</w:t>
      </w:r>
      <w:r>
        <w:rPr>
          <w:rFonts w:ascii="宋体"/>
        </w:rPr>
        <w:t>sp</w:t>
      </w:r>
      <w:r>
        <w:rPr>
          <w:rFonts w:ascii="宋体" w:hint="eastAsia"/>
        </w:rPr>
        <w:t>h</w:t>
      </w:r>
      <w:r>
        <w:rPr>
          <w:rFonts w:ascii="宋体"/>
        </w:rPr>
        <w:t>alt</w:t>
      </w:r>
      <w:r>
        <w:rPr>
          <w:rFonts w:ascii="宋体" w:hint="eastAsia"/>
        </w:rPr>
        <w:t xml:space="preserve"> (英)，s</w:t>
      </w:r>
      <w:r>
        <w:rPr>
          <w:rFonts w:ascii="宋体"/>
        </w:rPr>
        <w:t>tone</w:t>
      </w:r>
      <w:r>
        <w:rPr>
          <w:rFonts w:ascii="宋体" w:hint="eastAsia"/>
        </w:rPr>
        <w:t xml:space="preserve"> m</w:t>
      </w:r>
      <w:r>
        <w:rPr>
          <w:rFonts w:ascii="宋体"/>
        </w:rPr>
        <w:t xml:space="preserve">atrix </w:t>
      </w:r>
      <w:r>
        <w:rPr>
          <w:rFonts w:ascii="宋体" w:hint="eastAsia"/>
        </w:rPr>
        <w:t>a</w:t>
      </w:r>
      <w:r>
        <w:rPr>
          <w:rFonts w:ascii="宋体"/>
        </w:rPr>
        <w:t>sp</w:t>
      </w:r>
      <w:r>
        <w:rPr>
          <w:rFonts w:ascii="宋体" w:hint="eastAsia"/>
        </w:rPr>
        <w:t>h</w:t>
      </w:r>
      <w:r>
        <w:rPr>
          <w:rFonts w:ascii="宋体"/>
        </w:rPr>
        <w:t>alt</w:t>
      </w:r>
      <w:r>
        <w:rPr>
          <w:rFonts w:ascii="宋体" w:hint="eastAsia"/>
        </w:rPr>
        <w:t xml:space="preserve"> (美)</w:t>
      </w:r>
    </w:p>
    <w:p w:rsidR="00EC76B9" w:rsidRDefault="00EC76B9">
      <w:pPr>
        <w:spacing w:line="300" w:lineRule="atLeast"/>
        <w:rPr>
          <w:rFonts w:ascii="宋体"/>
        </w:rPr>
      </w:pPr>
      <w:r>
        <w:rPr>
          <w:rFonts w:ascii="宋体"/>
        </w:rPr>
        <w:t xml:space="preserve">    </w:t>
      </w:r>
      <w:r>
        <w:rPr>
          <w:rFonts w:ascii="宋体" w:hint="eastAsia"/>
        </w:rPr>
        <w:t>由沥青结合料与少量的纤维稳定剂、细集料以及较多量的填料</w:t>
      </w:r>
      <w:r>
        <w:rPr>
          <w:rFonts w:ascii="宋体"/>
        </w:rPr>
        <w:t>(</w:t>
      </w:r>
      <w:r>
        <w:rPr>
          <w:rFonts w:ascii="宋体" w:hint="eastAsia"/>
        </w:rPr>
        <w:t>矿粉</w:t>
      </w:r>
      <w:r>
        <w:rPr>
          <w:rFonts w:ascii="宋体"/>
        </w:rPr>
        <w:t>)</w:t>
      </w:r>
      <w:r>
        <w:rPr>
          <w:rFonts w:ascii="宋体" w:hint="eastAsia"/>
        </w:rPr>
        <w:t>组成的沥青玛蹄脂，填充于间断级配的粗集料骨架的间隙，组成一体形成的沥青混合料，简称</w:t>
      </w:r>
      <w:r>
        <w:rPr>
          <w:rFonts w:ascii="宋体"/>
        </w:rPr>
        <w:t>SMA</w:t>
      </w:r>
      <w:r>
        <w:rPr>
          <w:rFonts w:ascii="宋体" w:hint="eastAsia"/>
        </w:rPr>
        <w:t>。</w:t>
      </w:r>
    </w:p>
    <w:p w:rsidR="00EC76B9" w:rsidRDefault="00EC76B9">
      <w:pPr>
        <w:jc w:val="center"/>
        <w:rPr>
          <w:rFonts w:ascii="宋体"/>
          <w:b/>
        </w:rPr>
      </w:pPr>
      <w:r>
        <w:rPr>
          <w:rFonts w:ascii="宋体"/>
          <w:b/>
        </w:rPr>
        <w:br w:type="page"/>
      </w:r>
      <w:r>
        <w:rPr>
          <w:rFonts w:ascii="宋体"/>
          <w:b/>
        </w:rPr>
        <w:lastRenderedPageBreak/>
        <w:t xml:space="preserve">2.2  </w:t>
      </w:r>
      <w:r>
        <w:rPr>
          <w:rFonts w:ascii="宋体" w:hint="eastAsia"/>
          <w:b/>
        </w:rPr>
        <w:t>符号及代号</w:t>
      </w:r>
    </w:p>
    <w:p w:rsidR="00EC76B9" w:rsidRDefault="00EC76B9">
      <w:pPr>
        <w:spacing w:line="320" w:lineRule="atLeast"/>
        <w:rPr>
          <w:rFonts w:ascii="宋体" w:hint="eastAsia"/>
        </w:rPr>
      </w:pPr>
      <w:r>
        <w:rPr>
          <w:rFonts w:ascii="宋体" w:hint="eastAsia"/>
        </w:rPr>
        <w:t xml:space="preserve">    </w:t>
      </w:r>
    </w:p>
    <w:p w:rsidR="00EC76B9" w:rsidRDefault="00EC76B9">
      <w:pPr>
        <w:spacing w:line="320" w:lineRule="atLeast"/>
        <w:rPr>
          <w:rFonts w:ascii="宋体" w:hint="eastAsia"/>
        </w:rPr>
      </w:pPr>
      <w:r>
        <w:rPr>
          <w:rFonts w:ascii="宋体" w:hint="eastAsia"/>
        </w:rPr>
        <w:t xml:space="preserve">    本规范各种符号、代号以及意义详见表2.2。</w:t>
      </w:r>
    </w:p>
    <w:p w:rsidR="00EC76B9" w:rsidRDefault="00EC76B9">
      <w:pPr>
        <w:spacing w:line="320" w:lineRule="atLeast"/>
        <w:jc w:val="center"/>
        <w:rPr>
          <w:rFonts w:ascii="宋体"/>
        </w:rPr>
      </w:pPr>
      <w:r>
        <w:rPr>
          <w:rFonts w:ascii="宋体" w:hint="eastAsia"/>
        </w:rPr>
        <w:t>符号及代号</w:t>
      </w:r>
      <w:r>
        <w:rPr>
          <w:rFonts w:ascii="宋体"/>
        </w:rPr>
        <w:t xml:space="preserve">        </w:t>
      </w:r>
      <w:r>
        <w:rPr>
          <w:rFonts w:ascii="宋体" w:hint="eastAsia"/>
        </w:rPr>
        <w:t xml:space="preserve">              </w:t>
      </w:r>
      <w:r>
        <w:rPr>
          <w:rFonts w:ascii="宋体"/>
        </w:rPr>
        <w:t xml:space="preserve">           </w:t>
      </w:r>
      <w:r>
        <w:rPr>
          <w:rFonts w:ascii="宋体" w:hint="eastAsia"/>
        </w:rPr>
        <w:t>表</w:t>
      </w:r>
      <w:r>
        <w:rPr>
          <w:rFonts w:ascii="宋体"/>
        </w:rPr>
        <w:t xml:space="preserve"> 2.2</w:t>
      </w:r>
    </w:p>
    <w:tbl>
      <w:tblPr>
        <w:tblW w:w="0" w:type="auto"/>
        <w:tblBorders>
          <w:top w:val="single" w:sz="6" w:space="0" w:color="auto"/>
          <w:bottom w:val="single" w:sz="6" w:space="0" w:color="auto"/>
          <w:insideH w:val="single" w:sz="6" w:space="0" w:color="auto"/>
          <w:insideV w:val="single" w:sz="6" w:space="0" w:color="auto"/>
        </w:tblBorders>
        <w:tblLayout w:type="fixed"/>
        <w:tblCellMar>
          <w:left w:w="0" w:type="dxa"/>
          <w:right w:w="0" w:type="dxa"/>
        </w:tblCellMar>
        <w:tblLook w:val="0000"/>
      </w:tblPr>
      <w:tblGrid>
        <w:gridCol w:w="1108"/>
        <w:gridCol w:w="1300"/>
        <w:gridCol w:w="6248"/>
      </w:tblGrid>
      <w:tr w:rsidR="00EC76B9">
        <w:tblPrEx>
          <w:tblCellMar>
            <w:top w:w="0" w:type="dxa"/>
            <w:left w:w="0" w:type="dxa"/>
            <w:bottom w:w="0" w:type="dxa"/>
            <w:right w:w="0" w:type="dxa"/>
          </w:tblCellMar>
        </w:tblPrEx>
        <w:tc>
          <w:tcPr>
            <w:tcW w:w="1108" w:type="dxa"/>
          </w:tcPr>
          <w:p w:rsidR="00EC76B9" w:rsidRDefault="00EC76B9">
            <w:pPr>
              <w:spacing w:line="320" w:lineRule="atLeast"/>
              <w:jc w:val="center"/>
              <w:rPr>
                <w:rFonts w:ascii="宋体"/>
              </w:rPr>
            </w:pPr>
            <w:r>
              <w:rPr>
                <w:rFonts w:ascii="宋体" w:hint="eastAsia"/>
              </w:rPr>
              <w:t>编号</w:t>
            </w:r>
          </w:p>
        </w:tc>
        <w:tc>
          <w:tcPr>
            <w:tcW w:w="1300" w:type="dxa"/>
          </w:tcPr>
          <w:p w:rsidR="00EC76B9" w:rsidRDefault="00EC76B9">
            <w:pPr>
              <w:spacing w:line="320" w:lineRule="atLeast"/>
              <w:jc w:val="center"/>
              <w:rPr>
                <w:rFonts w:ascii="宋体"/>
              </w:rPr>
            </w:pPr>
            <w:r>
              <w:rPr>
                <w:rFonts w:ascii="宋体" w:hint="eastAsia"/>
              </w:rPr>
              <w:t>符号或代号</w:t>
            </w:r>
          </w:p>
        </w:tc>
        <w:tc>
          <w:tcPr>
            <w:tcW w:w="6248" w:type="dxa"/>
          </w:tcPr>
          <w:p w:rsidR="00EC76B9" w:rsidRDefault="00EC76B9">
            <w:pPr>
              <w:spacing w:line="320" w:lineRule="atLeast"/>
              <w:jc w:val="center"/>
              <w:rPr>
                <w:rFonts w:ascii="宋体"/>
              </w:rPr>
            </w:pPr>
            <w:r>
              <w:rPr>
                <w:rFonts w:ascii="宋体" w:hint="eastAsia"/>
              </w:rPr>
              <w:t>意义</w:t>
            </w:r>
          </w:p>
        </w:tc>
      </w:tr>
      <w:tr w:rsidR="00EC76B9">
        <w:tblPrEx>
          <w:tblCellMar>
            <w:top w:w="0" w:type="dxa"/>
            <w:left w:w="0" w:type="dxa"/>
            <w:bottom w:w="0" w:type="dxa"/>
            <w:right w:w="0" w:type="dxa"/>
          </w:tblCellMar>
        </w:tblPrEx>
        <w:trPr>
          <w:trHeight w:val="11904"/>
        </w:trPr>
        <w:tc>
          <w:tcPr>
            <w:tcW w:w="1108" w:type="dxa"/>
            <w:tcBorders>
              <w:bottom w:val="single" w:sz="4" w:space="0" w:color="auto"/>
            </w:tcBorders>
          </w:tcPr>
          <w:p w:rsidR="00EC76B9" w:rsidRDefault="00EC76B9">
            <w:pPr>
              <w:spacing w:line="340" w:lineRule="atLeast"/>
              <w:jc w:val="center"/>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2.2.2</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2.2.3</w:t>
              </w:r>
            </w:smartTag>
          </w:p>
          <w:p w:rsidR="00EC76B9" w:rsidRDefault="00EC76B9">
            <w:pPr>
              <w:spacing w:line="340" w:lineRule="atLeast"/>
              <w:jc w:val="center"/>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2.2.4</w:t>
              </w:r>
            </w:smartTag>
          </w:p>
          <w:p w:rsidR="00EC76B9" w:rsidRDefault="00EC76B9">
            <w:pPr>
              <w:spacing w:line="340" w:lineRule="atLeast"/>
              <w:jc w:val="center"/>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2.2.5</w:t>
              </w:r>
            </w:smartTag>
          </w:p>
          <w:p w:rsidR="00EC76B9" w:rsidRDefault="00EC76B9">
            <w:pPr>
              <w:spacing w:line="340" w:lineRule="atLeast"/>
              <w:jc w:val="center"/>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2.2.6</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7</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8</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9</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0</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1</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2</w:t>
              </w:r>
            </w:smartTag>
          </w:p>
          <w:p w:rsidR="00EC76B9" w:rsidRDefault="00EC76B9">
            <w:pPr>
              <w:spacing w:line="340" w:lineRule="atLeast"/>
              <w:jc w:val="center"/>
              <w:rPr>
                <w:rFonts w:ascii="宋体" w:hint="eastAsia"/>
              </w:rPr>
            </w:pPr>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3</w:t>
              </w:r>
            </w:smartTag>
          </w:p>
          <w:p w:rsidR="00EC76B9" w:rsidRDefault="00EC76B9">
            <w:pPr>
              <w:spacing w:line="340" w:lineRule="atLeast"/>
              <w:jc w:val="center"/>
              <w:rPr>
                <w:rFonts w:ascii="宋体" w:hint="eastAsia"/>
              </w:rPr>
            </w:pPr>
          </w:p>
          <w:p w:rsidR="00EC76B9" w:rsidRDefault="00EC76B9">
            <w:pPr>
              <w:spacing w:line="340" w:lineRule="atLeast"/>
              <w:jc w:val="center"/>
              <w:rPr>
                <w:rFonts w:ascii="宋体" w:hint="eastAsia"/>
              </w:rPr>
            </w:pPr>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4</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5</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2.2.1</w:t>
              </w:r>
              <w:r>
                <w:rPr>
                  <w:rFonts w:ascii="宋体" w:hint="eastAsia"/>
                </w:rPr>
                <w:t>6</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17</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18</w:t>
              </w:r>
            </w:smartTag>
          </w:p>
          <w:p w:rsidR="00EC76B9" w:rsidRDefault="00EC76B9">
            <w:pPr>
              <w:spacing w:line="340" w:lineRule="atLeast"/>
              <w:jc w:val="center"/>
              <w:rPr>
                <w:rFonts w:ascii="宋体"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color w:val="000000"/>
                </w:rPr>
                <w:t>2.2.</w:t>
              </w:r>
              <w:r>
                <w:rPr>
                  <w:rFonts w:ascii="宋体" w:hint="eastAsia"/>
                  <w:color w:val="000000"/>
                </w:rPr>
                <w:t>19</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2.2.2</w:t>
              </w:r>
              <w:r>
                <w:rPr>
                  <w:rFonts w:ascii="宋体" w:hint="eastAsia"/>
                </w:rPr>
                <w:t>0</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2.2.2</w:t>
              </w:r>
              <w:r>
                <w:rPr>
                  <w:rFonts w:ascii="宋体" w:hint="eastAsia"/>
                </w:rPr>
                <w:t>1</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2.2.22</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23</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24</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25</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26</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27</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28</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w:t>
              </w:r>
              <w:r>
                <w:rPr>
                  <w:rFonts w:ascii="宋体" w:hint="eastAsia"/>
                </w:rPr>
                <w:t>29</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2.2.3</w:t>
              </w:r>
              <w:r>
                <w:rPr>
                  <w:rFonts w:ascii="宋体" w:hint="eastAsia"/>
                </w:rPr>
                <w:t>0</w:t>
              </w:r>
            </w:smartTag>
          </w:p>
          <w:p w:rsidR="00EC76B9" w:rsidRDefault="00EC76B9">
            <w:pPr>
              <w:spacing w:line="34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2.2.3</w:t>
              </w:r>
              <w:r>
                <w:rPr>
                  <w:rFonts w:ascii="宋体" w:hint="eastAsia"/>
                </w:rPr>
                <w:t>1</w:t>
              </w:r>
            </w:smartTag>
          </w:p>
        </w:tc>
        <w:tc>
          <w:tcPr>
            <w:tcW w:w="1300" w:type="dxa"/>
            <w:tcBorders>
              <w:bottom w:val="single" w:sz="4" w:space="0" w:color="auto"/>
            </w:tcBorders>
          </w:tcPr>
          <w:p w:rsidR="00EC76B9" w:rsidRDefault="00EC76B9">
            <w:pPr>
              <w:spacing w:line="340" w:lineRule="atLeast"/>
              <w:jc w:val="center"/>
              <w:rPr>
                <w:rFonts w:ascii="宋体"/>
              </w:rPr>
            </w:pPr>
            <w:r>
              <w:rPr>
                <w:rFonts w:ascii="宋体"/>
              </w:rPr>
              <w:t>A</w:t>
            </w:r>
          </w:p>
          <w:p w:rsidR="00EC76B9" w:rsidRDefault="00EC76B9">
            <w:pPr>
              <w:spacing w:line="340" w:lineRule="atLeast"/>
              <w:jc w:val="center"/>
              <w:rPr>
                <w:rFonts w:ascii="宋体"/>
              </w:rPr>
            </w:pPr>
            <w:r>
              <w:rPr>
                <w:rFonts w:ascii="宋体"/>
              </w:rPr>
              <w:t>T</w:t>
            </w:r>
          </w:p>
          <w:p w:rsidR="00EC76B9" w:rsidRDefault="00EC76B9">
            <w:pPr>
              <w:spacing w:line="340" w:lineRule="atLeast"/>
              <w:jc w:val="center"/>
              <w:rPr>
                <w:rFonts w:ascii="宋体"/>
              </w:rPr>
            </w:pPr>
            <w:r>
              <w:rPr>
                <w:rFonts w:ascii="宋体"/>
              </w:rPr>
              <w:t>PC</w:t>
            </w:r>
          </w:p>
          <w:p w:rsidR="00EC76B9" w:rsidRDefault="00EC76B9">
            <w:pPr>
              <w:spacing w:line="340" w:lineRule="atLeast"/>
              <w:jc w:val="center"/>
              <w:rPr>
                <w:rFonts w:ascii="宋体"/>
              </w:rPr>
            </w:pPr>
            <w:r>
              <w:rPr>
                <w:rFonts w:ascii="宋体"/>
              </w:rPr>
              <w:t>BC</w:t>
            </w:r>
          </w:p>
          <w:p w:rsidR="00EC76B9" w:rsidRDefault="00EC76B9">
            <w:pPr>
              <w:spacing w:line="340" w:lineRule="atLeast"/>
              <w:jc w:val="center"/>
              <w:rPr>
                <w:rFonts w:ascii="宋体"/>
              </w:rPr>
            </w:pPr>
            <w:r>
              <w:rPr>
                <w:rFonts w:ascii="宋体"/>
              </w:rPr>
              <w:t>PA</w:t>
            </w:r>
          </w:p>
          <w:p w:rsidR="00EC76B9" w:rsidRDefault="00EC76B9">
            <w:pPr>
              <w:spacing w:line="340" w:lineRule="atLeast"/>
              <w:jc w:val="center"/>
              <w:rPr>
                <w:rFonts w:ascii="宋体"/>
              </w:rPr>
            </w:pPr>
            <w:r>
              <w:rPr>
                <w:rFonts w:ascii="宋体"/>
              </w:rPr>
              <w:t>BA</w:t>
            </w:r>
          </w:p>
          <w:p w:rsidR="00EC76B9" w:rsidRDefault="00EC76B9">
            <w:pPr>
              <w:spacing w:line="340" w:lineRule="atLeast"/>
              <w:jc w:val="center"/>
              <w:rPr>
                <w:rFonts w:ascii="宋体"/>
              </w:rPr>
            </w:pPr>
            <w:r>
              <w:rPr>
                <w:rFonts w:ascii="宋体"/>
              </w:rPr>
              <w:t>AL</w:t>
            </w:r>
            <w:r>
              <w:rPr>
                <w:rFonts w:ascii="宋体" w:hint="eastAsia"/>
              </w:rPr>
              <w:t>（</w:t>
            </w:r>
            <w:r>
              <w:rPr>
                <w:rFonts w:ascii="宋体"/>
              </w:rPr>
              <w:t>R</w:t>
            </w:r>
            <w:r>
              <w:rPr>
                <w:rFonts w:ascii="宋体" w:hint="eastAsia"/>
              </w:rPr>
              <w:t>）</w:t>
            </w:r>
          </w:p>
          <w:p w:rsidR="00EC76B9" w:rsidRDefault="00EC76B9">
            <w:pPr>
              <w:spacing w:line="340" w:lineRule="atLeast"/>
              <w:jc w:val="center"/>
              <w:rPr>
                <w:rFonts w:ascii="宋体"/>
              </w:rPr>
            </w:pPr>
            <w:r>
              <w:rPr>
                <w:rFonts w:ascii="宋体"/>
              </w:rPr>
              <w:t>AL</w:t>
            </w:r>
            <w:r>
              <w:rPr>
                <w:rFonts w:ascii="宋体" w:hint="eastAsia"/>
              </w:rPr>
              <w:t>（</w:t>
            </w:r>
            <w:r>
              <w:rPr>
                <w:rFonts w:ascii="宋体"/>
              </w:rPr>
              <w:t>M</w:t>
            </w:r>
            <w:r>
              <w:rPr>
                <w:rFonts w:ascii="宋体" w:hint="eastAsia"/>
              </w:rPr>
              <w:t>）</w:t>
            </w:r>
          </w:p>
          <w:p w:rsidR="00EC76B9" w:rsidRDefault="00EC76B9">
            <w:pPr>
              <w:spacing w:line="340" w:lineRule="atLeast"/>
              <w:jc w:val="center"/>
              <w:rPr>
                <w:rFonts w:ascii="宋体"/>
              </w:rPr>
            </w:pPr>
            <w:r>
              <w:rPr>
                <w:rFonts w:ascii="宋体"/>
              </w:rPr>
              <w:t>AL</w:t>
            </w:r>
            <w:r>
              <w:rPr>
                <w:rFonts w:ascii="宋体" w:hint="eastAsia"/>
              </w:rPr>
              <w:t>（</w:t>
            </w:r>
            <w:r>
              <w:rPr>
                <w:rFonts w:ascii="宋体"/>
              </w:rPr>
              <w:t>S</w:t>
            </w:r>
            <w:r>
              <w:rPr>
                <w:rFonts w:ascii="宋体" w:hint="eastAsia"/>
              </w:rPr>
              <w:t>）</w:t>
            </w:r>
          </w:p>
          <w:p w:rsidR="00EC76B9" w:rsidRDefault="00EC76B9">
            <w:pPr>
              <w:spacing w:line="340" w:lineRule="atLeast"/>
              <w:jc w:val="center"/>
              <w:rPr>
                <w:rFonts w:ascii="宋体" w:hint="eastAsia"/>
              </w:rPr>
            </w:pPr>
            <w:r>
              <w:rPr>
                <w:rFonts w:ascii="宋体"/>
              </w:rPr>
              <w:t>HMA</w:t>
            </w:r>
          </w:p>
          <w:p w:rsidR="00EC76B9" w:rsidRDefault="00EC76B9">
            <w:pPr>
              <w:spacing w:line="340" w:lineRule="atLeast"/>
              <w:jc w:val="center"/>
              <w:rPr>
                <w:rFonts w:ascii="宋体" w:hint="eastAsia"/>
              </w:rPr>
            </w:pPr>
            <w:r>
              <w:rPr>
                <w:rFonts w:ascii="宋体"/>
              </w:rPr>
              <w:t>AC</w:t>
            </w:r>
          </w:p>
          <w:p w:rsidR="00EC76B9" w:rsidRDefault="00EC76B9">
            <w:pPr>
              <w:spacing w:line="340" w:lineRule="atLeast"/>
              <w:jc w:val="center"/>
              <w:rPr>
                <w:rFonts w:ascii="宋体" w:hint="eastAsia"/>
              </w:rPr>
            </w:pPr>
            <w:r>
              <w:rPr>
                <w:rFonts w:ascii="宋体" w:hint="eastAsia"/>
              </w:rPr>
              <w:t>SMA</w:t>
            </w:r>
          </w:p>
          <w:p w:rsidR="00EC76B9" w:rsidRDefault="00EC76B9">
            <w:pPr>
              <w:spacing w:line="340" w:lineRule="atLeast"/>
              <w:jc w:val="center"/>
              <w:rPr>
                <w:rFonts w:ascii="宋体" w:hint="eastAsia"/>
              </w:rPr>
            </w:pPr>
          </w:p>
          <w:p w:rsidR="00EC76B9" w:rsidRDefault="00EC76B9">
            <w:pPr>
              <w:spacing w:line="340" w:lineRule="atLeast"/>
              <w:jc w:val="center"/>
              <w:rPr>
                <w:rFonts w:ascii="宋体" w:hint="eastAsia"/>
              </w:rPr>
            </w:pPr>
            <w:r>
              <w:rPr>
                <w:rFonts w:ascii="宋体"/>
              </w:rPr>
              <w:t>OGFC</w:t>
            </w:r>
          </w:p>
          <w:p w:rsidR="00EC76B9" w:rsidRDefault="00EC76B9">
            <w:pPr>
              <w:spacing w:line="340" w:lineRule="atLeast"/>
              <w:jc w:val="center"/>
              <w:rPr>
                <w:rFonts w:ascii="宋体" w:hint="eastAsia"/>
              </w:rPr>
            </w:pPr>
          </w:p>
          <w:p w:rsidR="00EC76B9" w:rsidRDefault="00EC76B9">
            <w:pPr>
              <w:spacing w:line="340" w:lineRule="atLeast"/>
              <w:jc w:val="center"/>
              <w:rPr>
                <w:rFonts w:ascii="宋体" w:hint="eastAsia"/>
              </w:rPr>
            </w:pPr>
          </w:p>
          <w:p w:rsidR="00EC76B9" w:rsidRDefault="00EC76B9">
            <w:pPr>
              <w:spacing w:line="340" w:lineRule="atLeast"/>
              <w:jc w:val="center"/>
              <w:rPr>
                <w:rFonts w:ascii="宋体" w:hint="eastAsia"/>
              </w:rPr>
            </w:pPr>
            <w:r>
              <w:rPr>
                <w:rFonts w:ascii="宋体"/>
              </w:rPr>
              <w:t>A</w:t>
            </w:r>
            <w:r>
              <w:rPr>
                <w:rFonts w:ascii="宋体" w:hint="eastAsia"/>
              </w:rPr>
              <w:t>TB</w:t>
            </w:r>
          </w:p>
          <w:p w:rsidR="00EC76B9" w:rsidRDefault="00EC76B9">
            <w:pPr>
              <w:spacing w:line="340" w:lineRule="atLeast"/>
              <w:jc w:val="center"/>
              <w:rPr>
                <w:rFonts w:ascii="宋体"/>
                <w:dstrike/>
              </w:rPr>
            </w:pPr>
            <w:r>
              <w:rPr>
                <w:rFonts w:ascii="宋体" w:hint="eastAsia"/>
              </w:rPr>
              <w:t>ATPB</w:t>
            </w:r>
          </w:p>
          <w:p w:rsidR="00EC76B9" w:rsidRDefault="00EC76B9">
            <w:pPr>
              <w:spacing w:line="340" w:lineRule="atLeast"/>
              <w:jc w:val="center"/>
              <w:rPr>
                <w:rFonts w:ascii="宋体" w:hint="eastAsia"/>
              </w:rPr>
            </w:pPr>
            <w:r>
              <w:rPr>
                <w:rFonts w:ascii="宋体"/>
              </w:rPr>
              <w:t>AM</w:t>
            </w:r>
          </w:p>
          <w:p w:rsidR="00EC76B9" w:rsidRDefault="00EC76B9">
            <w:pPr>
              <w:spacing w:line="340" w:lineRule="atLeast"/>
              <w:jc w:val="center"/>
              <w:rPr>
                <w:rFonts w:ascii="宋体" w:hint="eastAsia"/>
              </w:rPr>
            </w:pPr>
            <w:r>
              <w:rPr>
                <w:rFonts w:ascii="宋体"/>
              </w:rPr>
              <w:t>ES</w:t>
            </w:r>
          </w:p>
          <w:p w:rsidR="00EC76B9" w:rsidRDefault="00EC76B9">
            <w:pPr>
              <w:spacing w:line="340" w:lineRule="atLeast"/>
              <w:jc w:val="center"/>
              <w:rPr>
                <w:rFonts w:ascii="宋体"/>
              </w:rPr>
            </w:pPr>
            <w:r>
              <w:rPr>
                <w:rFonts w:ascii="宋体"/>
              </w:rPr>
              <w:t>OAC</w:t>
            </w:r>
          </w:p>
          <w:p w:rsidR="00EC76B9" w:rsidRDefault="00EC76B9">
            <w:pPr>
              <w:spacing w:line="340" w:lineRule="atLeast"/>
              <w:jc w:val="center"/>
              <w:rPr>
                <w:rFonts w:ascii="宋体" w:hint="eastAsia"/>
              </w:rPr>
            </w:pPr>
            <w:r>
              <w:rPr>
                <w:rFonts w:ascii="宋体"/>
              </w:rPr>
              <w:t>MS</w:t>
            </w:r>
          </w:p>
          <w:p w:rsidR="00EC76B9" w:rsidRDefault="00EC76B9">
            <w:pPr>
              <w:spacing w:line="340" w:lineRule="atLeast"/>
              <w:jc w:val="center"/>
              <w:rPr>
                <w:rFonts w:ascii="宋体" w:hAnsi="宋体" w:hint="eastAsia"/>
              </w:rPr>
            </w:pPr>
            <w:r>
              <w:rPr>
                <w:rFonts w:ascii="宋体" w:hAnsi="宋体"/>
              </w:rPr>
              <w:t>FL</w:t>
            </w:r>
          </w:p>
          <w:p w:rsidR="00EC76B9" w:rsidRDefault="00EC76B9">
            <w:pPr>
              <w:spacing w:line="320" w:lineRule="atLeast"/>
              <w:jc w:val="center"/>
              <w:rPr>
                <w:rFonts w:ascii="宋体" w:hAnsi="宋体" w:hint="eastAsia"/>
                <w:vertAlign w:val="subscript"/>
              </w:rPr>
            </w:pPr>
            <w:r>
              <w:rPr>
                <w:rFonts w:ascii="宋体" w:hAnsi="宋体" w:hint="eastAsia"/>
              </w:rPr>
              <w:t>γ</w:t>
            </w:r>
            <w:r>
              <w:rPr>
                <w:rFonts w:ascii="宋体" w:hAnsi="宋体" w:hint="eastAsia"/>
                <w:vertAlign w:val="subscript"/>
              </w:rPr>
              <w:t>se</w:t>
            </w:r>
          </w:p>
          <w:p w:rsidR="00EC76B9" w:rsidRDefault="00EC76B9">
            <w:pPr>
              <w:spacing w:line="340" w:lineRule="atLeast"/>
              <w:jc w:val="center"/>
              <w:rPr>
                <w:rFonts w:ascii="宋体" w:hAnsi="宋体" w:hint="eastAsia"/>
                <w:vertAlign w:val="subscript"/>
              </w:rPr>
            </w:pPr>
            <w:r>
              <w:rPr>
                <w:rFonts w:ascii="宋体" w:hAnsi="宋体" w:hint="eastAsia"/>
              </w:rPr>
              <w:t>γ</w:t>
            </w:r>
            <w:r>
              <w:rPr>
                <w:rFonts w:ascii="宋体" w:hAnsi="宋体" w:hint="eastAsia"/>
                <w:vertAlign w:val="subscript"/>
              </w:rPr>
              <w:t>sb</w:t>
            </w:r>
          </w:p>
          <w:p w:rsidR="00EC76B9" w:rsidRDefault="00EC76B9">
            <w:pPr>
              <w:pStyle w:val="a5"/>
              <w:spacing w:line="320" w:lineRule="atLeast"/>
              <w:jc w:val="center"/>
              <w:rPr>
                <w:rFonts w:hAnsi="宋体" w:hint="eastAsia"/>
              </w:rPr>
            </w:pPr>
            <w:r>
              <w:rPr>
                <w:rFonts w:hAnsi="宋体" w:hint="eastAsia"/>
              </w:rPr>
              <w:t>γ</w:t>
            </w:r>
            <w:r>
              <w:rPr>
                <w:rFonts w:hAnsi="宋体" w:hint="eastAsia"/>
                <w:vertAlign w:val="subscript"/>
              </w:rPr>
              <w:t>sa</w:t>
            </w:r>
          </w:p>
          <w:p w:rsidR="00EC76B9" w:rsidRDefault="00EC76B9">
            <w:pPr>
              <w:pStyle w:val="a5"/>
              <w:spacing w:line="320" w:lineRule="atLeast"/>
              <w:jc w:val="center"/>
              <w:rPr>
                <w:rFonts w:hAnsi="宋体" w:hint="eastAsia"/>
              </w:rPr>
            </w:pPr>
            <w:r>
              <w:rPr>
                <w:rFonts w:hAnsi="宋体" w:hint="eastAsia"/>
              </w:rPr>
              <w:t>Pa</w:t>
            </w:r>
          </w:p>
          <w:p w:rsidR="00EC76B9" w:rsidRDefault="00EC76B9">
            <w:pPr>
              <w:spacing w:line="320" w:lineRule="atLeast"/>
              <w:jc w:val="center"/>
              <w:rPr>
                <w:rFonts w:ascii="宋体" w:hAnsi="宋体" w:hint="eastAsia"/>
                <w:vertAlign w:val="subscript"/>
              </w:rPr>
            </w:pPr>
            <w:r>
              <w:rPr>
                <w:rFonts w:ascii="宋体" w:hAnsi="宋体" w:hint="eastAsia"/>
              </w:rPr>
              <w:t>P</w:t>
            </w:r>
            <w:r>
              <w:rPr>
                <w:rFonts w:ascii="宋体" w:hAnsi="宋体" w:hint="eastAsia"/>
                <w:vertAlign w:val="subscript"/>
              </w:rPr>
              <w:t>b</w:t>
            </w:r>
          </w:p>
          <w:p w:rsidR="00EC76B9" w:rsidRDefault="00EC76B9">
            <w:pPr>
              <w:spacing w:line="320" w:lineRule="atLeast"/>
              <w:jc w:val="center"/>
              <w:rPr>
                <w:rFonts w:ascii="宋体" w:hAnsi="宋体" w:hint="eastAsia"/>
              </w:rPr>
            </w:pPr>
            <w:r>
              <w:rPr>
                <w:rFonts w:ascii="宋体" w:hAnsi="宋体" w:hint="eastAsia"/>
              </w:rPr>
              <w:t>P</w:t>
            </w:r>
            <w:r>
              <w:rPr>
                <w:rFonts w:ascii="宋体" w:hAnsi="宋体" w:hint="eastAsia"/>
                <w:vertAlign w:val="subscript"/>
              </w:rPr>
              <w:t>be</w:t>
            </w:r>
          </w:p>
          <w:p w:rsidR="00EC76B9" w:rsidRDefault="00EC76B9">
            <w:pPr>
              <w:spacing w:line="320" w:lineRule="atLeast"/>
              <w:jc w:val="center"/>
              <w:rPr>
                <w:rFonts w:ascii="宋体" w:hAnsi="宋体" w:hint="eastAsia"/>
              </w:rPr>
            </w:pPr>
            <w:r>
              <w:rPr>
                <w:rFonts w:ascii="宋体" w:hAnsi="宋体" w:hint="eastAsia"/>
              </w:rPr>
              <w:t>C</w:t>
            </w:r>
          </w:p>
          <w:p w:rsidR="00EC76B9" w:rsidRDefault="00EC76B9">
            <w:pPr>
              <w:spacing w:line="320" w:lineRule="atLeast"/>
              <w:jc w:val="center"/>
              <w:rPr>
                <w:rFonts w:ascii="宋体" w:hAnsi="宋体" w:hint="eastAsia"/>
              </w:rPr>
            </w:pPr>
            <w:r>
              <w:rPr>
                <w:rFonts w:ascii="宋体" w:hAnsi="宋体" w:hint="eastAsia"/>
              </w:rPr>
              <w:t>γ</w:t>
            </w:r>
            <w:r>
              <w:rPr>
                <w:rFonts w:ascii="宋体" w:hAnsi="宋体" w:hint="eastAsia"/>
                <w:vertAlign w:val="subscript"/>
              </w:rPr>
              <w:t>b</w:t>
            </w:r>
          </w:p>
          <w:p w:rsidR="00EC76B9" w:rsidRDefault="00EC76B9">
            <w:pPr>
              <w:spacing w:line="320" w:lineRule="atLeast"/>
              <w:jc w:val="center"/>
              <w:rPr>
                <w:rFonts w:ascii="宋体" w:hAnsi="宋体" w:hint="eastAsia"/>
              </w:rPr>
            </w:pPr>
            <w:r>
              <w:rPr>
                <w:rFonts w:ascii="宋体" w:hAnsi="宋体" w:hint="eastAsia"/>
              </w:rPr>
              <w:t>γ</w:t>
            </w:r>
            <w:r>
              <w:rPr>
                <w:rFonts w:ascii="宋体" w:hAnsi="宋体" w:hint="eastAsia"/>
                <w:vertAlign w:val="subscript"/>
              </w:rPr>
              <w:t>t</w:t>
            </w:r>
          </w:p>
          <w:p w:rsidR="00EC76B9" w:rsidRDefault="00EC76B9">
            <w:pPr>
              <w:spacing w:line="340" w:lineRule="atLeast"/>
              <w:jc w:val="center"/>
              <w:rPr>
                <w:rFonts w:ascii="宋体" w:hAnsi="宋体" w:hint="eastAsia"/>
              </w:rPr>
            </w:pPr>
            <w:r>
              <w:rPr>
                <w:rFonts w:ascii="宋体" w:hAnsi="宋体" w:hint="eastAsia"/>
              </w:rPr>
              <w:t>DP</w:t>
            </w:r>
          </w:p>
          <w:p w:rsidR="00EC76B9" w:rsidRDefault="00EC76B9">
            <w:pPr>
              <w:spacing w:line="340" w:lineRule="atLeast"/>
              <w:jc w:val="center"/>
              <w:rPr>
                <w:rFonts w:ascii="宋体" w:hint="eastAsia"/>
              </w:rPr>
            </w:pPr>
            <w:r>
              <w:rPr>
                <w:rFonts w:ascii="宋体" w:hAnsi="宋体"/>
              </w:rPr>
              <w:t>VV</w:t>
            </w:r>
          </w:p>
        </w:tc>
        <w:tc>
          <w:tcPr>
            <w:tcW w:w="6248" w:type="dxa"/>
            <w:tcBorders>
              <w:bottom w:val="single" w:sz="4" w:space="0" w:color="auto"/>
            </w:tcBorders>
          </w:tcPr>
          <w:p w:rsidR="00EC76B9" w:rsidRDefault="00EC76B9">
            <w:pPr>
              <w:spacing w:line="340" w:lineRule="atLeast"/>
              <w:rPr>
                <w:rFonts w:ascii="宋体"/>
              </w:rPr>
            </w:pPr>
            <w:r>
              <w:rPr>
                <w:rFonts w:ascii="宋体" w:hint="eastAsia"/>
              </w:rPr>
              <w:t>道路石油沥青</w:t>
            </w:r>
          </w:p>
          <w:p w:rsidR="00EC76B9" w:rsidRDefault="00EC76B9">
            <w:pPr>
              <w:spacing w:line="340" w:lineRule="atLeast"/>
              <w:rPr>
                <w:rFonts w:ascii="宋体"/>
              </w:rPr>
            </w:pPr>
            <w:r>
              <w:rPr>
                <w:rFonts w:ascii="宋体" w:hint="eastAsia"/>
              </w:rPr>
              <w:t>道路煤沥青</w:t>
            </w:r>
          </w:p>
          <w:p w:rsidR="00EC76B9" w:rsidRDefault="00EC76B9">
            <w:pPr>
              <w:spacing w:line="340" w:lineRule="atLeast"/>
              <w:rPr>
                <w:rFonts w:ascii="宋体"/>
              </w:rPr>
            </w:pPr>
            <w:r>
              <w:rPr>
                <w:rFonts w:ascii="宋体" w:hint="eastAsia"/>
              </w:rPr>
              <w:t>喷洒型阳离子乳化沥青</w:t>
            </w:r>
          </w:p>
          <w:p w:rsidR="00EC76B9" w:rsidRDefault="00EC76B9">
            <w:pPr>
              <w:spacing w:line="340" w:lineRule="atLeast"/>
              <w:rPr>
                <w:rFonts w:ascii="宋体"/>
              </w:rPr>
            </w:pPr>
            <w:r>
              <w:rPr>
                <w:rFonts w:ascii="宋体" w:hint="eastAsia"/>
              </w:rPr>
              <w:t>拌和型阳离子乳化沥青</w:t>
            </w:r>
          </w:p>
          <w:p w:rsidR="00EC76B9" w:rsidRDefault="00EC76B9">
            <w:pPr>
              <w:spacing w:line="340" w:lineRule="atLeast"/>
              <w:rPr>
                <w:rFonts w:ascii="宋体"/>
              </w:rPr>
            </w:pPr>
            <w:r>
              <w:rPr>
                <w:rFonts w:ascii="宋体" w:hint="eastAsia"/>
              </w:rPr>
              <w:t>喷洒型阴离子乳化沥青</w:t>
            </w:r>
          </w:p>
          <w:p w:rsidR="00EC76B9" w:rsidRDefault="00EC76B9">
            <w:pPr>
              <w:spacing w:line="340" w:lineRule="atLeast"/>
              <w:rPr>
                <w:rFonts w:ascii="宋体"/>
              </w:rPr>
            </w:pPr>
            <w:r>
              <w:rPr>
                <w:rFonts w:ascii="宋体" w:hint="eastAsia"/>
              </w:rPr>
              <w:t>拌和型阴离子乳化沥青</w:t>
            </w:r>
          </w:p>
          <w:p w:rsidR="00EC76B9" w:rsidRDefault="00EC76B9">
            <w:pPr>
              <w:spacing w:line="340" w:lineRule="atLeast"/>
              <w:rPr>
                <w:rFonts w:ascii="宋体"/>
              </w:rPr>
            </w:pPr>
            <w:r>
              <w:rPr>
                <w:rFonts w:ascii="宋体" w:hint="eastAsia"/>
              </w:rPr>
              <w:t>快凝液体石油沥青</w:t>
            </w:r>
          </w:p>
          <w:p w:rsidR="00EC76B9" w:rsidRDefault="00EC76B9">
            <w:pPr>
              <w:spacing w:line="340" w:lineRule="atLeast"/>
              <w:rPr>
                <w:rFonts w:ascii="宋体"/>
              </w:rPr>
            </w:pPr>
            <w:r>
              <w:rPr>
                <w:rFonts w:ascii="宋体" w:hint="eastAsia"/>
              </w:rPr>
              <w:t>中凝液体石油沥青</w:t>
            </w:r>
          </w:p>
          <w:p w:rsidR="00EC76B9" w:rsidRDefault="00EC76B9">
            <w:pPr>
              <w:spacing w:line="340" w:lineRule="atLeast"/>
              <w:rPr>
                <w:rFonts w:ascii="宋体" w:hint="eastAsia"/>
              </w:rPr>
            </w:pPr>
            <w:r>
              <w:rPr>
                <w:rFonts w:ascii="宋体" w:hint="eastAsia"/>
              </w:rPr>
              <w:t>慢凝液体石油沥青</w:t>
            </w:r>
          </w:p>
          <w:p w:rsidR="00EC76B9" w:rsidRDefault="00EC76B9">
            <w:pPr>
              <w:spacing w:line="340" w:lineRule="atLeast"/>
              <w:rPr>
                <w:rFonts w:ascii="宋体"/>
              </w:rPr>
            </w:pPr>
            <w:r>
              <w:rPr>
                <w:rFonts w:ascii="宋体" w:hint="eastAsia"/>
              </w:rPr>
              <w:t>热拌沥青混合料，</w:t>
            </w:r>
            <w:r>
              <w:rPr>
                <w:rFonts w:ascii="宋体"/>
              </w:rPr>
              <w:t xml:space="preserve">hot </w:t>
            </w:r>
            <w:r>
              <w:rPr>
                <w:rFonts w:ascii="宋体" w:hint="eastAsia"/>
              </w:rPr>
              <w:t>m</w:t>
            </w:r>
            <w:r>
              <w:rPr>
                <w:rFonts w:ascii="宋体"/>
              </w:rPr>
              <w:t xml:space="preserve">ix </w:t>
            </w:r>
            <w:r>
              <w:rPr>
                <w:rFonts w:ascii="宋体" w:hint="eastAsia"/>
              </w:rPr>
              <w:t>a</w:t>
            </w:r>
            <w:r>
              <w:rPr>
                <w:rFonts w:ascii="宋体"/>
              </w:rPr>
              <w:t>sphalt</w:t>
            </w:r>
          </w:p>
          <w:p w:rsidR="00EC76B9" w:rsidRDefault="00EC76B9">
            <w:pPr>
              <w:spacing w:line="340" w:lineRule="atLeast"/>
              <w:rPr>
                <w:rFonts w:ascii="宋体" w:hint="eastAsia"/>
              </w:rPr>
            </w:pPr>
            <w:r>
              <w:rPr>
                <w:rFonts w:ascii="宋体" w:hint="eastAsia"/>
              </w:rPr>
              <w:t>密级配沥青混凝土混合料，分为粗型和细型两类</w:t>
            </w:r>
          </w:p>
          <w:p w:rsidR="00EC76B9" w:rsidRDefault="00EC76B9">
            <w:pPr>
              <w:spacing w:line="340" w:lineRule="atLeast"/>
              <w:rPr>
                <w:rFonts w:ascii="宋体" w:hint="eastAsia"/>
                <w:spacing w:val="-2"/>
              </w:rPr>
            </w:pPr>
            <w:r>
              <w:rPr>
                <w:rFonts w:ascii="宋体" w:hint="eastAsia"/>
              </w:rPr>
              <w:t>沥青玛蹄脂碎石混合料，</w:t>
            </w:r>
            <w:r>
              <w:rPr>
                <w:rFonts w:ascii="宋体"/>
              </w:rPr>
              <w:t>Stone Matrix Asphalt</w:t>
            </w:r>
            <w:r>
              <w:rPr>
                <w:rFonts w:ascii="宋体" w:hint="eastAsia"/>
              </w:rPr>
              <w:t>（或</w:t>
            </w:r>
            <w:r>
              <w:rPr>
                <w:rFonts w:ascii="宋体"/>
              </w:rPr>
              <w:t xml:space="preserve"> Stone Mastic Asphalt</w:t>
            </w:r>
            <w:r>
              <w:rPr>
                <w:rFonts w:ascii="宋体" w:hint="eastAsia"/>
              </w:rPr>
              <w:t>）之略语。</w:t>
            </w:r>
          </w:p>
          <w:p w:rsidR="00EC76B9" w:rsidRDefault="00EC76B9">
            <w:pPr>
              <w:spacing w:line="340" w:lineRule="atLeast"/>
              <w:rPr>
                <w:rFonts w:ascii="宋体" w:hint="eastAsia"/>
                <w:spacing w:val="-2"/>
              </w:rPr>
            </w:pPr>
            <w:r>
              <w:rPr>
                <w:rFonts w:ascii="宋体" w:hint="eastAsia"/>
                <w:spacing w:val="-2"/>
              </w:rPr>
              <w:t>大孔隙开级配排水式沥青磨耗层，如欧洲的PFC(</w:t>
            </w:r>
            <w:r>
              <w:rPr>
                <w:rFonts w:ascii="宋体" w:hint="eastAsia"/>
              </w:rPr>
              <w:t>Porous friction course)，PEM (porous european mixes),美国、日本的OGFC(</w:t>
            </w:r>
            <w:r>
              <w:rPr>
                <w:rFonts w:ascii="宋体"/>
                <w:spacing w:val="-2"/>
              </w:rPr>
              <w:t>Open-graded Friction Courses</w:t>
            </w:r>
            <w:r>
              <w:rPr>
                <w:rFonts w:ascii="宋体" w:hint="eastAsia"/>
                <w:spacing w:val="-2"/>
              </w:rPr>
              <w:t>)等之略语</w:t>
            </w:r>
          </w:p>
          <w:p w:rsidR="00EC76B9" w:rsidRDefault="00EC76B9">
            <w:pPr>
              <w:spacing w:line="340" w:lineRule="atLeast"/>
              <w:rPr>
                <w:rFonts w:ascii="宋体"/>
                <w:dstrike/>
              </w:rPr>
            </w:pPr>
            <w:r>
              <w:rPr>
                <w:rFonts w:ascii="宋体" w:hint="eastAsia"/>
              </w:rPr>
              <w:t>密级配沥青稳定碎石混合料</w:t>
            </w:r>
          </w:p>
          <w:p w:rsidR="00EC76B9" w:rsidRDefault="00EC76B9">
            <w:pPr>
              <w:spacing w:line="340" w:lineRule="atLeast"/>
              <w:rPr>
                <w:rFonts w:ascii="宋体" w:hint="eastAsia"/>
              </w:rPr>
            </w:pPr>
            <w:r>
              <w:rPr>
                <w:rFonts w:ascii="宋体" w:hint="eastAsia"/>
              </w:rPr>
              <w:t>铺筑在沥青层底部的排水式沥青稳定碎石混合料</w:t>
            </w:r>
          </w:p>
          <w:p w:rsidR="00EC76B9" w:rsidRDefault="00EC76B9">
            <w:pPr>
              <w:spacing w:line="340" w:lineRule="atLeast"/>
              <w:rPr>
                <w:rFonts w:ascii="宋体" w:hint="eastAsia"/>
              </w:rPr>
            </w:pPr>
            <w:r>
              <w:rPr>
                <w:rFonts w:ascii="宋体" w:hint="eastAsia"/>
              </w:rPr>
              <w:t>半开级配沥青稳定碎石混合料</w:t>
            </w:r>
          </w:p>
          <w:p w:rsidR="00EC76B9" w:rsidRDefault="00EC76B9">
            <w:pPr>
              <w:spacing w:line="340" w:lineRule="atLeast"/>
              <w:rPr>
                <w:rFonts w:ascii="宋体" w:hint="eastAsia"/>
              </w:rPr>
            </w:pPr>
            <w:r>
              <w:rPr>
                <w:rFonts w:ascii="宋体" w:hint="eastAsia"/>
              </w:rPr>
              <w:t>乳化沥青稀释封层沥青混合料</w:t>
            </w:r>
          </w:p>
          <w:p w:rsidR="00EC76B9" w:rsidRDefault="00EC76B9">
            <w:pPr>
              <w:spacing w:line="340" w:lineRule="atLeast"/>
              <w:rPr>
                <w:rFonts w:ascii="宋体"/>
              </w:rPr>
            </w:pPr>
            <w:r>
              <w:rPr>
                <w:rFonts w:ascii="宋体" w:hint="eastAsia"/>
              </w:rPr>
              <w:t>沥青混合料的最佳沥青用量，</w:t>
            </w:r>
            <w:r>
              <w:rPr>
                <w:rFonts w:ascii="宋体"/>
              </w:rPr>
              <w:t>Optimum Asphalt Content</w:t>
            </w:r>
            <w:r>
              <w:rPr>
                <w:rFonts w:ascii="宋体" w:hint="eastAsia"/>
              </w:rPr>
              <w:t>之略语</w:t>
            </w:r>
          </w:p>
          <w:p w:rsidR="00EC76B9" w:rsidRDefault="00EC76B9">
            <w:pPr>
              <w:spacing w:line="340" w:lineRule="atLeast"/>
              <w:rPr>
                <w:rFonts w:ascii="宋体" w:hint="eastAsia"/>
              </w:rPr>
            </w:pPr>
            <w:r>
              <w:rPr>
                <w:rFonts w:ascii="宋体" w:hint="eastAsia"/>
              </w:rPr>
              <w:t>马歇尔稳定度</w:t>
            </w:r>
          </w:p>
          <w:p w:rsidR="00EC76B9" w:rsidRDefault="00EC76B9">
            <w:pPr>
              <w:spacing w:line="340" w:lineRule="atLeast"/>
              <w:rPr>
                <w:rFonts w:ascii="宋体" w:hAnsi="宋体" w:hint="eastAsia"/>
              </w:rPr>
            </w:pPr>
            <w:r>
              <w:rPr>
                <w:rFonts w:ascii="宋体" w:hAnsi="宋体" w:hint="eastAsia"/>
              </w:rPr>
              <w:t>马歇尔试验的流值</w:t>
            </w:r>
          </w:p>
          <w:p w:rsidR="00EC76B9" w:rsidRDefault="00EC76B9">
            <w:pPr>
              <w:spacing w:line="320" w:lineRule="atLeast"/>
              <w:rPr>
                <w:rFonts w:ascii="宋体" w:hAnsi="宋体" w:hint="eastAsia"/>
              </w:rPr>
            </w:pPr>
            <w:r>
              <w:rPr>
                <w:rFonts w:ascii="宋体" w:hAnsi="宋体" w:hint="eastAsia"/>
              </w:rPr>
              <w:t>沥青混合料中合成矿料的有效相对密度</w:t>
            </w:r>
          </w:p>
          <w:p w:rsidR="00EC76B9" w:rsidRDefault="00EC76B9">
            <w:pPr>
              <w:spacing w:line="340" w:lineRule="atLeast"/>
              <w:rPr>
                <w:rFonts w:ascii="宋体" w:hAnsi="宋体" w:hint="eastAsia"/>
              </w:rPr>
            </w:pPr>
            <w:r>
              <w:rPr>
                <w:rFonts w:ascii="宋体" w:hAnsi="宋体" w:hint="eastAsia"/>
              </w:rPr>
              <w:t>沥青混合料中矿料的合成毛体积相对密度</w:t>
            </w:r>
          </w:p>
          <w:p w:rsidR="00EC76B9" w:rsidRDefault="00EC76B9">
            <w:pPr>
              <w:spacing w:line="320" w:lineRule="atLeast"/>
              <w:rPr>
                <w:rFonts w:ascii="宋体" w:hAnsi="宋体" w:hint="eastAsia"/>
              </w:rPr>
            </w:pPr>
            <w:r>
              <w:rPr>
                <w:rFonts w:ascii="宋体" w:hAnsi="宋体" w:hint="eastAsia"/>
              </w:rPr>
              <w:t>沥青混合料中矿料的合成表观相对密度</w:t>
            </w:r>
          </w:p>
          <w:p w:rsidR="00EC76B9" w:rsidRDefault="00EC76B9">
            <w:pPr>
              <w:spacing w:line="320" w:lineRule="atLeast"/>
              <w:rPr>
                <w:rFonts w:ascii="宋体" w:hint="eastAsia"/>
              </w:rPr>
            </w:pPr>
            <w:r>
              <w:rPr>
                <w:rFonts w:ascii="宋体" w:hAnsi="宋体" w:hint="eastAsia"/>
              </w:rPr>
              <w:t>沥青混合料的油石比</w:t>
            </w:r>
          </w:p>
          <w:p w:rsidR="00EC76B9" w:rsidRDefault="00EC76B9">
            <w:pPr>
              <w:spacing w:line="320" w:lineRule="atLeast"/>
              <w:rPr>
                <w:rFonts w:ascii="宋体" w:hAnsi="宋体" w:hint="eastAsia"/>
              </w:rPr>
            </w:pPr>
            <w:r>
              <w:rPr>
                <w:rFonts w:ascii="宋体" w:hAnsi="宋体" w:hint="eastAsia"/>
              </w:rPr>
              <w:t>沥青混合料中的沥青含量</w:t>
            </w:r>
          </w:p>
          <w:p w:rsidR="00EC76B9" w:rsidRDefault="00EC76B9">
            <w:pPr>
              <w:spacing w:line="320" w:lineRule="atLeast"/>
              <w:rPr>
                <w:rFonts w:ascii="宋体" w:hAnsi="宋体" w:hint="eastAsia"/>
              </w:rPr>
            </w:pPr>
            <w:r>
              <w:rPr>
                <w:rFonts w:ascii="宋体" w:hAnsi="宋体" w:hint="eastAsia"/>
              </w:rPr>
              <w:t>沥青混合料中的有效沥青用量</w:t>
            </w:r>
          </w:p>
          <w:p w:rsidR="00EC76B9" w:rsidRDefault="00EC76B9">
            <w:pPr>
              <w:spacing w:line="320" w:lineRule="atLeast"/>
              <w:rPr>
                <w:rFonts w:ascii="宋体" w:hint="eastAsia"/>
              </w:rPr>
            </w:pPr>
            <w:r>
              <w:rPr>
                <w:rFonts w:ascii="宋体" w:hint="eastAsia"/>
              </w:rPr>
              <w:t>集料的沥青吸收系数</w:t>
            </w:r>
          </w:p>
          <w:p w:rsidR="00EC76B9" w:rsidRDefault="00EC76B9">
            <w:pPr>
              <w:spacing w:line="320" w:lineRule="atLeast"/>
              <w:rPr>
                <w:rFonts w:ascii="宋体" w:hAnsi="宋体" w:hint="eastAsia"/>
              </w:rPr>
            </w:pPr>
            <w:r>
              <w:rPr>
                <w:rFonts w:ascii="宋体" w:hAnsi="宋体" w:hint="eastAsia"/>
              </w:rPr>
              <w:t>沥青的相对密度</w:t>
            </w:r>
          </w:p>
          <w:p w:rsidR="00EC76B9" w:rsidRDefault="00EC76B9">
            <w:pPr>
              <w:spacing w:line="320" w:lineRule="atLeast"/>
              <w:rPr>
                <w:rFonts w:ascii="宋体" w:hAnsi="宋体" w:hint="eastAsia"/>
              </w:rPr>
            </w:pPr>
            <w:r>
              <w:rPr>
                <w:rFonts w:ascii="宋体" w:hAnsi="宋体" w:hint="eastAsia"/>
              </w:rPr>
              <w:t>沥青混合料的最大相对密度</w:t>
            </w:r>
          </w:p>
          <w:p w:rsidR="00EC76B9" w:rsidRDefault="00EC76B9">
            <w:pPr>
              <w:spacing w:line="320" w:lineRule="atLeast"/>
              <w:rPr>
                <w:rFonts w:ascii="宋体" w:hAnsi="宋体" w:hint="eastAsia"/>
              </w:rPr>
            </w:pPr>
            <w:r>
              <w:rPr>
                <w:rFonts w:ascii="宋体" w:hAnsi="宋体" w:hint="eastAsia"/>
              </w:rPr>
              <w:t>沥青混合料的粉胶比(</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Ansi="宋体" w:hint="eastAsia"/>
                </w:rPr>
                <w:t>0.075mm</w:t>
              </w:r>
            </w:smartTag>
            <w:r>
              <w:rPr>
                <w:rFonts w:ascii="宋体" w:hAnsi="宋体" w:hint="eastAsia"/>
              </w:rPr>
              <w:t>通过率与有效沥青含量的比值)</w:t>
            </w:r>
          </w:p>
          <w:p w:rsidR="00EC76B9" w:rsidRDefault="00EC76B9">
            <w:pPr>
              <w:spacing w:line="340" w:lineRule="atLeast"/>
              <w:rPr>
                <w:rFonts w:ascii="宋体"/>
              </w:rPr>
            </w:pPr>
            <w:r>
              <w:rPr>
                <w:rFonts w:ascii="宋体" w:hAnsi="宋体" w:hint="eastAsia"/>
              </w:rPr>
              <w:t>压实沥青混合料的空隙率，即矿料及沥青以外的空隙</w:t>
            </w:r>
            <w:r>
              <w:rPr>
                <w:rFonts w:ascii="宋体" w:hAnsi="宋体"/>
              </w:rPr>
              <w:t>(</w:t>
            </w:r>
            <w:r>
              <w:rPr>
                <w:rFonts w:ascii="宋体" w:hAnsi="宋体" w:hint="eastAsia"/>
              </w:rPr>
              <w:t>不包括矿料自身内部的孔隙</w:t>
            </w:r>
            <w:r>
              <w:rPr>
                <w:rFonts w:ascii="宋体" w:hAnsi="宋体"/>
              </w:rPr>
              <w:t>)</w:t>
            </w:r>
            <w:r>
              <w:rPr>
                <w:rFonts w:ascii="宋体" w:hAnsi="宋体" w:hint="eastAsia"/>
              </w:rPr>
              <w:t>的体积占试件总体积的百分率，V</w:t>
            </w:r>
            <w:r>
              <w:rPr>
                <w:rFonts w:ascii="宋体" w:hAnsi="宋体"/>
              </w:rPr>
              <w:t>olume of air voids</w:t>
            </w:r>
            <w:r>
              <w:rPr>
                <w:rFonts w:ascii="宋体" w:hAnsi="宋体" w:hint="eastAsia"/>
              </w:rPr>
              <w:t>之略语</w:t>
            </w:r>
          </w:p>
        </w:tc>
      </w:tr>
    </w:tbl>
    <w:p w:rsidR="00EC76B9" w:rsidRDefault="00EC76B9">
      <w:pPr>
        <w:rPr>
          <w:rFonts w:ascii="宋体"/>
        </w:rPr>
      </w:pPr>
    </w:p>
    <w:tbl>
      <w:tblPr>
        <w:tblW w:w="0" w:type="auto"/>
        <w:tblBorders>
          <w:top w:val="single" w:sz="6" w:space="0" w:color="auto"/>
          <w:bottom w:val="single" w:sz="6" w:space="0" w:color="auto"/>
          <w:insideH w:val="single" w:sz="6" w:space="0" w:color="auto"/>
          <w:insideV w:val="single" w:sz="6" w:space="0" w:color="auto"/>
        </w:tblBorders>
        <w:tblLayout w:type="fixed"/>
        <w:tblCellMar>
          <w:left w:w="0" w:type="dxa"/>
          <w:right w:w="0" w:type="dxa"/>
        </w:tblCellMar>
        <w:tblLook w:val="0000"/>
      </w:tblPr>
      <w:tblGrid>
        <w:gridCol w:w="1108"/>
        <w:gridCol w:w="1300"/>
        <w:gridCol w:w="6248"/>
      </w:tblGrid>
      <w:tr w:rsidR="00EC76B9">
        <w:tblPrEx>
          <w:tblCellMar>
            <w:top w:w="0" w:type="dxa"/>
            <w:left w:w="0" w:type="dxa"/>
            <w:bottom w:w="0" w:type="dxa"/>
            <w:right w:w="0" w:type="dxa"/>
          </w:tblCellMar>
        </w:tblPrEx>
        <w:tc>
          <w:tcPr>
            <w:tcW w:w="1108" w:type="dxa"/>
          </w:tcPr>
          <w:p w:rsidR="00EC76B9" w:rsidRDefault="00EC76B9">
            <w:pPr>
              <w:spacing w:line="320" w:lineRule="atLeast"/>
              <w:jc w:val="center"/>
              <w:rPr>
                <w:rFonts w:ascii="宋体"/>
              </w:rPr>
            </w:pPr>
            <w:r>
              <w:rPr>
                <w:rFonts w:ascii="宋体" w:hint="eastAsia"/>
              </w:rPr>
              <w:lastRenderedPageBreak/>
              <w:t>编号</w:t>
            </w:r>
          </w:p>
        </w:tc>
        <w:tc>
          <w:tcPr>
            <w:tcW w:w="1300" w:type="dxa"/>
          </w:tcPr>
          <w:p w:rsidR="00EC76B9" w:rsidRDefault="00EC76B9">
            <w:pPr>
              <w:spacing w:line="320" w:lineRule="atLeast"/>
              <w:jc w:val="center"/>
              <w:rPr>
                <w:rFonts w:ascii="宋体"/>
              </w:rPr>
            </w:pPr>
            <w:r>
              <w:rPr>
                <w:rFonts w:ascii="宋体" w:hint="eastAsia"/>
              </w:rPr>
              <w:t>符号或代号</w:t>
            </w:r>
          </w:p>
        </w:tc>
        <w:tc>
          <w:tcPr>
            <w:tcW w:w="6248" w:type="dxa"/>
          </w:tcPr>
          <w:p w:rsidR="00EC76B9" w:rsidRDefault="00EC76B9">
            <w:pPr>
              <w:spacing w:line="320" w:lineRule="atLeast"/>
              <w:jc w:val="center"/>
              <w:rPr>
                <w:rFonts w:ascii="宋体"/>
              </w:rPr>
            </w:pPr>
            <w:r>
              <w:rPr>
                <w:rFonts w:ascii="宋体" w:hint="eastAsia"/>
              </w:rPr>
              <w:t>意义</w:t>
            </w:r>
          </w:p>
        </w:tc>
      </w:tr>
      <w:tr w:rsidR="00EC76B9">
        <w:tblPrEx>
          <w:tblCellMar>
            <w:top w:w="0" w:type="dxa"/>
            <w:left w:w="0" w:type="dxa"/>
            <w:bottom w:w="0" w:type="dxa"/>
            <w:right w:w="0" w:type="dxa"/>
          </w:tblCellMar>
        </w:tblPrEx>
        <w:trPr>
          <w:cantSplit/>
          <w:trHeight w:val="12480"/>
        </w:trPr>
        <w:tc>
          <w:tcPr>
            <w:tcW w:w="1108" w:type="dxa"/>
            <w:tcBorders>
              <w:top w:val="single" w:sz="4" w:space="0" w:color="auto"/>
              <w:bottom w:val="single" w:sz="4" w:space="0" w:color="auto"/>
            </w:tcBorders>
          </w:tcPr>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2.2.3</w:t>
              </w:r>
              <w:r>
                <w:rPr>
                  <w:rFonts w:ascii="宋体" w:hint="eastAsia"/>
                </w:rPr>
                <w:t>2</w:t>
              </w:r>
            </w:smartTag>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2.2.33</w:t>
              </w:r>
            </w:smartTag>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2.2.34</w:t>
              </w:r>
            </w:smartTag>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2.2.35</w:t>
              </w:r>
            </w:smartTag>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2.2.36</w:t>
              </w:r>
            </w:smartTag>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2.2.37</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2.2.38</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2.2.39</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2.2.40</w:t>
              </w:r>
            </w:smartTag>
          </w:p>
          <w:p w:rsidR="00EC76B9" w:rsidRDefault="00EC76B9">
            <w:pPr>
              <w:spacing w:line="320" w:lineRule="atLeast"/>
              <w:jc w:val="center"/>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2.2.41</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2.2.42</w:t>
              </w:r>
            </w:smartTag>
          </w:p>
          <w:p w:rsidR="00EC76B9" w:rsidRDefault="00EC76B9">
            <w:pPr>
              <w:spacing w:line="320" w:lineRule="atLeast"/>
              <w:jc w:val="center"/>
              <w:rPr>
                <w:rFonts w:ascii="宋体"/>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2.2.43</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2.2.44</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2.2.45</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2.2.46</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2.2.47</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2.2.48</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2.2.49</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2.2.50</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2.2.51</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2.2.52</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2.2.53</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2.2.54</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2.2.55</w:t>
              </w:r>
            </w:smartTag>
          </w:p>
          <w:p w:rsidR="00EC76B9" w:rsidRDefault="00EC76B9">
            <w:pPr>
              <w:spacing w:line="320" w:lineRule="atLeast"/>
              <w:jc w:val="center"/>
              <w:rPr>
                <w:rFonts w:ascii="宋体"/>
              </w:rPr>
            </w:pPr>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2.2.56</w:t>
              </w:r>
            </w:smartTag>
          </w:p>
          <w:p w:rsidR="00EC76B9" w:rsidRDefault="00EC76B9">
            <w:pPr>
              <w:spacing w:line="320" w:lineRule="atLeast"/>
              <w:jc w:val="center"/>
              <w:rPr>
                <w:rFonts w:ascii="宋体" w:hint="eastAsia"/>
              </w:rPr>
            </w:pPr>
          </w:p>
          <w:p w:rsidR="00EC76B9" w:rsidRDefault="00EC76B9">
            <w:pPr>
              <w:spacing w:line="320" w:lineRule="atLeast"/>
              <w:jc w:val="center"/>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2.2.57</w:t>
              </w:r>
            </w:smartTag>
          </w:p>
        </w:tc>
        <w:tc>
          <w:tcPr>
            <w:tcW w:w="1300" w:type="dxa"/>
            <w:tcBorders>
              <w:top w:val="single" w:sz="4" w:space="0" w:color="auto"/>
              <w:bottom w:val="single" w:sz="4" w:space="0" w:color="auto"/>
            </w:tcBorders>
          </w:tcPr>
          <w:p w:rsidR="00EC76B9" w:rsidRDefault="00EC76B9">
            <w:pPr>
              <w:spacing w:line="320" w:lineRule="atLeast"/>
              <w:jc w:val="center"/>
              <w:rPr>
                <w:rFonts w:ascii="宋体"/>
              </w:rPr>
            </w:pPr>
            <w:r>
              <w:rPr>
                <w:rFonts w:ascii="宋体"/>
              </w:rPr>
              <w:t>VMA</w:t>
            </w:r>
          </w:p>
          <w:p w:rsidR="00EC76B9" w:rsidRDefault="00EC76B9">
            <w:pPr>
              <w:spacing w:line="320" w:lineRule="atLeast"/>
              <w:jc w:val="center"/>
              <w:rPr>
                <w:rFonts w:ascii="宋体" w:hint="eastAsia"/>
              </w:rPr>
            </w:pPr>
          </w:p>
          <w:p w:rsidR="00EC76B9" w:rsidRDefault="00EC76B9">
            <w:pPr>
              <w:spacing w:line="320" w:lineRule="atLeast"/>
              <w:jc w:val="center"/>
              <w:rPr>
                <w:rFonts w:ascii="宋体"/>
              </w:rPr>
            </w:pPr>
            <w:r>
              <w:rPr>
                <w:rFonts w:ascii="宋体"/>
              </w:rPr>
              <w:t>VFA</w:t>
            </w: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r>
              <w:rPr>
                <w:rFonts w:ascii="宋体" w:hint="eastAsia"/>
              </w:rPr>
              <w:t>VCA</w:t>
            </w:r>
          </w:p>
          <w:p w:rsidR="00EC76B9" w:rsidRDefault="00EC76B9">
            <w:pPr>
              <w:spacing w:line="320" w:lineRule="atLeast"/>
              <w:jc w:val="center"/>
              <w:rPr>
                <w:rFonts w:ascii="宋体" w:hint="eastAsia"/>
              </w:rPr>
            </w:pPr>
          </w:p>
          <w:p w:rsidR="00EC76B9" w:rsidRDefault="00EC76B9">
            <w:pPr>
              <w:spacing w:line="320" w:lineRule="atLeast"/>
              <w:jc w:val="center"/>
              <w:rPr>
                <w:rFonts w:ascii="宋体"/>
                <w:vertAlign w:val="subscript"/>
              </w:rPr>
            </w:pPr>
            <w:r>
              <w:rPr>
                <w:rFonts w:ascii="宋体"/>
              </w:rPr>
              <w:t>VCA</w:t>
            </w:r>
            <w:r>
              <w:rPr>
                <w:rFonts w:ascii="宋体"/>
                <w:vertAlign w:val="subscript"/>
              </w:rPr>
              <w:t>mix</w:t>
            </w: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r>
              <w:rPr>
                <w:rFonts w:ascii="宋体"/>
              </w:rPr>
              <w:t>VCA</w:t>
            </w:r>
            <w:r>
              <w:rPr>
                <w:rFonts w:ascii="宋体"/>
                <w:vertAlign w:val="subscript"/>
              </w:rPr>
              <w:t>DRC</w:t>
            </w:r>
          </w:p>
          <w:p w:rsidR="00EC76B9" w:rsidRDefault="00EC76B9">
            <w:pPr>
              <w:spacing w:line="320" w:lineRule="atLeast"/>
              <w:jc w:val="center"/>
              <w:rPr>
                <w:rFonts w:ascii="宋体" w:hint="eastAsia"/>
              </w:rPr>
            </w:pPr>
          </w:p>
          <w:p w:rsidR="00EC76B9" w:rsidRDefault="00EC76B9">
            <w:pPr>
              <w:spacing w:line="320" w:lineRule="atLeast"/>
              <w:jc w:val="center"/>
              <w:rPr>
                <w:rFonts w:ascii="宋体"/>
              </w:rPr>
            </w:pPr>
            <w:r>
              <w:rPr>
                <w:rFonts w:ascii="宋体"/>
              </w:rPr>
              <w:t>DS</w:t>
            </w:r>
          </w:p>
          <w:p w:rsidR="00EC76B9" w:rsidRDefault="00EC76B9">
            <w:pPr>
              <w:spacing w:line="320" w:lineRule="atLeast"/>
              <w:jc w:val="center"/>
              <w:rPr>
                <w:rFonts w:ascii="宋体"/>
              </w:rPr>
            </w:pPr>
            <w:r>
              <w:rPr>
                <w:rFonts w:ascii="宋体"/>
              </w:rPr>
              <w:t>EVT</w:t>
            </w:r>
          </w:p>
          <w:p w:rsidR="00EC76B9" w:rsidRDefault="00EC76B9">
            <w:pPr>
              <w:spacing w:line="320" w:lineRule="atLeast"/>
              <w:jc w:val="center"/>
              <w:rPr>
                <w:rFonts w:ascii="宋体"/>
              </w:rPr>
            </w:pPr>
            <w:r>
              <w:rPr>
                <w:rFonts w:ascii="宋体"/>
              </w:rPr>
              <w:t>COC</w:t>
            </w:r>
          </w:p>
          <w:p w:rsidR="00EC76B9" w:rsidRDefault="00EC76B9">
            <w:pPr>
              <w:spacing w:line="320" w:lineRule="atLeast"/>
              <w:jc w:val="center"/>
              <w:rPr>
                <w:rFonts w:ascii="宋体"/>
              </w:rPr>
            </w:pPr>
            <w:r>
              <w:rPr>
                <w:rFonts w:ascii="宋体"/>
              </w:rPr>
              <w:t>TOC</w:t>
            </w:r>
          </w:p>
          <w:p w:rsidR="00EC76B9" w:rsidRDefault="00EC76B9">
            <w:pPr>
              <w:spacing w:line="320" w:lineRule="atLeast"/>
              <w:jc w:val="center"/>
              <w:rPr>
                <w:rFonts w:ascii="宋体"/>
              </w:rPr>
            </w:pPr>
            <w:r>
              <w:rPr>
                <w:rFonts w:ascii="宋体"/>
              </w:rPr>
              <w:t>PSV</w:t>
            </w:r>
          </w:p>
          <w:p w:rsidR="00EC76B9" w:rsidRDefault="00EC76B9">
            <w:pPr>
              <w:spacing w:line="320" w:lineRule="atLeast"/>
              <w:jc w:val="center"/>
              <w:rPr>
                <w:rFonts w:ascii="宋体"/>
              </w:rPr>
            </w:pPr>
            <w:r>
              <w:rPr>
                <w:rFonts w:ascii="宋体"/>
              </w:rPr>
              <w:t>FB</w:t>
            </w:r>
            <w:r>
              <w:rPr>
                <w:rFonts w:ascii="宋体" w:hint="eastAsia"/>
              </w:rPr>
              <w:t>（</w:t>
            </w:r>
            <w:r>
              <w:rPr>
                <w:rFonts w:ascii="宋体"/>
              </w:rPr>
              <w:t>BPN</w:t>
            </w:r>
            <w:r>
              <w:rPr>
                <w:rFonts w:ascii="宋体" w:hint="eastAsia"/>
              </w:rPr>
              <w:t>）</w:t>
            </w: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r>
              <w:rPr>
                <w:rFonts w:ascii="宋体"/>
              </w:rPr>
              <w:t>TFOT</w:t>
            </w:r>
          </w:p>
          <w:p w:rsidR="00EC76B9" w:rsidRDefault="00EC76B9">
            <w:pPr>
              <w:spacing w:line="320" w:lineRule="atLeast"/>
              <w:jc w:val="center"/>
              <w:rPr>
                <w:rFonts w:ascii="宋体" w:hint="eastAsia"/>
              </w:rPr>
            </w:pPr>
            <w:r>
              <w:rPr>
                <w:rFonts w:ascii="宋体" w:hint="eastAsia"/>
              </w:rPr>
              <w:t>RTFOT</w:t>
            </w:r>
          </w:p>
          <w:p w:rsidR="00EC76B9" w:rsidRDefault="00EC76B9">
            <w:pPr>
              <w:spacing w:line="320" w:lineRule="atLeast"/>
              <w:jc w:val="center"/>
              <w:rPr>
                <w:rFonts w:ascii="宋体"/>
              </w:rPr>
            </w:pPr>
            <w:r>
              <w:rPr>
                <w:rFonts w:ascii="宋体"/>
              </w:rPr>
              <w:t>PI</w:t>
            </w:r>
          </w:p>
          <w:p w:rsidR="00EC76B9" w:rsidRDefault="00EC76B9">
            <w:pPr>
              <w:spacing w:line="320" w:lineRule="atLeast"/>
              <w:jc w:val="center"/>
              <w:rPr>
                <w:rFonts w:ascii="宋体"/>
              </w:rPr>
            </w:pPr>
            <w:r>
              <w:rPr>
                <w:rFonts w:ascii="宋体"/>
              </w:rPr>
              <w:t>CL</w:t>
            </w:r>
          </w:p>
          <w:p w:rsidR="00EC76B9" w:rsidRDefault="00EC76B9">
            <w:pPr>
              <w:spacing w:line="320" w:lineRule="atLeast"/>
              <w:jc w:val="center"/>
              <w:rPr>
                <w:rFonts w:ascii="宋体"/>
              </w:rPr>
            </w:pPr>
            <w:r>
              <w:rPr>
                <w:rFonts w:ascii="宋体"/>
              </w:rPr>
              <w:t>UCL</w:t>
            </w:r>
          </w:p>
          <w:p w:rsidR="00EC76B9" w:rsidRDefault="00EC76B9">
            <w:pPr>
              <w:spacing w:line="320" w:lineRule="atLeast"/>
              <w:jc w:val="center"/>
              <w:rPr>
                <w:rFonts w:ascii="宋体"/>
              </w:rPr>
            </w:pPr>
            <w:r>
              <w:rPr>
                <w:rFonts w:ascii="宋体"/>
              </w:rPr>
              <w:t>LCL</w:t>
            </w:r>
          </w:p>
          <w:p w:rsidR="00EC76B9" w:rsidRDefault="00EC76B9">
            <w:pPr>
              <w:spacing w:line="320" w:lineRule="atLeast"/>
              <w:jc w:val="center"/>
              <w:rPr>
                <w:rFonts w:ascii="宋体"/>
              </w:rPr>
            </w:pPr>
            <w:r>
              <w:rPr>
                <w:rFonts w:ascii="宋体" w:hint="eastAsia"/>
              </w:rPr>
              <w:t>QC/QA</w:t>
            </w:r>
          </w:p>
          <w:p w:rsidR="00EC76B9" w:rsidRDefault="00EC76B9">
            <w:pPr>
              <w:spacing w:line="320" w:lineRule="atLeast"/>
              <w:jc w:val="center"/>
              <w:rPr>
                <w:rFonts w:ascii="宋体" w:hint="eastAsia"/>
              </w:rPr>
            </w:pPr>
            <w:r>
              <w:rPr>
                <w:rFonts w:ascii="宋体"/>
              </w:rPr>
              <w:t>PMB(</w:t>
            </w:r>
            <w:r>
              <w:rPr>
                <w:rFonts w:ascii="宋体" w:hint="eastAsia"/>
              </w:rPr>
              <w:t>或</w:t>
            </w:r>
            <w:r>
              <w:rPr>
                <w:rFonts w:ascii="宋体"/>
              </w:rPr>
              <w:t>PMA)</w:t>
            </w:r>
          </w:p>
          <w:p w:rsidR="00EC76B9" w:rsidRDefault="00EC76B9">
            <w:pPr>
              <w:spacing w:line="320" w:lineRule="atLeast"/>
              <w:jc w:val="center"/>
              <w:rPr>
                <w:rFonts w:ascii="宋体" w:hint="eastAsia"/>
              </w:rPr>
            </w:pPr>
            <w:r>
              <w:rPr>
                <w:rFonts w:ascii="宋体" w:hint="eastAsia"/>
              </w:rPr>
              <w:t>CR</w:t>
            </w:r>
          </w:p>
          <w:p w:rsidR="00EC76B9" w:rsidRDefault="00EC76B9">
            <w:pPr>
              <w:spacing w:line="320" w:lineRule="atLeast"/>
              <w:jc w:val="center"/>
              <w:rPr>
                <w:rFonts w:ascii="宋体"/>
              </w:rPr>
            </w:pPr>
            <w:r>
              <w:rPr>
                <w:rFonts w:ascii="宋体"/>
              </w:rPr>
              <w:t xml:space="preserve">EVA </w:t>
            </w:r>
          </w:p>
          <w:p w:rsidR="00EC76B9" w:rsidRDefault="00EC76B9">
            <w:pPr>
              <w:spacing w:line="320" w:lineRule="atLeast"/>
              <w:jc w:val="center"/>
              <w:rPr>
                <w:rFonts w:ascii="宋体" w:hint="eastAsia"/>
              </w:rPr>
            </w:pPr>
            <w:r>
              <w:rPr>
                <w:rFonts w:ascii="宋体"/>
              </w:rPr>
              <w:t>PE</w:t>
            </w:r>
          </w:p>
          <w:p w:rsidR="00EC76B9" w:rsidRDefault="00EC76B9">
            <w:pPr>
              <w:spacing w:line="320" w:lineRule="atLeast"/>
              <w:jc w:val="center"/>
              <w:rPr>
                <w:rFonts w:ascii="宋体"/>
              </w:rPr>
            </w:pPr>
            <w:r>
              <w:rPr>
                <w:rFonts w:ascii="宋体"/>
              </w:rPr>
              <w:t>LDPE</w:t>
            </w:r>
          </w:p>
          <w:p w:rsidR="00EC76B9" w:rsidRDefault="00EC76B9">
            <w:pPr>
              <w:spacing w:line="320" w:lineRule="atLeast"/>
              <w:jc w:val="center"/>
              <w:rPr>
                <w:rFonts w:ascii="宋体" w:hint="eastAsia"/>
              </w:rPr>
            </w:pPr>
            <w:r>
              <w:rPr>
                <w:rFonts w:ascii="宋体"/>
              </w:rPr>
              <w:t>SBR</w:t>
            </w: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r>
              <w:rPr>
                <w:rFonts w:ascii="宋体"/>
              </w:rPr>
              <w:t>SBS</w:t>
            </w:r>
          </w:p>
          <w:p w:rsidR="00EC76B9" w:rsidRDefault="00EC76B9">
            <w:pPr>
              <w:spacing w:line="320" w:lineRule="atLeast"/>
              <w:jc w:val="center"/>
              <w:rPr>
                <w:rFonts w:ascii="宋体" w:hint="eastAsia"/>
              </w:rPr>
            </w:pPr>
          </w:p>
          <w:p w:rsidR="00EC76B9" w:rsidRDefault="00EC76B9">
            <w:pPr>
              <w:spacing w:line="320" w:lineRule="atLeast"/>
              <w:jc w:val="center"/>
              <w:rPr>
                <w:rFonts w:ascii="宋体" w:hint="eastAsia"/>
              </w:rPr>
            </w:pPr>
            <w:r>
              <w:rPr>
                <w:rFonts w:ascii="宋体" w:hint="eastAsia"/>
              </w:rPr>
              <w:t>Superpave™</w:t>
            </w:r>
          </w:p>
        </w:tc>
        <w:tc>
          <w:tcPr>
            <w:tcW w:w="6248" w:type="dxa"/>
            <w:tcBorders>
              <w:top w:val="single" w:sz="4" w:space="0" w:color="auto"/>
              <w:bottom w:val="single" w:sz="4" w:space="0" w:color="auto"/>
            </w:tcBorders>
          </w:tcPr>
          <w:p w:rsidR="00EC76B9" w:rsidRDefault="00EC76B9">
            <w:pPr>
              <w:spacing w:line="320" w:lineRule="atLeast"/>
              <w:rPr>
                <w:rFonts w:ascii="宋体"/>
              </w:rPr>
            </w:pPr>
            <w:r>
              <w:rPr>
                <w:rFonts w:ascii="宋体" w:hint="eastAsia"/>
              </w:rPr>
              <w:t>压实沥青混合料的矿料间隙率，即试件全部矿料部分以外的体积占</w:t>
            </w:r>
          </w:p>
          <w:p w:rsidR="00EC76B9" w:rsidRDefault="00EC76B9">
            <w:pPr>
              <w:spacing w:line="320" w:lineRule="atLeast"/>
              <w:rPr>
                <w:rFonts w:ascii="宋体" w:hint="eastAsia"/>
              </w:rPr>
            </w:pPr>
            <w:r>
              <w:rPr>
                <w:rFonts w:ascii="宋体" w:hint="eastAsia"/>
              </w:rPr>
              <w:t>试件总体积的百分率，</w:t>
            </w:r>
            <w:r>
              <w:rPr>
                <w:rFonts w:ascii="宋体"/>
              </w:rPr>
              <w:t>Voids in mineral aggregate</w:t>
            </w:r>
            <w:r>
              <w:rPr>
                <w:rFonts w:ascii="宋体" w:hint="eastAsia"/>
              </w:rPr>
              <w:t>之略语</w:t>
            </w:r>
          </w:p>
          <w:p w:rsidR="00EC76B9" w:rsidRDefault="00EC76B9">
            <w:pPr>
              <w:spacing w:line="320" w:lineRule="atLeast"/>
              <w:rPr>
                <w:rFonts w:ascii="宋体" w:hint="eastAsia"/>
              </w:rPr>
            </w:pPr>
            <w:r>
              <w:rPr>
                <w:rFonts w:ascii="宋体" w:hint="eastAsia"/>
              </w:rPr>
              <w:t>压实沥青混合料中的沥青饱和度，即试件矿料间隙中扣除被集料吸收的沥青以外的有效沥青结合料部分的体积在VMA中所占的百分率，</w:t>
            </w:r>
            <w:r>
              <w:rPr>
                <w:rFonts w:ascii="宋体"/>
              </w:rPr>
              <w:t>Voids filled with Asphalt</w:t>
            </w:r>
            <w:r>
              <w:rPr>
                <w:rFonts w:ascii="宋体" w:hint="eastAsia"/>
              </w:rPr>
              <w:t>之略语</w:t>
            </w:r>
          </w:p>
          <w:p w:rsidR="00EC76B9" w:rsidRDefault="00EC76B9">
            <w:pPr>
              <w:spacing w:line="320" w:lineRule="atLeast"/>
              <w:rPr>
                <w:rFonts w:ascii="宋体" w:hint="eastAsia"/>
              </w:rPr>
            </w:pPr>
            <w:r>
              <w:rPr>
                <w:rFonts w:ascii="宋体" w:hint="eastAsia"/>
              </w:rPr>
              <w:t>粗集料骨架间隙率 p</w:t>
            </w:r>
            <w:r>
              <w:rPr>
                <w:rFonts w:ascii="宋体"/>
              </w:rPr>
              <w:t xml:space="preserve">ercent </w:t>
            </w:r>
            <w:r>
              <w:rPr>
                <w:rFonts w:ascii="宋体" w:hint="eastAsia"/>
              </w:rPr>
              <w:t xml:space="preserve">air </w:t>
            </w:r>
            <w:r>
              <w:rPr>
                <w:rFonts w:ascii="宋体"/>
              </w:rPr>
              <w:t>voids in coarse aggregate</w:t>
            </w:r>
            <w:r>
              <w:rPr>
                <w:rFonts w:ascii="宋体" w:hint="eastAsia"/>
              </w:rPr>
              <w:t>之略语</w:t>
            </w:r>
          </w:p>
          <w:p w:rsidR="00EC76B9" w:rsidRDefault="00EC76B9">
            <w:pPr>
              <w:spacing w:line="320" w:lineRule="atLeast"/>
              <w:rPr>
                <w:rFonts w:ascii="宋体" w:hint="eastAsia"/>
              </w:rPr>
            </w:pPr>
            <w:r>
              <w:rPr>
                <w:rFonts w:ascii="宋体" w:hint="eastAsia"/>
              </w:rPr>
              <w:t>压实沥青混合料的粗集料骨架间隙率，即试件的粗集料骨架部分以外的体积占试件总体积的百分率，</w:t>
            </w:r>
            <w:r>
              <w:rPr>
                <w:rFonts w:ascii="宋体"/>
              </w:rPr>
              <w:t>Voids in coarse aggregate of Asphalt mix</w:t>
            </w:r>
            <w:r>
              <w:rPr>
                <w:rFonts w:ascii="宋体" w:hint="eastAsia"/>
              </w:rPr>
              <w:t>之略语</w:t>
            </w:r>
          </w:p>
          <w:p w:rsidR="00EC76B9" w:rsidRDefault="00EC76B9">
            <w:pPr>
              <w:spacing w:line="320" w:lineRule="atLeast"/>
              <w:rPr>
                <w:rFonts w:ascii="宋体" w:hint="eastAsia"/>
              </w:rPr>
            </w:pPr>
            <w:r>
              <w:rPr>
                <w:rFonts w:ascii="宋体" w:hint="eastAsia"/>
              </w:rPr>
              <w:t>捣实状态下的粗集料松装间隙率，</w:t>
            </w:r>
            <w:r>
              <w:rPr>
                <w:rFonts w:ascii="宋体"/>
              </w:rPr>
              <w:t>Voids in coarse aggregate</w:t>
            </w:r>
            <w:r>
              <w:rPr>
                <w:rFonts w:ascii="宋体" w:hint="eastAsia"/>
              </w:rPr>
              <w:t>之略语</w:t>
            </w:r>
          </w:p>
          <w:p w:rsidR="00EC76B9" w:rsidRDefault="00EC76B9">
            <w:pPr>
              <w:spacing w:line="320" w:lineRule="atLeast"/>
              <w:rPr>
                <w:rFonts w:ascii="宋体"/>
              </w:rPr>
            </w:pPr>
            <w:r>
              <w:rPr>
                <w:rFonts w:ascii="宋体" w:hint="eastAsia"/>
              </w:rPr>
              <w:t>沥青混合料车辙试验的动稳定度</w:t>
            </w:r>
            <w:r>
              <w:rPr>
                <w:rFonts w:ascii="宋体"/>
              </w:rPr>
              <w:t>,Dynamic Stability</w:t>
            </w:r>
            <w:r>
              <w:rPr>
                <w:rFonts w:ascii="宋体" w:hint="eastAsia"/>
              </w:rPr>
              <w:t>之略语</w:t>
            </w:r>
          </w:p>
          <w:p w:rsidR="00EC76B9" w:rsidRDefault="00EC76B9">
            <w:pPr>
              <w:spacing w:line="320" w:lineRule="atLeast"/>
              <w:rPr>
                <w:rFonts w:ascii="宋体"/>
              </w:rPr>
            </w:pPr>
            <w:r>
              <w:rPr>
                <w:rFonts w:ascii="宋体" w:hint="eastAsia"/>
              </w:rPr>
              <w:t>等粘度温度，</w:t>
            </w:r>
            <w:r>
              <w:rPr>
                <w:rFonts w:ascii="宋体"/>
              </w:rPr>
              <w:t>Equi</w:t>
            </w:r>
            <w:r>
              <w:rPr>
                <w:rFonts w:ascii="宋体" w:hint="eastAsia"/>
              </w:rPr>
              <w:t>-</w:t>
            </w:r>
            <w:r>
              <w:rPr>
                <w:rFonts w:ascii="宋体"/>
              </w:rPr>
              <w:t>viscous Temper</w:t>
            </w:r>
            <w:r>
              <w:rPr>
                <w:rFonts w:ascii="宋体" w:hint="eastAsia"/>
              </w:rPr>
              <w:t>a</w:t>
            </w:r>
            <w:r>
              <w:rPr>
                <w:rFonts w:ascii="宋体"/>
              </w:rPr>
              <w:t>ture</w:t>
            </w:r>
            <w:r>
              <w:rPr>
                <w:rFonts w:ascii="宋体" w:hint="eastAsia"/>
              </w:rPr>
              <w:t>之略语</w:t>
            </w:r>
          </w:p>
          <w:p w:rsidR="00EC76B9" w:rsidRDefault="00EC76B9">
            <w:pPr>
              <w:spacing w:line="320" w:lineRule="atLeast"/>
              <w:rPr>
                <w:rFonts w:ascii="宋体"/>
              </w:rPr>
            </w:pPr>
            <w:r>
              <w:rPr>
                <w:rFonts w:ascii="宋体" w:hint="eastAsia"/>
              </w:rPr>
              <w:t>沥青的克利夫兰杯开式闪点，</w:t>
            </w:r>
            <w:r>
              <w:rPr>
                <w:rFonts w:ascii="宋体"/>
              </w:rPr>
              <w:t>Cleaveland Open-Cup Method</w:t>
            </w:r>
            <w:r>
              <w:rPr>
                <w:rFonts w:ascii="宋体" w:hint="eastAsia"/>
              </w:rPr>
              <w:t>之略语</w:t>
            </w:r>
          </w:p>
          <w:p w:rsidR="00EC76B9" w:rsidRDefault="00EC76B9">
            <w:pPr>
              <w:spacing w:line="320" w:lineRule="atLeast"/>
              <w:rPr>
                <w:rFonts w:ascii="宋体"/>
              </w:rPr>
            </w:pPr>
            <w:r>
              <w:rPr>
                <w:rFonts w:ascii="宋体" w:hint="eastAsia"/>
              </w:rPr>
              <w:t>沥青的泰格杯开式闪点，</w:t>
            </w:r>
            <w:r>
              <w:rPr>
                <w:rFonts w:ascii="宋体"/>
              </w:rPr>
              <w:t>Tag Open -C</w:t>
            </w:r>
            <w:r>
              <w:rPr>
                <w:rFonts w:ascii="宋体" w:hint="eastAsia"/>
              </w:rPr>
              <w:t>u</w:t>
            </w:r>
            <w:r>
              <w:rPr>
                <w:rFonts w:ascii="宋体"/>
              </w:rPr>
              <w:t>p Method</w:t>
            </w:r>
            <w:r>
              <w:rPr>
                <w:rFonts w:ascii="宋体" w:hint="eastAsia"/>
              </w:rPr>
              <w:t>之略语</w:t>
            </w:r>
          </w:p>
          <w:p w:rsidR="00EC76B9" w:rsidRDefault="00EC76B9">
            <w:pPr>
              <w:spacing w:line="320" w:lineRule="atLeast"/>
              <w:rPr>
                <w:rFonts w:ascii="宋体"/>
              </w:rPr>
            </w:pPr>
            <w:r>
              <w:rPr>
                <w:rFonts w:ascii="宋体" w:hint="eastAsia"/>
              </w:rPr>
              <w:t>石料磨光值，</w:t>
            </w:r>
            <w:r>
              <w:rPr>
                <w:rFonts w:ascii="宋体"/>
              </w:rPr>
              <w:t>Polished Stone Valve</w:t>
            </w:r>
            <w:r>
              <w:rPr>
                <w:rFonts w:ascii="宋体" w:hint="eastAsia"/>
              </w:rPr>
              <w:t>之略语</w:t>
            </w:r>
          </w:p>
          <w:p w:rsidR="00EC76B9" w:rsidRDefault="00EC76B9">
            <w:pPr>
              <w:spacing w:line="320" w:lineRule="atLeast"/>
              <w:rPr>
                <w:rFonts w:ascii="宋体"/>
              </w:rPr>
            </w:pPr>
            <w:r>
              <w:rPr>
                <w:rFonts w:ascii="宋体" w:hint="eastAsia"/>
              </w:rPr>
              <w:t>用摆式仪测定的路面磨擦系数摆值，其单位</w:t>
            </w:r>
            <w:r>
              <w:rPr>
                <w:rFonts w:ascii="宋体"/>
              </w:rPr>
              <w:t>BPN</w:t>
            </w:r>
            <w:r>
              <w:rPr>
                <w:rFonts w:ascii="宋体" w:hint="eastAsia"/>
              </w:rPr>
              <w:t>是</w:t>
            </w:r>
            <w:r>
              <w:rPr>
                <w:rFonts w:ascii="宋体"/>
              </w:rPr>
              <w:t xml:space="preserve"> British Pendul</w:t>
            </w:r>
            <w:r>
              <w:rPr>
                <w:rFonts w:ascii="宋体" w:hint="eastAsia"/>
              </w:rPr>
              <w:t>u</w:t>
            </w:r>
            <w:r>
              <w:rPr>
                <w:rFonts w:ascii="宋体"/>
              </w:rPr>
              <w:t>m</w:t>
            </w:r>
            <w:r>
              <w:rPr>
                <w:rFonts w:ascii="宋体" w:hint="eastAsia"/>
              </w:rPr>
              <w:t>（</w:t>
            </w:r>
            <w:r>
              <w:rPr>
                <w:rFonts w:ascii="宋体"/>
              </w:rPr>
              <w:t>Tester</w:t>
            </w:r>
            <w:r>
              <w:rPr>
                <w:rFonts w:ascii="宋体" w:hint="eastAsia"/>
              </w:rPr>
              <w:t>）</w:t>
            </w:r>
            <w:r>
              <w:rPr>
                <w:rFonts w:ascii="宋体"/>
              </w:rPr>
              <w:t>Number</w:t>
            </w:r>
            <w:r>
              <w:rPr>
                <w:rFonts w:ascii="宋体" w:hint="eastAsia"/>
              </w:rPr>
              <w:t>之略语</w:t>
            </w:r>
          </w:p>
          <w:p w:rsidR="00EC76B9" w:rsidRDefault="00EC76B9">
            <w:pPr>
              <w:spacing w:line="320" w:lineRule="atLeast"/>
              <w:rPr>
                <w:rFonts w:ascii="宋体"/>
              </w:rPr>
            </w:pPr>
            <w:r>
              <w:rPr>
                <w:rFonts w:ascii="宋体" w:hint="eastAsia"/>
              </w:rPr>
              <w:t>沥青的薄膜加热试验</w:t>
            </w:r>
            <w:r>
              <w:rPr>
                <w:rFonts w:ascii="宋体"/>
              </w:rPr>
              <w:t>Thin Film Oven Test</w:t>
            </w:r>
            <w:r>
              <w:rPr>
                <w:rFonts w:ascii="宋体" w:hint="eastAsia"/>
              </w:rPr>
              <w:t>之略语</w:t>
            </w:r>
          </w:p>
          <w:p w:rsidR="00EC76B9" w:rsidRDefault="00EC76B9">
            <w:pPr>
              <w:spacing w:line="320" w:lineRule="atLeast"/>
              <w:rPr>
                <w:rFonts w:ascii="宋体" w:hint="eastAsia"/>
              </w:rPr>
            </w:pPr>
            <w:r>
              <w:rPr>
                <w:rFonts w:ascii="宋体" w:hint="eastAsia"/>
              </w:rPr>
              <w:t>沥青的旋转薄膜加热试验 Rolling t</w:t>
            </w:r>
            <w:r>
              <w:rPr>
                <w:rFonts w:ascii="宋体"/>
              </w:rPr>
              <w:t>hin Film Oven Test</w:t>
            </w:r>
            <w:r>
              <w:rPr>
                <w:rFonts w:ascii="宋体" w:hint="eastAsia"/>
              </w:rPr>
              <w:t>之略语</w:t>
            </w:r>
          </w:p>
          <w:p w:rsidR="00EC76B9" w:rsidRDefault="00EC76B9">
            <w:pPr>
              <w:spacing w:line="320" w:lineRule="atLeast"/>
              <w:rPr>
                <w:rFonts w:ascii="宋体"/>
              </w:rPr>
            </w:pPr>
            <w:r>
              <w:rPr>
                <w:rFonts w:ascii="宋体" w:hint="eastAsia"/>
              </w:rPr>
              <w:t>沥青的针入度指数，</w:t>
            </w:r>
            <w:r>
              <w:rPr>
                <w:rFonts w:ascii="宋体"/>
              </w:rPr>
              <w:t>Penetration Index</w:t>
            </w:r>
            <w:r>
              <w:rPr>
                <w:rFonts w:ascii="宋体" w:hint="eastAsia"/>
              </w:rPr>
              <w:t>之略语</w:t>
            </w:r>
          </w:p>
          <w:p w:rsidR="00EC76B9" w:rsidRDefault="00EC76B9">
            <w:pPr>
              <w:spacing w:line="320" w:lineRule="atLeast"/>
              <w:rPr>
                <w:rFonts w:ascii="宋体"/>
              </w:rPr>
            </w:pPr>
            <w:r>
              <w:rPr>
                <w:rFonts w:ascii="宋体" w:hint="eastAsia"/>
              </w:rPr>
              <w:t>动态质量管理图上质量指标的平均值</w:t>
            </w:r>
          </w:p>
          <w:p w:rsidR="00EC76B9" w:rsidRDefault="00EC76B9">
            <w:pPr>
              <w:spacing w:line="320" w:lineRule="atLeast"/>
              <w:rPr>
                <w:rFonts w:ascii="宋体"/>
              </w:rPr>
            </w:pPr>
            <w:r>
              <w:rPr>
                <w:rFonts w:ascii="宋体" w:hint="eastAsia"/>
              </w:rPr>
              <w:t>动态质量管理图上质量控制的上限值</w:t>
            </w:r>
          </w:p>
          <w:p w:rsidR="00EC76B9" w:rsidRDefault="00EC76B9">
            <w:pPr>
              <w:spacing w:line="320" w:lineRule="atLeast"/>
              <w:rPr>
                <w:rFonts w:ascii="宋体"/>
              </w:rPr>
            </w:pPr>
            <w:r>
              <w:rPr>
                <w:rFonts w:ascii="宋体" w:hint="eastAsia"/>
              </w:rPr>
              <w:t>动态质量管理图上质量控制的下限值</w:t>
            </w:r>
          </w:p>
          <w:p w:rsidR="00EC76B9" w:rsidRDefault="00EC76B9">
            <w:pPr>
              <w:spacing w:line="320" w:lineRule="atLeast"/>
              <w:rPr>
                <w:rFonts w:ascii="宋体" w:hint="eastAsia"/>
              </w:rPr>
            </w:pPr>
            <w:r>
              <w:rPr>
                <w:rFonts w:ascii="宋体" w:hint="eastAsia"/>
              </w:rPr>
              <w:t>质量控制和质量保证，施工质量管理体系</w:t>
            </w:r>
          </w:p>
          <w:p w:rsidR="00EC76B9" w:rsidRDefault="00EC76B9">
            <w:pPr>
              <w:spacing w:line="320" w:lineRule="atLeast"/>
              <w:rPr>
                <w:rFonts w:ascii="宋体" w:hint="eastAsia"/>
              </w:rPr>
            </w:pPr>
            <w:r>
              <w:rPr>
                <w:rFonts w:ascii="宋体" w:hint="eastAsia"/>
              </w:rPr>
              <w:t>聚合物改性沥青,</w:t>
            </w:r>
            <w:r>
              <w:rPr>
                <w:rFonts w:ascii="宋体"/>
              </w:rPr>
              <w:t>Polymer Modified Bitumen(</w:t>
            </w:r>
            <w:r>
              <w:rPr>
                <w:rFonts w:ascii="宋体" w:hint="eastAsia"/>
              </w:rPr>
              <w:t>或</w:t>
            </w:r>
            <w:r>
              <w:rPr>
                <w:rFonts w:ascii="宋体"/>
              </w:rPr>
              <w:t>Asphalt)</w:t>
            </w:r>
            <w:r>
              <w:rPr>
                <w:rFonts w:ascii="宋体" w:hint="eastAsia"/>
              </w:rPr>
              <w:t>的略语</w:t>
            </w:r>
          </w:p>
          <w:p w:rsidR="00EC76B9" w:rsidRDefault="00EC76B9">
            <w:pPr>
              <w:spacing w:line="320" w:lineRule="atLeast"/>
              <w:rPr>
                <w:rFonts w:ascii="宋体" w:hint="eastAsia"/>
              </w:rPr>
            </w:pPr>
            <w:r>
              <w:rPr>
                <w:rFonts w:ascii="宋体" w:hint="eastAsia"/>
              </w:rPr>
              <w:t>聚氯丁二烯（氯丁橡胶），</w:t>
            </w:r>
            <w:r>
              <w:rPr>
                <w:rFonts w:ascii="宋体"/>
              </w:rPr>
              <w:t xml:space="preserve">Polychloroprene </w:t>
            </w:r>
            <w:r>
              <w:rPr>
                <w:rFonts w:ascii="宋体" w:hint="eastAsia"/>
              </w:rPr>
              <w:t>之略语</w:t>
            </w:r>
          </w:p>
          <w:p w:rsidR="00EC76B9" w:rsidRDefault="00EC76B9">
            <w:pPr>
              <w:spacing w:line="320" w:lineRule="atLeast"/>
              <w:rPr>
                <w:rFonts w:ascii="宋体"/>
              </w:rPr>
            </w:pPr>
            <w:r>
              <w:rPr>
                <w:rFonts w:ascii="宋体" w:hint="eastAsia"/>
              </w:rPr>
              <w:t>乙烯－醋酸乙烯共聚物，</w:t>
            </w:r>
            <w:r>
              <w:rPr>
                <w:rFonts w:ascii="宋体"/>
              </w:rPr>
              <w:t xml:space="preserve">Ethyl-Vinyl-Acetate </w:t>
            </w:r>
            <w:r>
              <w:rPr>
                <w:rFonts w:ascii="宋体" w:hint="eastAsia"/>
              </w:rPr>
              <w:t>之略语</w:t>
            </w:r>
          </w:p>
          <w:p w:rsidR="00EC76B9" w:rsidRDefault="00EC76B9">
            <w:pPr>
              <w:spacing w:line="320" w:lineRule="atLeast"/>
              <w:rPr>
                <w:rFonts w:ascii="宋体" w:hint="eastAsia"/>
              </w:rPr>
            </w:pPr>
            <w:r>
              <w:rPr>
                <w:rFonts w:ascii="宋体" w:hint="eastAsia"/>
              </w:rPr>
              <w:t>聚乙烯，</w:t>
            </w:r>
            <w:r>
              <w:rPr>
                <w:rFonts w:ascii="宋体"/>
              </w:rPr>
              <w:t xml:space="preserve">Polyethylene </w:t>
            </w:r>
            <w:r>
              <w:rPr>
                <w:rFonts w:ascii="宋体" w:hint="eastAsia"/>
              </w:rPr>
              <w:t>之略语</w:t>
            </w:r>
          </w:p>
          <w:p w:rsidR="00EC76B9" w:rsidRDefault="00EC76B9">
            <w:pPr>
              <w:spacing w:line="320" w:lineRule="atLeast"/>
              <w:rPr>
                <w:rFonts w:ascii="宋体" w:hint="eastAsia"/>
              </w:rPr>
            </w:pPr>
            <w:r>
              <w:rPr>
                <w:rFonts w:ascii="宋体" w:hint="eastAsia"/>
              </w:rPr>
              <w:t>低密度聚乙烯，</w:t>
            </w:r>
            <w:r>
              <w:rPr>
                <w:rFonts w:ascii="宋体"/>
              </w:rPr>
              <w:t xml:space="preserve">Low Density Polyethylene </w:t>
            </w:r>
            <w:r>
              <w:rPr>
                <w:rFonts w:ascii="宋体" w:hint="eastAsia"/>
              </w:rPr>
              <w:t>之略语</w:t>
            </w:r>
          </w:p>
          <w:p w:rsidR="00EC76B9" w:rsidRDefault="00EC76B9">
            <w:pPr>
              <w:spacing w:line="320" w:lineRule="atLeast"/>
              <w:rPr>
                <w:rFonts w:ascii="宋体" w:hint="eastAsia"/>
              </w:rPr>
            </w:pPr>
            <w:r>
              <w:rPr>
                <w:rFonts w:ascii="宋体" w:hint="eastAsia"/>
              </w:rPr>
              <w:t>苯乙烯－丁二烯橡胶（丁苯橡胶），</w:t>
            </w:r>
            <w:r>
              <w:rPr>
                <w:rFonts w:ascii="宋体"/>
              </w:rPr>
              <w:t xml:space="preserve">Styrene-Butadiene-Rubber </w:t>
            </w:r>
            <w:r>
              <w:rPr>
                <w:rFonts w:ascii="宋体" w:hint="eastAsia"/>
              </w:rPr>
              <w:t>之略语</w:t>
            </w:r>
          </w:p>
          <w:p w:rsidR="00EC76B9" w:rsidRDefault="00EC76B9">
            <w:pPr>
              <w:spacing w:line="320" w:lineRule="atLeast"/>
              <w:rPr>
                <w:rFonts w:ascii="宋体"/>
              </w:rPr>
            </w:pPr>
            <w:r>
              <w:rPr>
                <w:rFonts w:ascii="宋体" w:hint="eastAsia"/>
              </w:rPr>
              <w:t>苯乙烯－丁二烯－苯乙烯嵌段共聚物，</w:t>
            </w:r>
            <w:r>
              <w:rPr>
                <w:rFonts w:ascii="宋体"/>
              </w:rPr>
              <w:t xml:space="preserve">Styrene-Butadiene-Styrene Block Copolymer </w:t>
            </w:r>
            <w:r>
              <w:rPr>
                <w:rFonts w:ascii="宋体" w:hint="eastAsia"/>
              </w:rPr>
              <w:t>之略语。</w:t>
            </w:r>
          </w:p>
          <w:p w:rsidR="00EC76B9" w:rsidRDefault="00EC76B9">
            <w:pPr>
              <w:spacing w:line="320" w:lineRule="atLeast"/>
              <w:rPr>
                <w:rFonts w:ascii="宋体" w:hint="eastAsia"/>
              </w:rPr>
            </w:pPr>
            <w:r>
              <w:rPr>
                <w:rFonts w:ascii="宋体" w:hint="eastAsia"/>
              </w:rPr>
              <w:t>美国SHRP(</w:t>
            </w:r>
            <w:r>
              <w:rPr>
                <w:rFonts w:ascii="宋体" w:hint="eastAsia"/>
                <w:i/>
              </w:rPr>
              <w:t>S</w:t>
            </w:r>
            <w:r>
              <w:rPr>
                <w:rFonts w:ascii="宋体" w:hint="eastAsia"/>
              </w:rPr>
              <w:t xml:space="preserve">tratebic </w:t>
            </w:r>
            <w:r>
              <w:rPr>
                <w:rFonts w:ascii="宋体" w:hint="eastAsia"/>
                <w:i/>
              </w:rPr>
              <w:t>H</w:t>
            </w:r>
            <w:r>
              <w:rPr>
                <w:rFonts w:ascii="宋体" w:hint="eastAsia"/>
              </w:rPr>
              <w:t xml:space="preserve">ighway </w:t>
            </w:r>
            <w:r>
              <w:rPr>
                <w:rFonts w:ascii="宋体" w:hint="eastAsia"/>
                <w:i/>
              </w:rPr>
              <w:t>R</w:t>
            </w:r>
            <w:r>
              <w:rPr>
                <w:rFonts w:ascii="宋体" w:hint="eastAsia"/>
              </w:rPr>
              <w:t xml:space="preserve">eseach </w:t>
            </w:r>
            <w:r>
              <w:rPr>
                <w:rFonts w:ascii="宋体" w:hint="eastAsia"/>
                <w:i/>
              </w:rPr>
              <w:t>P</w:t>
            </w:r>
            <w:r>
              <w:rPr>
                <w:rFonts w:ascii="宋体" w:hint="eastAsia"/>
              </w:rPr>
              <w:t>rogram)沥青混合料配合比设计体系的注册名称，</w:t>
            </w:r>
            <w:r>
              <w:rPr>
                <w:rFonts w:ascii="宋体" w:hint="eastAsia"/>
                <w:i/>
              </w:rPr>
              <w:t>Su</w:t>
            </w:r>
            <w:r>
              <w:rPr>
                <w:rFonts w:ascii="宋体" w:hint="eastAsia"/>
              </w:rPr>
              <w:t xml:space="preserve">perior </w:t>
            </w:r>
            <w:r>
              <w:rPr>
                <w:rFonts w:ascii="宋体" w:hint="eastAsia"/>
                <w:i/>
              </w:rPr>
              <w:t>Per</w:t>
            </w:r>
            <w:r>
              <w:rPr>
                <w:rFonts w:ascii="宋体" w:hint="eastAsia"/>
              </w:rPr>
              <w:t xml:space="preserve">forming Asphalt </w:t>
            </w:r>
            <w:r>
              <w:rPr>
                <w:rFonts w:ascii="宋体" w:hint="eastAsia"/>
                <w:i/>
              </w:rPr>
              <w:t>Pave</w:t>
            </w:r>
            <w:r>
              <w:rPr>
                <w:rFonts w:ascii="宋体" w:hint="eastAsia"/>
              </w:rPr>
              <w:t>ments之略语</w:t>
            </w:r>
          </w:p>
          <w:p w:rsidR="00EC76B9" w:rsidRDefault="00EC76B9">
            <w:pPr>
              <w:spacing w:line="320" w:lineRule="atLeast"/>
              <w:rPr>
                <w:rFonts w:ascii="宋体" w:hint="eastAsia"/>
              </w:rPr>
            </w:pPr>
          </w:p>
          <w:p w:rsidR="00EC76B9" w:rsidRDefault="00EC76B9">
            <w:pPr>
              <w:spacing w:line="320" w:lineRule="atLeast"/>
              <w:rPr>
                <w:rFonts w:ascii="宋体" w:hint="eastAsia"/>
              </w:rPr>
            </w:pPr>
          </w:p>
          <w:p w:rsidR="00EC76B9" w:rsidRDefault="00EC76B9">
            <w:pPr>
              <w:spacing w:line="320" w:lineRule="atLeast"/>
              <w:rPr>
                <w:rFonts w:ascii="宋体" w:hint="eastAsia"/>
              </w:rPr>
            </w:pPr>
          </w:p>
          <w:p w:rsidR="00EC76B9" w:rsidRDefault="00EC76B9">
            <w:pPr>
              <w:spacing w:line="320" w:lineRule="atLeast"/>
              <w:rPr>
                <w:rFonts w:ascii="宋体" w:hint="eastAsia"/>
              </w:rPr>
            </w:pPr>
          </w:p>
        </w:tc>
      </w:tr>
    </w:tbl>
    <w:p w:rsidR="00EC76B9" w:rsidRDefault="00EC76B9">
      <w:pPr>
        <w:rPr>
          <w:rFonts w:ascii="宋体" w:hint="eastAsia"/>
        </w:rPr>
      </w:pPr>
    </w:p>
    <w:tbl>
      <w:tblPr>
        <w:tblW w:w="0" w:type="auto"/>
        <w:tblBorders>
          <w:top w:val="single" w:sz="6" w:space="0" w:color="auto"/>
          <w:bottom w:val="single" w:sz="6" w:space="0" w:color="auto"/>
          <w:insideH w:val="single" w:sz="6" w:space="0" w:color="auto"/>
          <w:insideV w:val="single" w:sz="6" w:space="0" w:color="auto"/>
        </w:tblBorders>
        <w:tblLayout w:type="fixed"/>
        <w:tblCellMar>
          <w:left w:w="0" w:type="dxa"/>
          <w:right w:w="0" w:type="dxa"/>
        </w:tblCellMar>
        <w:tblLook w:val="0000"/>
      </w:tblPr>
      <w:tblGrid>
        <w:gridCol w:w="1108"/>
        <w:gridCol w:w="1300"/>
        <w:gridCol w:w="6248"/>
      </w:tblGrid>
      <w:tr w:rsidR="00EC76B9">
        <w:tblPrEx>
          <w:tblCellMar>
            <w:top w:w="0" w:type="dxa"/>
            <w:left w:w="0" w:type="dxa"/>
            <w:bottom w:w="0" w:type="dxa"/>
            <w:right w:w="0" w:type="dxa"/>
          </w:tblCellMar>
        </w:tblPrEx>
        <w:tc>
          <w:tcPr>
            <w:tcW w:w="1108" w:type="dxa"/>
          </w:tcPr>
          <w:p w:rsidR="00EC76B9" w:rsidRDefault="00EC76B9">
            <w:pPr>
              <w:spacing w:line="320" w:lineRule="atLeast"/>
              <w:jc w:val="center"/>
              <w:rPr>
                <w:rFonts w:ascii="宋体"/>
              </w:rPr>
            </w:pPr>
            <w:r>
              <w:rPr>
                <w:rFonts w:ascii="宋体" w:hint="eastAsia"/>
              </w:rPr>
              <w:t>编号</w:t>
            </w:r>
          </w:p>
        </w:tc>
        <w:tc>
          <w:tcPr>
            <w:tcW w:w="1300" w:type="dxa"/>
          </w:tcPr>
          <w:p w:rsidR="00EC76B9" w:rsidRDefault="00EC76B9">
            <w:pPr>
              <w:spacing w:line="320" w:lineRule="atLeast"/>
              <w:jc w:val="center"/>
              <w:rPr>
                <w:rFonts w:ascii="宋体"/>
              </w:rPr>
            </w:pPr>
            <w:r>
              <w:rPr>
                <w:rFonts w:ascii="宋体" w:hint="eastAsia"/>
              </w:rPr>
              <w:t>符号或代号</w:t>
            </w:r>
          </w:p>
        </w:tc>
        <w:tc>
          <w:tcPr>
            <w:tcW w:w="6248" w:type="dxa"/>
          </w:tcPr>
          <w:p w:rsidR="00EC76B9" w:rsidRDefault="00EC76B9">
            <w:pPr>
              <w:spacing w:line="320" w:lineRule="atLeast"/>
              <w:jc w:val="center"/>
              <w:rPr>
                <w:rFonts w:ascii="宋体"/>
              </w:rPr>
            </w:pPr>
            <w:r>
              <w:rPr>
                <w:rFonts w:ascii="宋体" w:hint="eastAsia"/>
              </w:rPr>
              <w:t>意义</w:t>
            </w:r>
          </w:p>
        </w:tc>
      </w:tr>
      <w:tr w:rsidR="00EC76B9">
        <w:tblPrEx>
          <w:tblCellMar>
            <w:top w:w="0" w:type="dxa"/>
            <w:left w:w="0" w:type="dxa"/>
            <w:bottom w:w="0" w:type="dxa"/>
            <w:right w:w="0" w:type="dxa"/>
          </w:tblCellMar>
        </w:tblPrEx>
        <w:trPr>
          <w:cantSplit/>
        </w:trPr>
        <w:tc>
          <w:tcPr>
            <w:tcW w:w="1108" w:type="dxa"/>
            <w:tcBorders>
              <w:top w:val="single" w:sz="4" w:space="0" w:color="auto"/>
            </w:tcBorders>
          </w:tcPr>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2.2.58</w:t>
              </w:r>
            </w:smartTag>
          </w:p>
          <w:p w:rsidR="00EC76B9" w:rsidRDefault="00EC76B9">
            <w:pPr>
              <w:spacing w:line="320" w:lineRule="atLeast"/>
              <w:jc w:val="center"/>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2.2.59</w:t>
              </w:r>
            </w:smartTag>
          </w:p>
          <w:p w:rsidR="00EC76B9" w:rsidRDefault="00EC76B9">
            <w:pPr>
              <w:spacing w:line="320" w:lineRule="atLeast"/>
              <w:jc w:val="center"/>
              <w:rPr>
                <w:rFonts w:ascii="宋体"/>
              </w:rPr>
            </w:pPr>
          </w:p>
          <w:p w:rsidR="00EC76B9" w:rsidRDefault="00EC76B9">
            <w:pPr>
              <w:spacing w:line="320" w:lineRule="atLeast"/>
              <w:jc w:val="center"/>
              <w:rPr>
                <w:rFonts w:ascii="宋体" w:hint="eastAsia"/>
              </w:rPr>
            </w:pPr>
            <w:r>
              <w:rPr>
                <w:rFonts w:ascii="宋体" w:hint="eastAsia"/>
              </w:rPr>
              <w:t>2.2.60</w:t>
            </w:r>
          </w:p>
          <w:p w:rsidR="00EC76B9" w:rsidRDefault="00EC76B9">
            <w:pPr>
              <w:spacing w:line="320" w:lineRule="atLeast"/>
              <w:jc w:val="center"/>
              <w:rPr>
                <w:rFonts w:ascii="宋体" w:hAnsi="宋体" w:hint="eastAsia"/>
              </w:rPr>
            </w:pPr>
          </w:p>
        </w:tc>
        <w:tc>
          <w:tcPr>
            <w:tcW w:w="1300" w:type="dxa"/>
            <w:tcBorders>
              <w:top w:val="single" w:sz="4" w:space="0" w:color="auto"/>
            </w:tcBorders>
          </w:tcPr>
          <w:p w:rsidR="00EC76B9" w:rsidRDefault="00EC76B9">
            <w:pPr>
              <w:spacing w:line="320" w:lineRule="atLeast"/>
              <w:jc w:val="center"/>
              <w:rPr>
                <w:rFonts w:ascii="宋体" w:hint="eastAsia"/>
              </w:rPr>
            </w:pPr>
            <w:r>
              <w:rPr>
                <w:rFonts w:ascii="宋体" w:hint="eastAsia"/>
              </w:rPr>
              <w:t>PG</w:t>
            </w:r>
          </w:p>
          <w:p w:rsidR="00EC76B9" w:rsidRDefault="00EC76B9">
            <w:pPr>
              <w:spacing w:line="320" w:lineRule="atLeast"/>
              <w:jc w:val="center"/>
              <w:rPr>
                <w:rFonts w:ascii="宋体" w:hint="eastAsia"/>
              </w:rPr>
            </w:pPr>
            <w:r>
              <w:rPr>
                <w:rFonts w:ascii="宋体" w:hint="eastAsia"/>
              </w:rPr>
              <w:t>SGC</w:t>
            </w:r>
          </w:p>
          <w:p w:rsidR="00EC76B9" w:rsidRDefault="00EC76B9">
            <w:pPr>
              <w:spacing w:line="320" w:lineRule="atLeast"/>
              <w:jc w:val="center"/>
              <w:rPr>
                <w:rFonts w:ascii="宋体" w:hint="eastAsia"/>
              </w:rPr>
            </w:pPr>
          </w:p>
          <w:p w:rsidR="00EC76B9" w:rsidRDefault="00EC76B9">
            <w:pPr>
              <w:spacing w:line="320" w:lineRule="atLeast"/>
              <w:jc w:val="center"/>
              <w:rPr>
                <w:rFonts w:ascii="宋体" w:hAnsi="宋体" w:hint="eastAsia"/>
              </w:rPr>
            </w:pPr>
            <w:r>
              <w:rPr>
                <w:rFonts w:ascii="宋体" w:hint="eastAsia"/>
              </w:rPr>
              <w:t>GTM</w:t>
            </w:r>
          </w:p>
        </w:tc>
        <w:tc>
          <w:tcPr>
            <w:tcW w:w="6248" w:type="dxa"/>
            <w:tcBorders>
              <w:top w:val="single" w:sz="4" w:space="0" w:color="auto"/>
              <w:bottom w:val="single" w:sz="6" w:space="0" w:color="auto"/>
            </w:tcBorders>
          </w:tcPr>
          <w:p w:rsidR="00EC76B9" w:rsidRDefault="00EC76B9">
            <w:pPr>
              <w:spacing w:line="320" w:lineRule="atLeast"/>
              <w:rPr>
                <w:rFonts w:ascii="宋体" w:hint="eastAsia"/>
              </w:rPr>
            </w:pPr>
            <w:r>
              <w:rPr>
                <w:rFonts w:ascii="宋体" w:hint="eastAsia"/>
              </w:rPr>
              <w:t>美国沥青路用性能分级规格，Performance Graded 之略语</w:t>
            </w:r>
          </w:p>
          <w:p w:rsidR="00EC76B9" w:rsidRDefault="00EC76B9">
            <w:pPr>
              <w:spacing w:line="320" w:lineRule="atLeast"/>
              <w:rPr>
                <w:rFonts w:ascii="宋体" w:hint="eastAsia"/>
              </w:rPr>
            </w:pPr>
            <w:r>
              <w:rPr>
                <w:rFonts w:ascii="宋体" w:hint="eastAsia"/>
              </w:rPr>
              <w:t>沥青混合料搓揉压实试验机，Superpave Gyratory Compactor之略语</w:t>
            </w:r>
          </w:p>
          <w:p w:rsidR="00EC76B9" w:rsidRDefault="00EC76B9">
            <w:pPr>
              <w:spacing w:line="320" w:lineRule="atLeast"/>
              <w:rPr>
                <w:rFonts w:ascii="宋体" w:hAnsi="宋体" w:hint="eastAsia"/>
              </w:rPr>
            </w:pPr>
            <w:r>
              <w:rPr>
                <w:rFonts w:ascii="宋体" w:hint="eastAsia"/>
              </w:rPr>
              <w:t>美国工程兵旋转压实剪切实验机，Gyratory  Testing  Machine之略语，用于沥青混合料的配合比设计</w:t>
            </w:r>
          </w:p>
        </w:tc>
      </w:tr>
    </w:tbl>
    <w:p w:rsidR="00EC76B9" w:rsidRDefault="00EC76B9">
      <w:pPr>
        <w:pStyle w:val="a5"/>
        <w:tabs>
          <w:tab w:val="left" w:pos="8820"/>
        </w:tabs>
        <w:spacing w:line="320" w:lineRule="atLeast"/>
        <w:ind w:right="-1700"/>
        <w:outlineLvl w:val="0"/>
      </w:pPr>
    </w:p>
    <w:p w:rsidR="00EC76B9" w:rsidRDefault="00EC76B9">
      <w:pPr>
        <w:pStyle w:val="a5"/>
        <w:tabs>
          <w:tab w:val="left" w:pos="8820"/>
        </w:tabs>
        <w:spacing w:line="340" w:lineRule="atLeast"/>
        <w:jc w:val="center"/>
        <w:rPr>
          <w:rFonts w:hint="eastAsia"/>
          <w:b/>
        </w:rPr>
      </w:pPr>
      <w:r>
        <w:br w:type="page"/>
      </w:r>
      <w:r>
        <w:rPr>
          <w:rFonts w:hint="eastAsia"/>
          <w:b/>
        </w:rPr>
        <w:lastRenderedPageBreak/>
        <w:t>3  基 层</w:t>
      </w:r>
    </w:p>
    <w:p w:rsidR="00EC76B9" w:rsidRDefault="00EC76B9">
      <w:pPr>
        <w:pStyle w:val="a5"/>
        <w:tabs>
          <w:tab w:val="left" w:pos="8820"/>
        </w:tabs>
        <w:spacing w:line="340" w:lineRule="atLeast"/>
        <w:rPr>
          <w:rFonts w:hint="eastAsia"/>
          <w:b/>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3.0.1</w:t>
        </w:r>
      </w:smartTag>
      <w:r>
        <w:rPr>
          <w:rFonts w:hint="eastAsia"/>
        </w:rPr>
        <w:t>沥青面层施工前应对基层进行检查，基层质量不符合要求的不得铺筑沥青面层。</w:t>
      </w:r>
    </w:p>
    <w:p w:rsidR="00EC76B9" w:rsidRDefault="00EC76B9">
      <w:pPr>
        <w:pStyle w:val="a5"/>
        <w:spacing w:line="34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3.0.2</w:t>
        </w:r>
      </w:smartTag>
      <w:r>
        <w:rPr>
          <w:rFonts w:hint="eastAsia"/>
        </w:rPr>
        <w:t xml:space="preserve"> 新建沥青路面的基层按结构组合设计要求，选用沥青稳定碎石、沥青贯入式、级配碎石、级配砂砾等柔性基层；水泥稳定土或粒料、石灰与粉煤灰稳定土或粒料的半刚性基层；碾压式水泥混凝土、贫混凝土等刚性基层；以及上部使用柔性基层，下部使用半刚性基层的混合式基层。</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3.0.3</w:t>
        </w:r>
      </w:smartTag>
      <w:r>
        <w:rPr>
          <w:rFonts w:hint="eastAsia"/>
        </w:rPr>
        <w:t xml:space="preserve"> 半刚性基层沥青路面的基层与沥青层宜在同一年内施工，以减少路面开裂。</w:t>
      </w: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3.0.4</w:t>
        </w:r>
      </w:smartTag>
      <w:r>
        <w:rPr>
          <w:rFonts w:ascii="宋体" w:hint="eastAsia"/>
        </w:rPr>
        <w:t>以旧沥青路面作基层时，应根据旧路面质量，确定对原有路面修补、铣刨、加铺罩面层。旧沥青路面的整平应按高程控制铺筑，分层整平的一层最大厚度不宜超过</w:t>
      </w:r>
      <w:smartTag w:uri="urn:schemas-microsoft-com:office:smarttags" w:element="chmetcnv">
        <w:smartTagPr>
          <w:attr w:name="TCSC" w:val="0"/>
          <w:attr w:name="NumberType" w:val="1"/>
          <w:attr w:name="Negative" w:val="False"/>
          <w:attr w:name="HasSpace" w:val="False"/>
          <w:attr w:name="SourceValue" w:val="100"/>
          <w:attr w:name="UnitName" w:val="mm"/>
        </w:smartTagPr>
        <w:r>
          <w:rPr>
            <w:rFonts w:ascii="宋体" w:hint="eastAsia"/>
          </w:rPr>
          <w:t>100mm</w:t>
        </w:r>
      </w:smartTag>
      <w:r>
        <w:rPr>
          <w:rFonts w:ascii="宋体" w:hint="eastAsia"/>
        </w:rPr>
        <w:t>。</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3.0.5</w:t>
        </w:r>
      </w:smartTag>
      <w:r>
        <w:rPr>
          <w:rFonts w:hint="eastAsia"/>
        </w:rPr>
        <w:t xml:space="preserve"> 以旧的水泥混凝土路面作基层加铺沥青面层时，应根据旧路面质量，确定处治工艺，确认能满足基层要求后，方能加铺沥青层。  </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3.0.6</w:t>
        </w:r>
      </w:smartTag>
      <w:r>
        <w:rPr>
          <w:rFonts w:hint="eastAsia"/>
        </w:rPr>
        <w:t>旧路面处理后必须彻底清除浮灰，根据需要并作适当的</w:t>
      </w:r>
      <w:r>
        <w:rPr>
          <w:rFonts w:hint="eastAsia"/>
          <w:color w:val="000000"/>
        </w:rPr>
        <w:t>铣刨</w:t>
      </w:r>
      <w:r>
        <w:rPr>
          <w:rFonts w:hint="eastAsia"/>
        </w:rPr>
        <w:t>处理，洒布粘层油，再铺筑新的结构层。</w:t>
      </w:r>
    </w:p>
    <w:p w:rsidR="00EC76B9" w:rsidRDefault="00EC76B9">
      <w:pPr>
        <w:pStyle w:val="a5"/>
        <w:spacing w:line="360" w:lineRule="atLeast"/>
        <w:rPr>
          <w:rFonts w:hint="eastAsia"/>
        </w:rPr>
      </w:pPr>
    </w:p>
    <w:p w:rsidR="00EC76B9" w:rsidRDefault="00EC76B9">
      <w:pPr>
        <w:pStyle w:val="a5"/>
        <w:spacing w:line="360" w:lineRule="atLeast"/>
        <w:jc w:val="center"/>
        <w:rPr>
          <w:rFonts w:hAnsi="宋体"/>
          <w:b/>
        </w:rPr>
      </w:pPr>
      <w:r>
        <w:br w:type="page"/>
      </w:r>
      <w:r>
        <w:rPr>
          <w:rFonts w:hAnsi="宋体" w:hint="eastAsia"/>
          <w:b/>
        </w:rPr>
        <w:lastRenderedPageBreak/>
        <w:t>4  材料</w:t>
      </w:r>
    </w:p>
    <w:p w:rsidR="00EC76B9" w:rsidRDefault="00EC76B9">
      <w:pPr>
        <w:pStyle w:val="a5"/>
        <w:spacing w:line="360" w:lineRule="atLeast"/>
        <w:rPr>
          <w:rFonts w:hAnsi="宋体" w:hint="eastAsia"/>
        </w:rPr>
      </w:pPr>
    </w:p>
    <w:p w:rsidR="00EC76B9" w:rsidRDefault="00EC76B9">
      <w:pPr>
        <w:pStyle w:val="a5"/>
        <w:spacing w:line="360" w:lineRule="atLeast"/>
        <w:jc w:val="center"/>
        <w:rPr>
          <w:rFonts w:hAnsi="宋体" w:hint="eastAsia"/>
          <w:b/>
        </w:rPr>
      </w:pPr>
      <w:r>
        <w:rPr>
          <w:rFonts w:hAnsi="宋体" w:hint="eastAsia"/>
          <w:b/>
        </w:rPr>
        <w:t>4.1  一般规定</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4.1.1</w:t>
        </w:r>
      </w:smartTag>
      <w:r>
        <w:rPr>
          <w:rFonts w:hAnsi="宋体" w:hint="eastAsia"/>
        </w:rPr>
        <w:t>沥青路面使用的各种材料运至现场后必须取样进行质量检验，经评定合格方可使用，不得以供应商提供的检测报告或商检报告代替现场检测。</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4.1.2</w:t>
        </w:r>
      </w:smartTag>
      <w:r>
        <w:rPr>
          <w:rFonts w:hAnsi="宋体" w:hint="eastAsia"/>
        </w:rPr>
        <w:t xml:space="preserve"> 沥青路面集料的选择必须经过认真的料源调查，确定料源应尽可能就地取材。质量符合使用要求，石料开采必须注意环境保护，防止破坏生态平衡。</w:t>
      </w:r>
    </w:p>
    <w:p w:rsidR="00EC76B9" w:rsidRDefault="00EC76B9">
      <w:pPr>
        <w:pStyle w:val="a5"/>
        <w:spacing w:line="360" w:lineRule="atLeast"/>
        <w:rPr>
          <w:rFonts w:hAnsi="宋体" w:hint="eastAsia"/>
          <w:dstrike/>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4.1.3</w:t>
        </w:r>
      </w:smartTag>
      <w:r>
        <w:rPr>
          <w:rFonts w:hAnsi="宋体" w:hint="eastAsia"/>
        </w:rPr>
        <w:t xml:space="preserve"> 集料粒径规格以方孔筛为准。不同料源、品种、规格的集料不得混杂堆放。</w:t>
      </w:r>
    </w:p>
    <w:p w:rsidR="00EC76B9" w:rsidRDefault="00EC76B9">
      <w:pPr>
        <w:pStyle w:val="a5"/>
        <w:spacing w:line="360" w:lineRule="atLeast"/>
        <w:rPr>
          <w:rFonts w:hAnsi="宋体" w:hint="eastAsia"/>
        </w:rPr>
      </w:pPr>
    </w:p>
    <w:p w:rsidR="00EC76B9" w:rsidRDefault="00EC76B9">
      <w:pPr>
        <w:pStyle w:val="a5"/>
        <w:spacing w:line="360" w:lineRule="atLeast"/>
        <w:jc w:val="center"/>
        <w:rPr>
          <w:rFonts w:hAnsi="宋体" w:hint="eastAsia"/>
          <w:b/>
        </w:rPr>
      </w:pPr>
      <w:r>
        <w:rPr>
          <w:rFonts w:hAnsi="宋体" w:hint="eastAsia"/>
          <w:b/>
        </w:rPr>
        <w:t>4.2  道路石油沥青</w:t>
      </w:r>
    </w:p>
    <w:p w:rsidR="00EC76B9" w:rsidRDefault="00EC76B9">
      <w:pPr>
        <w:pStyle w:val="a5"/>
        <w:spacing w:line="360" w:lineRule="atLeast"/>
        <w:rPr>
          <w:rFonts w:hAnsi="宋体" w:hint="eastAsia"/>
        </w:rPr>
      </w:pP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道路石油沥青的质量应符合表4.2.1-1规定的技术要求。各个沥青等级的适用范围应符合表4.2.1-2的规定</w:t>
      </w:r>
      <w:r>
        <w:rPr>
          <w:rFonts w:ascii="宋体" w:hint="eastAsia"/>
        </w:rPr>
        <w:t>。</w:t>
      </w:r>
      <w:r>
        <w:rPr>
          <w:rFonts w:ascii="宋体" w:hAnsi="宋体" w:hint="eastAsia"/>
        </w:rPr>
        <w:t>经建设单位同意，沥青的</w:t>
      </w:r>
      <w:r>
        <w:rPr>
          <w:rFonts w:ascii="宋体" w:hAnsi="宋体"/>
        </w:rPr>
        <w:t xml:space="preserve"> PI</w:t>
      </w:r>
      <w:r>
        <w:rPr>
          <w:rFonts w:ascii="宋体" w:hAnsi="宋体" w:hint="eastAsia"/>
        </w:rPr>
        <w:t>值、</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rPr>
          <w:t>60℃</w:t>
        </w:r>
      </w:smartTag>
      <w:r>
        <w:rPr>
          <w:rFonts w:ascii="宋体" w:hAnsi="宋体" w:hint="eastAsia"/>
        </w:rPr>
        <w:t>动力粘度，</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hint="eastAsia"/>
            <w:color w:val="000000"/>
          </w:rPr>
          <w:t>10℃</w:t>
        </w:r>
      </w:smartTag>
      <w:r>
        <w:rPr>
          <w:rFonts w:ascii="宋体" w:hAnsi="宋体" w:hint="eastAsia"/>
          <w:color w:val="000000"/>
        </w:rPr>
        <w:t>延度可</w:t>
      </w:r>
      <w:r>
        <w:rPr>
          <w:rFonts w:ascii="宋体" w:hAnsi="宋体" w:hint="eastAsia"/>
        </w:rPr>
        <w:t>作为选择性指标。</w:t>
      </w:r>
    </w:p>
    <w:p w:rsidR="00EC76B9" w:rsidRDefault="00EC76B9">
      <w:pPr>
        <w:spacing w:line="360" w:lineRule="atLeast"/>
        <w:jc w:val="center"/>
        <w:rPr>
          <w:rFonts w:ascii="宋体" w:hAnsi="宋体"/>
        </w:rPr>
      </w:pPr>
      <w:r>
        <w:rPr>
          <w:rFonts w:ascii="宋体" w:hAnsi="宋体" w:hint="eastAsia"/>
        </w:rPr>
        <w:t>道路石油沥青的适用范围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05"/>
        <w:gridCol w:w="7018"/>
      </w:tblGrid>
      <w:tr w:rsidR="00EC76B9">
        <w:tblPrEx>
          <w:tblCellMar>
            <w:top w:w="0" w:type="dxa"/>
            <w:left w:w="0" w:type="dxa"/>
            <w:bottom w:w="0" w:type="dxa"/>
            <w:right w:w="0" w:type="dxa"/>
          </w:tblCellMar>
        </w:tblPrEx>
        <w:tc>
          <w:tcPr>
            <w:tcW w:w="1305" w:type="dxa"/>
          </w:tcPr>
          <w:p w:rsidR="00EC76B9" w:rsidRDefault="00EC76B9">
            <w:pPr>
              <w:spacing w:line="360" w:lineRule="atLeast"/>
              <w:jc w:val="center"/>
              <w:rPr>
                <w:rFonts w:ascii="宋体" w:hAnsi="宋体" w:hint="eastAsia"/>
              </w:rPr>
            </w:pPr>
            <w:r>
              <w:rPr>
                <w:rFonts w:ascii="宋体" w:hAnsi="宋体" w:hint="eastAsia"/>
              </w:rPr>
              <w:t>沥青等级</w:t>
            </w:r>
          </w:p>
        </w:tc>
        <w:tc>
          <w:tcPr>
            <w:tcW w:w="7018" w:type="dxa"/>
          </w:tcPr>
          <w:p w:rsidR="00EC76B9" w:rsidRDefault="00EC76B9">
            <w:pPr>
              <w:spacing w:line="360" w:lineRule="atLeast"/>
              <w:jc w:val="center"/>
              <w:rPr>
                <w:rFonts w:ascii="宋体" w:hAnsi="宋体" w:hint="eastAsia"/>
              </w:rPr>
            </w:pPr>
            <w:r>
              <w:rPr>
                <w:rFonts w:ascii="宋体" w:hAnsi="宋体" w:hint="eastAsia"/>
              </w:rPr>
              <w:t>适用范围</w:t>
            </w:r>
          </w:p>
        </w:tc>
      </w:tr>
      <w:tr w:rsidR="00EC76B9">
        <w:tblPrEx>
          <w:tblCellMar>
            <w:top w:w="0" w:type="dxa"/>
            <w:left w:w="0" w:type="dxa"/>
            <w:bottom w:w="0" w:type="dxa"/>
            <w:right w:w="0" w:type="dxa"/>
          </w:tblCellMar>
        </w:tblPrEx>
        <w:tc>
          <w:tcPr>
            <w:tcW w:w="1305" w:type="dxa"/>
          </w:tcPr>
          <w:p w:rsidR="00EC76B9" w:rsidRDefault="00EC76B9">
            <w:pPr>
              <w:spacing w:line="360" w:lineRule="atLeast"/>
              <w:jc w:val="center"/>
              <w:rPr>
                <w:rFonts w:ascii="宋体" w:hAnsi="宋体" w:hint="eastAsia"/>
              </w:rPr>
            </w:pPr>
            <w:r>
              <w:rPr>
                <w:rFonts w:ascii="宋体" w:hAnsi="宋体" w:hint="eastAsia"/>
              </w:rPr>
              <w:t>A级沥青</w:t>
            </w:r>
          </w:p>
        </w:tc>
        <w:tc>
          <w:tcPr>
            <w:tcW w:w="7018" w:type="dxa"/>
          </w:tcPr>
          <w:p w:rsidR="00EC76B9" w:rsidRDefault="00EC76B9">
            <w:pPr>
              <w:spacing w:line="360" w:lineRule="atLeast"/>
              <w:rPr>
                <w:rFonts w:ascii="宋体" w:hAnsi="宋体" w:hint="eastAsia"/>
              </w:rPr>
            </w:pPr>
            <w:r>
              <w:rPr>
                <w:rFonts w:ascii="宋体" w:hAnsi="宋体" w:hint="eastAsia"/>
              </w:rPr>
              <w:t>各个等级的公路，适用于任何场合和层次。</w:t>
            </w:r>
          </w:p>
        </w:tc>
      </w:tr>
      <w:tr w:rsidR="00EC76B9">
        <w:tblPrEx>
          <w:tblCellMar>
            <w:top w:w="0" w:type="dxa"/>
            <w:left w:w="0" w:type="dxa"/>
            <w:bottom w:w="0" w:type="dxa"/>
            <w:right w:w="0" w:type="dxa"/>
          </w:tblCellMar>
        </w:tblPrEx>
        <w:tc>
          <w:tcPr>
            <w:tcW w:w="1305" w:type="dxa"/>
          </w:tcPr>
          <w:p w:rsidR="00EC76B9" w:rsidRDefault="00EC76B9">
            <w:pPr>
              <w:spacing w:line="360" w:lineRule="atLeast"/>
              <w:jc w:val="center"/>
              <w:rPr>
                <w:rFonts w:ascii="宋体" w:hAnsi="宋体" w:hint="eastAsia"/>
              </w:rPr>
            </w:pPr>
            <w:r>
              <w:rPr>
                <w:rFonts w:ascii="宋体" w:hAnsi="宋体" w:hint="eastAsia"/>
              </w:rPr>
              <w:t>B级沥青</w:t>
            </w:r>
          </w:p>
        </w:tc>
        <w:tc>
          <w:tcPr>
            <w:tcW w:w="7018" w:type="dxa"/>
          </w:tcPr>
          <w:p w:rsidR="00EC76B9" w:rsidRDefault="00EC76B9">
            <w:pPr>
              <w:pStyle w:val="a5"/>
              <w:spacing w:line="360" w:lineRule="atLeast"/>
              <w:rPr>
                <w:rFonts w:hAnsi="宋体" w:hint="eastAsia"/>
              </w:rPr>
            </w:pPr>
            <w:r>
              <w:rPr>
                <w:rFonts w:hAnsi="宋体" w:hint="eastAsia"/>
              </w:rPr>
              <w:t>①高速公路、一级公路沥青下面层及以下的层次，二级及二级以下公路的各个层次；</w:t>
            </w:r>
          </w:p>
          <w:p w:rsidR="00EC76B9" w:rsidRDefault="00EC76B9">
            <w:pPr>
              <w:spacing w:line="360" w:lineRule="atLeast"/>
              <w:rPr>
                <w:rFonts w:ascii="宋体" w:hAnsi="宋体" w:hint="eastAsia"/>
              </w:rPr>
            </w:pPr>
            <w:r>
              <w:rPr>
                <w:rFonts w:ascii="宋体" w:hAnsi="宋体" w:hint="eastAsia"/>
              </w:rPr>
              <w:t>②用作改性沥青、乳化沥青、改性乳化沥青、稀释沥青的基质沥青。</w:t>
            </w:r>
          </w:p>
        </w:tc>
      </w:tr>
      <w:tr w:rsidR="00EC76B9">
        <w:tblPrEx>
          <w:tblCellMar>
            <w:top w:w="0" w:type="dxa"/>
            <w:left w:w="0" w:type="dxa"/>
            <w:bottom w:w="0" w:type="dxa"/>
            <w:right w:w="0" w:type="dxa"/>
          </w:tblCellMar>
        </w:tblPrEx>
        <w:tc>
          <w:tcPr>
            <w:tcW w:w="1305" w:type="dxa"/>
          </w:tcPr>
          <w:p w:rsidR="00EC76B9" w:rsidRDefault="00EC76B9">
            <w:pPr>
              <w:spacing w:line="360" w:lineRule="atLeast"/>
              <w:jc w:val="center"/>
              <w:rPr>
                <w:rFonts w:ascii="宋体" w:hAnsi="宋体" w:hint="eastAsia"/>
              </w:rPr>
            </w:pPr>
            <w:r>
              <w:rPr>
                <w:rFonts w:ascii="宋体" w:hAnsi="宋体" w:hint="eastAsia"/>
              </w:rPr>
              <w:t>C级沥青</w:t>
            </w:r>
          </w:p>
        </w:tc>
        <w:tc>
          <w:tcPr>
            <w:tcW w:w="7018" w:type="dxa"/>
          </w:tcPr>
          <w:p w:rsidR="00EC76B9" w:rsidRDefault="00EC76B9">
            <w:pPr>
              <w:pStyle w:val="a4"/>
              <w:widowControl/>
              <w:adjustRightInd/>
              <w:spacing w:line="360" w:lineRule="atLeast"/>
              <w:textAlignment w:val="auto"/>
              <w:rPr>
                <w:rFonts w:ascii="宋体" w:hAnsi="宋体" w:hint="eastAsia"/>
              </w:rPr>
            </w:pPr>
            <w:r>
              <w:rPr>
                <w:rFonts w:ascii="宋体" w:hAnsi="宋体" w:hint="eastAsia"/>
              </w:rPr>
              <w:t>三级及三级以下公路的各个层次。</w:t>
            </w:r>
          </w:p>
        </w:tc>
      </w:tr>
    </w:tbl>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4.2.2</w:t>
        </w:r>
      </w:smartTag>
      <w:r>
        <w:rPr>
          <w:rFonts w:ascii="宋体" w:hAnsi="宋体" w:hint="eastAsia"/>
        </w:rPr>
        <w:t>沥青路面采用的沥青标号，宜按照公路等级、气候条件、交通条件、路面类型及在结构层中的层位及受力特点、施工方法等，结合当地的使用经验，经技术论证后确定。</w:t>
      </w:r>
    </w:p>
    <w:p w:rsidR="00EC76B9" w:rsidRDefault="00EC76B9">
      <w:pPr>
        <w:spacing w:line="360" w:lineRule="atLeast"/>
        <w:ind w:firstLine="206"/>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4.2.2</w:t>
        </w:r>
      </w:smartTag>
      <w:r>
        <w:rPr>
          <w:rFonts w:ascii="宋体" w:hAnsi="宋体" w:hint="eastAsia"/>
        </w:rPr>
        <w:t>.1对高速公路、一级公路，夏季温度高、高温持续时间长、重载交通、山区及丘陵区上坡路段、服务区、停车场等行车速度慢的路段，尤其是汽车荷载剪应力大的层次，宜采用稠度大、</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rPr>
          <w:t>60℃</w:t>
        </w:r>
      </w:smartTag>
      <w:r>
        <w:rPr>
          <w:rFonts w:ascii="宋体" w:hAnsi="宋体" w:hint="eastAsia"/>
        </w:rPr>
        <w:t>粘度大的沥青，</w:t>
      </w:r>
      <w:r>
        <w:rPr>
          <w:rFonts w:ascii="宋体" w:hAnsi="宋体" w:hint="eastAsia"/>
          <w:color w:val="000000"/>
        </w:rPr>
        <w:t>也可提高高温气候分区的温度水平选用沥青等级；</w:t>
      </w:r>
      <w:r>
        <w:rPr>
          <w:rFonts w:ascii="宋体" w:hAnsi="宋体" w:hint="eastAsia"/>
        </w:rPr>
        <w:t>对冬季寒冷的地区或交通量小的公路、旅游公路宜选用稠度小、低温延度大的沥青；对温度日温差、年温差大的地区宜注意选用针入度指数大的沥青。当高温要求与低温要求发生矛盾时应优先考虑满足高温性能的要求。</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4.2.2</w:t>
        </w:r>
      </w:smartTag>
      <w:r>
        <w:rPr>
          <w:rFonts w:ascii="宋体" w:hint="eastAsia"/>
        </w:rPr>
        <w:t>.2当缺乏所需标号的沥青时，可采用不同标号掺配的调和沥青，其掺配比例由试验决定。掺配后的沥青质量应符合表4.2.1-1的要求。</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4.2.3</w:t>
        </w:r>
      </w:smartTag>
      <w:r>
        <w:rPr>
          <w:rFonts w:ascii="宋体" w:hAnsi="宋体" w:hint="eastAsia"/>
        </w:rPr>
        <w:t>沥青必须按品种、标号分开存放。除长期不使用的沥青可放在自然温度下存储外，沥青在储罐中的贮存温度不宜低于</w:t>
      </w:r>
      <w:smartTag w:uri="urn:schemas-microsoft-com:office:smarttags" w:element="chmetcnv">
        <w:smartTagPr>
          <w:attr w:name="TCSC" w:val="0"/>
          <w:attr w:name="NumberType" w:val="1"/>
          <w:attr w:name="Negative" w:val="False"/>
          <w:attr w:name="HasSpace" w:val="False"/>
          <w:attr w:name="SourceValue" w:val="130"/>
          <w:attr w:name="UnitName" w:val="℃"/>
        </w:smartTagPr>
        <w:r>
          <w:rPr>
            <w:rFonts w:ascii="宋体" w:hAnsi="宋体" w:hint="eastAsia"/>
          </w:rPr>
          <w:t>130℃</w:t>
        </w:r>
      </w:smartTag>
      <w:r>
        <w:rPr>
          <w:rFonts w:ascii="宋体" w:hAnsi="宋体" w:hint="eastAsia"/>
        </w:rPr>
        <w:t>，并不得高于</w:t>
      </w:r>
      <w:smartTag w:uri="urn:schemas-microsoft-com:office:smarttags" w:element="chmetcnv">
        <w:smartTagPr>
          <w:attr w:name="TCSC" w:val="0"/>
          <w:attr w:name="NumberType" w:val="1"/>
          <w:attr w:name="Negative" w:val="False"/>
          <w:attr w:name="HasSpace" w:val="False"/>
          <w:attr w:name="SourceValue" w:val="170"/>
          <w:attr w:name="UnitName" w:val="℃"/>
        </w:smartTagPr>
        <w:r>
          <w:rPr>
            <w:rFonts w:ascii="宋体" w:hAnsi="宋体" w:hint="eastAsia"/>
          </w:rPr>
          <w:t>170℃</w:t>
        </w:r>
      </w:smartTag>
      <w:r>
        <w:rPr>
          <w:rFonts w:ascii="宋体" w:hAnsi="宋体" w:hint="eastAsia"/>
        </w:rPr>
        <w:t>。桶装沥青应直立堆放，加盖苫布。</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4.2.4</w:t>
        </w:r>
      </w:smartTag>
      <w:r>
        <w:rPr>
          <w:rFonts w:hint="eastAsia"/>
        </w:rPr>
        <w:t>道路石油沥青在贮运，使用及存放过程中应有良好的防水措施，避免雨水或加热管道蒸汽进入沥青中。</w:t>
      </w:r>
    </w:p>
    <w:p w:rsidR="00EC76B9" w:rsidRDefault="00EC76B9">
      <w:pPr>
        <w:spacing w:line="360" w:lineRule="atLeast"/>
        <w:rPr>
          <w:rFonts w:ascii="宋体" w:hAnsi="宋体"/>
        </w:rPr>
        <w:sectPr w:rsidR="00EC76B9">
          <w:headerReference w:type="default" r:id="rId7"/>
          <w:footerReference w:type="even" r:id="rId8"/>
          <w:footerReference w:type="default" r:id="rId9"/>
          <w:pgSz w:w="11907" w:h="16840" w:code="9"/>
          <w:pgMar w:top="1440" w:right="1797" w:bottom="1440" w:left="1797" w:header="851" w:footer="992" w:gutter="0"/>
          <w:pgNumType w:start="1"/>
          <w:cols w:space="425"/>
          <w:docGrid w:linePitch="332"/>
        </w:sectPr>
      </w:pPr>
    </w:p>
    <w:p w:rsidR="00EC76B9" w:rsidRDefault="00EC76B9">
      <w:pPr>
        <w:spacing w:line="360" w:lineRule="atLeast"/>
        <w:jc w:val="center"/>
        <w:rPr>
          <w:rFonts w:ascii="宋体" w:hAnsi="宋体"/>
        </w:rPr>
      </w:pPr>
      <w:r>
        <w:rPr>
          <w:rFonts w:ascii="宋体" w:hAnsi="宋体" w:hint="eastAsia"/>
        </w:rPr>
        <w:lastRenderedPageBreak/>
        <w:t>道路石油沥青技术要求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-1</w:t>
      </w:r>
    </w:p>
    <w:tbl>
      <w:tblPr>
        <w:tblW w:w="0" w:type="auto"/>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1800"/>
        <w:gridCol w:w="500"/>
        <w:gridCol w:w="357"/>
        <w:gridCol w:w="629"/>
        <w:gridCol w:w="629"/>
        <w:gridCol w:w="628"/>
        <w:gridCol w:w="629"/>
        <w:gridCol w:w="639"/>
        <w:gridCol w:w="628"/>
        <w:gridCol w:w="629"/>
        <w:gridCol w:w="629"/>
        <w:gridCol w:w="13"/>
        <w:gridCol w:w="615"/>
        <w:gridCol w:w="686"/>
        <w:gridCol w:w="572"/>
        <w:gridCol w:w="628"/>
        <w:gridCol w:w="629"/>
        <w:gridCol w:w="629"/>
        <w:gridCol w:w="624"/>
        <w:gridCol w:w="18"/>
        <w:gridCol w:w="600"/>
        <w:gridCol w:w="17"/>
        <w:gridCol w:w="586"/>
        <w:gridCol w:w="709"/>
      </w:tblGrid>
      <w:tr w:rsidR="00EC76B9">
        <w:tblPrEx>
          <w:tblCellMar>
            <w:top w:w="0" w:type="dxa"/>
            <w:left w:w="0" w:type="dxa"/>
            <w:bottom w:w="0" w:type="dxa"/>
            <w:right w:w="0" w:type="dxa"/>
          </w:tblCellMar>
        </w:tblPrEx>
        <w:trPr>
          <w:cantSplit/>
        </w:trPr>
        <w:tc>
          <w:tcPr>
            <w:tcW w:w="1800" w:type="dxa"/>
            <w:vMerge w:val="restart"/>
            <w:tcBorders>
              <w:top w:val="single" w:sz="12" w:space="0" w:color="auto"/>
              <w:left w:val="single" w:sz="12" w:space="0" w:color="auto"/>
              <w:bottom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指标</w:t>
            </w:r>
          </w:p>
        </w:tc>
        <w:tc>
          <w:tcPr>
            <w:tcW w:w="500" w:type="dxa"/>
            <w:vMerge w:val="restart"/>
            <w:tcBorders>
              <w:top w:val="single" w:sz="12" w:space="0" w:color="auto"/>
              <w:left w:val="single" w:sz="12" w:space="0" w:color="auto"/>
              <w:bottom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单位</w:t>
            </w:r>
          </w:p>
        </w:tc>
        <w:tc>
          <w:tcPr>
            <w:tcW w:w="357" w:type="dxa"/>
            <w:vMerge w:val="restart"/>
            <w:tcBorders>
              <w:top w:val="single" w:sz="12" w:space="0" w:color="auto"/>
              <w:left w:val="single" w:sz="12" w:space="0" w:color="auto"/>
              <w:bottom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等级</w:t>
            </w:r>
          </w:p>
        </w:tc>
        <w:tc>
          <w:tcPr>
            <w:tcW w:w="10646" w:type="dxa"/>
            <w:gridSpan w:val="20"/>
            <w:tcBorders>
              <w:top w:val="single" w:sz="12" w:space="0" w:color="auto"/>
              <w:left w:val="single" w:sz="12" w:space="0" w:color="auto"/>
              <w:bottom w:val="single" w:sz="12" w:space="0" w:color="auto"/>
              <w:right w:val="single" w:sz="12" w:space="0" w:color="auto"/>
            </w:tcBorders>
            <w:vAlign w:val="center"/>
          </w:tcPr>
          <w:p w:rsidR="00EC76B9" w:rsidRDefault="00EC76B9">
            <w:pPr>
              <w:jc w:val="center"/>
              <w:rPr>
                <w:rFonts w:ascii="宋体" w:hAnsi="宋体"/>
                <w:sz w:val="15"/>
              </w:rPr>
            </w:pPr>
            <w:r>
              <w:rPr>
                <w:rFonts w:ascii="宋体" w:hAnsi="宋体" w:hint="eastAsia"/>
                <w:sz w:val="15"/>
              </w:rPr>
              <w:t>沥青标号</w:t>
            </w:r>
          </w:p>
        </w:tc>
        <w:tc>
          <w:tcPr>
            <w:tcW w:w="709" w:type="dxa"/>
            <w:vMerge w:val="restart"/>
            <w:tcBorders>
              <w:top w:val="single" w:sz="12" w:space="0" w:color="auto"/>
              <w:left w:val="single" w:sz="12" w:space="0" w:color="auto"/>
              <w:bottom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试验方法</w:t>
            </w:r>
            <w:r>
              <w:rPr>
                <w:rFonts w:ascii="宋体" w:hAnsi="宋体" w:hint="eastAsia"/>
                <w:sz w:val="15"/>
                <w:vertAlign w:val="superscript"/>
              </w:rPr>
              <w:t>[1]</w:t>
            </w:r>
          </w:p>
        </w:tc>
      </w:tr>
      <w:tr w:rsidR="00EC76B9">
        <w:tblPrEx>
          <w:tblCellMar>
            <w:top w:w="0" w:type="dxa"/>
            <w:left w:w="28" w:type="dxa"/>
            <w:bottom w:w="0" w:type="dxa"/>
            <w:right w:w="28" w:type="dxa"/>
          </w:tblCellMar>
        </w:tblPrEx>
        <w:trPr>
          <w:cantSplit/>
        </w:trPr>
        <w:tc>
          <w:tcPr>
            <w:tcW w:w="1800" w:type="dxa"/>
            <w:vMerge/>
            <w:tcBorders>
              <w:top w:val="nil"/>
              <w:left w:val="single" w:sz="12" w:space="0" w:color="auto"/>
              <w:bottom w:val="nil"/>
              <w:right w:val="single" w:sz="12" w:space="0" w:color="auto"/>
            </w:tcBorders>
          </w:tcPr>
          <w:p w:rsidR="00EC76B9" w:rsidRDefault="00EC76B9">
            <w:pPr>
              <w:jc w:val="center"/>
              <w:rPr>
                <w:rFonts w:ascii="宋体" w:hAnsi="宋体"/>
                <w:sz w:val="15"/>
              </w:rPr>
            </w:pPr>
          </w:p>
        </w:tc>
        <w:tc>
          <w:tcPr>
            <w:tcW w:w="500" w:type="dxa"/>
            <w:vMerge/>
            <w:tcBorders>
              <w:top w:val="nil"/>
              <w:left w:val="single" w:sz="12" w:space="0" w:color="auto"/>
              <w:bottom w:val="nil"/>
              <w:right w:val="single" w:sz="12" w:space="0" w:color="auto"/>
            </w:tcBorders>
          </w:tcPr>
          <w:p w:rsidR="00EC76B9" w:rsidRDefault="00EC76B9">
            <w:pPr>
              <w:jc w:val="center"/>
              <w:rPr>
                <w:rFonts w:ascii="宋体" w:hAnsi="宋体"/>
                <w:sz w:val="15"/>
              </w:rPr>
            </w:pPr>
          </w:p>
        </w:tc>
        <w:tc>
          <w:tcPr>
            <w:tcW w:w="357" w:type="dxa"/>
            <w:vMerge/>
            <w:tcBorders>
              <w:top w:val="nil"/>
              <w:left w:val="single" w:sz="12" w:space="0" w:color="auto"/>
              <w:bottom w:val="nil"/>
              <w:right w:val="single" w:sz="12" w:space="0" w:color="auto"/>
            </w:tcBorders>
          </w:tcPr>
          <w:p w:rsidR="00EC76B9" w:rsidRDefault="00EC76B9">
            <w:pPr>
              <w:jc w:val="center"/>
              <w:rPr>
                <w:rFonts w:ascii="宋体" w:hAnsi="宋体"/>
                <w:sz w:val="15"/>
              </w:rPr>
            </w:pPr>
          </w:p>
        </w:tc>
        <w:tc>
          <w:tcPr>
            <w:tcW w:w="629" w:type="dxa"/>
            <w:tcBorders>
              <w:top w:val="single" w:sz="12" w:space="0" w:color="auto"/>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160号</w:t>
            </w:r>
            <w:r>
              <w:rPr>
                <w:rFonts w:ascii="宋体" w:hAnsi="宋体" w:hint="eastAsia"/>
                <w:sz w:val="15"/>
                <w:vertAlign w:val="superscript"/>
              </w:rPr>
              <w:t>[4]</w:t>
            </w:r>
          </w:p>
        </w:tc>
        <w:tc>
          <w:tcPr>
            <w:tcW w:w="629" w:type="dxa"/>
            <w:tcBorders>
              <w:top w:val="single" w:sz="12" w:space="0" w:color="auto"/>
              <w:left w:val="single" w:sz="12" w:space="0" w:color="auto"/>
              <w:bottom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130号</w:t>
            </w:r>
            <w:r>
              <w:rPr>
                <w:rFonts w:ascii="宋体" w:hAnsi="宋体" w:hint="eastAsia"/>
                <w:sz w:val="15"/>
                <w:vertAlign w:val="superscript"/>
              </w:rPr>
              <w:t>[4]</w:t>
            </w:r>
          </w:p>
        </w:tc>
        <w:tc>
          <w:tcPr>
            <w:tcW w:w="1886" w:type="dxa"/>
            <w:gridSpan w:val="3"/>
            <w:tcBorders>
              <w:top w:val="single" w:sz="12" w:space="0" w:color="auto"/>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110号</w:t>
            </w:r>
          </w:p>
        </w:tc>
        <w:tc>
          <w:tcPr>
            <w:tcW w:w="3200" w:type="dxa"/>
            <w:gridSpan w:val="6"/>
            <w:tcBorders>
              <w:top w:val="single" w:sz="12" w:space="0" w:color="auto"/>
              <w:left w:val="single" w:sz="12" w:space="0" w:color="auto"/>
              <w:bottom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90号</w:t>
            </w:r>
          </w:p>
        </w:tc>
        <w:tc>
          <w:tcPr>
            <w:tcW w:w="3100" w:type="dxa"/>
            <w:gridSpan w:val="6"/>
            <w:tcBorders>
              <w:top w:val="single" w:sz="12" w:space="0" w:color="auto"/>
              <w:left w:val="single" w:sz="12" w:space="0" w:color="auto"/>
              <w:bottom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70号</w:t>
            </w:r>
            <w:r>
              <w:rPr>
                <w:rFonts w:ascii="宋体" w:hAnsi="宋体" w:hint="eastAsia"/>
                <w:sz w:val="15"/>
                <w:vertAlign w:val="superscript"/>
              </w:rPr>
              <w:t>[3]</w:t>
            </w:r>
          </w:p>
        </w:tc>
        <w:tc>
          <w:tcPr>
            <w:tcW w:w="599" w:type="dxa"/>
            <w:tcBorders>
              <w:top w:val="single" w:sz="12" w:space="0" w:color="auto"/>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50号</w:t>
            </w:r>
          </w:p>
        </w:tc>
        <w:tc>
          <w:tcPr>
            <w:tcW w:w="603" w:type="dxa"/>
            <w:gridSpan w:val="2"/>
            <w:tcBorders>
              <w:top w:val="single" w:sz="4" w:space="0" w:color="auto"/>
              <w:left w:val="single" w:sz="12" w:space="0" w:color="auto"/>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t>30号</w:t>
            </w:r>
            <w:r>
              <w:rPr>
                <w:rFonts w:ascii="宋体" w:hAnsi="宋体" w:hint="eastAsia"/>
                <w:sz w:val="15"/>
                <w:vertAlign w:val="superscript"/>
              </w:rPr>
              <w:t>[4]</w:t>
            </w:r>
          </w:p>
        </w:tc>
        <w:tc>
          <w:tcPr>
            <w:tcW w:w="709" w:type="dxa"/>
            <w:vMerge/>
            <w:tcBorders>
              <w:top w:val="nil"/>
              <w:left w:val="single" w:sz="12" w:space="0" w:color="auto"/>
              <w:bottom w:val="nil"/>
              <w:right w:val="single" w:sz="12" w:space="0" w:color="auto"/>
            </w:tcBorders>
          </w:tcPr>
          <w:p w:rsidR="00EC76B9" w:rsidRDefault="00EC76B9">
            <w:pPr>
              <w:rPr>
                <w:rFonts w:ascii="宋体" w:hAnsi="宋体" w:hint="eastAsia"/>
                <w:sz w:val="15"/>
              </w:rPr>
            </w:pPr>
          </w:p>
        </w:tc>
      </w:tr>
      <w:tr w:rsidR="00EC76B9">
        <w:tblPrEx>
          <w:tblCellMar>
            <w:top w:w="0" w:type="dxa"/>
            <w:left w:w="28" w:type="dxa"/>
            <w:bottom w:w="0" w:type="dxa"/>
            <w:right w:w="28" w:type="dxa"/>
          </w:tblCellMar>
        </w:tblPrEx>
        <w:trPr>
          <w:cantSplit/>
        </w:trPr>
        <w:tc>
          <w:tcPr>
            <w:tcW w:w="1800" w:type="dxa"/>
            <w:tcBorders>
              <w:top w:val="single" w:sz="12" w:space="0" w:color="auto"/>
              <w:left w:val="single" w:sz="12" w:space="0" w:color="auto"/>
              <w:right w:val="single" w:sz="12" w:space="0" w:color="auto"/>
            </w:tcBorders>
            <w:vAlign w:val="center"/>
          </w:tcPr>
          <w:p w:rsidR="00EC76B9" w:rsidRDefault="00EC76B9">
            <w:pPr>
              <w:rPr>
                <w:rFonts w:ascii="宋体" w:hAnsi="宋体"/>
                <w:sz w:val="15"/>
              </w:rPr>
            </w:pPr>
            <w:r>
              <w:rPr>
                <w:rFonts w:ascii="宋体" w:hAnsi="宋体" w:hint="eastAsia"/>
                <w:sz w:val="15"/>
              </w:rPr>
              <w:t>针入度(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sz w:val="15"/>
                </w:rPr>
                <w:t>25</w:t>
              </w:r>
              <w:r>
                <w:rPr>
                  <w:rFonts w:ascii="宋体" w:hAnsi="宋体" w:hint="eastAsia"/>
                  <w:sz w:val="15"/>
                </w:rPr>
                <w:t>℃</w:t>
              </w:r>
            </w:smartTag>
            <w:r>
              <w:rPr>
                <w:rFonts w:ascii="宋体" w:hAnsi="宋体" w:hint="eastAsia"/>
                <w:sz w:val="15"/>
              </w:rPr>
              <w:t>,5s,</w:t>
            </w:r>
            <w:smartTag w:uri="urn:schemas-microsoft-com:office:smarttags" w:element="chmetcnv">
              <w:smartTagPr>
                <w:attr w:name="TCSC" w:val="0"/>
                <w:attr w:name="NumberType" w:val="1"/>
                <w:attr w:name="Negative" w:val="False"/>
                <w:attr w:name="HasSpace" w:val="False"/>
                <w:attr w:name="SourceValue" w:val="100"/>
                <w:attr w:name="UnitName" w:val="g"/>
              </w:smartTagPr>
              <w:r>
                <w:rPr>
                  <w:rFonts w:ascii="宋体" w:hAnsi="宋体" w:hint="eastAsia"/>
                  <w:sz w:val="15"/>
                </w:rPr>
                <w:t>100g</w:t>
              </w:r>
            </w:smartTag>
            <w:r>
              <w:rPr>
                <w:rFonts w:ascii="宋体" w:hAnsi="宋体" w:hint="eastAsia"/>
                <w:sz w:val="15"/>
              </w:rPr>
              <w:t>)</w:t>
            </w:r>
          </w:p>
        </w:tc>
        <w:tc>
          <w:tcPr>
            <w:tcW w:w="500" w:type="dxa"/>
            <w:tcBorders>
              <w:top w:val="single" w:sz="12" w:space="0" w:color="auto"/>
              <w:left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d</w:t>
            </w:r>
            <w:r>
              <w:rPr>
                <w:rFonts w:ascii="宋体" w:hAnsi="宋体"/>
                <w:sz w:val="15"/>
              </w:rPr>
              <w:t>mm</w:t>
            </w:r>
          </w:p>
        </w:tc>
        <w:tc>
          <w:tcPr>
            <w:tcW w:w="357" w:type="dxa"/>
            <w:tcBorders>
              <w:top w:val="single" w:sz="12" w:space="0" w:color="auto"/>
              <w:left w:val="nil"/>
              <w:right w:val="nil"/>
            </w:tcBorders>
            <w:vAlign w:val="center"/>
          </w:tcPr>
          <w:p w:rsidR="00EC76B9" w:rsidRDefault="00EC76B9">
            <w:pPr>
              <w:jc w:val="center"/>
              <w:rPr>
                <w:rFonts w:ascii="宋体" w:hAnsi="宋体"/>
                <w:sz w:val="15"/>
              </w:rPr>
            </w:pPr>
          </w:p>
        </w:tc>
        <w:tc>
          <w:tcPr>
            <w:tcW w:w="629" w:type="dxa"/>
            <w:tcBorders>
              <w:top w:val="nil"/>
              <w:left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140～200</w:t>
            </w:r>
          </w:p>
        </w:tc>
        <w:tc>
          <w:tcPr>
            <w:tcW w:w="629" w:type="dxa"/>
            <w:tcBorders>
              <w:top w:val="nil"/>
              <w:left w:val="single" w:sz="12" w:space="0" w:color="auto"/>
              <w:right w:val="single" w:sz="12" w:space="0" w:color="auto"/>
            </w:tcBorders>
            <w:vAlign w:val="center"/>
          </w:tcPr>
          <w:p w:rsidR="00EC76B9" w:rsidRDefault="00EC76B9">
            <w:pPr>
              <w:jc w:val="center"/>
              <w:rPr>
                <w:rFonts w:ascii="宋体" w:hAnsi="宋体"/>
                <w:sz w:val="15"/>
              </w:rPr>
            </w:pPr>
            <w:r>
              <w:rPr>
                <w:rFonts w:ascii="宋体" w:hAnsi="宋体" w:hint="eastAsia"/>
                <w:sz w:val="15"/>
              </w:rPr>
              <w:t>120～</w:t>
            </w:r>
            <w:r>
              <w:rPr>
                <w:rFonts w:ascii="宋体" w:hAnsi="宋体"/>
                <w:sz w:val="15"/>
              </w:rPr>
              <w:t>140</w:t>
            </w:r>
          </w:p>
        </w:tc>
        <w:tc>
          <w:tcPr>
            <w:tcW w:w="1886" w:type="dxa"/>
            <w:gridSpan w:val="3"/>
            <w:tcBorders>
              <w:top w:val="nil"/>
              <w:left w:val="nil"/>
              <w:right w:val="single" w:sz="12" w:space="0" w:color="auto"/>
            </w:tcBorders>
            <w:vAlign w:val="center"/>
          </w:tcPr>
          <w:p w:rsidR="00EC76B9" w:rsidRDefault="00EC76B9">
            <w:pPr>
              <w:jc w:val="center"/>
              <w:rPr>
                <w:rFonts w:ascii="宋体" w:hAnsi="宋体"/>
                <w:sz w:val="15"/>
              </w:rPr>
            </w:pPr>
            <w:r>
              <w:rPr>
                <w:rFonts w:ascii="宋体" w:hAnsi="宋体"/>
                <w:sz w:val="15"/>
              </w:rPr>
              <w:t>100</w:t>
            </w:r>
            <w:r>
              <w:rPr>
                <w:rFonts w:ascii="宋体" w:hAnsi="宋体" w:hint="eastAsia"/>
                <w:sz w:val="15"/>
              </w:rPr>
              <w:t>～</w:t>
            </w:r>
            <w:r>
              <w:rPr>
                <w:rFonts w:ascii="宋体" w:hAnsi="宋体"/>
                <w:sz w:val="15"/>
              </w:rPr>
              <w:t>120</w:t>
            </w:r>
          </w:p>
        </w:tc>
        <w:tc>
          <w:tcPr>
            <w:tcW w:w="3200" w:type="dxa"/>
            <w:gridSpan w:val="6"/>
            <w:tcBorders>
              <w:top w:val="nil"/>
              <w:left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80～</w:t>
            </w:r>
            <w:r>
              <w:rPr>
                <w:rFonts w:ascii="宋体" w:hAnsi="宋体"/>
                <w:sz w:val="15"/>
              </w:rPr>
              <w:t>100</w:t>
            </w:r>
          </w:p>
        </w:tc>
        <w:tc>
          <w:tcPr>
            <w:tcW w:w="3100" w:type="dxa"/>
            <w:gridSpan w:val="6"/>
            <w:tcBorders>
              <w:top w:val="nil"/>
              <w:left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60～</w:t>
            </w:r>
            <w:r>
              <w:rPr>
                <w:rFonts w:ascii="宋体" w:hAnsi="宋体"/>
                <w:sz w:val="15"/>
              </w:rPr>
              <w:t>80</w:t>
            </w:r>
          </w:p>
        </w:tc>
        <w:tc>
          <w:tcPr>
            <w:tcW w:w="599" w:type="dxa"/>
            <w:tcBorders>
              <w:top w:val="nil"/>
              <w:left w:val="nil"/>
              <w:right w:val="single" w:sz="12" w:space="0" w:color="auto"/>
            </w:tcBorders>
            <w:vAlign w:val="center"/>
          </w:tcPr>
          <w:p w:rsidR="00EC76B9" w:rsidRDefault="00EC76B9">
            <w:pPr>
              <w:jc w:val="center"/>
              <w:rPr>
                <w:rFonts w:ascii="宋体" w:hAnsi="宋体"/>
                <w:sz w:val="15"/>
              </w:rPr>
            </w:pPr>
            <w:r>
              <w:rPr>
                <w:rFonts w:ascii="宋体" w:hAnsi="宋体"/>
                <w:sz w:val="15"/>
              </w:rPr>
              <w:t>40</w:t>
            </w:r>
            <w:r>
              <w:rPr>
                <w:rFonts w:ascii="宋体" w:hAnsi="宋体" w:hint="eastAsia"/>
                <w:sz w:val="15"/>
              </w:rPr>
              <w:t>～60</w:t>
            </w:r>
          </w:p>
        </w:tc>
        <w:tc>
          <w:tcPr>
            <w:tcW w:w="603" w:type="dxa"/>
            <w:gridSpan w:val="2"/>
            <w:tcBorders>
              <w:top w:val="single" w:sz="12" w:space="0" w:color="auto"/>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20～40</w:t>
            </w:r>
          </w:p>
        </w:tc>
        <w:tc>
          <w:tcPr>
            <w:tcW w:w="709" w:type="dxa"/>
            <w:tcBorders>
              <w:top w:val="single" w:sz="12" w:space="0" w:color="auto"/>
              <w:left w:val="nil"/>
              <w:bottom w:val="nil"/>
              <w:right w:val="single" w:sz="12" w:space="0" w:color="auto"/>
            </w:tcBorders>
            <w:vAlign w:val="center"/>
          </w:tcPr>
          <w:p w:rsidR="00EC76B9" w:rsidRDefault="00EC76B9">
            <w:pPr>
              <w:jc w:val="center"/>
              <w:rPr>
                <w:rFonts w:ascii="宋体" w:hAnsi="宋体"/>
                <w:sz w:val="15"/>
              </w:rPr>
            </w:pPr>
            <w:r>
              <w:rPr>
                <w:rFonts w:ascii="宋体" w:hAnsi="宋体" w:hint="eastAsia"/>
                <w:sz w:val="15"/>
              </w:rPr>
              <w:t>T 0604</w:t>
            </w:r>
          </w:p>
        </w:tc>
      </w:tr>
      <w:tr w:rsidR="00EC76B9">
        <w:tblPrEx>
          <w:tblCellMar>
            <w:top w:w="0" w:type="dxa"/>
            <w:left w:w="0" w:type="dxa"/>
            <w:bottom w:w="0" w:type="dxa"/>
            <w:right w:w="0" w:type="dxa"/>
          </w:tblCellMar>
        </w:tblPrEx>
        <w:trPr>
          <w:cantSplit/>
        </w:trPr>
        <w:tc>
          <w:tcPr>
            <w:tcW w:w="1800" w:type="dxa"/>
            <w:tcBorders>
              <w:top w:val="single" w:sz="6" w:space="0" w:color="auto"/>
              <w:left w:val="single" w:sz="12" w:space="0" w:color="auto"/>
              <w:right w:val="single" w:sz="12" w:space="0" w:color="auto"/>
            </w:tcBorders>
          </w:tcPr>
          <w:p w:rsidR="00EC76B9" w:rsidRDefault="00EC76B9">
            <w:pPr>
              <w:rPr>
                <w:rFonts w:ascii="宋体" w:hAnsi="宋体"/>
                <w:sz w:val="15"/>
              </w:rPr>
            </w:pPr>
            <w:r>
              <w:rPr>
                <w:rFonts w:ascii="宋体" w:hAnsi="宋体" w:hint="eastAsia"/>
                <w:sz w:val="15"/>
              </w:rPr>
              <w:t>适用的气候分区</w:t>
            </w:r>
            <w:r>
              <w:rPr>
                <w:rFonts w:ascii="宋体" w:hAnsi="宋体" w:hint="eastAsia"/>
                <w:sz w:val="15"/>
                <w:vertAlign w:val="superscript"/>
              </w:rPr>
              <w:t>[</w:t>
            </w:r>
            <w:r>
              <w:rPr>
                <w:rFonts w:ascii="宋体" w:hAnsi="宋体"/>
                <w:sz w:val="15"/>
                <w:vertAlign w:val="superscript"/>
              </w:rPr>
              <w:t>6</w:t>
            </w:r>
            <w:r>
              <w:rPr>
                <w:rFonts w:ascii="宋体" w:hAnsi="宋体" w:hint="eastAsia"/>
                <w:sz w:val="15"/>
                <w:vertAlign w:val="superscript"/>
              </w:rPr>
              <w:t>]</w:t>
            </w:r>
          </w:p>
        </w:tc>
        <w:tc>
          <w:tcPr>
            <w:tcW w:w="500" w:type="dxa"/>
            <w:tcBorders>
              <w:top w:val="single" w:sz="6" w:space="0" w:color="auto"/>
              <w:left w:val="nil"/>
              <w:right w:val="single" w:sz="12" w:space="0" w:color="auto"/>
            </w:tcBorders>
          </w:tcPr>
          <w:p w:rsidR="00EC76B9" w:rsidRDefault="00EC76B9">
            <w:pPr>
              <w:jc w:val="center"/>
              <w:rPr>
                <w:rFonts w:ascii="宋体" w:hAnsi="宋体"/>
                <w:sz w:val="15"/>
              </w:rPr>
            </w:pPr>
          </w:p>
        </w:tc>
        <w:tc>
          <w:tcPr>
            <w:tcW w:w="357" w:type="dxa"/>
            <w:tcBorders>
              <w:top w:val="single" w:sz="6" w:space="0" w:color="auto"/>
              <w:left w:val="nil"/>
              <w:right w:val="nil"/>
            </w:tcBorders>
          </w:tcPr>
          <w:p w:rsidR="00EC76B9" w:rsidRDefault="00EC76B9">
            <w:pPr>
              <w:jc w:val="center"/>
              <w:rPr>
                <w:rFonts w:ascii="宋体" w:hAnsi="宋体"/>
                <w:sz w:val="15"/>
              </w:rPr>
            </w:pPr>
          </w:p>
        </w:tc>
        <w:tc>
          <w:tcPr>
            <w:tcW w:w="629" w:type="dxa"/>
            <w:tcBorders>
              <w:left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注[4]</w:t>
            </w:r>
          </w:p>
        </w:tc>
        <w:tc>
          <w:tcPr>
            <w:tcW w:w="629" w:type="dxa"/>
            <w:tcBorders>
              <w:left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注[4]</w:t>
            </w:r>
          </w:p>
        </w:tc>
        <w:tc>
          <w:tcPr>
            <w:tcW w:w="628" w:type="dxa"/>
            <w:tcBorders>
              <w:left w:val="nil"/>
            </w:tcBorders>
          </w:tcPr>
          <w:p w:rsidR="00EC76B9" w:rsidRDefault="00EC76B9">
            <w:pPr>
              <w:jc w:val="center"/>
              <w:rPr>
                <w:rFonts w:ascii="宋体" w:hAnsi="宋体"/>
                <w:sz w:val="15"/>
              </w:rPr>
            </w:pPr>
            <w:r>
              <w:rPr>
                <w:rFonts w:ascii="宋体" w:hAnsi="宋体"/>
                <w:sz w:val="15"/>
              </w:rPr>
              <w:t>2-1</w:t>
            </w:r>
          </w:p>
        </w:tc>
        <w:tc>
          <w:tcPr>
            <w:tcW w:w="629" w:type="dxa"/>
          </w:tcPr>
          <w:p w:rsidR="00EC76B9" w:rsidRDefault="00EC76B9">
            <w:pPr>
              <w:jc w:val="center"/>
              <w:rPr>
                <w:rFonts w:ascii="宋体" w:hAnsi="宋体"/>
                <w:sz w:val="15"/>
              </w:rPr>
            </w:pPr>
            <w:r>
              <w:rPr>
                <w:rFonts w:ascii="宋体" w:hAnsi="宋体"/>
                <w:sz w:val="15"/>
              </w:rPr>
              <w:t>2-2</w:t>
            </w:r>
          </w:p>
        </w:tc>
        <w:tc>
          <w:tcPr>
            <w:tcW w:w="629" w:type="dxa"/>
            <w:tcBorders>
              <w:right w:val="nil"/>
            </w:tcBorders>
          </w:tcPr>
          <w:p w:rsidR="00EC76B9" w:rsidRDefault="00EC76B9">
            <w:pPr>
              <w:jc w:val="center"/>
              <w:rPr>
                <w:rFonts w:ascii="宋体" w:hAnsi="宋体"/>
                <w:sz w:val="15"/>
              </w:rPr>
            </w:pPr>
            <w:r>
              <w:rPr>
                <w:rFonts w:ascii="宋体" w:hAnsi="宋体"/>
                <w:sz w:val="15"/>
              </w:rPr>
              <w:t>3-2</w:t>
            </w:r>
          </w:p>
        </w:tc>
        <w:tc>
          <w:tcPr>
            <w:tcW w:w="628" w:type="dxa"/>
            <w:tcBorders>
              <w:left w:val="single" w:sz="12" w:space="0" w:color="auto"/>
              <w:right w:val="single" w:sz="8" w:space="0" w:color="auto"/>
            </w:tcBorders>
          </w:tcPr>
          <w:p w:rsidR="00EC76B9" w:rsidRDefault="00EC76B9">
            <w:pPr>
              <w:jc w:val="center"/>
              <w:rPr>
                <w:rFonts w:ascii="宋体" w:hAnsi="宋体"/>
                <w:sz w:val="15"/>
              </w:rPr>
            </w:pPr>
            <w:r>
              <w:rPr>
                <w:rFonts w:ascii="宋体" w:hAnsi="宋体"/>
                <w:sz w:val="15"/>
              </w:rPr>
              <w:t>1-1</w:t>
            </w:r>
          </w:p>
        </w:tc>
        <w:tc>
          <w:tcPr>
            <w:tcW w:w="629" w:type="dxa"/>
            <w:tcBorders>
              <w:left w:val="nil"/>
            </w:tcBorders>
          </w:tcPr>
          <w:p w:rsidR="00EC76B9" w:rsidRDefault="00EC76B9">
            <w:pPr>
              <w:jc w:val="center"/>
              <w:rPr>
                <w:rFonts w:ascii="宋体" w:hAnsi="宋体"/>
                <w:sz w:val="15"/>
              </w:rPr>
            </w:pPr>
            <w:r>
              <w:rPr>
                <w:rFonts w:ascii="宋体" w:hAnsi="宋体"/>
                <w:sz w:val="15"/>
              </w:rPr>
              <w:t>1-2</w:t>
            </w:r>
          </w:p>
        </w:tc>
        <w:tc>
          <w:tcPr>
            <w:tcW w:w="629" w:type="dxa"/>
          </w:tcPr>
          <w:p w:rsidR="00EC76B9" w:rsidRDefault="00EC76B9">
            <w:pPr>
              <w:jc w:val="center"/>
              <w:rPr>
                <w:rFonts w:ascii="宋体" w:hAnsi="宋体"/>
                <w:sz w:val="15"/>
              </w:rPr>
            </w:pPr>
            <w:r>
              <w:rPr>
                <w:rFonts w:ascii="宋体" w:hAnsi="宋体"/>
                <w:sz w:val="15"/>
              </w:rPr>
              <w:t>1-3</w:t>
            </w:r>
          </w:p>
        </w:tc>
        <w:tc>
          <w:tcPr>
            <w:tcW w:w="628" w:type="dxa"/>
            <w:gridSpan w:val="2"/>
          </w:tcPr>
          <w:p w:rsidR="00EC76B9" w:rsidRDefault="00EC76B9">
            <w:pPr>
              <w:jc w:val="center"/>
              <w:rPr>
                <w:rFonts w:ascii="宋体" w:hAnsi="宋体"/>
                <w:sz w:val="15"/>
              </w:rPr>
            </w:pPr>
            <w:r>
              <w:rPr>
                <w:rFonts w:ascii="宋体" w:hAnsi="宋体"/>
                <w:sz w:val="15"/>
              </w:rPr>
              <w:t>2-2</w:t>
            </w:r>
          </w:p>
        </w:tc>
        <w:tc>
          <w:tcPr>
            <w:tcW w:w="686" w:type="dxa"/>
            <w:tcBorders>
              <w:right w:val="single" w:sz="12" w:space="0" w:color="auto"/>
            </w:tcBorders>
          </w:tcPr>
          <w:p w:rsidR="00EC76B9" w:rsidRDefault="00EC76B9">
            <w:pPr>
              <w:jc w:val="center"/>
              <w:rPr>
                <w:rFonts w:ascii="宋体" w:hAnsi="宋体"/>
                <w:sz w:val="15"/>
              </w:rPr>
            </w:pPr>
            <w:r>
              <w:rPr>
                <w:rFonts w:ascii="宋体" w:hAnsi="宋体"/>
                <w:sz w:val="15"/>
              </w:rPr>
              <w:t>2-3</w:t>
            </w:r>
          </w:p>
        </w:tc>
        <w:tc>
          <w:tcPr>
            <w:tcW w:w="572" w:type="dxa"/>
            <w:tcBorders>
              <w:left w:val="nil"/>
            </w:tcBorders>
          </w:tcPr>
          <w:p w:rsidR="00EC76B9" w:rsidRDefault="00EC76B9">
            <w:pPr>
              <w:jc w:val="center"/>
              <w:rPr>
                <w:rFonts w:ascii="宋体" w:hAnsi="宋体"/>
                <w:sz w:val="15"/>
              </w:rPr>
            </w:pPr>
            <w:r>
              <w:rPr>
                <w:rFonts w:ascii="宋体" w:hAnsi="宋体"/>
                <w:sz w:val="15"/>
              </w:rPr>
              <w:t>1-3</w:t>
            </w:r>
          </w:p>
        </w:tc>
        <w:tc>
          <w:tcPr>
            <w:tcW w:w="628" w:type="dxa"/>
          </w:tcPr>
          <w:p w:rsidR="00EC76B9" w:rsidRDefault="00EC76B9">
            <w:pPr>
              <w:jc w:val="center"/>
              <w:rPr>
                <w:rFonts w:ascii="宋体" w:hAnsi="宋体"/>
                <w:sz w:val="15"/>
              </w:rPr>
            </w:pPr>
            <w:r>
              <w:rPr>
                <w:rFonts w:ascii="宋体" w:hAnsi="宋体"/>
                <w:sz w:val="15"/>
              </w:rPr>
              <w:t>1-4</w:t>
            </w:r>
          </w:p>
        </w:tc>
        <w:tc>
          <w:tcPr>
            <w:tcW w:w="629" w:type="dxa"/>
          </w:tcPr>
          <w:p w:rsidR="00EC76B9" w:rsidRDefault="00EC76B9">
            <w:pPr>
              <w:jc w:val="center"/>
              <w:rPr>
                <w:rFonts w:ascii="宋体" w:hAnsi="宋体" w:hint="eastAsia"/>
                <w:sz w:val="15"/>
              </w:rPr>
            </w:pPr>
            <w:r>
              <w:rPr>
                <w:rFonts w:ascii="宋体" w:hAnsi="宋体"/>
                <w:sz w:val="15"/>
              </w:rPr>
              <w:t>2-2</w:t>
            </w:r>
          </w:p>
        </w:tc>
        <w:tc>
          <w:tcPr>
            <w:tcW w:w="629" w:type="dxa"/>
          </w:tcPr>
          <w:p w:rsidR="00EC76B9" w:rsidRDefault="00EC76B9">
            <w:pPr>
              <w:jc w:val="center"/>
              <w:rPr>
                <w:rFonts w:ascii="宋体" w:hAnsi="宋体"/>
                <w:sz w:val="15"/>
              </w:rPr>
            </w:pPr>
            <w:r>
              <w:rPr>
                <w:rFonts w:ascii="宋体" w:hAnsi="宋体"/>
                <w:sz w:val="15"/>
              </w:rPr>
              <w:t>2-3</w:t>
            </w:r>
          </w:p>
        </w:tc>
        <w:tc>
          <w:tcPr>
            <w:tcW w:w="642" w:type="dxa"/>
            <w:gridSpan w:val="2"/>
            <w:tcBorders>
              <w:right w:val="single" w:sz="12" w:space="0" w:color="auto"/>
            </w:tcBorders>
          </w:tcPr>
          <w:p w:rsidR="00EC76B9" w:rsidRDefault="00EC76B9">
            <w:pPr>
              <w:jc w:val="center"/>
              <w:rPr>
                <w:rFonts w:ascii="宋体" w:hAnsi="宋体"/>
                <w:sz w:val="15"/>
              </w:rPr>
            </w:pPr>
            <w:r>
              <w:rPr>
                <w:rFonts w:ascii="宋体" w:hAnsi="宋体"/>
                <w:sz w:val="15"/>
              </w:rPr>
              <w:t>2-4</w:t>
            </w:r>
          </w:p>
        </w:tc>
        <w:tc>
          <w:tcPr>
            <w:tcW w:w="599" w:type="dxa"/>
            <w:tcBorders>
              <w:left w:val="nil"/>
              <w:right w:val="single" w:sz="12" w:space="0" w:color="auto"/>
            </w:tcBorders>
          </w:tcPr>
          <w:p w:rsidR="00EC76B9" w:rsidRDefault="00EC76B9">
            <w:pPr>
              <w:jc w:val="center"/>
              <w:rPr>
                <w:rFonts w:ascii="宋体" w:hAnsi="宋体"/>
                <w:sz w:val="15"/>
              </w:rPr>
            </w:pPr>
            <w:r>
              <w:rPr>
                <w:rFonts w:ascii="宋体" w:hAnsi="宋体"/>
                <w:sz w:val="15"/>
              </w:rPr>
              <w:t>1-4</w:t>
            </w:r>
          </w:p>
        </w:tc>
        <w:tc>
          <w:tcPr>
            <w:tcW w:w="603" w:type="dxa"/>
            <w:gridSpan w:val="2"/>
            <w:tcBorders>
              <w:left w:val="nil"/>
              <w:right w:val="single" w:sz="12" w:space="0" w:color="auto"/>
            </w:tcBorders>
          </w:tcPr>
          <w:p w:rsidR="00EC76B9" w:rsidRDefault="00EC76B9">
            <w:pPr>
              <w:jc w:val="center"/>
              <w:rPr>
                <w:rFonts w:ascii="宋体" w:hAnsi="宋体"/>
                <w:sz w:val="15"/>
              </w:rPr>
            </w:pPr>
            <w:r>
              <w:rPr>
                <w:rFonts w:ascii="宋体" w:hAnsi="宋体" w:hint="eastAsia"/>
                <w:sz w:val="15"/>
              </w:rPr>
              <w:t>注[4]</w:t>
            </w:r>
          </w:p>
        </w:tc>
        <w:tc>
          <w:tcPr>
            <w:tcW w:w="709" w:type="dxa"/>
            <w:tcBorders>
              <w:left w:val="nil"/>
              <w:bottom w:val="single" w:sz="6"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附录A</w:t>
            </w:r>
            <w:r>
              <w:rPr>
                <w:rFonts w:ascii="宋体" w:hAnsi="宋体" w:hint="eastAsia"/>
                <w:sz w:val="15"/>
                <w:vertAlign w:val="superscript"/>
              </w:rPr>
              <w:t>[5]</w:t>
            </w:r>
          </w:p>
        </w:tc>
      </w:tr>
      <w:tr w:rsidR="00EC76B9">
        <w:tblPrEx>
          <w:tblCellMar>
            <w:top w:w="0" w:type="dxa"/>
            <w:left w:w="28" w:type="dxa"/>
            <w:bottom w:w="0" w:type="dxa"/>
            <w:right w:w="28" w:type="dxa"/>
          </w:tblCellMar>
        </w:tblPrEx>
        <w:trPr>
          <w:cantSplit/>
          <w:trHeight w:val="210"/>
        </w:trPr>
        <w:tc>
          <w:tcPr>
            <w:tcW w:w="1800" w:type="dxa"/>
            <w:vMerge w:val="restart"/>
            <w:tcBorders>
              <w:left w:val="single" w:sz="12" w:space="0" w:color="auto"/>
              <w:right w:val="single" w:sz="12" w:space="0" w:color="auto"/>
            </w:tcBorders>
            <w:vAlign w:val="center"/>
          </w:tcPr>
          <w:p w:rsidR="00EC76B9" w:rsidRDefault="00EC76B9">
            <w:pPr>
              <w:rPr>
                <w:rFonts w:ascii="宋体" w:hAnsi="宋体"/>
                <w:sz w:val="15"/>
              </w:rPr>
            </w:pPr>
            <w:r>
              <w:rPr>
                <w:rFonts w:ascii="宋体" w:hAnsi="宋体" w:hint="eastAsia"/>
                <w:sz w:val="15"/>
              </w:rPr>
              <w:t xml:space="preserve">针入度指数PI </w:t>
            </w:r>
            <w:r>
              <w:rPr>
                <w:rFonts w:ascii="宋体" w:hAnsi="宋体" w:hint="eastAsia"/>
                <w:sz w:val="15"/>
                <w:vertAlign w:val="superscript"/>
              </w:rPr>
              <w:t>[2]</w:t>
            </w:r>
            <w:r>
              <w:rPr>
                <w:rFonts w:ascii="宋体" w:hAnsi="宋体" w:hint="eastAsia"/>
                <w:sz w:val="15"/>
              </w:rPr>
              <w:t xml:space="preserve"> </w:t>
            </w:r>
          </w:p>
        </w:tc>
        <w:tc>
          <w:tcPr>
            <w:tcW w:w="500" w:type="dxa"/>
            <w:vMerge w:val="restart"/>
            <w:tcBorders>
              <w:left w:val="nil"/>
              <w:right w:val="single" w:sz="12" w:space="0" w:color="auto"/>
            </w:tcBorders>
          </w:tcPr>
          <w:p w:rsidR="00EC76B9" w:rsidRDefault="00EC76B9">
            <w:pPr>
              <w:jc w:val="center"/>
              <w:rPr>
                <w:rFonts w:ascii="宋体" w:hAnsi="宋体" w:hint="eastAsia"/>
                <w:sz w:val="15"/>
              </w:rPr>
            </w:pPr>
          </w:p>
        </w:tc>
        <w:tc>
          <w:tcPr>
            <w:tcW w:w="357" w:type="dxa"/>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A</w:t>
            </w:r>
          </w:p>
        </w:tc>
        <w:tc>
          <w:tcPr>
            <w:tcW w:w="10646" w:type="dxa"/>
            <w:gridSpan w:val="20"/>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sz w:val="15"/>
              </w:rPr>
              <w:t>-</w:t>
            </w:r>
            <w:r>
              <w:rPr>
                <w:rFonts w:ascii="宋体" w:hAnsi="宋体" w:hint="eastAsia"/>
                <w:sz w:val="15"/>
              </w:rPr>
              <w:t>1.5～＋1.0</w:t>
            </w:r>
          </w:p>
        </w:tc>
        <w:tc>
          <w:tcPr>
            <w:tcW w:w="709" w:type="dxa"/>
            <w:vMerge w:val="restart"/>
            <w:tcBorders>
              <w:left w:val="single" w:sz="12" w:space="0" w:color="auto"/>
              <w:bottom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0604</w:t>
            </w:r>
          </w:p>
        </w:tc>
      </w:tr>
      <w:tr w:rsidR="00EC76B9">
        <w:tblPrEx>
          <w:tblCellMar>
            <w:top w:w="0" w:type="dxa"/>
            <w:left w:w="28" w:type="dxa"/>
            <w:bottom w:w="0" w:type="dxa"/>
            <w:right w:w="28" w:type="dxa"/>
          </w:tblCellMar>
        </w:tblPrEx>
        <w:trPr>
          <w:cantSplit/>
          <w:trHeight w:val="225"/>
        </w:trPr>
        <w:tc>
          <w:tcPr>
            <w:tcW w:w="1800" w:type="dxa"/>
            <w:vMerge/>
            <w:tcBorders>
              <w:left w:val="single" w:sz="12" w:space="0" w:color="auto"/>
              <w:right w:val="single" w:sz="12" w:space="0" w:color="auto"/>
            </w:tcBorders>
            <w:vAlign w:val="center"/>
          </w:tcPr>
          <w:p w:rsidR="00EC76B9" w:rsidRDefault="00EC76B9">
            <w:pPr>
              <w:rPr>
                <w:rFonts w:ascii="宋体" w:hAnsi="宋体" w:hint="eastAsia"/>
                <w:sz w:val="15"/>
              </w:rPr>
            </w:pPr>
          </w:p>
        </w:tc>
        <w:tc>
          <w:tcPr>
            <w:tcW w:w="500" w:type="dxa"/>
            <w:vMerge/>
            <w:tcBorders>
              <w:left w:val="nil"/>
              <w:right w:val="single" w:sz="12" w:space="0" w:color="auto"/>
            </w:tcBorders>
          </w:tcPr>
          <w:p w:rsidR="00EC76B9" w:rsidRDefault="00EC76B9">
            <w:pPr>
              <w:jc w:val="center"/>
              <w:rPr>
                <w:rFonts w:ascii="宋体" w:hAnsi="宋体" w:hint="eastAsia"/>
                <w:sz w:val="15"/>
              </w:rPr>
            </w:pPr>
          </w:p>
        </w:tc>
        <w:tc>
          <w:tcPr>
            <w:tcW w:w="357" w:type="dxa"/>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B</w:t>
            </w:r>
          </w:p>
        </w:tc>
        <w:tc>
          <w:tcPr>
            <w:tcW w:w="10646" w:type="dxa"/>
            <w:gridSpan w:val="20"/>
            <w:tcBorders>
              <w:top w:val="single" w:sz="4" w:space="0" w:color="auto"/>
              <w:left w:val="nil"/>
              <w:right w:val="single" w:sz="12" w:space="0" w:color="auto"/>
            </w:tcBorders>
          </w:tcPr>
          <w:p w:rsidR="00EC76B9" w:rsidRDefault="00EC76B9">
            <w:pPr>
              <w:jc w:val="center"/>
              <w:rPr>
                <w:rFonts w:ascii="宋体" w:hAnsi="宋体"/>
                <w:sz w:val="15"/>
              </w:rPr>
            </w:pPr>
            <w:r>
              <w:rPr>
                <w:rFonts w:ascii="宋体" w:hAnsi="宋体" w:hint="eastAsia"/>
                <w:sz w:val="15"/>
              </w:rPr>
              <w:t>-1.8～＋1.0</w:t>
            </w:r>
          </w:p>
        </w:tc>
        <w:tc>
          <w:tcPr>
            <w:tcW w:w="709" w:type="dxa"/>
            <w:vMerge/>
            <w:tcBorders>
              <w:left w:val="single" w:sz="12" w:space="0" w:color="auto"/>
              <w:bottom w:val="single" w:sz="6" w:space="0" w:color="auto"/>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255"/>
        </w:trPr>
        <w:tc>
          <w:tcPr>
            <w:tcW w:w="1800" w:type="dxa"/>
            <w:vMerge w:val="restart"/>
            <w:tcBorders>
              <w:top w:val="single" w:sz="6" w:space="0" w:color="auto"/>
              <w:left w:val="single" w:sz="12" w:space="0" w:color="auto"/>
              <w:right w:val="single" w:sz="12" w:space="0" w:color="auto"/>
            </w:tcBorders>
            <w:vAlign w:val="center"/>
          </w:tcPr>
          <w:p w:rsidR="00EC76B9" w:rsidRDefault="00EC76B9">
            <w:pPr>
              <w:rPr>
                <w:rFonts w:ascii="宋体" w:hAnsi="宋体"/>
                <w:sz w:val="15"/>
              </w:rPr>
            </w:pPr>
            <w:r>
              <w:rPr>
                <w:rFonts w:ascii="宋体" w:hAnsi="宋体" w:hint="eastAsia"/>
                <w:sz w:val="15"/>
              </w:rPr>
              <w:t>软化点(R&amp;B)</w:t>
            </w:r>
            <w:r>
              <w:rPr>
                <w:rFonts w:ascii="宋体" w:hAnsi="宋体"/>
                <w:sz w:val="15"/>
              </w:rPr>
              <w:t xml:space="preserve"> </w:t>
            </w:r>
            <w:r>
              <w:rPr>
                <w:rFonts w:ascii="宋体" w:hAnsi="宋体" w:hint="eastAsia"/>
                <w:sz w:val="15"/>
              </w:rPr>
              <w:t xml:space="preserve">  </w:t>
            </w:r>
            <w:r>
              <w:rPr>
                <w:rFonts w:ascii="宋体" w:hAnsi="宋体"/>
                <w:sz w:val="15"/>
              </w:rPr>
              <w:t xml:space="preserve"> </w:t>
            </w:r>
            <w:r>
              <w:rPr>
                <w:rFonts w:ascii="宋体" w:hAnsi="宋体" w:hint="eastAsia"/>
                <w:sz w:val="15"/>
              </w:rPr>
              <w:t>不小于</w:t>
            </w:r>
          </w:p>
        </w:tc>
        <w:tc>
          <w:tcPr>
            <w:tcW w:w="500" w:type="dxa"/>
            <w:vMerge w:val="restart"/>
            <w:tcBorders>
              <w:top w:val="single" w:sz="6" w:space="0" w:color="auto"/>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357" w:type="dxa"/>
            <w:tcBorders>
              <w:top w:val="single" w:sz="6"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A</w:t>
            </w:r>
          </w:p>
        </w:tc>
        <w:tc>
          <w:tcPr>
            <w:tcW w:w="629"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38</w:t>
            </w:r>
          </w:p>
        </w:tc>
        <w:tc>
          <w:tcPr>
            <w:tcW w:w="629"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40</w:t>
            </w:r>
          </w:p>
        </w:tc>
        <w:tc>
          <w:tcPr>
            <w:tcW w:w="1886" w:type="dxa"/>
            <w:gridSpan w:val="3"/>
            <w:tcBorders>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43</w:t>
            </w:r>
          </w:p>
        </w:tc>
        <w:tc>
          <w:tcPr>
            <w:tcW w:w="1899" w:type="dxa"/>
            <w:gridSpan w:val="4"/>
            <w:tcBorders>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45</w:t>
            </w:r>
          </w:p>
        </w:tc>
        <w:tc>
          <w:tcPr>
            <w:tcW w:w="1301" w:type="dxa"/>
            <w:gridSpan w:val="2"/>
            <w:tcBorders>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44</w:t>
            </w:r>
          </w:p>
        </w:tc>
        <w:tc>
          <w:tcPr>
            <w:tcW w:w="1200" w:type="dxa"/>
            <w:gridSpan w:val="2"/>
            <w:tcBorders>
              <w:left w:val="nil"/>
              <w:bottom w:val="single" w:sz="4" w:space="0" w:color="auto"/>
            </w:tcBorders>
          </w:tcPr>
          <w:p w:rsidR="00EC76B9" w:rsidRDefault="00EC76B9">
            <w:pPr>
              <w:jc w:val="center"/>
              <w:rPr>
                <w:rFonts w:ascii="宋体" w:hAnsi="宋体" w:hint="eastAsia"/>
                <w:sz w:val="15"/>
              </w:rPr>
            </w:pPr>
            <w:r>
              <w:rPr>
                <w:rFonts w:ascii="宋体" w:hAnsi="宋体" w:hint="eastAsia"/>
                <w:sz w:val="15"/>
              </w:rPr>
              <w:t>46</w:t>
            </w:r>
          </w:p>
        </w:tc>
        <w:tc>
          <w:tcPr>
            <w:tcW w:w="1899" w:type="dxa"/>
            <w:gridSpan w:val="4"/>
            <w:tcBorders>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45</w:t>
            </w:r>
          </w:p>
        </w:tc>
        <w:tc>
          <w:tcPr>
            <w:tcW w:w="600" w:type="dxa"/>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49</w:t>
            </w:r>
          </w:p>
        </w:tc>
        <w:tc>
          <w:tcPr>
            <w:tcW w:w="603" w:type="dxa"/>
            <w:gridSpan w:val="2"/>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55</w:t>
            </w:r>
          </w:p>
        </w:tc>
        <w:tc>
          <w:tcPr>
            <w:tcW w:w="709" w:type="dxa"/>
            <w:vMerge w:val="restart"/>
            <w:tcBorders>
              <w:top w:val="single" w:sz="6" w:space="0" w:color="auto"/>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0606</w:t>
            </w:r>
          </w:p>
        </w:tc>
      </w:tr>
      <w:tr w:rsidR="00EC76B9">
        <w:tblPrEx>
          <w:tblCellMar>
            <w:top w:w="0" w:type="dxa"/>
            <w:left w:w="28" w:type="dxa"/>
            <w:bottom w:w="0" w:type="dxa"/>
            <w:right w:w="28" w:type="dxa"/>
          </w:tblCellMar>
        </w:tblPrEx>
        <w:trPr>
          <w:cantSplit/>
          <w:trHeight w:val="240"/>
        </w:trPr>
        <w:tc>
          <w:tcPr>
            <w:tcW w:w="1800" w:type="dxa"/>
            <w:vMerge/>
            <w:tcBorders>
              <w:top w:val="nil"/>
              <w:left w:val="single" w:sz="12" w:space="0" w:color="auto"/>
              <w:right w:val="single" w:sz="12" w:space="0" w:color="auto"/>
            </w:tcBorders>
            <w:vAlign w:val="center"/>
          </w:tcPr>
          <w:p w:rsidR="00EC76B9" w:rsidRDefault="00EC76B9">
            <w:pPr>
              <w:rPr>
                <w:rFonts w:ascii="宋体" w:hAnsi="宋体" w:hint="eastAsia"/>
                <w:sz w:val="15"/>
              </w:rPr>
            </w:pPr>
          </w:p>
        </w:tc>
        <w:tc>
          <w:tcPr>
            <w:tcW w:w="500" w:type="dxa"/>
            <w:vMerge/>
            <w:tcBorders>
              <w:top w:val="nil"/>
              <w:left w:val="nil"/>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B</w:t>
            </w:r>
          </w:p>
        </w:tc>
        <w:tc>
          <w:tcPr>
            <w:tcW w:w="629" w:type="dxa"/>
            <w:tcBorders>
              <w:top w:val="single" w:sz="4" w:space="0" w:color="auto"/>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36</w:t>
            </w:r>
          </w:p>
        </w:tc>
        <w:tc>
          <w:tcPr>
            <w:tcW w:w="629" w:type="dxa"/>
            <w:tcBorders>
              <w:top w:val="single" w:sz="4" w:space="0" w:color="auto"/>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39</w:t>
            </w:r>
          </w:p>
        </w:tc>
        <w:tc>
          <w:tcPr>
            <w:tcW w:w="1886" w:type="dxa"/>
            <w:gridSpan w:val="3"/>
            <w:tcBorders>
              <w:top w:val="single" w:sz="4"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42</w:t>
            </w:r>
          </w:p>
        </w:tc>
        <w:tc>
          <w:tcPr>
            <w:tcW w:w="1899" w:type="dxa"/>
            <w:gridSpan w:val="4"/>
            <w:tcBorders>
              <w:left w:val="single" w:sz="12" w:space="0" w:color="auto"/>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43</w:t>
            </w:r>
          </w:p>
        </w:tc>
        <w:tc>
          <w:tcPr>
            <w:tcW w:w="1301" w:type="dxa"/>
            <w:gridSpan w:val="2"/>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42</w:t>
            </w:r>
          </w:p>
        </w:tc>
        <w:tc>
          <w:tcPr>
            <w:tcW w:w="1200" w:type="dxa"/>
            <w:gridSpan w:val="2"/>
            <w:tcBorders>
              <w:top w:val="single" w:sz="4" w:space="0" w:color="auto"/>
              <w:left w:val="nil"/>
              <w:bottom w:val="single" w:sz="4" w:space="0" w:color="auto"/>
            </w:tcBorders>
          </w:tcPr>
          <w:p w:rsidR="00EC76B9" w:rsidRDefault="00EC76B9">
            <w:pPr>
              <w:jc w:val="center"/>
              <w:rPr>
                <w:rFonts w:ascii="宋体" w:hAnsi="宋体" w:hint="eastAsia"/>
                <w:sz w:val="15"/>
              </w:rPr>
            </w:pPr>
            <w:r>
              <w:rPr>
                <w:rFonts w:ascii="宋体" w:hAnsi="宋体" w:hint="eastAsia"/>
                <w:sz w:val="15"/>
              </w:rPr>
              <w:t>44</w:t>
            </w:r>
          </w:p>
        </w:tc>
        <w:tc>
          <w:tcPr>
            <w:tcW w:w="1899" w:type="dxa"/>
            <w:gridSpan w:val="4"/>
            <w:tcBorders>
              <w:top w:val="single" w:sz="4" w:space="0" w:color="auto"/>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4</w:t>
            </w:r>
            <w:r>
              <w:rPr>
                <w:rFonts w:ascii="宋体" w:hAnsi="宋体"/>
                <w:sz w:val="15"/>
              </w:rPr>
              <w:t>3</w:t>
            </w:r>
          </w:p>
        </w:tc>
        <w:tc>
          <w:tcPr>
            <w:tcW w:w="600" w:type="dxa"/>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46</w:t>
            </w:r>
          </w:p>
        </w:tc>
        <w:tc>
          <w:tcPr>
            <w:tcW w:w="603" w:type="dxa"/>
            <w:gridSpan w:val="2"/>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53</w:t>
            </w:r>
          </w:p>
        </w:tc>
        <w:tc>
          <w:tcPr>
            <w:tcW w:w="709" w:type="dxa"/>
            <w:vMerge/>
            <w:tcBorders>
              <w:top w:val="nil"/>
              <w:left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195"/>
        </w:trPr>
        <w:tc>
          <w:tcPr>
            <w:tcW w:w="1800" w:type="dxa"/>
            <w:vMerge/>
            <w:tcBorders>
              <w:top w:val="nil"/>
              <w:left w:val="single" w:sz="12" w:space="0" w:color="auto"/>
              <w:right w:val="single" w:sz="12" w:space="0" w:color="auto"/>
            </w:tcBorders>
            <w:vAlign w:val="center"/>
          </w:tcPr>
          <w:p w:rsidR="00EC76B9" w:rsidRDefault="00EC76B9">
            <w:pPr>
              <w:rPr>
                <w:rFonts w:ascii="宋体" w:hAnsi="宋体" w:hint="eastAsia"/>
                <w:sz w:val="15"/>
              </w:rPr>
            </w:pPr>
          </w:p>
        </w:tc>
        <w:tc>
          <w:tcPr>
            <w:tcW w:w="500" w:type="dxa"/>
            <w:vMerge/>
            <w:tcBorders>
              <w:top w:val="nil"/>
              <w:left w:val="nil"/>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right w:val="nil"/>
            </w:tcBorders>
          </w:tcPr>
          <w:p w:rsidR="00EC76B9" w:rsidRDefault="00EC76B9">
            <w:pPr>
              <w:jc w:val="center"/>
              <w:rPr>
                <w:rFonts w:ascii="宋体" w:hAnsi="宋体" w:hint="eastAsia"/>
                <w:sz w:val="15"/>
              </w:rPr>
            </w:pPr>
            <w:r>
              <w:rPr>
                <w:rFonts w:ascii="宋体" w:hAnsi="宋体" w:hint="eastAsia"/>
                <w:sz w:val="15"/>
              </w:rPr>
              <w:t>C</w:t>
            </w:r>
          </w:p>
        </w:tc>
        <w:tc>
          <w:tcPr>
            <w:tcW w:w="629" w:type="dxa"/>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35</w:t>
            </w:r>
          </w:p>
        </w:tc>
        <w:tc>
          <w:tcPr>
            <w:tcW w:w="629" w:type="dxa"/>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37</w:t>
            </w:r>
          </w:p>
        </w:tc>
        <w:tc>
          <w:tcPr>
            <w:tcW w:w="1886" w:type="dxa"/>
            <w:gridSpan w:val="3"/>
            <w:tcBorders>
              <w:top w:val="single" w:sz="4" w:space="0" w:color="auto"/>
              <w:left w:val="nil"/>
              <w:right w:val="nil"/>
            </w:tcBorders>
          </w:tcPr>
          <w:p w:rsidR="00EC76B9" w:rsidRDefault="00EC76B9">
            <w:pPr>
              <w:jc w:val="center"/>
              <w:rPr>
                <w:rFonts w:ascii="宋体" w:hAnsi="宋体" w:hint="eastAsia"/>
                <w:sz w:val="15"/>
              </w:rPr>
            </w:pPr>
            <w:r>
              <w:rPr>
                <w:rFonts w:ascii="宋体" w:hAnsi="宋体" w:hint="eastAsia"/>
                <w:sz w:val="15"/>
              </w:rPr>
              <w:t>41</w:t>
            </w:r>
          </w:p>
        </w:tc>
        <w:tc>
          <w:tcPr>
            <w:tcW w:w="3200" w:type="dxa"/>
            <w:gridSpan w:val="6"/>
            <w:tcBorders>
              <w:top w:val="single" w:sz="4" w:space="0" w:color="auto"/>
              <w:left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42</w:t>
            </w:r>
          </w:p>
        </w:tc>
        <w:tc>
          <w:tcPr>
            <w:tcW w:w="3099" w:type="dxa"/>
            <w:gridSpan w:val="6"/>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43</w:t>
            </w:r>
          </w:p>
        </w:tc>
        <w:tc>
          <w:tcPr>
            <w:tcW w:w="600" w:type="dxa"/>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45</w:t>
            </w:r>
          </w:p>
        </w:tc>
        <w:tc>
          <w:tcPr>
            <w:tcW w:w="603" w:type="dxa"/>
            <w:gridSpan w:val="2"/>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50</w:t>
            </w:r>
          </w:p>
        </w:tc>
        <w:tc>
          <w:tcPr>
            <w:tcW w:w="709" w:type="dxa"/>
            <w:vMerge/>
            <w:tcBorders>
              <w:top w:val="nil"/>
              <w:left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Pr>
        <w:tc>
          <w:tcPr>
            <w:tcW w:w="1800" w:type="dxa"/>
            <w:tcBorders>
              <w:top w:val="single" w:sz="6" w:space="0" w:color="auto"/>
              <w:left w:val="single" w:sz="12" w:space="0" w:color="auto"/>
              <w:right w:val="single" w:sz="12" w:space="0" w:color="auto"/>
            </w:tcBorders>
          </w:tcPr>
          <w:p w:rsidR="00EC76B9" w:rsidRDefault="00EC76B9">
            <w:pPr>
              <w:rPr>
                <w:rFonts w:ascii="宋体" w:hAnsi="宋体"/>
                <w:sz w:val="15"/>
              </w:rPr>
            </w:pP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sz w:val="15"/>
                </w:rPr>
                <w:t>60℃</w:t>
              </w:r>
            </w:smartTag>
            <w:r>
              <w:rPr>
                <w:rFonts w:ascii="宋体" w:hAnsi="宋体" w:hint="eastAsia"/>
                <w:sz w:val="15"/>
              </w:rPr>
              <w:t>动力粘度</w:t>
            </w:r>
            <w:r>
              <w:rPr>
                <w:rFonts w:ascii="宋体" w:hAnsi="宋体" w:hint="eastAsia"/>
                <w:sz w:val="15"/>
                <w:vertAlign w:val="superscript"/>
              </w:rPr>
              <w:t>[2]</w:t>
            </w:r>
            <w:r>
              <w:rPr>
                <w:rFonts w:ascii="宋体" w:hAnsi="宋体"/>
                <w:sz w:val="15"/>
              </w:rPr>
              <w:t xml:space="preserve"> </w:t>
            </w:r>
            <w:r>
              <w:rPr>
                <w:rFonts w:ascii="宋体" w:hAnsi="宋体" w:hint="eastAsia"/>
                <w:sz w:val="15"/>
              </w:rPr>
              <w:t>不小于</w:t>
            </w:r>
          </w:p>
        </w:tc>
        <w:tc>
          <w:tcPr>
            <w:tcW w:w="500" w:type="dxa"/>
            <w:tcBorders>
              <w:top w:val="single" w:sz="6"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Pa.s</w:t>
            </w:r>
          </w:p>
        </w:tc>
        <w:tc>
          <w:tcPr>
            <w:tcW w:w="357" w:type="dxa"/>
            <w:tcBorders>
              <w:top w:val="single" w:sz="6" w:space="0" w:color="auto"/>
              <w:left w:val="nil"/>
              <w:right w:val="nil"/>
            </w:tcBorders>
          </w:tcPr>
          <w:p w:rsidR="00EC76B9" w:rsidRDefault="00EC76B9">
            <w:pPr>
              <w:jc w:val="center"/>
              <w:rPr>
                <w:rFonts w:ascii="宋体" w:hAnsi="宋体" w:hint="eastAsia"/>
                <w:sz w:val="15"/>
              </w:rPr>
            </w:pPr>
            <w:r>
              <w:rPr>
                <w:rFonts w:ascii="宋体" w:hAnsi="宋体" w:hint="eastAsia"/>
                <w:sz w:val="15"/>
              </w:rPr>
              <w:t>A</w:t>
            </w:r>
          </w:p>
        </w:tc>
        <w:tc>
          <w:tcPr>
            <w:tcW w:w="629" w:type="dxa"/>
            <w:tcBorders>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sz w:val="15"/>
              </w:rPr>
              <w:t>-</w:t>
            </w:r>
          </w:p>
        </w:tc>
        <w:tc>
          <w:tcPr>
            <w:tcW w:w="629" w:type="dxa"/>
            <w:tcBorders>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60</w:t>
            </w:r>
          </w:p>
        </w:tc>
        <w:tc>
          <w:tcPr>
            <w:tcW w:w="1886" w:type="dxa"/>
            <w:gridSpan w:val="3"/>
            <w:tcBorders>
              <w:left w:val="nil"/>
              <w:right w:val="nil"/>
            </w:tcBorders>
          </w:tcPr>
          <w:p w:rsidR="00EC76B9" w:rsidRDefault="00EC76B9">
            <w:pPr>
              <w:jc w:val="center"/>
              <w:rPr>
                <w:rFonts w:ascii="宋体" w:hAnsi="宋体" w:hint="eastAsia"/>
                <w:sz w:val="15"/>
              </w:rPr>
            </w:pPr>
            <w:r>
              <w:rPr>
                <w:rFonts w:ascii="宋体" w:hAnsi="宋体" w:hint="eastAsia"/>
                <w:sz w:val="15"/>
              </w:rPr>
              <w:t>120</w:t>
            </w:r>
          </w:p>
        </w:tc>
        <w:tc>
          <w:tcPr>
            <w:tcW w:w="1886" w:type="dxa"/>
            <w:gridSpan w:val="3"/>
            <w:tcBorders>
              <w:left w:val="single" w:sz="12" w:space="0" w:color="auto"/>
            </w:tcBorders>
          </w:tcPr>
          <w:p w:rsidR="00EC76B9" w:rsidRDefault="00EC76B9">
            <w:pPr>
              <w:jc w:val="center"/>
              <w:rPr>
                <w:rFonts w:ascii="宋体" w:hAnsi="宋体" w:hint="eastAsia"/>
                <w:sz w:val="15"/>
              </w:rPr>
            </w:pPr>
            <w:r>
              <w:rPr>
                <w:rFonts w:ascii="宋体" w:hAnsi="宋体" w:hint="eastAsia"/>
                <w:sz w:val="15"/>
              </w:rPr>
              <w:t>160</w:t>
            </w:r>
          </w:p>
        </w:tc>
        <w:tc>
          <w:tcPr>
            <w:tcW w:w="1314" w:type="dxa"/>
            <w:gridSpan w:val="3"/>
            <w:tcBorders>
              <w:right w:val="single" w:sz="12" w:space="0" w:color="auto"/>
            </w:tcBorders>
          </w:tcPr>
          <w:p w:rsidR="00EC76B9" w:rsidRDefault="00EC76B9">
            <w:pPr>
              <w:jc w:val="center"/>
              <w:rPr>
                <w:rFonts w:ascii="宋体" w:hAnsi="宋体" w:hint="eastAsia"/>
                <w:sz w:val="15"/>
              </w:rPr>
            </w:pPr>
            <w:r>
              <w:rPr>
                <w:rFonts w:ascii="宋体" w:hAnsi="宋体" w:hint="eastAsia"/>
                <w:sz w:val="15"/>
              </w:rPr>
              <w:t>1</w:t>
            </w:r>
            <w:r>
              <w:rPr>
                <w:rFonts w:ascii="宋体" w:hAnsi="宋体"/>
                <w:sz w:val="15"/>
              </w:rPr>
              <w:t>4</w:t>
            </w:r>
            <w:r>
              <w:rPr>
                <w:rFonts w:ascii="宋体" w:hAnsi="宋体" w:hint="eastAsia"/>
                <w:sz w:val="15"/>
              </w:rPr>
              <w:t>0</w:t>
            </w:r>
          </w:p>
        </w:tc>
        <w:tc>
          <w:tcPr>
            <w:tcW w:w="1200" w:type="dxa"/>
            <w:gridSpan w:val="2"/>
            <w:tcBorders>
              <w:left w:val="nil"/>
            </w:tcBorders>
          </w:tcPr>
          <w:p w:rsidR="00EC76B9" w:rsidRDefault="00EC76B9">
            <w:pPr>
              <w:jc w:val="center"/>
              <w:rPr>
                <w:rFonts w:ascii="宋体" w:hAnsi="宋体" w:hint="eastAsia"/>
                <w:sz w:val="15"/>
              </w:rPr>
            </w:pPr>
            <w:r>
              <w:rPr>
                <w:rFonts w:ascii="宋体" w:hAnsi="宋体" w:hint="eastAsia"/>
                <w:sz w:val="15"/>
              </w:rPr>
              <w:t>180</w:t>
            </w:r>
          </w:p>
        </w:tc>
        <w:tc>
          <w:tcPr>
            <w:tcW w:w="1899" w:type="dxa"/>
            <w:gridSpan w:val="4"/>
            <w:tcBorders>
              <w:right w:val="single" w:sz="12" w:space="0" w:color="auto"/>
            </w:tcBorders>
          </w:tcPr>
          <w:p w:rsidR="00EC76B9" w:rsidRDefault="00EC76B9">
            <w:pPr>
              <w:jc w:val="center"/>
              <w:rPr>
                <w:rFonts w:ascii="宋体" w:hAnsi="宋体"/>
                <w:sz w:val="15"/>
              </w:rPr>
            </w:pPr>
            <w:r>
              <w:rPr>
                <w:rFonts w:ascii="宋体" w:hAnsi="宋体"/>
                <w:sz w:val="15"/>
              </w:rPr>
              <w:t>160</w:t>
            </w:r>
          </w:p>
        </w:tc>
        <w:tc>
          <w:tcPr>
            <w:tcW w:w="600" w:type="dxa"/>
            <w:tcBorders>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200</w:t>
            </w:r>
          </w:p>
        </w:tc>
        <w:tc>
          <w:tcPr>
            <w:tcW w:w="603" w:type="dxa"/>
            <w:gridSpan w:val="2"/>
            <w:tcBorders>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260</w:t>
            </w:r>
          </w:p>
        </w:tc>
        <w:tc>
          <w:tcPr>
            <w:tcW w:w="709" w:type="dxa"/>
            <w:tcBorders>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T 0620</w:t>
            </w:r>
          </w:p>
        </w:tc>
      </w:tr>
      <w:tr w:rsidR="00EC76B9">
        <w:tblPrEx>
          <w:tblCellMar>
            <w:top w:w="0" w:type="dxa"/>
            <w:left w:w="28" w:type="dxa"/>
            <w:bottom w:w="0" w:type="dxa"/>
            <w:right w:w="28" w:type="dxa"/>
          </w:tblCellMar>
        </w:tblPrEx>
        <w:trPr>
          <w:cantSplit/>
          <w:trHeight w:val="225"/>
        </w:trPr>
        <w:tc>
          <w:tcPr>
            <w:tcW w:w="1800" w:type="dxa"/>
            <w:vMerge w:val="restart"/>
            <w:tcBorders>
              <w:top w:val="single" w:sz="6" w:space="0" w:color="auto"/>
              <w:left w:val="single" w:sz="12" w:space="0" w:color="auto"/>
              <w:right w:val="single" w:sz="12" w:space="0" w:color="auto"/>
            </w:tcBorders>
            <w:vAlign w:val="center"/>
          </w:tcPr>
          <w:p w:rsidR="00EC76B9" w:rsidRDefault="00EC76B9">
            <w:pPr>
              <w:rPr>
                <w:rFonts w:ascii="宋体" w:hAnsi="宋体"/>
                <w:sz w:val="15"/>
              </w:rPr>
            </w:pP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sz w:val="15"/>
                </w:rPr>
                <w:t>10</w:t>
              </w:r>
              <w:r>
                <w:rPr>
                  <w:rFonts w:ascii="宋体" w:hAnsi="宋体" w:hint="eastAsia"/>
                  <w:sz w:val="15"/>
                </w:rPr>
                <w:t>℃</w:t>
              </w:r>
            </w:smartTag>
            <w:r>
              <w:rPr>
                <w:rFonts w:ascii="宋体" w:hAnsi="宋体" w:hint="eastAsia"/>
                <w:sz w:val="15"/>
              </w:rPr>
              <w:t>延度</w:t>
            </w:r>
            <w:r>
              <w:rPr>
                <w:rFonts w:ascii="宋体" w:hAnsi="宋体" w:hint="eastAsia"/>
                <w:sz w:val="15"/>
                <w:vertAlign w:val="superscript"/>
              </w:rPr>
              <w:t>[2]</w:t>
            </w:r>
            <w:r>
              <w:rPr>
                <w:rFonts w:ascii="宋体" w:hAnsi="宋体"/>
                <w:sz w:val="15"/>
              </w:rPr>
              <w:t xml:space="preserve">   </w:t>
            </w:r>
            <w:r>
              <w:rPr>
                <w:rFonts w:ascii="宋体" w:hAnsi="宋体" w:hint="eastAsia"/>
                <w:sz w:val="15"/>
              </w:rPr>
              <w:t xml:space="preserve">    不小于</w:t>
            </w:r>
          </w:p>
        </w:tc>
        <w:tc>
          <w:tcPr>
            <w:tcW w:w="500" w:type="dxa"/>
            <w:vMerge w:val="restart"/>
            <w:tcBorders>
              <w:top w:val="single" w:sz="6" w:space="0" w:color="auto"/>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cm</w:t>
            </w:r>
          </w:p>
        </w:tc>
        <w:tc>
          <w:tcPr>
            <w:tcW w:w="357" w:type="dxa"/>
            <w:tcBorders>
              <w:top w:val="single" w:sz="6"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A</w:t>
            </w:r>
          </w:p>
        </w:tc>
        <w:tc>
          <w:tcPr>
            <w:tcW w:w="629"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50</w:t>
            </w:r>
          </w:p>
        </w:tc>
        <w:tc>
          <w:tcPr>
            <w:tcW w:w="629" w:type="dxa"/>
            <w:tcBorders>
              <w:left w:val="single" w:sz="12" w:space="0" w:color="auto"/>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50</w:t>
            </w:r>
          </w:p>
        </w:tc>
        <w:tc>
          <w:tcPr>
            <w:tcW w:w="1886" w:type="dxa"/>
            <w:gridSpan w:val="3"/>
            <w:tcBorders>
              <w:left w:val="nil"/>
              <w:bottom w:val="single" w:sz="4" w:space="0" w:color="auto"/>
              <w:right w:val="nil"/>
            </w:tcBorders>
          </w:tcPr>
          <w:p w:rsidR="00EC76B9" w:rsidRDefault="00EC76B9">
            <w:pPr>
              <w:jc w:val="center"/>
              <w:rPr>
                <w:rFonts w:ascii="宋体" w:hAnsi="宋体"/>
                <w:sz w:val="15"/>
              </w:rPr>
            </w:pPr>
            <w:r>
              <w:rPr>
                <w:rFonts w:ascii="宋体" w:hAnsi="宋体" w:hint="eastAsia"/>
                <w:sz w:val="15"/>
              </w:rPr>
              <w:t>40</w:t>
            </w:r>
          </w:p>
        </w:tc>
        <w:tc>
          <w:tcPr>
            <w:tcW w:w="628" w:type="dxa"/>
            <w:tcBorders>
              <w:left w:val="single" w:sz="12" w:space="0" w:color="auto"/>
              <w:bottom w:val="single" w:sz="4" w:space="0" w:color="auto"/>
              <w:right w:val="single" w:sz="6" w:space="0" w:color="auto"/>
            </w:tcBorders>
          </w:tcPr>
          <w:p w:rsidR="00EC76B9" w:rsidRDefault="00EC76B9">
            <w:pPr>
              <w:jc w:val="center"/>
              <w:rPr>
                <w:rFonts w:ascii="宋体" w:hAnsi="宋体"/>
                <w:sz w:val="15"/>
              </w:rPr>
            </w:pPr>
            <w:r>
              <w:rPr>
                <w:rFonts w:ascii="宋体" w:hAnsi="宋体" w:hint="eastAsia"/>
                <w:sz w:val="15"/>
              </w:rPr>
              <w:t>45</w:t>
            </w:r>
          </w:p>
        </w:tc>
        <w:tc>
          <w:tcPr>
            <w:tcW w:w="629" w:type="dxa"/>
            <w:tcBorders>
              <w:left w:val="nil"/>
              <w:bottom w:val="single" w:sz="4" w:space="0" w:color="auto"/>
            </w:tcBorders>
          </w:tcPr>
          <w:p w:rsidR="00EC76B9" w:rsidRDefault="00EC76B9">
            <w:pPr>
              <w:jc w:val="center"/>
              <w:rPr>
                <w:rFonts w:ascii="宋体" w:hAnsi="宋体"/>
                <w:sz w:val="15"/>
              </w:rPr>
            </w:pPr>
            <w:r>
              <w:rPr>
                <w:rFonts w:ascii="宋体" w:hAnsi="宋体" w:hint="eastAsia"/>
                <w:sz w:val="15"/>
              </w:rPr>
              <w:t>30</w:t>
            </w:r>
          </w:p>
        </w:tc>
        <w:tc>
          <w:tcPr>
            <w:tcW w:w="629" w:type="dxa"/>
            <w:tcBorders>
              <w:bottom w:val="single" w:sz="4" w:space="0" w:color="auto"/>
            </w:tcBorders>
          </w:tcPr>
          <w:p w:rsidR="00EC76B9" w:rsidRDefault="00EC76B9">
            <w:pPr>
              <w:jc w:val="center"/>
              <w:rPr>
                <w:rFonts w:ascii="宋体" w:hAnsi="宋体"/>
                <w:sz w:val="15"/>
              </w:rPr>
            </w:pPr>
            <w:r>
              <w:rPr>
                <w:rFonts w:ascii="宋体" w:hAnsi="宋体" w:hint="eastAsia"/>
                <w:sz w:val="15"/>
              </w:rPr>
              <w:t>20</w:t>
            </w:r>
          </w:p>
        </w:tc>
        <w:tc>
          <w:tcPr>
            <w:tcW w:w="628" w:type="dxa"/>
            <w:gridSpan w:val="2"/>
            <w:tcBorders>
              <w:bottom w:val="single" w:sz="4" w:space="0" w:color="auto"/>
            </w:tcBorders>
          </w:tcPr>
          <w:p w:rsidR="00EC76B9" w:rsidRDefault="00EC76B9">
            <w:pPr>
              <w:jc w:val="center"/>
              <w:rPr>
                <w:rFonts w:ascii="宋体" w:hAnsi="宋体"/>
                <w:sz w:val="15"/>
              </w:rPr>
            </w:pPr>
            <w:r>
              <w:rPr>
                <w:rFonts w:ascii="宋体" w:hAnsi="宋体" w:hint="eastAsia"/>
                <w:sz w:val="15"/>
              </w:rPr>
              <w:t>30</w:t>
            </w:r>
          </w:p>
        </w:tc>
        <w:tc>
          <w:tcPr>
            <w:tcW w:w="686" w:type="dxa"/>
            <w:tcBorders>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20</w:t>
            </w:r>
          </w:p>
        </w:tc>
        <w:tc>
          <w:tcPr>
            <w:tcW w:w="572" w:type="dxa"/>
            <w:tcBorders>
              <w:left w:val="nil"/>
              <w:bottom w:val="single" w:sz="4" w:space="0" w:color="auto"/>
            </w:tcBorders>
          </w:tcPr>
          <w:p w:rsidR="00EC76B9" w:rsidRDefault="00EC76B9">
            <w:pPr>
              <w:jc w:val="center"/>
              <w:rPr>
                <w:rFonts w:ascii="宋体" w:hAnsi="宋体"/>
                <w:sz w:val="15"/>
              </w:rPr>
            </w:pPr>
            <w:r>
              <w:rPr>
                <w:rFonts w:ascii="宋体" w:hAnsi="宋体" w:hint="eastAsia"/>
                <w:sz w:val="15"/>
              </w:rPr>
              <w:t>20</w:t>
            </w:r>
          </w:p>
        </w:tc>
        <w:tc>
          <w:tcPr>
            <w:tcW w:w="628" w:type="dxa"/>
            <w:tcBorders>
              <w:bottom w:val="single" w:sz="4" w:space="0" w:color="auto"/>
            </w:tcBorders>
          </w:tcPr>
          <w:p w:rsidR="00EC76B9" w:rsidRDefault="00EC76B9">
            <w:pPr>
              <w:jc w:val="center"/>
              <w:rPr>
                <w:rFonts w:ascii="宋体" w:hAnsi="宋体"/>
                <w:sz w:val="15"/>
              </w:rPr>
            </w:pPr>
            <w:r>
              <w:rPr>
                <w:rFonts w:ascii="宋体" w:hAnsi="宋体" w:hint="eastAsia"/>
                <w:sz w:val="15"/>
              </w:rPr>
              <w:t>15</w:t>
            </w:r>
          </w:p>
        </w:tc>
        <w:tc>
          <w:tcPr>
            <w:tcW w:w="629" w:type="dxa"/>
            <w:tcBorders>
              <w:bottom w:val="single" w:sz="4" w:space="0" w:color="auto"/>
            </w:tcBorders>
          </w:tcPr>
          <w:p w:rsidR="00EC76B9" w:rsidRDefault="00EC76B9">
            <w:pPr>
              <w:jc w:val="center"/>
              <w:rPr>
                <w:rFonts w:ascii="宋体" w:hAnsi="宋体"/>
                <w:sz w:val="15"/>
              </w:rPr>
            </w:pPr>
            <w:r>
              <w:rPr>
                <w:rFonts w:ascii="宋体" w:hAnsi="宋体" w:hint="eastAsia"/>
                <w:sz w:val="15"/>
              </w:rPr>
              <w:t>25</w:t>
            </w:r>
          </w:p>
        </w:tc>
        <w:tc>
          <w:tcPr>
            <w:tcW w:w="629" w:type="dxa"/>
            <w:tcBorders>
              <w:bottom w:val="single" w:sz="4" w:space="0" w:color="auto"/>
            </w:tcBorders>
          </w:tcPr>
          <w:p w:rsidR="00EC76B9" w:rsidRDefault="00EC76B9">
            <w:pPr>
              <w:jc w:val="center"/>
              <w:rPr>
                <w:rFonts w:ascii="宋体" w:hAnsi="宋体"/>
                <w:sz w:val="15"/>
              </w:rPr>
            </w:pPr>
            <w:r>
              <w:rPr>
                <w:rFonts w:ascii="宋体" w:hAnsi="宋体" w:hint="eastAsia"/>
                <w:sz w:val="15"/>
              </w:rPr>
              <w:t>20</w:t>
            </w:r>
          </w:p>
        </w:tc>
        <w:tc>
          <w:tcPr>
            <w:tcW w:w="641" w:type="dxa"/>
            <w:gridSpan w:val="2"/>
            <w:tcBorders>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15</w:t>
            </w:r>
          </w:p>
        </w:tc>
        <w:tc>
          <w:tcPr>
            <w:tcW w:w="600" w:type="dxa"/>
            <w:tcBorders>
              <w:left w:val="nil"/>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15</w:t>
            </w:r>
          </w:p>
        </w:tc>
        <w:tc>
          <w:tcPr>
            <w:tcW w:w="603" w:type="dxa"/>
            <w:gridSpan w:val="2"/>
            <w:tcBorders>
              <w:left w:val="nil"/>
              <w:bottom w:val="single" w:sz="4"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10</w:t>
            </w:r>
          </w:p>
        </w:tc>
        <w:tc>
          <w:tcPr>
            <w:tcW w:w="709" w:type="dxa"/>
            <w:vMerge w:val="restart"/>
            <w:tcBorders>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0605</w:t>
            </w:r>
          </w:p>
        </w:tc>
      </w:tr>
      <w:tr w:rsidR="00EC76B9">
        <w:tblPrEx>
          <w:tblCellMar>
            <w:top w:w="0" w:type="dxa"/>
            <w:left w:w="28" w:type="dxa"/>
            <w:bottom w:w="0" w:type="dxa"/>
            <w:right w:w="28" w:type="dxa"/>
          </w:tblCellMar>
        </w:tblPrEx>
        <w:trPr>
          <w:cantSplit/>
          <w:trHeight w:val="210"/>
        </w:trPr>
        <w:tc>
          <w:tcPr>
            <w:tcW w:w="1800" w:type="dxa"/>
            <w:vMerge/>
            <w:tcBorders>
              <w:top w:val="nil"/>
              <w:left w:val="single" w:sz="12" w:space="0" w:color="auto"/>
              <w:right w:val="single" w:sz="12" w:space="0" w:color="auto"/>
            </w:tcBorders>
            <w:vAlign w:val="center"/>
          </w:tcPr>
          <w:p w:rsidR="00EC76B9" w:rsidRDefault="00EC76B9">
            <w:pPr>
              <w:rPr>
                <w:rFonts w:ascii="宋体" w:hAnsi="宋体"/>
                <w:sz w:val="15"/>
              </w:rPr>
            </w:pPr>
          </w:p>
        </w:tc>
        <w:tc>
          <w:tcPr>
            <w:tcW w:w="500" w:type="dxa"/>
            <w:vMerge/>
            <w:tcBorders>
              <w:top w:val="nil"/>
              <w:left w:val="nil"/>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right w:val="nil"/>
            </w:tcBorders>
          </w:tcPr>
          <w:p w:rsidR="00EC76B9" w:rsidRDefault="00EC76B9">
            <w:pPr>
              <w:jc w:val="center"/>
              <w:rPr>
                <w:rFonts w:ascii="宋体" w:hAnsi="宋体" w:hint="eastAsia"/>
                <w:sz w:val="15"/>
              </w:rPr>
            </w:pPr>
            <w:r>
              <w:rPr>
                <w:rFonts w:ascii="宋体" w:hAnsi="宋体" w:hint="eastAsia"/>
                <w:sz w:val="15"/>
              </w:rPr>
              <w:t>B</w:t>
            </w:r>
          </w:p>
        </w:tc>
        <w:tc>
          <w:tcPr>
            <w:tcW w:w="629" w:type="dxa"/>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30</w:t>
            </w:r>
          </w:p>
        </w:tc>
        <w:tc>
          <w:tcPr>
            <w:tcW w:w="629" w:type="dxa"/>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sz w:val="15"/>
              </w:rPr>
              <w:t>30</w:t>
            </w:r>
          </w:p>
        </w:tc>
        <w:tc>
          <w:tcPr>
            <w:tcW w:w="1886" w:type="dxa"/>
            <w:gridSpan w:val="3"/>
            <w:tcBorders>
              <w:top w:val="single" w:sz="4" w:space="0" w:color="auto"/>
              <w:left w:val="nil"/>
              <w:right w:val="nil"/>
            </w:tcBorders>
          </w:tcPr>
          <w:p w:rsidR="00EC76B9" w:rsidRDefault="00EC76B9">
            <w:pPr>
              <w:jc w:val="center"/>
              <w:rPr>
                <w:rFonts w:ascii="宋体" w:hAnsi="宋体" w:hint="eastAsia"/>
                <w:sz w:val="15"/>
              </w:rPr>
            </w:pPr>
            <w:r>
              <w:rPr>
                <w:rFonts w:ascii="宋体" w:hAnsi="宋体"/>
                <w:sz w:val="15"/>
              </w:rPr>
              <w:t>30</w:t>
            </w:r>
          </w:p>
        </w:tc>
        <w:tc>
          <w:tcPr>
            <w:tcW w:w="628" w:type="dxa"/>
            <w:tcBorders>
              <w:top w:val="single" w:sz="4" w:space="0" w:color="auto"/>
              <w:left w:val="single" w:sz="12" w:space="0" w:color="auto"/>
              <w:right w:val="single" w:sz="6" w:space="0" w:color="auto"/>
            </w:tcBorders>
          </w:tcPr>
          <w:p w:rsidR="00EC76B9" w:rsidRDefault="00EC76B9">
            <w:pPr>
              <w:jc w:val="center"/>
              <w:rPr>
                <w:rFonts w:ascii="宋体" w:hAnsi="宋体" w:hint="eastAsia"/>
                <w:sz w:val="15"/>
              </w:rPr>
            </w:pPr>
            <w:r>
              <w:rPr>
                <w:rFonts w:ascii="宋体" w:hAnsi="宋体"/>
                <w:sz w:val="15"/>
              </w:rPr>
              <w:t>30</w:t>
            </w:r>
          </w:p>
        </w:tc>
        <w:tc>
          <w:tcPr>
            <w:tcW w:w="629" w:type="dxa"/>
            <w:tcBorders>
              <w:top w:val="single" w:sz="4" w:space="0" w:color="auto"/>
              <w:left w:val="nil"/>
            </w:tcBorders>
          </w:tcPr>
          <w:p w:rsidR="00EC76B9" w:rsidRDefault="00EC76B9">
            <w:pPr>
              <w:jc w:val="center"/>
              <w:rPr>
                <w:rFonts w:ascii="宋体" w:hAnsi="宋体" w:hint="eastAsia"/>
                <w:sz w:val="15"/>
              </w:rPr>
            </w:pPr>
            <w:r>
              <w:rPr>
                <w:rFonts w:ascii="宋体" w:hAnsi="宋体"/>
                <w:sz w:val="15"/>
              </w:rPr>
              <w:t>20</w:t>
            </w:r>
          </w:p>
        </w:tc>
        <w:tc>
          <w:tcPr>
            <w:tcW w:w="629" w:type="dxa"/>
            <w:tcBorders>
              <w:top w:val="single" w:sz="4" w:space="0" w:color="auto"/>
            </w:tcBorders>
          </w:tcPr>
          <w:p w:rsidR="00EC76B9" w:rsidRDefault="00EC76B9">
            <w:pPr>
              <w:jc w:val="center"/>
              <w:rPr>
                <w:rFonts w:ascii="宋体" w:hAnsi="宋体" w:hint="eastAsia"/>
                <w:sz w:val="15"/>
              </w:rPr>
            </w:pPr>
            <w:r>
              <w:rPr>
                <w:rFonts w:ascii="宋体" w:hAnsi="宋体"/>
                <w:sz w:val="15"/>
              </w:rPr>
              <w:t>15</w:t>
            </w:r>
          </w:p>
        </w:tc>
        <w:tc>
          <w:tcPr>
            <w:tcW w:w="628" w:type="dxa"/>
            <w:gridSpan w:val="2"/>
            <w:tcBorders>
              <w:top w:val="single" w:sz="4" w:space="0" w:color="auto"/>
            </w:tcBorders>
          </w:tcPr>
          <w:p w:rsidR="00EC76B9" w:rsidRDefault="00EC76B9">
            <w:pPr>
              <w:jc w:val="center"/>
              <w:rPr>
                <w:rFonts w:ascii="宋体" w:hAnsi="宋体" w:hint="eastAsia"/>
                <w:sz w:val="15"/>
              </w:rPr>
            </w:pPr>
            <w:r>
              <w:rPr>
                <w:rFonts w:ascii="宋体" w:hAnsi="宋体"/>
                <w:sz w:val="15"/>
              </w:rPr>
              <w:t>20</w:t>
            </w:r>
          </w:p>
        </w:tc>
        <w:tc>
          <w:tcPr>
            <w:tcW w:w="686" w:type="dxa"/>
            <w:tcBorders>
              <w:top w:val="single" w:sz="4" w:space="0" w:color="auto"/>
              <w:right w:val="single" w:sz="12" w:space="0" w:color="auto"/>
            </w:tcBorders>
          </w:tcPr>
          <w:p w:rsidR="00EC76B9" w:rsidRDefault="00EC76B9">
            <w:pPr>
              <w:jc w:val="center"/>
              <w:rPr>
                <w:rFonts w:ascii="宋体" w:hAnsi="宋体" w:hint="eastAsia"/>
                <w:sz w:val="15"/>
              </w:rPr>
            </w:pPr>
            <w:r>
              <w:rPr>
                <w:rFonts w:ascii="宋体" w:hAnsi="宋体"/>
                <w:sz w:val="15"/>
              </w:rPr>
              <w:t>15</w:t>
            </w:r>
          </w:p>
        </w:tc>
        <w:tc>
          <w:tcPr>
            <w:tcW w:w="572" w:type="dxa"/>
            <w:tcBorders>
              <w:top w:val="single" w:sz="4" w:space="0" w:color="auto"/>
              <w:left w:val="nil"/>
            </w:tcBorders>
          </w:tcPr>
          <w:p w:rsidR="00EC76B9" w:rsidRDefault="00EC76B9">
            <w:pPr>
              <w:jc w:val="center"/>
              <w:rPr>
                <w:rFonts w:ascii="宋体" w:hAnsi="宋体" w:hint="eastAsia"/>
                <w:sz w:val="15"/>
              </w:rPr>
            </w:pPr>
            <w:r>
              <w:rPr>
                <w:rFonts w:ascii="宋体" w:hAnsi="宋体"/>
                <w:sz w:val="15"/>
              </w:rPr>
              <w:t>15</w:t>
            </w:r>
          </w:p>
        </w:tc>
        <w:tc>
          <w:tcPr>
            <w:tcW w:w="628" w:type="dxa"/>
            <w:tcBorders>
              <w:top w:val="single" w:sz="4" w:space="0" w:color="auto"/>
            </w:tcBorders>
          </w:tcPr>
          <w:p w:rsidR="00EC76B9" w:rsidRDefault="00EC76B9">
            <w:pPr>
              <w:jc w:val="center"/>
              <w:rPr>
                <w:rFonts w:ascii="宋体" w:hAnsi="宋体" w:hint="eastAsia"/>
                <w:sz w:val="15"/>
              </w:rPr>
            </w:pPr>
            <w:r>
              <w:rPr>
                <w:rFonts w:ascii="宋体" w:hAnsi="宋体"/>
                <w:sz w:val="15"/>
              </w:rPr>
              <w:t>10</w:t>
            </w:r>
          </w:p>
        </w:tc>
        <w:tc>
          <w:tcPr>
            <w:tcW w:w="629" w:type="dxa"/>
            <w:tcBorders>
              <w:top w:val="single" w:sz="4" w:space="0" w:color="auto"/>
            </w:tcBorders>
          </w:tcPr>
          <w:p w:rsidR="00EC76B9" w:rsidRDefault="00EC76B9">
            <w:pPr>
              <w:jc w:val="center"/>
              <w:rPr>
                <w:rFonts w:ascii="宋体" w:hAnsi="宋体" w:hint="eastAsia"/>
                <w:sz w:val="15"/>
              </w:rPr>
            </w:pPr>
            <w:r>
              <w:rPr>
                <w:rFonts w:ascii="宋体" w:hAnsi="宋体" w:hint="eastAsia"/>
                <w:sz w:val="15"/>
              </w:rPr>
              <w:t>20</w:t>
            </w:r>
          </w:p>
        </w:tc>
        <w:tc>
          <w:tcPr>
            <w:tcW w:w="629" w:type="dxa"/>
            <w:tcBorders>
              <w:top w:val="single" w:sz="4" w:space="0" w:color="auto"/>
            </w:tcBorders>
          </w:tcPr>
          <w:p w:rsidR="00EC76B9" w:rsidRDefault="00EC76B9">
            <w:pPr>
              <w:jc w:val="center"/>
              <w:rPr>
                <w:rFonts w:ascii="宋体" w:hAnsi="宋体" w:hint="eastAsia"/>
                <w:sz w:val="15"/>
              </w:rPr>
            </w:pPr>
            <w:r>
              <w:rPr>
                <w:rFonts w:ascii="宋体" w:hAnsi="宋体"/>
                <w:sz w:val="15"/>
              </w:rPr>
              <w:t>15</w:t>
            </w:r>
          </w:p>
        </w:tc>
        <w:tc>
          <w:tcPr>
            <w:tcW w:w="641" w:type="dxa"/>
            <w:gridSpan w:val="2"/>
            <w:tcBorders>
              <w:top w:val="single" w:sz="4" w:space="0" w:color="auto"/>
              <w:right w:val="single" w:sz="12" w:space="0" w:color="auto"/>
            </w:tcBorders>
          </w:tcPr>
          <w:p w:rsidR="00EC76B9" w:rsidRDefault="00EC76B9">
            <w:pPr>
              <w:jc w:val="center"/>
              <w:rPr>
                <w:rFonts w:ascii="宋体" w:hAnsi="宋体" w:hint="eastAsia"/>
                <w:sz w:val="15"/>
              </w:rPr>
            </w:pPr>
            <w:r>
              <w:rPr>
                <w:rFonts w:ascii="宋体" w:hAnsi="宋体"/>
                <w:sz w:val="15"/>
              </w:rPr>
              <w:t>10</w:t>
            </w:r>
          </w:p>
        </w:tc>
        <w:tc>
          <w:tcPr>
            <w:tcW w:w="600" w:type="dxa"/>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sz w:val="15"/>
              </w:rPr>
              <w:t>10</w:t>
            </w:r>
          </w:p>
        </w:tc>
        <w:tc>
          <w:tcPr>
            <w:tcW w:w="603" w:type="dxa"/>
            <w:gridSpan w:val="2"/>
            <w:tcBorders>
              <w:top w:val="single" w:sz="4" w:space="0" w:color="auto"/>
              <w:left w:val="nil"/>
              <w:right w:val="single" w:sz="12" w:space="0" w:color="auto"/>
            </w:tcBorders>
            <w:vAlign w:val="center"/>
          </w:tcPr>
          <w:p w:rsidR="00EC76B9" w:rsidRDefault="00EC76B9">
            <w:pPr>
              <w:jc w:val="center"/>
              <w:rPr>
                <w:rFonts w:ascii="宋体" w:hAnsi="宋体" w:hint="eastAsia"/>
                <w:sz w:val="15"/>
              </w:rPr>
            </w:pPr>
            <w:r>
              <w:rPr>
                <w:rFonts w:ascii="宋体" w:hAnsi="宋体"/>
                <w:sz w:val="15"/>
              </w:rPr>
              <w:t>8</w:t>
            </w:r>
          </w:p>
        </w:tc>
        <w:tc>
          <w:tcPr>
            <w:tcW w:w="709" w:type="dxa"/>
            <w:vMerge/>
            <w:tcBorders>
              <w:left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Pr>
        <w:tc>
          <w:tcPr>
            <w:tcW w:w="1800" w:type="dxa"/>
            <w:vMerge w:val="restart"/>
            <w:tcBorders>
              <w:top w:val="single" w:sz="6" w:space="0" w:color="auto"/>
              <w:left w:val="single" w:sz="12" w:space="0" w:color="auto"/>
              <w:bottom w:val="nil"/>
              <w:right w:val="single" w:sz="12" w:space="0" w:color="auto"/>
            </w:tcBorders>
            <w:vAlign w:val="center"/>
          </w:tcPr>
          <w:p w:rsidR="00EC76B9" w:rsidRDefault="00EC76B9">
            <w:pPr>
              <w:rPr>
                <w:rFonts w:ascii="宋体" w:hAnsi="宋体"/>
                <w:sz w:val="15"/>
              </w:rPr>
            </w:pPr>
            <w:smartTag w:uri="urn:schemas-microsoft-com:office:smarttags" w:element="chmetcnv">
              <w:smartTagPr>
                <w:attr w:name="TCSC" w:val="0"/>
                <w:attr w:name="NumberType" w:val="1"/>
                <w:attr w:name="Negative" w:val="False"/>
                <w:attr w:name="HasSpace" w:val="False"/>
                <w:attr w:name="SourceValue" w:val="15"/>
                <w:attr w:name="UnitName" w:val="℃"/>
              </w:smartTagPr>
              <w:r>
                <w:rPr>
                  <w:rFonts w:ascii="宋体" w:hAnsi="宋体"/>
                  <w:sz w:val="15"/>
                </w:rPr>
                <w:t>1</w:t>
              </w:r>
              <w:r>
                <w:rPr>
                  <w:rFonts w:ascii="宋体" w:hAnsi="宋体" w:hint="eastAsia"/>
                  <w:sz w:val="15"/>
                </w:rPr>
                <w:t>5℃</w:t>
              </w:r>
            </w:smartTag>
            <w:r>
              <w:rPr>
                <w:rFonts w:ascii="宋体" w:hAnsi="宋体" w:hint="eastAsia"/>
                <w:sz w:val="15"/>
              </w:rPr>
              <w:t>延度</w:t>
            </w:r>
            <w:r>
              <w:rPr>
                <w:rFonts w:ascii="宋体" w:hAnsi="宋体"/>
                <w:sz w:val="15"/>
              </w:rPr>
              <w:t xml:space="preserve">  </w:t>
            </w:r>
            <w:r>
              <w:rPr>
                <w:rFonts w:ascii="宋体" w:hAnsi="宋体" w:hint="eastAsia"/>
                <w:sz w:val="15"/>
              </w:rPr>
              <w:t xml:space="preserve">    </w:t>
            </w:r>
            <w:r>
              <w:rPr>
                <w:rFonts w:ascii="宋体" w:hAnsi="宋体"/>
                <w:sz w:val="15"/>
              </w:rPr>
              <w:t xml:space="preserve"> </w:t>
            </w:r>
            <w:r>
              <w:rPr>
                <w:rFonts w:ascii="宋体" w:hAnsi="宋体" w:hint="eastAsia"/>
                <w:sz w:val="15"/>
              </w:rPr>
              <w:t>不小于</w:t>
            </w:r>
          </w:p>
        </w:tc>
        <w:tc>
          <w:tcPr>
            <w:tcW w:w="500" w:type="dxa"/>
            <w:vMerge w:val="restart"/>
            <w:tcBorders>
              <w:top w:val="single" w:sz="6" w:space="0" w:color="auto"/>
              <w:left w:val="nil"/>
              <w:bottom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cm</w:t>
            </w:r>
          </w:p>
        </w:tc>
        <w:tc>
          <w:tcPr>
            <w:tcW w:w="357" w:type="dxa"/>
            <w:tcBorders>
              <w:top w:val="single" w:sz="6" w:space="0" w:color="auto"/>
              <w:left w:val="nil"/>
              <w:bottom w:val="nil"/>
              <w:right w:val="nil"/>
            </w:tcBorders>
            <w:vAlign w:val="center"/>
          </w:tcPr>
          <w:p w:rsidR="00EC76B9" w:rsidRDefault="00EC76B9">
            <w:pPr>
              <w:jc w:val="center"/>
              <w:rPr>
                <w:rFonts w:ascii="宋体" w:hAnsi="宋体"/>
                <w:sz w:val="15"/>
              </w:rPr>
            </w:pPr>
            <w:r>
              <w:rPr>
                <w:rFonts w:ascii="宋体" w:hAnsi="宋体"/>
                <w:sz w:val="15"/>
              </w:rPr>
              <w:t>A</w:t>
            </w:r>
            <w:r>
              <w:rPr>
                <w:rFonts w:ascii="宋体" w:hAnsi="宋体" w:hint="eastAsia"/>
                <w:sz w:val="15"/>
              </w:rPr>
              <w:t>、</w:t>
            </w:r>
            <w:r>
              <w:rPr>
                <w:rFonts w:ascii="宋体" w:hAnsi="宋体"/>
                <w:sz w:val="15"/>
              </w:rPr>
              <w:t>B</w:t>
            </w:r>
          </w:p>
        </w:tc>
        <w:tc>
          <w:tcPr>
            <w:tcW w:w="9443" w:type="dxa"/>
            <w:gridSpan w:val="17"/>
            <w:tcBorders>
              <w:left w:val="single" w:sz="12" w:space="0" w:color="auto"/>
              <w:bottom w:val="nil"/>
              <w:right w:val="single" w:sz="12" w:space="0" w:color="auto"/>
            </w:tcBorders>
            <w:vAlign w:val="center"/>
          </w:tcPr>
          <w:p w:rsidR="00EC76B9" w:rsidRDefault="00EC76B9">
            <w:pPr>
              <w:jc w:val="center"/>
              <w:rPr>
                <w:rFonts w:ascii="宋体" w:hAnsi="宋体"/>
                <w:sz w:val="15"/>
              </w:rPr>
            </w:pPr>
            <w:r>
              <w:rPr>
                <w:rFonts w:ascii="宋体" w:hAnsi="宋体"/>
                <w:sz w:val="15"/>
              </w:rPr>
              <w:t>100</w:t>
            </w:r>
          </w:p>
        </w:tc>
        <w:tc>
          <w:tcPr>
            <w:tcW w:w="600" w:type="dxa"/>
            <w:tcBorders>
              <w:left w:val="single" w:sz="12" w:space="0" w:color="auto"/>
              <w:bottom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80</w:t>
            </w:r>
          </w:p>
        </w:tc>
        <w:tc>
          <w:tcPr>
            <w:tcW w:w="603" w:type="dxa"/>
            <w:gridSpan w:val="2"/>
            <w:tcBorders>
              <w:left w:val="single" w:sz="12" w:space="0" w:color="auto"/>
              <w:bottom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50</w:t>
            </w:r>
          </w:p>
        </w:tc>
        <w:tc>
          <w:tcPr>
            <w:tcW w:w="709" w:type="dxa"/>
            <w:vMerge/>
            <w:tcBorders>
              <w:left w:val="nil"/>
              <w:bottom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Pr>
        <w:tc>
          <w:tcPr>
            <w:tcW w:w="1800" w:type="dxa"/>
            <w:vMerge/>
            <w:tcBorders>
              <w:top w:val="nil"/>
              <w:left w:val="single" w:sz="12" w:space="0" w:color="auto"/>
              <w:bottom w:val="nil"/>
              <w:right w:val="single" w:sz="12" w:space="0" w:color="auto"/>
            </w:tcBorders>
          </w:tcPr>
          <w:p w:rsidR="00EC76B9" w:rsidRDefault="00EC76B9">
            <w:pPr>
              <w:rPr>
                <w:rFonts w:ascii="宋体" w:hAnsi="宋体"/>
                <w:sz w:val="15"/>
              </w:rPr>
            </w:pPr>
          </w:p>
        </w:tc>
        <w:tc>
          <w:tcPr>
            <w:tcW w:w="500" w:type="dxa"/>
            <w:vMerge/>
            <w:tcBorders>
              <w:top w:val="nil"/>
              <w:left w:val="nil"/>
              <w:bottom w:val="nil"/>
              <w:right w:val="single" w:sz="12" w:space="0" w:color="auto"/>
            </w:tcBorders>
          </w:tcPr>
          <w:p w:rsidR="00EC76B9" w:rsidRDefault="00EC76B9">
            <w:pPr>
              <w:jc w:val="center"/>
              <w:rPr>
                <w:rFonts w:ascii="宋体" w:hAnsi="宋体" w:hint="eastAsia"/>
                <w:sz w:val="15"/>
              </w:rPr>
            </w:pPr>
          </w:p>
        </w:tc>
        <w:tc>
          <w:tcPr>
            <w:tcW w:w="357" w:type="dxa"/>
            <w:tcBorders>
              <w:top w:val="single" w:sz="6" w:space="0" w:color="auto"/>
              <w:left w:val="nil"/>
              <w:bottom w:val="nil"/>
              <w:right w:val="nil"/>
            </w:tcBorders>
          </w:tcPr>
          <w:p w:rsidR="00EC76B9" w:rsidRDefault="00EC76B9">
            <w:pPr>
              <w:jc w:val="center"/>
              <w:rPr>
                <w:rFonts w:ascii="宋体" w:hAnsi="宋体" w:hint="eastAsia"/>
                <w:sz w:val="15"/>
              </w:rPr>
            </w:pPr>
            <w:r>
              <w:rPr>
                <w:rFonts w:ascii="宋体" w:hAnsi="宋体" w:hint="eastAsia"/>
                <w:sz w:val="15"/>
              </w:rPr>
              <w:t>C</w:t>
            </w:r>
          </w:p>
        </w:tc>
        <w:tc>
          <w:tcPr>
            <w:tcW w:w="629" w:type="dxa"/>
            <w:tcBorders>
              <w:left w:val="single" w:sz="12" w:space="0" w:color="auto"/>
              <w:bottom w:val="nil"/>
              <w:right w:val="single" w:sz="12" w:space="0" w:color="auto"/>
            </w:tcBorders>
          </w:tcPr>
          <w:p w:rsidR="00EC76B9" w:rsidRDefault="00EC76B9">
            <w:pPr>
              <w:jc w:val="center"/>
              <w:rPr>
                <w:rFonts w:ascii="宋体" w:hAnsi="宋体"/>
                <w:sz w:val="15"/>
              </w:rPr>
            </w:pPr>
            <w:r>
              <w:rPr>
                <w:rFonts w:ascii="宋体" w:hAnsi="宋体"/>
                <w:sz w:val="15"/>
              </w:rPr>
              <w:t>80</w:t>
            </w:r>
          </w:p>
        </w:tc>
        <w:tc>
          <w:tcPr>
            <w:tcW w:w="629" w:type="dxa"/>
            <w:tcBorders>
              <w:left w:val="single" w:sz="12" w:space="0" w:color="auto"/>
              <w:bottom w:val="nil"/>
              <w:right w:val="single" w:sz="12" w:space="0" w:color="auto"/>
            </w:tcBorders>
          </w:tcPr>
          <w:p w:rsidR="00EC76B9" w:rsidRDefault="00EC76B9">
            <w:pPr>
              <w:jc w:val="center"/>
              <w:rPr>
                <w:rFonts w:ascii="宋体" w:hAnsi="宋体" w:hint="eastAsia"/>
                <w:sz w:val="15"/>
              </w:rPr>
            </w:pPr>
            <w:r>
              <w:rPr>
                <w:rFonts w:ascii="宋体" w:hAnsi="宋体"/>
                <w:sz w:val="15"/>
              </w:rPr>
              <w:t>8</w:t>
            </w:r>
            <w:r>
              <w:rPr>
                <w:rFonts w:ascii="宋体" w:hAnsi="宋体" w:hint="eastAsia"/>
                <w:sz w:val="15"/>
              </w:rPr>
              <w:t>0</w:t>
            </w:r>
          </w:p>
        </w:tc>
        <w:tc>
          <w:tcPr>
            <w:tcW w:w="1886" w:type="dxa"/>
            <w:gridSpan w:val="3"/>
            <w:tcBorders>
              <w:left w:val="nil"/>
              <w:bottom w:val="nil"/>
              <w:right w:val="single" w:sz="12" w:space="0" w:color="auto"/>
            </w:tcBorders>
          </w:tcPr>
          <w:p w:rsidR="00EC76B9" w:rsidRDefault="00EC76B9">
            <w:pPr>
              <w:jc w:val="center"/>
              <w:rPr>
                <w:rFonts w:ascii="宋体" w:hAnsi="宋体"/>
                <w:sz w:val="15"/>
              </w:rPr>
            </w:pPr>
            <w:r>
              <w:rPr>
                <w:rFonts w:ascii="宋体" w:hAnsi="宋体"/>
                <w:sz w:val="15"/>
              </w:rPr>
              <w:t>60</w:t>
            </w:r>
          </w:p>
        </w:tc>
        <w:tc>
          <w:tcPr>
            <w:tcW w:w="3200" w:type="dxa"/>
            <w:gridSpan w:val="6"/>
            <w:tcBorders>
              <w:left w:val="nil"/>
              <w:bottom w:val="nil"/>
              <w:right w:val="single" w:sz="12" w:space="0" w:color="auto"/>
            </w:tcBorders>
          </w:tcPr>
          <w:p w:rsidR="00EC76B9" w:rsidRDefault="00EC76B9">
            <w:pPr>
              <w:jc w:val="center"/>
              <w:rPr>
                <w:rFonts w:ascii="宋体" w:hAnsi="宋体"/>
                <w:sz w:val="15"/>
              </w:rPr>
            </w:pPr>
            <w:r>
              <w:rPr>
                <w:rFonts w:ascii="宋体" w:hAnsi="宋体"/>
                <w:sz w:val="15"/>
              </w:rPr>
              <w:t>50</w:t>
            </w:r>
          </w:p>
        </w:tc>
        <w:tc>
          <w:tcPr>
            <w:tcW w:w="3099" w:type="dxa"/>
            <w:gridSpan w:val="6"/>
            <w:tcBorders>
              <w:left w:val="nil"/>
              <w:bottom w:val="nil"/>
              <w:right w:val="single" w:sz="12" w:space="0" w:color="auto"/>
            </w:tcBorders>
          </w:tcPr>
          <w:p w:rsidR="00EC76B9" w:rsidRDefault="00EC76B9">
            <w:pPr>
              <w:jc w:val="center"/>
              <w:rPr>
                <w:rFonts w:ascii="宋体" w:hAnsi="宋体"/>
                <w:sz w:val="15"/>
              </w:rPr>
            </w:pPr>
            <w:r>
              <w:rPr>
                <w:rFonts w:ascii="宋体" w:hAnsi="宋体"/>
                <w:sz w:val="15"/>
              </w:rPr>
              <w:t>40</w:t>
            </w:r>
          </w:p>
        </w:tc>
        <w:tc>
          <w:tcPr>
            <w:tcW w:w="600" w:type="dxa"/>
            <w:tcBorders>
              <w:left w:val="nil"/>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t>30</w:t>
            </w:r>
          </w:p>
        </w:tc>
        <w:tc>
          <w:tcPr>
            <w:tcW w:w="603" w:type="dxa"/>
            <w:gridSpan w:val="2"/>
            <w:tcBorders>
              <w:left w:val="nil"/>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t>20</w:t>
            </w:r>
          </w:p>
        </w:tc>
        <w:tc>
          <w:tcPr>
            <w:tcW w:w="709" w:type="dxa"/>
            <w:vMerge/>
            <w:tcBorders>
              <w:left w:val="nil"/>
              <w:bottom w:val="nil"/>
              <w:right w:val="single" w:sz="12" w:space="0" w:color="auto"/>
            </w:tcBorders>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225"/>
        </w:trPr>
        <w:tc>
          <w:tcPr>
            <w:tcW w:w="1800" w:type="dxa"/>
            <w:vMerge w:val="restart"/>
            <w:tcBorders>
              <w:left w:val="single" w:sz="12" w:space="0" w:color="auto"/>
              <w:right w:val="nil"/>
            </w:tcBorders>
            <w:vAlign w:val="center"/>
          </w:tcPr>
          <w:p w:rsidR="00EC76B9" w:rsidRDefault="00EC76B9">
            <w:pPr>
              <w:rPr>
                <w:rFonts w:ascii="宋体" w:hAnsi="宋体"/>
                <w:sz w:val="15"/>
              </w:rPr>
            </w:pPr>
            <w:r>
              <w:rPr>
                <w:rFonts w:ascii="宋体" w:hAnsi="宋体" w:hint="eastAsia"/>
                <w:sz w:val="15"/>
              </w:rPr>
              <w:t>蜡含量</w:t>
            </w:r>
            <w:r>
              <w:rPr>
                <w:rFonts w:ascii="宋体" w:hAnsi="宋体"/>
                <w:sz w:val="15"/>
              </w:rPr>
              <w:t>(</w:t>
            </w:r>
            <w:r>
              <w:rPr>
                <w:rFonts w:ascii="宋体" w:hAnsi="宋体" w:hint="eastAsia"/>
                <w:sz w:val="15"/>
              </w:rPr>
              <w:t>蒸馏法</w:t>
            </w:r>
            <w:r>
              <w:rPr>
                <w:rFonts w:ascii="宋体" w:hAnsi="宋体"/>
                <w:sz w:val="15"/>
              </w:rPr>
              <w:t>)</w:t>
            </w:r>
            <w:r>
              <w:rPr>
                <w:rFonts w:ascii="宋体" w:hAnsi="宋体" w:hint="eastAsia"/>
                <w:sz w:val="15"/>
              </w:rPr>
              <w:t xml:space="preserve"> 不大于</w:t>
            </w:r>
          </w:p>
        </w:tc>
        <w:tc>
          <w:tcPr>
            <w:tcW w:w="500" w:type="dxa"/>
            <w:vMerge w:val="restart"/>
            <w:tcBorders>
              <w:left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357" w:type="dxa"/>
            <w:tcBorders>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A</w:t>
            </w:r>
          </w:p>
        </w:tc>
        <w:tc>
          <w:tcPr>
            <w:tcW w:w="10646" w:type="dxa"/>
            <w:gridSpan w:val="20"/>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2.2</w:t>
            </w:r>
          </w:p>
        </w:tc>
        <w:tc>
          <w:tcPr>
            <w:tcW w:w="709" w:type="dxa"/>
            <w:vMerge w:val="restart"/>
            <w:tcBorders>
              <w:left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0615</w:t>
            </w:r>
          </w:p>
        </w:tc>
      </w:tr>
      <w:tr w:rsidR="00EC76B9">
        <w:tblPrEx>
          <w:tblCellMar>
            <w:top w:w="0" w:type="dxa"/>
            <w:left w:w="28" w:type="dxa"/>
            <w:bottom w:w="0" w:type="dxa"/>
            <w:right w:w="28" w:type="dxa"/>
          </w:tblCellMar>
        </w:tblPrEx>
        <w:trPr>
          <w:cantSplit/>
          <w:trHeight w:val="240"/>
        </w:trPr>
        <w:tc>
          <w:tcPr>
            <w:tcW w:w="1800" w:type="dxa"/>
            <w:vMerge/>
            <w:tcBorders>
              <w:left w:val="single" w:sz="12" w:space="0" w:color="auto"/>
              <w:right w:val="nil"/>
            </w:tcBorders>
            <w:vAlign w:val="center"/>
          </w:tcPr>
          <w:p w:rsidR="00EC76B9" w:rsidRDefault="00EC76B9">
            <w:pPr>
              <w:rPr>
                <w:rFonts w:ascii="宋体" w:hAnsi="宋体" w:hint="eastAsia"/>
                <w:sz w:val="15"/>
              </w:rPr>
            </w:pPr>
          </w:p>
        </w:tc>
        <w:tc>
          <w:tcPr>
            <w:tcW w:w="500" w:type="dxa"/>
            <w:vMerge/>
            <w:tcBorders>
              <w:left w:val="single" w:sz="12" w:space="0" w:color="auto"/>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B</w:t>
            </w:r>
          </w:p>
        </w:tc>
        <w:tc>
          <w:tcPr>
            <w:tcW w:w="10646" w:type="dxa"/>
            <w:gridSpan w:val="20"/>
            <w:tcBorders>
              <w:top w:val="single" w:sz="4" w:space="0" w:color="auto"/>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3.0</w:t>
            </w:r>
          </w:p>
        </w:tc>
        <w:tc>
          <w:tcPr>
            <w:tcW w:w="709" w:type="dxa"/>
            <w:vMerge/>
            <w:tcBorders>
              <w:left w:val="single" w:sz="12" w:space="0" w:color="auto"/>
              <w:bottom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180"/>
        </w:trPr>
        <w:tc>
          <w:tcPr>
            <w:tcW w:w="1800" w:type="dxa"/>
            <w:vMerge/>
            <w:tcBorders>
              <w:left w:val="single" w:sz="12" w:space="0" w:color="auto"/>
              <w:right w:val="nil"/>
            </w:tcBorders>
            <w:vAlign w:val="center"/>
          </w:tcPr>
          <w:p w:rsidR="00EC76B9" w:rsidRDefault="00EC76B9">
            <w:pPr>
              <w:rPr>
                <w:rFonts w:ascii="宋体" w:hAnsi="宋体" w:hint="eastAsia"/>
                <w:sz w:val="15"/>
              </w:rPr>
            </w:pPr>
          </w:p>
        </w:tc>
        <w:tc>
          <w:tcPr>
            <w:tcW w:w="500" w:type="dxa"/>
            <w:vMerge/>
            <w:tcBorders>
              <w:left w:val="single" w:sz="12" w:space="0" w:color="auto"/>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right w:val="nil"/>
            </w:tcBorders>
          </w:tcPr>
          <w:p w:rsidR="00EC76B9" w:rsidRDefault="00EC76B9">
            <w:pPr>
              <w:jc w:val="center"/>
              <w:rPr>
                <w:rFonts w:ascii="宋体" w:hAnsi="宋体" w:hint="eastAsia"/>
                <w:sz w:val="15"/>
              </w:rPr>
            </w:pPr>
            <w:r>
              <w:rPr>
                <w:rFonts w:ascii="宋体" w:hAnsi="宋体" w:hint="eastAsia"/>
                <w:sz w:val="15"/>
              </w:rPr>
              <w:t>C</w:t>
            </w:r>
          </w:p>
        </w:tc>
        <w:tc>
          <w:tcPr>
            <w:tcW w:w="10646" w:type="dxa"/>
            <w:gridSpan w:val="20"/>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4.5</w:t>
            </w:r>
          </w:p>
        </w:tc>
        <w:tc>
          <w:tcPr>
            <w:tcW w:w="709" w:type="dxa"/>
            <w:vMerge/>
            <w:tcBorders>
              <w:top w:val="nil"/>
              <w:left w:val="single" w:sz="12" w:space="0" w:color="auto"/>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Pr>
        <w:tc>
          <w:tcPr>
            <w:tcW w:w="1800" w:type="dxa"/>
            <w:tcBorders>
              <w:top w:val="single" w:sz="6" w:space="0" w:color="auto"/>
              <w:left w:val="single" w:sz="12" w:space="0" w:color="auto"/>
              <w:right w:val="nil"/>
            </w:tcBorders>
          </w:tcPr>
          <w:p w:rsidR="00EC76B9" w:rsidRDefault="00EC76B9">
            <w:pPr>
              <w:rPr>
                <w:rFonts w:ascii="宋体" w:hAnsi="宋体"/>
                <w:sz w:val="15"/>
              </w:rPr>
            </w:pPr>
            <w:r>
              <w:rPr>
                <w:rFonts w:ascii="宋体" w:hAnsi="宋体" w:hint="eastAsia"/>
                <w:sz w:val="15"/>
              </w:rPr>
              <w:t>闪点           不小于</w:t>
            </w:r>
          </w:p>
        </w:tc>
        <w:tc>
          <w:tcPr>
            <w:tcW w:w="500" w:type="dxa"/>
            <w:tcBorders>
              <w:top w:val="single" w:sz="6" w:space="0" w:color="auto"/>
              <w:left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357" w:type="dxa"/>
            <w:tcBorders>
              <w:top w:val="single" w:sz="6" w:space="0" w:color="auto"/>
              <w:left w:val="nil"/>
              <w:right w:val="nil"/>
            </w:tcBorders>
          </w:tcPr>
          <w:p w:rsidR="00EC76B9" w:rsidRDefault="00EC76B9">
            <w:pPr>
              <w:jc w:val="center"/>
              <w:rPr>
                <w:rFonts w:ascii="宋体" w:hAnsi="宋体" w:hint="eastAsia"/>
                <w:sz w:val="15"/>
              </w:rPr>
            </w:pPr>
          </w:p>
        </w:tc>
        <w:tc>
          <w:tcPr>
            <w:tcW w:w="3144" w:type="dxa"/>
            <w:gridSpan w:val="5"/>
            <w:tcBorders>
              <w:top w:val="single" w:sz="6" w:space="0" w:color="auto"/>
              <w:left w:val="single" w:sz="12" w:space="0" w:color="auto"/>
              <w:right w:val="single" w:sz="12" w:space="0" w:color="auto"/>
            </w:tcBorders>
          </w:tcPr>
          <w:p w:rsidR="00EC76B9" w:rsidRDefault="00EC76B9">
            <w:pPr>
              <w:jc w:val="center"/>
              <w:rPr>
                <w:rFonts w:ascii="宋体" w:hAnsi="宋体"/>
                <w:sz w:val="15"/>
              </w:rPr>
            </w:pPr>
            <w:r>
              <w:rPr>
                <w:rFonts w:ascii="宋体" w:hAnsi="宋体" w:hint="eastAsia"/>
                <w:sz w:val="15"/>
              </w:rPr>
              <w:t>230</w:t>
            </w:r>
          </w:p>
        </w:tc>
        <w:tc>
          <w:tcPr>
            <w:tcW w:w="3199" w:type="dxa"/>
            <w:gridSpan w:val="6"/>
            <w:tcBorders>
              <w:top w:val="single" w:sz="6"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245</w:t>
            </w:r>
          </w:p>
        </w:tc>
        <w:tc>
          <w:tcPr>
            <w:tcW w:w="4303" w:type="dxa"/>
            <w:gridSpan w:val="9"/>
            <w:tcBorders>
              <w:top w:val="single" w:sz="6"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260</w:t>
            </w:r>
          </w:p>
        </w:tc>
        <w:tc>
          <w:tcPr>
            <w:tcW w:w="709" w:type="dxa"/>
            <w:tcBorders>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T 0611</w:t>
            </w:r>
          </w:p>
        </w:tc>
      </w:tr>
      <w:tr w:rsidR="00EC76B9">
        <w:tblPrEx>
          <w:tblCellMar>
            <w:top w:w="0" w:type="dxa"/>
            <w:left w:w="28" w:type="dxa"/>
            <w:bottom w:w="0" w:type="dxa"/>
            <w:right w:w="28" w:type="dxa"/>
          </w:tblCellMar>
        </w:tblPrEx>
        <w:trPr>
          <w:cantSplit/>
        </w:trPr>
        <w:tc>
          <w:tcPr>
            <w:tcW w:w="1800" w:type="dxa"/>
            <w:tcBorders>
              <w:top w:val="single" w:sz="6" w:space="0" w:color="auto"/>
              <w:left w:val="single" w:sz="12" w:space="0" w:color="auto"/>
              <w:bottom w:val="single" w:sz="6" w:space="0" w:color="auto"/>
              <w:right w:val="single" w:sz="12" w:space="0" w:color="auto"/>
            </w:tcBorders>
          </w:tcPr>
          <w:p w:rsidR="00EC76B9" w:rsidRDefault="00EC76B9">
            <w:pPr>
              <w:rPr>
                <w:rFonts w:ascii="宋体" w:hAnsi="宋体" w:hint="eastAsia"/>
                <w:sz w:val="15"/>
              </w:rPr>
            </w:pPr>
            <w:r>
              <w:rPr>
                <w:rFonts w:ascii="宋体" w:hAnsi="宋体" w:hint="eastAsia"/>
                <w:sz w:val="15"/>
              </w:rPr>
              <w:t>溶解度        不小于</w:t>
            </w:r>
          </w:p>
        </w:tc>
        <w:tc>
          <w:tcPr>
            <w:tcW w:w="500" w:type="dxa"/>
            <w:tcBorders>
              <w:top w:val="single" w:sz="6" w:space="0" w:color="auto"/>
              <w:left w:val="single" w:sz="12" w:space="0" w:color="auto"/>
              <w:bottom w:val="single" w:sz="6"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w:t>
            </w:r>
          </w:p>
        </w:tc>
        <w:tc>
          <w:tcPr>
            <w:tcW w:w="357" w:type="dxa"/>
            <w:tcBorders>
              <w:top w:val="single" w:sz="6" w:space="0" w:color="auto"/>
              <w:left w:val="single" w:sz="12" w:space="0" w:color="auto"/>
              <w:bottom w:val="single" w:sz="6" w:space="0" w:color="auto"/>
              <w:right w:val="single" w:sz="12" w:space="0" w:color="auto"/>
            </w:tcBorders>
          </w:tcPr>
          <w:p w:rsidR="00EC76B9" w:rsidRDefault="00EC76B9">
            <w:pPr>
              <w:jc w:val="center"/>
              <w:rPr>
                <w:rFonts w:ascii="宋体" w:hAnsi="宋体" w:hint="eastAsia"/>
                <w:sz w:val="15"/>
              </w:rPr>
            </w:pPr>
          </w:p>
        </w:tc>
        <w:tc>
          <w:tcPr>
            <w:tcW w:w="10646" w:type="dxa"/>
            <w:gridSpan w:val="20"/>
            <w:tcBorders>
              <w:top w:val="single" w:sz="6" w:space="0" w:color="auto"/>
              <w:left w:val="single" w:sz="12" w:space="0" w:color="auto"/>
              <w:bottom w:val="single" w:sz="6" w:space="0" w:color="auto"/>
              <w:right w:val="single" w:sz="12" w:space="0" w:color="auto"/>
            </w:tcBorders>
          </w:tcPr>
          <w:p w:rsidR="00EC76B9" w:rsidRDefault="00EC76B9">
            <w:pPr>
              <w:jc w:val="center"/>
              <w:rPr>
                <w:rFonts w:ascii="宋体" w:hAnsi="宋体"/>
                <w:sz w:val="15"/>
              </w:rPr>
            </w:pPr>
            <w:r>
              <w:rPr>
                <w:rFonts w:ascii="宋体" w:hAnsi="宋体" w:hint="eastAsia"/>
                <w:sz w:val="15"/>
              </w:rPr>
              <w:t>99.5</w:t>
            </w:r>
          </w:p>
        </w:tc>
        <w:tc>
          <w:tcPr>
            <w:tcW w:w="709" w:type="dxa"/>
            <w:tcBorders>
              <w:top w:val="single" w:sz="6" w:space="0" w:color="auto"/>
              <w:left w:val="single" w:sz="12" w:space="0" w:color="auto"/>
              <w:bottom w:val="single" w:sz="6"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T 0607</w:t>
            </w:r>
          </w:p>
        </w:tc>
      </w:tr>
      <w:tr w:rsidR="00EC76B9">
        <w:tblPrEx>
          <w:tblCellMar>
            <w:top w:w="0" w:type="dxa"/>
            <w:left w:w="28" w:type="dxa"/>
            <w:bottom w:w="0" w:type="dxa"/>
            <w:right w:w="28" w:type="dxa"/>
          </w:tblCellMar>
        </w:tblPrEx>
        <w:trPr>
          <w:cantSplit/>
        </w:trPr>
        <w:tc>
          <w:tcPr>
            <w:tcW w:w="1800" w:type="dxa"/>
            <w:tcBorders>
              <w:left w:val="single" w:sz="12" w:space="0" w:color="auto"/>
              <w:bottom w:val="single" w:sz="12" w:space="0" w:color="auto"/>
              <w:right w:val="nil"/>
            </w:tcBorders>
          </w:tcPr>
          <w:p w:rsidR="00EC76B9" w:rsidRDefault="00EC76B9">
            <w:pPr>
              <w:rPr>
                <w:rFonts w:ascii="宋体" w:hAnsi="宋体"/>
                <w:sz w:val="15"/>
              </w:rPr>
            </w:pPr>
            <w:r>
              <w:rPr>
                <w:rFonts w:ascii="宋体" w:hAnsi="宋体" w:hint="eastAsia"/>
                <w:sz w:val="15"/>
              </w:rPr>
              <w:t>密度</w:t>
            </w:r>
            <w:r>
              <w:rPr>
                <w:rFonts w:ascii="宋体" w:hAnsi="宋体"/>
                <w:sz w:val="15"/>
              </w:rPr>
              <w:t>(</w:t>
            </w:r>
            <w:smartTag w:uri="urn:schemas-microsoft-com:office:smarttags" w:element="chmetcnv">
              <w:smartTagPr>
                <w:attr w:name="TCSC" w:val="0"/>
                <w:attr w:name="NumberType" w:val="1"/>
                <w:attr w:name="Negative" w:val="False"/>
                <w:attr w:name="HasSpace" w:val="False"/>
                <w:attr w:name="SourceValue" w:val="15"/>
                <w:attr w:name="UnitName" w:val="℃"/>
              </w:smartTagPr>
              <w:r>
                <w:rPr>
                  <w:rFonts w:ascii="宋体" w:hAnsi="宋体"/>
                  <w:sz w:val="15"/>
                </w:rPr>
                <w:t>15</w:t>
              </w:r>
              <w:r>
                <w:rPr>
                  <w:rFonts w:ascii="宋体" w:hAnsi="宋体" w:hint="eastAsia"/>
                  <w:sz w:val="15"/>
                </w:rPr>
                <w:t>℃</w:t>
              </w:r>
            </w:smartTag>
            <w:r>
              <w:rPr>
                <w:rFonts w:ascii="宋体" w:hAnsi="宋体"/>
                <w:sz w:val="15"/>
              </w:rPr>
              <w:t>)</w:t>
            </w:r>
          </w:p>
        </w:tc>
        <w:tc>
          <w:tcPr>
            <w:tcW w:w="500" w:type="dxa"/>
            <w:tcBorders>
              <w:left w:val="single" w:sz="12" w:space="0" w:color="auto"/>
              <w:bottom w:val="single" w:sz="12" w:space="0" w:color="auto"/>
              <w:right w:val="single" w:sz="12" w:space="0" w:color="auto"/>
            </w:tcBorders>
          </w:tcPr>
          <w:p w:rsidR="00EC76B9" w:rsidRDefault="00EC76B9">
            <w:pPr>
              <w:jc w:val="center"/>
              <w:rPr>
                <w:rFonts w:ascii="宋体" w:hAnsi="宋体"/>
                <w:sz w:val="15"/>
              </w:rPr>
            </w:pPr>
            <w:r>
              <w:rPr>
                <w:rFonts w:ascii="宋体" w:hAnsi="宋体"/>
                <w:sz w:val="15"/>
              </w:rPr>
              <w:t>g/cm</w:t>
            </w:r>
            <w:r>
              <w:rPr>
                <w:rFonts w:ascii="宋体" w:hAnsi="宋体"/>
                <w:sz w:val="15"/>
                <w:vertAlign w:val="superscript"/>
              </w:rPr>
              <w:t>3</w:t>
            </w:r>
          </w:p>
        </w:tc>
        <w:tc>
          <w:tcPr>
            <w:tcW w:w="357" w:type="dxa"/>
            <w:tcBorders>
              <w:left w:val="nil"/>
              <w:bottom w:val="single" w:sz="12" w:space="0" w:color="auto"/>
              <w:right w:val="nil"/>
            </w:tcBorders>
          </w:tcPr>
          <w:p w:rsidR="00EC76B9" w:rsidRDefault="00EC76B9">
            <w:pPr>
              <w:jc w:val="center"/>
              <w:rPr>
                <w:rFonts w:ascii="宋体" w:hAnsi="宋体"/>
                <w:sz w:val="15"/>
              </w:rPr>
            </w:pPr>
          </w:p>
        </w:tc>
        <w:tc>
          <w:tcPr>
            <w:tcW w:w="10646" w:type="dxa"/>
            <w:gridSpan w:val="20"/>
            <w:tcBorders>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实测记录</w:t>
            </w:r>
          </w:p>
        </w:tc>
        <w:tc>
          <w:tcPr>
            <w:tcW w:w="709" w:type="dxa"/>
            <w:tcBorders>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T 0603</w:t>
            </w:r>
          </w:p>
        </w:tc>
      </w:tr>
      <w:tr w:rsidR="00EC76B9">
        <w:tblPrEx>
          <w:tblCellMar>
            <w:top w:w="0" w:type="dxa"/>
            <w:left w:w="28" w:type="dxa"/>
            <w:bottom w:w="0" w:type="dxa"/>
            <w:right w:w="28" w:type="dxa"/>
          </w:tblCellMar>
        </w:tblPrEx>
        <w:trPr>
          <w:cantSplit/>
        </w:trPr>
        <w:tc>
          <w:tcPr>
            <w:tcW w:w="13303" w:type="dxa"/>
            <w:gridSpan w:val="23"/>
            <w:tcBorders>
              <w:top w:val="nil"/>
              <w:left w:val="single" w:sz="12" w:space="0" w:color="auto"/>
              <w:right w:val="single" w:sz="12" w:space="0" w:color="auto"/>
            </w:tcBorders>
            <w:vAlign w:val="center"/>
          </w:tcPr>
          <w:p w:rsidR="00EC76B9" w:rsidRDefault="00EC76B9">
            <w:pPr>
              <w:rPr>
                <w:rFonts w:ascii="宋体" w:hAnsi="宋体" w:hint="eastAsia"/>
                <w:sz w:val="15"/>
              </w:rPr>
            </w:pPr>
            <w:r>
              <w:rPr>
                <w:rFonts w:ascii="宋体" w:hAnsi="宋体" w:hint="eastAsia"/>
                <w:sz w:val="15"/>
              </w:rPr>
              <w:t>TFOT</w:t>
            </w:r>
            <w:r>
              <w:rPr>
                <w:rFonts w:ascii="宋体" w:hAnsi="宋体"/>
                <w:sz w:val="15"/>
              </w:rPr>
              <w:t xml:space="preserve"> </w:t>
            </w:r>
            <w:r>
              <w:rPr>
                <w:rFonts w:ascii="宋体" w:hAnsi="宋体" w:hint="eastAsia"/>
                <w:sz w:val="15"/>
              </w:rPr>
              <w:t>(或R</w:t>
            </w:r>
            <w:r>
              <w:rPr>
                <w:rFonts w:ascii="宋体" w:hAnsi="宋体"/>
                <w:sz w:val="15"/>
              </w:rPr>
              <w:t>TFOT</w:t>
            </w:r>
            <w:r>
              <w:rPr>
                <w:rFonts w:ascii="宋体" w:hAnsi="宋体" w:hint="eastAsia"/>
                <w:sz w:val="15"/>
              </w:rPr>
              <w:t>)后</w:t>
            </w:r>
            <w:r>
              <w:rPr>
                <w:rFonts w:ascii="宋体" w:hAnsi="宋体" w:hint="eastAsia"/>
                <w:sz w:val="15"/>
                <w:vertAlign w:val="superscript"/>
              </w:rPr>
              <w:t>[5]</w:t>
            </w:r>
          </w:p>
        </w:tc>
        <w:tc>
          <w:tcPr>
            <w:tcW w:w="709" w:type="dxa"/>
            <w:vMerge w:val="restart"/>
            <w:tcBorders>
              <w:top w:val="nil"/>
              <w:left w:val="single" w:sz="12" w:space="0" w:color="auto"/>
              <w:right w:val="single" w:sz="12" w:space="0" w:color="auto"/>
            </w:tcBorders>
          </w:tcPr>
          <w:p w:rsidR="00EC76B9" w:rsidRDefault="00EC76B9">
            <w:pPr>
              <w:rPr>
                <w:rFonts w:ascii="宋体" w:hAnsi="宋体"/>
                <w:sz w:val="15"/>
              </w:rPr>
            </w:pPr>
            <w:r>
              <w:rPr>
                <w:rFonts w:ascii="宋体" w:hAnsi="宋体" w:hint="eastAsia"/>
                <w:sz w:val="15"/>
              </w:rPr>
              <w:t>T 0610或T 0609</w:t>
            </w:r>
          </w:p>
        </w:tc>
      </w:tr>
      <w:tr w:rsidR="00EC76B9">
        <w:tblPrEx>
          <w:tblCellMar>
            <w:top w:w="0" w:type="dxa"/>
            <w:left w:w="28" w:type="dxa"/>
            <w:bottom w:w="0" w:type="dxa"/>
            <w:right w:w="28" w:type="dxa"/>
          </w:tblCellMar>
        </w:tblPrEx>
        <w:trPr>
          <w:cantSplit/>
        </w:trPr>
        <w:tc>
          <w:tcPr>
            <w:tcW w:w="1800" w:type="dxa"/>
            <w:tcBorders>
              <w:left w:val="single" w:sz="12" w:space="0" w:color="auto"/>
              <w:bottom w:val="single" w:sz="6" w:space="0" w:color="auto"/>
              <w:right w:val="nil"/>
            </w:tcBorders>
          </w:tcPr>
          <w:p w:rsidR="00EC76B9" w:rsidRDefault="00EC76B9">
            <w:pPr>
              <w:rPr>
                <w:rFonts w:ascii="宋体" w:hAnsi="宋体" w:hint="eastAsia"/>
                <w:sz w:val="15"/>
              </w:rPr>
            </w:pPr>
            <w:r>
              <w:rPr>
                <w:rFonts w:ascii="宋体" w:hAnsi="宋体" w:hint="eastAsia"/>
                <w:sz w:val="15"/>
              </w:rPr>
              <w:t xml:space="preserve">  质量变化       不大于</w:t>
            </w:r>
          </w:p>
        </w:tc>
        <w:tc>
          <w:tcPr>
            <w:tcW w:w="500" w:type="dxa"/>
            <w:tcBorders>
              <w:left w:val="single" w:sz="12" w:space="0" w:color="auto"/>
              <w:bottom w:val="single" w:sz="6"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357" w:type="dxa"/>
            <w:tcBorders>
              <w:left w:val="nil"/>
              <w:bottom w:val="single" w:sz="6" w:space="0" w:color="auto"/>
              <w:right w:val="nil"/>
            </w:tcBorders>
          </w:tcPr>
          <w:p w:rsidR="00EC76B9" w:rsidRDefault="00EC76B9">
            <w:pPr>
              <w:jc w:val="center"/>
              <w:rPr>
                <w:rFonts w:ascii="宋体" w:hAnsi="宋体"/>
                <w:sz w:val="15"/>
              </w:rPr>
            </w:pPr>
          </w:p>
        </w:tc>
        <w:tc>
          <w:tcPr>
            <w:tcW w:w="10646" w:type="dxa"/>
            <w:gridSpan w:val="20"/>
            <w:tcBorders>
              <w:left w:val="single" w:sz="12" w:space="0" w:color="auto"/>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sym w:font="Symbol" w:char="F0B1"/>
            </w:r>
            <w:r>
              <w:rPr>
                <w:rFonts w:ascii="宋体" w:hAnsi="宋体" w:hint="eastAsia"/>
                <w:sz w:val="15"/>
              </w:rPr>
              <w:t>0.8</w:t>
            </w:r>
          </w:p>
        </w:tc>
        <w:tc>
          <w:tcPr>
            <w:tcW w:w="709" w:type="dxa"/>
            <w:vMerge/>
            <w:tcBorders>
              <w:left w:val="single" w:sz="12" w:space="0" w:color="auto"/>
              <w:right w:val="single" w:sz="12" w:space="0" w:color="auto"/>
            </w:tcBorders>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225"/>
        </w:trPr>
        <w:tc>
          <w:tcPr>
            <w:tcW w:w="1800" w:type="dxa"/>
            <w:vMerge w:val="restart"/>
            <w:tcBorders>
              <w:top w:val="single" w:sz="6" w:space="0" w:color="auto"/>
              <w:left w:val="single" w:sz="12" w:space="0" w:color="auto"/>
              <w:bottom w:val="nil"/>
              <w:right w:val="nil"/>
            </w:tcBorders>
            <w:vAlign w:val="center"/>
          </w:tcPr>
          <w:p w:rsidR="00EC76B9" w:rsidRDefault="00EC76B9">
            <w:pPr>
              <w:rPr>
                <w:rFonts w:ascii="宋体" w:hAnsi="宋体" w:hint="eastAsia"/>
                <w:sz w:val="15"/>
              </w:rPr>
            </w:pPr>
            <w:r>
              <w:rPr>
                <w:rFonts w:ascii="宋体" w:hAnsi="宋体" w:hint="eastAsia"/>
                <w:sz w:val="15"/>
              </w:rPr>
              <w:t xml:space="preserve">  残留针入度比   不小于</w:t>
            </w:r>
          </w:p>
        </w:tc>
        <w:tc>
          <w:tcPr>
            <w:tcW w:w="500" w:type="dxa"/>
            <w:vMerge w:val="restart"/>
            <w:tcBorders>
              <w:top w:val="single" w:sz="6" w:space="0" w:color="auto"/>
              <w:left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357" w:type="dxa"/>
            <w:tcBorders>
              <w:top w:val="single" w:sz="6"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A</w:t>
            </w:r>
          </w:p>
        </w:tc>
        <w:tc>
          <w:tcPr>
            <w:tcW w:w="624"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48</w:t>
            </w:r>
          </w:p>
        </w:tc>
        <w:tc>
          <w:tcPr>
            <w:tcW w:w="624"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54</w:t>
            </w:r>
          </w:p>
        </w:tc>
        <w:tc>
          <w:tcPr>
            <w:tcW w:w="1896" w:type="dxa"/>
            <w:gridSpan w:val="3"/>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55</w:t>
            </w:r>
          </w:p>
        </w:tc>
        <w:tc>
          <w:tcPr>
            <w:tcW w:w="3200" w:type="dxa"/>
            <w:gridSpan w:val="6"/>
            <w:tcBorders>
              <w:left w:val="nil"/>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57</w:t>
            </w:r>
          </w:p>
        </w:tc>
        <w:tc>
          <w:tcPr>
            <w:tcW w:w="3082" w:type="dxa"/>
            <w:gridSpan w:val="5"/>
            <w:tcBorders>
              <w:left w:val="nil"/>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61</w:t>
            </w:r>
          </w:p>
        </w:tc>
        <w:tc>
          <w:tcPr>
            <w:tcW w:w="635" w:type="dxa"/>
            <w:gridSpan w:val="3"/>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63</w:t>
            </w:r>
          </w:p>
        </w:tc>
        <w:tc>
          <w:tcPr>
            <w:tcW w:w="585" w:type="dxa"/>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65</w:t>
            </w:r>
          </w:p>
        </w:tc>
        <w:tc>
          <w:tcPr>
            <w:tcW w:w="709" w:type="dxa"/>
            <w:vMerge w:val="restart"/>
            <w:tcBorders>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0604</w:t>
            </w:r>
          </w:p>
        </w:tc>
      </w:tr>
      <w:tr w:rsidR="00EC76B9">
        <w:tblPrEx>
          <w:tblCellMar>
            <w:top w:w="0" w:type="dxa"/>
            <w:left w:w="28" w:type="dxa"/>
            <w:bottom w:w="0" w:type="dxa"/>
            <w:right w:w="28" w:type="dxa"/>
          </w:tblCellMar>
        </w:tblPrEx>
        <w:trPr>
          <w:cantSplit/>
          <w:trHeight w:val="210"/>
        </w:trPr>
        <w:tc>
          <w:tcPr>
            <w:tcW w:w="1800" w:type="dxa"/>
            <w:vMerge/>
            <w:tcBorders>
              <w:top w:val="nil"/>
              <w:left w:val="single" w:sz="12" w:space="0" w:color="auto"/>
              <w:bottom w:val="nil"/>
              <w:right w:val="nil"/>
            </w:tcBorders>
            <w:vAlign w:val="center"/>
          </w:tcPr>
          <w:p w:rsidR="00EC76B9" w:rsidRDefault="00EC76B9">
            <w:pPr>
              <w:rPr>
                <w:rFonts w:ascii="宋体" w:hAnsi="宋体" w:hint="eastAsia"/>
                <w:sz w:val="15"/>
              </w:rPr>
            </w:pPr>
          </w:p>
        </w:tc>
        <w:tc>
          <w:tcPr>
            <w:tcW w:w="500" w:type="dxa"/>
            <w:vMerge/>
            <w:tcBorders>
              <w:top w:val="nil"/>
              <w:left w:val="single" w:sz="12" w:space="0" w:color="auto"/>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B</w:t>
            </w:r>
          </w:p>
        </w:tc>
        <w:tc>
          <w:tcPr>
            <w:tcW w:w="624" w:type="dxa"/>
            <w:tcBorders>
              <w:top w:val="single" w:sz="4" w:space="0" w:color="auto"/>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45</w:t>
            </w:r>
          </w:p>
        </w:tc>
        <w:tc>
          <w:tcPr>
            <w:tcW w:w="624" w:type="dxa"/>
            <w:tcBorders>
              <w:top w:val="single" w:sz="4" w:space="0" w:color="auto"/>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50</w:t>
            </w:r>
          </w:p>
        </w:tc>
        <w:tc>
          <w:tcPr>
            <w:tcW w:w="1896" w:type="dxa"/>
            <w:gridSpan w:val="3"/>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52</w:t>
            </w:r>
          </w:p>
        </w:tc>
        <w:tc>
          <w:tcPr>
            <w:tcW w:w="3200" w:type="dxa"/>
            <w:gridSpan w:val="6"/>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54</w:t>
            </w:r>
          </w:p>
        </w:tc>
        <w:tc>
          <w:tcPr>
            <w:tcW w:w="3082" w:type="dxa"/>
            <w:gridSpan w:val="5"/>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58</w:t>
            </w:r>
          </w:p>
        </w:tc>
        <w:tc>
          <w:tcPr>
            <w:tcW w:w="635" w:type="dxa"/>
            <w:gridSpan w:val="3"/>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60</w:t>
            </w:r>
          </w:p>
        </w:tc>
        <w:tc>
          <w:tcPr>
            <w:tcW w:w="585" w:type="dxa"/>
            <w:tcBorders>
              <w:top w:val="single" w:sz="4" w:space="0" w:color="auto"/>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62</w:t>
            </w:r>
          </w:p>
        </w:tc>
        <w:tc>
          <w:tcPr>
            <w:tcW w:w="709" w:type="dxa"/>
            <w:vMerge/>
            <w:tcBorders>
              <w:left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225"/>
        </w:trPr>
        <w:tc>
          <w:tcPr>
            <w:tcW w:w="1800" w:type="dxa"/>
            <w:vMerge/>
            <w:tcBorders>
              <w:top w:val="nil"/>
              <w:left w:val="single" w:sz="12" w:space="0" w:color="auto"/>
              <w:bottom w:val="nil"/>
              <w:right w:val="nil"/>
            </w:tcBorders>
            <w:vAlign w:val="center"/>
          </w:tcPr>
          <w:p w:rsidR="00EC76B9" w:rsidRDefault="00EC76B9">
            <w:pPr>
              <w:rPr>
                <w:rFonts w:ascii="宋体" w:hAnsi="宋体" w:hint="eastAsia"/>
                <w:sz w:val="15"/>
              </w:rPr>
            </w:pPr>
          </w:p>
        </w:tc>
        <w:tc>
          <w:tcPr>
            <w:tcW w:w="500" w:type="dxa"/>
            <w:vMerge/>
            <w:tcBorders>
              <w:top w:val="nil"/>
              <w:left w:val="single" w:sz="12" w:space="0" w:color="auto"/>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right w:val="nil"/>
            </w:tcBorders>
          </w:tcPr>
          <w:p w:rsidR="00EC76B9" w:rsidRDefault="00EC76B9">
            <w:pPr>
              <w:jc w:val="center"/>
              <w:rPr>
                <w:rFonts w:ascii="宋体" w:hAnsi="宋体" w:hint="eastAsia"/>
                <w:sz w:val="15"/>
              </w:rPr>
            </w:pPr>
            <w:r>
              <w:rPr>
                <w:rFonts w:ascii="宋体" w:hAnsi="宋体" w:hint="eastAsia"/>
                <w:sz w:val="15"/>
              </w:rPr>
              <w:t>C</w:t>
            </w:r>
          </w:p>
        </w:tc>
        <w:tc>
          <w:tcPr>
            <w:tcW w:w="624" w:type="dxa"/>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40</w:t>
            </w:r>
          </w:p>
        </w:tc>
        <w:tc>
          <w:tcPr>
            <w:tcW w:w="624" w:type="dxa"/>
            <w:tcBorders>
              <w:top w:val="single" w:sz="4" w:space="0" w:color="auto"/>
              <w:left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45</w:t>
            </w:r>
          </w:p>
        </w:tc>
        <w:tc>
          <w:tcPr>
            <w:tcW w:w="1896" w:type="dxa"/>
            <w:gridSpan w:val="3"/>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48</w:t>
            </w:r>
          </w:p>
        </w:tc>
        <w:tc>
          <w:tcPr>
            <w:tcW w:w="3200" w:type="dxa"/>
            <w:gridSpan w:val="6"/>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50</w:t>
            </w:r>
          </w:p>
        </w:tc>
        <w:tc>
          <w:tcPr>
            <w:tcW w:w="3082" w:type="dxa"/>
            <w:gridSpan w:val="5"/>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sz w:val="15"/>
              </w:rPr>
              <w:t>5</w:t>
            </w:r>
            <w:r>
              <w:rPr>
                <w:rFonts w:ascii="宋体" w:hAnsi="宋体" w:hint="eastAsia"/>
                <w:sz w:val="15"/>
              </w:rPr>
              <w:t>4</w:t>
            </w:r>
          </w:p>
        </w:tc>
        <w:tc>
          <w:tcPr>
            <w:tcW w:w="635" w:type="dxa"/>
            <w:gridSpan w:val="3"/>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58</w:t>
            </w:r>
          </w:p>
        </w:tc>
        <w:tc>
          <w:tcPr>
            <w:tcW w:w="585" w:type="dxa"/>
            <w:tcBorders>
              <w:top w:val="single" w:sz="4" w:space="0" w:color="auto"/>
              <w:left w:val="nil"/>
              <w:right w:val="single" w:sz="12" w:space="0" w:color="auto"/>
            </w:tcBorders>
          </w:tcPr>
          <w:p w:rsidR="00EC76B9" w:rsidRDefault="00EC76B9">
            <w:pPr>
              <w:jc w:val="center"/>
              <w:rPr>
                <w:rFonts w:ascii="宋体" w:hAnsi="宋体" w:hint="eastAsia"/>
                <w:sz w:val="15"/>
              </w:rPr>
            </w:pPr>
            <w:r>
              <w:rPr>
                <w:rFonts w:ascii="宋体" w:hAnsi="宋体" w:hint="eastAsia"/>
                <w:sz w:val="15"/>
              </w:rPr>
              <w:t>60</w:t>
            </w:r>
          </w:p>
        </w:tc>
        <w:tc>
          <w:tcPr>
            <w:tcW w:w="709" w:type="dxa"/>
            <w:vMerge/>
            <w:tcBorders>
              <w:left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Height w:val="225"/>
        </w:trPr>
        <w:tc>
          <w:tcPr>
            <w:tcW w:w="1800" w:type="dxa"/>
            <w:vMerge w:val="restart"/>
            <w:tcBorders>
              <w:left w:val="single" w:sz="12" w:space="0" w:color="auto"/>
              <w:right w:val="nil"/>
            </w:tcBorders>
            <w:vAlign w:val="center"/>
          </w:tcPr>
          <w:p w:rsidR="00EC76B9" w:rsidRDefault="00EC76B9">
            <w:pPr>
              <w:rPr>
                <w:rFonts w:ascii="宋体" w:hAnsi="宋体" w:hint="eastAsia"/>
                <w:sz w:val="15"/>
              </w:rPr>
            </w:pPr>
            <w:r>
              <w:rPr>
                <w:rFonts w:ascii="宋体" w:hAnsi="宋体" w:hint="eastAsia"/>
                <w:sz w:val="15"/>
              </w:rPr>
              <w:t xml:space="preserve">  残留延度</w:t>
            </w:r>
            <w:r>
              <w:rPr>
                <w:rFonts w:ascii="宋体" w:hAnsi="宋体"/>
                <w:sz w:val="15"/>
              </w:rPr>
              <w:t>(</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sz w:val="15"/>
                </w:rPr>
                <w:t>10</w:t>
              </w:r>
              <w:r>
                <w:rPr>
                  <w:rFonts w:ascii="宋体" w:hAnsi="宋体" w:hint="eastAsia"/>
                  <w:sz w:val="15"/>
                </w:rPr>
                <w:t>℃</w:t>
              </w:r>
            </w:smartTag>
            <w:r>
              <w:rPr>
                <w:rFonts w:ascii="宋体" w:hAnsi="宋体"/>
                <w:sz w:val="15"/>
              </w:rPr>
              <w:t>)</w:t>
            </w:r>
            <w:r>
              <w:rPr>
                <w:rFonts w:ascii="宋体" w:hAnsi="宋体" w:hint="eastAsia"/>
                <w:sz w:val="15"/>
              </w:rPr>
              <w:t xml:space="preserve"> 不小于</w:t>
            </w:r>
          </w:p>
        </w:tc>
        <w:tc>
          <w:tcPr>
            <w:tcW w:w="500" w:type="dxa"/>
            <w:vMerge w:val="restart"/>
            <w:tcBorders>
              <w:left w:val="single" w:sz="12" w:space="0" w:color="auto"/>
              <w:bottom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cm</w:t>
            </w:r>
          </w:p>
        </w:tc>
        <w:tc>
          <w:tcPr>
            <w:tcW w:w="357" w:type="dxa"/>
            <w:tcBorders>
              <w:left w:val="nil"/>
              <w:bottom w:val="single" w:sz="4" w:space="0" w:color="auto"/>
              <w:right w:val="nil"/>
            </w:tcBorders>
          </w:tcPr>
          <w:p w:rsidR="00EC76B9" w:rsidRDefault="00EC76B9">
            <w:pPr>
              <w:jc w:val="center"/>
              <w:rPr>
                <w:rFonts w:ascii="宋体" w:hAnsi="宋体" w:hint="eastAsia"/>
                <w:sz w:val="15"/>
              </w:rPr>
            </w:pPr>
            <w:r>
              <w:rPr>
                <w:rFonts w:ascii="宋体" w:hAnsi="宋体" w:hint="eastAsia"/>
                <w:sz w:val="15"/>
              </w:rPr>
              <w:t>A</w:t>
            </w:r>
          </w:p>
        </w:tc>
        <w:tc>
          <w:tcPr>
            <w:tcW w:w="624"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12</w:t>
            </w:r>
          </w:p>
        </w:tc>
        <w:tc>
          <w:tcPr>
            <w:tcW w:w="624" w:type="dxa"/>
            <w:tcBorders>
              <w:left w:val="single" w:sz="12" w:space="0" w:color="auto"/>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12</w:t>
            </w:r>
          </w:p>
        </w:tc>
        <w:tc>
          <w:tcPr>
            <w:tcW w:w="1896" w:type="dxa"/>
            <w:gridSpan w:val="3"/>
            <w:tcBorders>
              <w:left w:val="nil"/>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10</w:t>
            </w:r>
          </w:p>
        </w:tc>
        <w:tc>
          <w:tcPr>
            <w:tcW w:w="3200" w:type="dxa"/>
            <w:gridSpan w:val="6"/>
            <w:tcBorders>
              <w:left w:val="nil"/>
              <w:bottom w:val="single" w:sz="4" w:space="0" w:color="auto"/>
              <w:right w:val="single" w:sz="12" w:space="0" w:color="auto"/>
            </w:tcBorders>
          </w:tcPr>
          <w:p w:rsidR="00EC76B9" w:rsidRDefault="00EC76B9">
            <w:pPr>
              <w:jc w:val="center"/>
              <w:rPr>
                <w:rFonts w:ascii="宋体" w:hAnsi="宋体"/>
                <w:sz w:val="15"/>
              </w:rPr>
            </w:pPr>
            <w:r>
              <w:rPr>
                <w:rFonts w:ascii="宋体" w:hAnsi="宋体" w:hint="eastAsia"/>
                <w:sz w:val="15"/>
              </w:rPr>
              <w:t>8</w:t>
            </w:r>
          </w:p>
        </w:tc>
        <w:tc>
          <w:tcPr>
            <w:tcW w:w="3082" w:type="dxa"/>
            <w:gridSpan w:val="5"/>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6</w:t>
            </w:r>
          </w:p>
        </w:tc>
        <w:tc>
          <w:tcPr>
            <w:tcW w:w="635" w:type="dxa"/>
            <w:gridSpan w:val="3"/>
            <w:tcBorders>
              <w:left w:val="nil"/>
              <w:bottom w:val="single" w:sz="4" w:space="0" w:color="auto"/>
              <w:right w:val="single" w:sz="12" w:space="0" w:color="auto"/>
            </w:tcBorders>
          </w:tcPr>
          <w:p w:rsidR="00EC76B9" w:rsidRDefault="00EC76B9">
            <w:pPr>
              <w:jc w:val="center"/>
              <w:rPr>
                <w:rFonts w:ascii="宋体" w:hAnsi="宋体" w:hint="eastAsia"/>
                <w:sz w:val="15"/>
              </w:rPr>
            </w:pPr>
            <w:r>
              <w:rPr>
                <w:rFonts w:ascii="宋体" w:hAnsi="宋体"/>
                <w:sz w:val="15"/>
              </w:rPr>
              <w:t>4</w:t>
            </w:r>
          </w:p>
        </w:tc>
        <w:tc>
          <w:tcPr>
            <w:tcW w:w="585" w:type="dxa"/>
            <w:tcBorders>
              <w:left w:val="nil"/>
              <w:bottom w:val="single" w:sz="4"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709" w:type="dxa"/>
            <w:vMerge w:val="restart"/>
            <w:tcBorders>
              <w:left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0605</w:t>
            </w:r>
          </w:p>
        </w:tc>
      </w:tr>
      <w:tr w:rsidR="00EC76B9">
        <w:tblPrEx>
          <w:tblCellMar>
            <w:top w:w="0" w:type="dxa"/>
            <w:left w:w="28" w:type="dxa"/>
            <w:bottom w:w="0" w:type="dxa"/>
            <w:right w:w="28" w:type="dxa"/>
          </w:tblCellMar>
        </w:tblPrEx>
        <w:trPr>
          <w:cantSplit/>
          <w:trHeight w:val="210"/>
        </w:trPr>
        <w:tc>
          <w:tcPr>
            <w:tcW w:w="1800" w:type="dxa"/>
            <w:vMerge/>
            <w:tcBorders>
              <w:left w:val="single" w:sz="12" w:space="0" w:color="auto"/>
              <w:bottom w:val="nil"/>
              <w:right w:val="nil"/>
            </w:tcBorders>
            <w:vAlign w:val="center"/>
          </w:tcPr>
          <w:p w:rsidR="00EC76B9" w:rsidRDefault="00EC76B9">
            <w:pPr>
              <w:rPr>
                <w:rFonts w:ascii="宋体" w:hAnsi="宋体" w:hint="eastAsia"/>
                <w:sz w:val="15"/>
              </w:rPr>
            </w:pPr>
          </w:p>
        </w:tc>
        <w:tc>
          <w:tcPr>
            <w:tcW w:w="500" w:type="dxa"/>
            <w:vMerge/>
            <w:tcBorders>
              <w:left w:val="single" w:sz="12" w:space="0" w:color="auto"/>
              <w:bottom w:val="nil"/>
              <w:right w:val="single" w:sz="12" w:space="0" w:color="auto"/>
            </w:tcBorders>
            <w:vAlign w:val="center"/>
          </w:tcPr>
          <w:p w:rsidR="00EC76B9" w:rsidRDefault="00EC76B9">
            <w:pPr>
              <w:jc w:val="center"/>
              <w:rPr>
                <w:rFonts w:ascii="宋体" w:hAnsi="宋体" w:hint="eastAsia"/>
                <w:sz w:val="15"/>
              </w:rPr>
            </w:pPr>
          </w:p>
        </w:tc>
        <w:tc>
          <w:tcPr>
            <w:tcW w:w="357" w:type="dxa"/>
            <w:tcBorders>
              <w:top w:val="single" w:sz="4" w:space="0" w:color="auto"/>
              <w:left w:val="nil"/>
              <w:bottom w:val="nil"/>
              <w:right w:val="nil"/>
            </w:tcBorders>
          </w:tcPr>
          <w:p w:rsidR="00EC76B9" w:rsidRDefault="00EC76B9">
            <w:pPr>
              <w:jc w:val="center"/>
              <w:rPr>
                <w:rFonts w:ascii="宋体" w:hAnsi="宋体" w:hint="eastAsia"/>
                <w:sz w:val="15"/>
              </w:rPr>
            </w:pPr>
            <w:r>
              <w:rPr>
                <w:rFonts w:ascii="宋体" w:hAnsi="宋体" w:hint="eastAsia"/>
                <w:sz w:val="15"/>
              </w:rPr>
              <w:t>B</w:t>
            </w:r>
          </w:p>
        </w:tc>
        <w:tc>
          <w:tcPr>
            <w:tcW w:w="624" w:type="dxa"/>
            <w:tcBorders>
              <w:top w:val="single" w:sz="4" w:space="0" w:color="auto"/>
              <w:left w:val="single" w:sz="12" w:space="0" w:color="auto"/>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t>10</w:t>
            </w:r>
          </w:p>
        </w:tc>
        <w:tc>
          <w:tcPr>
            <w:tcW w:w="624" w:type="dxa"/>
            <w:tcBorders>
              <w:top w:val="single" w:sz="4" w:space="0" w:color="auto"/>
              <w:left w:val="single" w:sz="12" w:space="0" w:color="auto"/>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t>10</w:t>
            </w:r>
          </w:p>
        </w:tc>
        <w:tc>
          <w:tcPr>
            <w:tcW w:w="1896" w:type="dxa"/>
            <w:gridSpan w:val="3"/>
            <w:tcBorders>
              <w:top w:val="single" w:sz="4" w:space="0" w:color="auto"/>
              <w:left w:val="nil"/>
              <w:bottom w:val="nil"/>
              <w:right w:val="single" w:sz="12" w:space="0" w:color="auto"/>
            </w:tcBorders>
          </w:tcPr>
          <w:p w:rsidR="00EC76B9" w:rsidRDefault="00EC76B9">
            <w:pPr>
              <w:jc w:val="center"/>
              <w:rPr>
                <w:rFonts w:ascii="宋体" w:hAnsi="宋体" w:hint="eastAsia"/>
                <w:sz w:val="15"/>
              </w:rPr>
            </w:pPr>
            <w:r>
              <w:rPr>
                <w:rFonts w:ascii="宋体" w:hAnsi="宋体"/>
                <w:sz w:val="15"/>
              </w:rPr>
              <w:t>8</w:t>
            </w:r>
          </w:p>
        </w:tc>
        <w:tc>
          <w:tcPr>
            <w:tcW w:w="3200" w:type="dxa"/>
            <w:gridSpan w:val="6"/>
            <w:tcBorders>
              <w:top w:val="single" w:sz="4" w:space="0" w:color="auto"/>
              <w:left w:val="nil"/>
              <w:bottom w:val="nil"/>
              <w:right w:val="single" w:sz="12" w:space="0" w:color="auto"/>
            </w:tcBorders>
          </w:tcPr>
          <w:p w:rsidR="00EC76B9" w:rsidRDefault="00EC76B9">
            <w:pPr>
              <w:jc w:val="center"/>
              <w:rPr>
                <w:rFonts w:ascii="宋体" w:hAnsi="宋体" w:hint="eastAsia"/>
                <w:sz w:val="15"/>
              </w:rPr>
            </w:pPr>
            <w:r>
              <w:rPr>
                <w:rFonts w:ascii="宋体" w:hAnsi="宋体"/>
                <w:sz w:val="15"/>
              </w:rPr>
              <w:t>6</w:t>
            </w:r>
          </w:p>
        </w:tc>
        <w:tc>
          <w:tcPr>
            <w:tcW w:w="3082" w:type="dxa"/>
            <w:gridSpan w:val="5"/>
            <w:tcBorders>
              <w:top w:val="single" w:sz="4" w:space="0" w:color="auto"/>
              <w:left w:val="nil"/>
              <w:bottom w:val="nil"/>
              <w:right w:val="single" w:sz="12" w:space="0" w:color="auto"/>
            </w:tcBorders>
          </w:tcPr>
          <w:p w:rsidR="00EC76B9" w:rsidRDefault="00EC76B9">
            <w:pPr>
              <w:jc w:val="center"/>
              <w:rPr>
                <w:rFonts w:ascii="宋体" w:hAnsi="宋体" w:hint="eastAsia"/>
                <w:sz w:val="15"/>
              </w:rPr>
            </w:pPr>
            <w:r>
              <w:rPr>
                <w:rFonts w:ascii="宋体" w:hAnsi="宋体" w:hint="eastAsia"/>
                <w:sz w:val="15"/>
              </w:rPr>
              <w:t>4</w:t>
            </w:r>
          </w:p>
        </w:tc>
        <w:tc>
          <w:tcPr>
            <w:tcW w:w="635" w:type="dxa"/>
            <w:gridSpan w:val="3"/>
            <w:tcBorders>
              <w:top w:val="single" w:sz="4" w:space="0" w:color="auto"/>
              <w:left w:val="nil"/>
              <w:bottom w:val="nil"/>
              <w:right w:val="single" w:sz="12" w:space="0" w:color="auto"/>
            </w:tcBorders>
          </w:tcPr>
          <w:p w:rsidR="00EC76B9" w:rsidRDefault="00EC76B9">
            <w:pPr>
              <w:jc w:val="center"/>
              <w:rPr>
                <w:rFonts w:ascii="宋体" w:hAnsi="宋体"/>
                <w:sz w:val="15"/>
              </w:rPr>
            </w:pPr>
            <w:r>
              <w:rPr>
                <w:rFonts w:ascii="宋体" w:hAnsi="宋体" w:hint="eastAsia"/>
                <w:sz w:val="15"/>
              </w:rPr>
              <w:t>2</w:t>
            </w:r>
          </w:p>
        </w:tc>
        <w:tc>
          <w:tcPr>
            <w:tcW w:w="585" w:type="dxa"/>
            <w:tcBorders>
              <w:top w:val="single" w:sz="4" w:space="0" w:color="auto"/>
              <w:left w:val="nil"/>
              <w:bottom w:val="nil"/>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w:t>
            </w:r>
          </w:p>
        </w:tc>
        <w:tc>
          <w:tcPr>
            <w:tcW w:w="709" w:type="dxa"/>
            <w:vMerge/>
            <w:tcBorders>
              <w:left w:val="nil"/>
              <w:bottom w:val="nil"/>
              <w:right w:val="single" w:sz="12" w:space="0" w:color="auto"/>
            </w:tcBorders>
            <w:vAlign w:val="center"/>
          </w:tcPr>
          <w:p w:rsidR="00EC76B9" w:rsidRDefault="00EC76B9">
            <w:pPr>
              <w:jc w:val="center"/>
              <w:rPr>
                <w:rFonts w:ascii="宋体" w:hAnsi="宋体" w:hint="eastAsia"/>
                <w:sz w:val="15"/>
              </w:rPr>
            </w:pPr>
          </w:p>
        </w:tc>
      </w:tr>
      <w:tr w:rsidR="00EC76B9">
        <w:tblPrEx>
          <w:tblCellMar>
            <w:top w:w="0" w:type="dxa"/>
            <w:left w:w="28" w:type="dxa"/>
            <w:bottom w:w="0" w:type="dxa"/>
            <w:right w:w="28" w:type="dxa"/>
          </w:tblCellMar>
        </w:tblPrEx>
        <w:trPr>
          <w:cantSplit/>
        </w:trPr>
        <w:tc>
          <w:tcPr>
            <w:tcW w:w="1800" w:type="dxa"/>
            <w:tcBorders>
              <w:left w:val="single" w:sz="12" w:space="0" w:color="auto"/>
              <w:bottom w:val="single" w:sz="12" w:space="0" w:color="auto"/>
              <w:right w:val="nil"/>
            </w:tcBorders>
          </w:tcPr>
          <w:p w:rsidR="00EC76B9" w:rsidRDefault="00EC76B9">
            <w:pPr>
              <w:rPr>
                <w:rFonts w:ascii="宋体" w:hAnsi="宋体" w:hint="eastAsia"/>
                <w:sz w:val="15"/>
              </w:rPr>
            </w:pPr>
            <w:r>
              <w:rPr>
                <w:rFonts w:ascii="宋体" w:hAnsi="宋体" w:hint="eastAsia"/>
                <w:sz w:val="15"/>
              </w:rPr>
              <w:t xml:space="preserve">  残留延度</w:t>
            </w:r>
            <w:r>
              <w:rPr>
                <w:rFonts w:ascii="宋体" w:hAnsi="宋体"/>
                <w:sz w:val="15"/>
              </w:rPr>
              <w:t>(</w:t>
            </w:r>
            <w:smartTag w:uri="urn:schemas-microsoft-com:office:smarttags" w:element="chmetcnv">
              <w:smartTagPr>
                <w:attr w:name="TCSC" w:val="0"/>
                <w:attr w:name="NumberType" w:val="1"/>
                <w:attr w:name="Negative" w:val="False"/>
                <w:attr w:name="HasSpace" w:val="False"/>
                <w:attr w:name="SourceValue" w:val="15"/>
                <w:attr w:name="UnitName" w:val="℃"/>
              </w:smartTagPr>
              <w:r>
                <w:rPr>
                  <w:rFonts w:ascii="宋体" w:hAnsi="宋体"/>
                  <w:sz w:val="15"/>
                </w:rPr>
                <w:t>1</w:t>
              </w:r>
              <w:r>
                <w:rPr>
                  <w:rFonts w:ascii="宋体" w:hAnsi="宋体" w:hint="eastAsia"/>
                  <w:sz w:val="15"/>
                </w:rPr>
                <w:t>5℃</w:t>
              </w:r>
            </w:smartTag>
            <w:r>
              <w:rPr>
                <w:rFonts w:ascii="宋体" w:hAnsi="宋体"/>
                <w:sz w:val="15"/>
              </w:rPr>
              <w:t>)</w:t>
            </w:r>
            <w:r>
              <w:rPr>
                <w:rFonts w:ascii="宋体" w:hAnsi="宋体" w:hint="eastAsia"/>
                <w:sz w:val="15"/>
              </w:rPr>
              <w:t xml:space="preserve"> 不小于</w:t>
            </w:r>
          </w:p>
        </w:tc>
        <w:tc>
          <w:tcPr>
            <w:tcW w:w="500" w:type="dxa"/>
            <w:tcBorders>
              <w:left w:val="single" w:sz="12" w:space="0" w:color="auto"/>
              <w:bottom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cm</w:t>
            </w:r>
          </w:p>
        </w:tc>
        <w:tc>
          <w:tcPr>
            <w:tcW w:w="357" w:type="dxa"/>
            <w:tcBorders>
              <w:left w:val="nil"/>
              <w:bottom w:val="single" w:sz="12" w:space="0" w:color="auto"/>
              <w:right w:val="nil"/>
            </w:tcBorders>
          </w:tcPr>
          <w:p w:rsidR="00EC76B9" w:rsidRDefault="00EC76B9">
            <w:pPr>
              <w:jc w:val="center"/>
              <w:rPr>
                <w:rFonts w:ascii="宋体" w:hAnsi="宋体"/>
                <w:sz w:val="15"/>
              </w:rPr>
            </w:pPr>
            <w:r>
              <w:rPr>
                <w:rFonts w:ascii="宋体" w:hAnsi="宋体"/>
                <w:sz w:val="15"/>
              </w:rPr>
              <w:t>C</w:t>
            </w:r>
          </w:p>
        </w:tc>
        <w:tc>
          <w:tcPr>
            <w:tcW w:w="624" w:type="dxa"/>
            <w:tcBorders>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40</w:t>
            </w:r>
          </w:p>
        </w:tc>
        <w:tc>
          <w:tcPr>
            <w:tcW w:w="624" w:type="dxa"/>
            <w:tcBorders>
              <w:left w:val="single" w:sz="12" w:space="0" w:color="auto"/>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35</w:t>
            </w:r>
          </w:p>
        </w:tc>
        <w:tc>
          <w:tcPr>
            <w:tcW w:w="1896" w:type="dxa"/>
            <w:gridSpan w:val="3"/>
            <w:tcBorders>
              <w:left w:val="nil"/>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30</w:t>
            </w:r>
          </w:p>
        </w:tc>
        <w:tc>
          <w:tcPr>
            <w:tcW w:w="3200" w:type="dxa"/>
            <w:gridSpan w:val="6"/>
            <w:tcBorders>
              <w:left w:val="nil"/>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20</w:t>
            </w:r>
          </w:p>
        </w:tc>
        <w:tc>
          <w:tcPr>
            <w:tcW w:w="3082" w:type="dxa"/>
            <w:gridSpan w:val="5"/>
            <w:tcBorders>
              <w:left w:val="nil"/>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15</w:t>
            </w:r>
          </w:p>
        </w:tc>
        <w:tc>
          <w:tcPr>
            <w:tcW w:w="635" w:type="dxa"/>
            <w:gridSpan w:val="3"/>
            <w:tcBorders>
              <w:left w:val="nil"/>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10</w:t>
            </w:r>
          </w:p>
        </w:tc>
        <w:tc>
          <w:tcPr>
            <w:tcW w:w="585" w:type="dxa"/>
            <w:tcBorders>
              <w:left w:val="nil"/>
              <w:bottom w:val="single" w:sz="12" w:space="0" w:color="auto"/>
              <w:right w:val="single" w:sz="12" w:space="0" w:color="auto"/>
            </w:tcBorders>
          </w:tcPr>
          <w:p w:rsidR="00EC76B9" w:rsidRDefault="00EC76B9">
            <w:pPr>
              <w:jc w:val="center"/>
              <w:rPr>
                <w:rFonts w:ascii="宋体" w:hAnsi="宋体" w:hint="eastAsia"/>
                <w:sz w:val="15"/>
              </w:rPr>
            </w:pPr>
            <w:r>
              <w:rPr>
                <w:rFonts w:ascii="宋体" w:hAnsi="宋体" w:hint="eastAsia"/>
                <w:sz w:val="15"/>
              </w:rPr>
              <w:t>－</w:t>
            </w:r>
          </w:p>
        </w:tc>
        <w:tc>
          <w:tcPr>
            <w:tcW w:w="709" w:type="dxa"/>
            <w:tcBorders>
              <w:left w:val="nil"/>
              <w:bottom w:val="single" w:sz="12" w:space="0" w:color="auto"/>
              <w:right w:val="single" w:sz="12" w:space="0" w:color="auto"/>
            </w:tcBorders>
            <w:vAlign w:val="center"/>
          </w:tcPr>
          <w:p w:rsidR="00EC76B9" w:rsidRDefault="00EC76B9">
            <w:pPr>
              <w:jc w:val="center"/>
              <w:rPr>
                <w:rFonts w:ascii="宋体" w:hAnsi="宋体" w:hint="eastAsia"/>
                <w:sz w:val="15"/>
              </w:rPr>
            </w:pPr>
            <w:r>
              <w:rPr>
                <w:rFonts w:ascii="宋体" w:hAnsi="宋体" w:hint="eastAsia"/>
                <w:sz w:val="15"/>
              </w:rPr>
              <w:t>T 0605</w:t>
            </w:r>
          </w:p>
        </w:tc>
      </w:tr>
    </w:tbl>
    <w:p w:rsidR="00EC76B9" w:rsidRDefault="00EC76B9">
      <w:pPr>
        <w:pStyle w:val="a5"/>
        <w:rPr>
          <w:rFonts w:hAnsi="宋体" w:hint="eastAsia"/>
          <w:sz w:val="15"/>
        </w:rPr>
      </w:pPr>
      <w:r>
        <w:rPr>
          <w:rFonts w:hAnsi="宋体" w:hint="eastAsia"/>
          <w:sz w:val="15"/>
        </w:rPr>
        <w:t>注：[1]试验方法按照现行《公路工程沥青及沥青混合料试验规程》</w:t>
      </w:r>
      <w:r>
        <w:rPr>
          <w:rFonts w:hAnsi="宋体"/>
          <w:sz w:val="15"/>
        </w:rPr>
        <w:t>(JTJ 052)</w:t>
      </w:r>
      <w:r>
        <w:rPr>
          <w:rFonts w:hAnsi="宋体" w:hint="eastAsia"/>
          <w:sz w:val="15"/>
        </w:rPr>
        <w:t>规定的方法执行。用于仲裁试验求取PI时的5个温度的针入度关系的相关系数不得小于0.997。</w:t>
      </w:r>
    </w:p>
    <w:p w:rsidR="00EC76B9" w:rsidRDefault="00EC76B9">
      <w:pPr>
        <w:rPr>
          <w:rFonts w:ascii="宋体" w:hAnsi="宋体" w:hint="eastAsia"/>
          <w:sz w:val="15"/>
        </w:rPr>
      </w:pPr>
      <w:r>
        <w:rPr>
          <w:rFonts w:ascii="宋体" w:hAnsi="宋体" w:hint="eastAsia"/>
          <w:sz w:val="15"/>
        </w:rPr>
        <w:t xml:space="preserve">       [2]经建设单位同意，表中</w:t>
      </w:r>
      <w:r>
        <w:rPr>
          <w:rFonts w:ascii="宋体" w:hAnsi="宋体"/>
          <w:sz w:val="15"/>
        </w:rPr>
        <w:t>PI</w:t>
      </w:r>
      <w:r>
        <w:rPr>
          <w:rFonts w:ascii="宋体" w:hAnsi="宋体" w:hint="eastAsia"/>
          <w:sz w:val="15"/>
        </w:rPr>
        <w:t>值、</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sz w:val="15"/>
          </w:rPr>
          <w:t>60℃</w:t>
        </w:r>
      </w:smartTag>
      <w:r>
        <w:rPr>
          <w:rFonts w:ascii="宋体" w:hAnsi="宋体" w:hint="eastAsia"/>
          <w:sz w:val="15"/>
        </w:rPr>
        <w:t>动力粘度、</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hint="eastAsia"/>
            <w:color w:val="000000"/>
            <w:sz w:val="15"/>
          </w:rPr>
          <w:t>10℃</w:t>
        </w:r>
      </w:smartTag>
      <w:r>
        <w:rPr>
          <w:rFonts w:ascii="宋体" w:hAnsi="宋体" w:hint="eastAsia"/>
          <w:color w:val="000000"/>
          <w:sz w:val="15"/>
        </w:rPr>
        <w:t>延度可作为选择性指标， 也</w:t>
      </w:r>
      <w:r>
        <w:rPr>
          <w:rFonts w:ascii="宋体" w:hAnsi="宋体" w:hint="eastAsia"/>
          <w:sz w:val="15"/>
        </w:rPr>
        <w:t>可不作为施工质量检验指标。</w:t>
      </w:r>
    </w:p>
    <w:p w:rsidR="00EC76B9" w:rsidRDefault="00EC76B9">
      <w:pPr>
        <w:rPr>
          <w:rFonts w:ascii="宋体" w:hAnsi="宋体" w:hint="eastAsia"/>
          <w:sz w:val="15"/>
        </w:rPr>
      </w:pPr>
      <w:r>
        <w:rPr>
          <w:rFonts w:ascii="宋体" w:hAnsi="宋体" w:hint="eastAsia"/>
          <w:sz w:val="15"/>
        </w:rPr>
        <w:t xml:space="preserve">       [3]70号沥青可根据需要要求供应商提供针入度范围为60～70或70～80的沥青，50号沥青可要求提供针入度范围为40～50或50～60的沥青。</w:t>
      </w:r>
    </w:p>
    <w:p w:rsidR="00EC76B9" w:rsidRDefault="00EC76B9">
      <w:pPr>
        <w:rPr>
          <w:rFonts w:ascii="宋体" w:hAnsi="宋体" w:hint="eastAsia"/>
          <w:sz w:val="15"/>
        </w:rPr>
      </w:pPr>
      <w:r>
        <w:rPr>
          <w:rFonts w:ascii="宋体" w:hAnsi="宋体" w:hint="eastAsia"/>
          <w:sz w:val="15"/>
        </w:rPr>
        <w:t xml:space="preserve">       [4]30号沥青仅适用于沥青稳定基层。130号和160号沥青除寒冷地区可直接在中低级公路上直接应用外，通常用作乳化沥青、稀释沥青、改性沥青的基质沥青。</w:t>
      </w:r>
    </w:p>
    <w:p w:rsidR="00EC76B9" w:rsidRDefault="00EC76B9">
      <w:pPr>
        <w:rPr>
          <w:rFonts w:ascii="宋体" w:hAnsi="宋体" w:hint="eastAsia"/>
          <w:sz w:val="15"/>
        </w:rPr>
      </w:pPr>
      <w:r>
        <w:rPr>
          <w:rFonts w:ascii="宋体" w:hAnsi="宋体" w:hint="eastAsia"/>
          <w:sz w:val="15"/>
        </w:rPr>
        <w:t xml:space="preserve">       </w:t>
      </w:r>
      <w:r>
        <w:rPr>
          <w:rFonts w:ascii="宋体" w:hAnsi="宋体"/>
          <w:sz w:val="15"/>
        </w:rPr>
        <w:t>[5]</w:t>
      </w:r>
      <w:r>
        <w:rPr>
          <w:rFonts w:ascii="宋体" w:hAnsi="宋体" w:hint="eastAsia"/>
          <w:sz w:val="15"/>
        </w:rPr>
        <w:t>老化试验以TFOT为准，也可以RTFOT代替。</w:t>
      </w:r>
    </w:p>
    <w:p w:rsidR="00EC76B9" w:rsidRDefault="00EC76B9">
      <w:pPr>
        <w:rPr>
          <w:rFonts w:ascii="宋体" w:hAnsi="宋体" w:hint="eastAsia"/>
          <w:sz w:val="15"/>
        </w:rPr>
      </w:pPr>
      <w:r>
        <w:rPr>
          <w:rFonts w:ascii="宋体" w:hAnsi="宋体" w:hint="eastAsia"/>
          <w:sz w:val="15"/>
        </w:rPr>
        <w:t xml:space="preserve">       [</w:t>
      </w:r>
      <w:r>
        <w:rPr>
          <w:rFonts w:ascii="宋体" w:hAnsi="宋体"/>
          <w:sz w:val="15"/>
        </w:rPr>
        <w:t>6</w:t>
      </w:r>
      <w:r>
        <w:rPr>
          <w:rFonts w:ascii="宋体" w:hAnsi="宋体" w:hint="eastAsia"/>
          <w:sz w:val="15"/>
        </w:rPr>
        <w:t>]气候分区见附录A。</w:t>
      </w:r>
    </w:p>
    <w:p w:rsidR="00EC76B9" w:rsidRDefault="00EC76B9">
      <w:pPr>
        <w:rPr>
          <w:rFonts w:ascii="宋体" w:hAnsi="宋体"/>
          <w:sz w:val="15"/>
        </w:rPr>
        <w:sectPr w:rsidR="00EC76B9">
          <w:footerReference w:type="even" r:id="rId10"/>
          <w:footerReference w:type="default" r:id="rId11"/>
          <w:pgSz w:w="16840" w:h="11907" w:orient="landscape" w:code="9"/>
          <w:pgMar w:top="1797" w:right="1440" w:bottom="1797" w:left="1440" w:header="851" w:footer="992" w:gutter="0"/>
          <w:cols w:space="425"/>
          <w:docGrid w:linePitch="332"/>
        </w:sectPr>
      </w:pPr>
    </w:p>
    <w:p w:rsidR="00EC76B9" w:rsidRDefault="00EC76B9">
      <w:pPr>
        <w:pStyle w:val="a5"/>
        <w:spacing w:line="360" w:lineRule="atLeast"/>
        <w:jc w:val="center"/>
        <w:rPr>
          <w:rFonts w:hAnsi="宋体"/>
          <w:b/>
        </w:rPr>
      </w:pPr>
      <w:r>
        <w:rPr>
          <w:rFonts w:hAnsi="宋体" w:hint="eastAsia"/>
          <w:b/>
        </w:rPr>
        <w:lastRenderedPageBreak/>
        <w:t>4.3  乳化沥青</w:t>
      </w:r>
      <w:r>
        <w:rPr>
          <w:rFonts w:hAnsi="宋体" w:hint="eastAsia"/>
          <w:b/>
        </w:rPr>
        <w:cr/>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4.3.1</w:t>
        </w:r>
      </w:smartTag>
      <w:r>
        <w:rPr>
          <w:rFonts w:hAnsi="宋体" w:hint="eastAsia"/>
        </w:rPr>
        <w:t>乳化沥青适用于沥青表面处治路面、沥青贯入式路面、冷拌沥青混合料路面，修补裂缝，喷洒透层、粘层与封层等。乳化沥青的品种和适用范围宜符合表4.3.1的规定。</w:t>
      </w:r>
    </w:p>
    <w:p w:rsidR="00EC76B9" w:rsidRDefault="00EC76B9">
      <w:pPr>
        <w:pStyle w:val="a5"/>
        <w:spacing w:line="360" w:lineRule="atLeast"/>
        <w:jc w:val="center"/>
        <w:rPr>
          <w:rFonts w:hAnsi="宋体"/>
        </w:rPr>
      </w:pPr>
      <w:r>
        <w:rPr>
          <w:rFonts w:hAnsi="宋体" w:hint="eastAsia"/>
        </w:rPr>
        <w:t>乳化沥青品种及适用范围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4.3.1</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00"/>
        <w:gridCol w:w="1300"/>
        <w:gridCol w:w="5200"/>
      </w:tblGrid>
      <w:tr w:rsidR="00EC76B9">
        <w:tblPrEx>
          <w:tblCellMar>
            <w:top w:w="0" w:type="dxa"/>
            <w:left w:w="0" w:type="dxa"/>
            <w:bottom w:w="0" w:type="dxa"/>
            <w:right w:w="0" w:type="dxa"/>
          </w:tblCellMar>
        </w:tblPrEx>
        <w:trPr>
          <w:cantSplit/>
        </w:trPr>
        <w:tc>
          <w:tcPr>
            <w:tcW w:w="1800" w:type="dxa"/>
            <w:vAlign w:val="center"/>
          </w:tcPr>
          <w:p w:rsidR="00EC76B9" w:rsidRDefault="00EC76B9">
            <w:pPr>
              <w:pStyle w:val="a6"/>
              <w:pBdr>
                <w:bottom w:val="none" w:sz="0" w:space="0" w:color="auto"/>
              </w:pBdr>
              <w:tabs>
                <w:tab w:val="clear" w:pos="4153"/>
                <w:tab w:val="clear" w:pos="8306"/>
              </w:tabs>
              <w:snapToGrid/>
              <w:rPr>
                <w:rFonts w:ascii="宋体" w:hAnsi="宋体" w:hint="eastAsia"/>
                <w:sz w:val="21"/>
              </w:rPr>
            </w:pPr>
            <w:r>
              <w:rPr>
                <w:rFonts w:ascii="宋体" w:hAnsi="宋体" w:hint="eastAsia"/>
                <w:sz w:val="21"/>
              </w:rPr>
              <w:t>分类</w:t>
            </w:r>
          </w:p>
        </w:tc>
        <w:tc>
          <w:tcPr>
            <w:tcW w:w="1300" w:type="dxa"/>
          </w:tcPr>
          <w:p w:rsidR="00EC76B9" w:rsidRDefault="00EC76B9">
            <w:pPr>
              <w:jc w:val="center"/>
              <w:rPr>
                <w:rFonts w:ascii="宋体" w:hAnsi="宋体" w:hint="eastAsia"/>
              </w:rPr>
            </w:pPr>
            <w:r>
              <w:rPr>
                <w:rFonts w:ascii="宋体" w:hAnsi="宋体" w:hint="eastAsia"/>
              </w:rPr>
              <w:t>品种及代号</w:t>
            </w:r>
          </w:p>
        </w:tc>
        <w:tc>
          <w:tcPr>
            <w:tcW w:w="5200" w:type="dxa"/>
          </w:tcPr>
          <w:p w:rsidR="00EC76B9" w:rsidRDefault="00EC76B9">
            <w:pPr>
              <w:jc w:val="center"/>
              <w:rPr>
                <w:rFonts w:ascii="宋体" w:hAnsi="宋体" w:hint="eastAsia"/>
              </w:rPr>
            </w:pPr>
            <w:r>
              <w:rPr>
                <w:rFonts w:ascii="宋体" w:hAnsi="宋体" w:hint="eastAsia"/>
              </w:rPr>
              <w:t>适用范围</w:t>
            </w:r>
          </w:p>
        </w:tc>
      </w:tr>
      <w:tr w:rsidR="00EC76B9">
        <w:tblPrEx>
          <w:tblCellMar>
            <w:top w:w="0" w:type="dxa"/>
            <w:left w:w="0" w:type="dxa"/>
            <w:bottom w:w="0" w:type="dxa"/>
            <w:right w:w="0" w:type="dxa"/>
          </w:tblCellMar>
        </w:tblPrEx>
        <w:trPr>
          <w:cantSplit/>
        </w:trPr>
        <w:tc>
          <w:tcPr>
            <w:tcW w:w="1800" w:type="dxa"/>
            <w:vMerge w:val="restart"/>
            <w:vAlign w:val="center"/>
          </w:tcPr>
          <w:p w:rsidR="00EC76B9" w:rsidRDefault="00EC76B9">
            <w:pPr>
              <w:jc w:val="center"/>
              <w:rPr>
                <w:rFonts w:ascii="宋体" w:hAnsi="宋体" w:hint="eastAsia"/>
              </w:rPr>
            </w:pPr>
            <w:r>
              <w:rPr>
                <w:rFonts w:ascii="宋体" w:hAnsi="宋体" w:hint="eastAsia"/>
              </w:rPr>
              <w:t>阳离子乳化沥青</w:t>
            </w:r>
          </w:p>
        </w:tc>
        <w:tc>
          <w:tcPr>
            <w:tcW w:w="1300" w:type="dxa"/>
          </w:tcPr>
          <w:p w:rsidR="00EC76B9" w:rsidRDefault="00EC76B9">
            <w:pPr>
              <w:jc w:val="center"/>
              <w:rPr>
                <w:rFonts w:ascii="宋体" w:hAnsi="宋体" w:hint="eastAsia"/>
              </w:rPr>
            </w:pPr>
            <w:r>
              <w:rPr>
                <w:rFonts w:ascii="宋体" w:hAnsi="宋体" w:hint="eastAsia"/>
              </w:rPr>
              <w:t>PC-1</w:t>
            </w:r>
          </w:p>
        </w:tc>
        <w:tc>
          <w:tcPr>
            <w:tcW w:w="5200" w:type="dxa"/>
          </w:tcPr>
          <w:p w:rsidR="00EC76B9" w:rsidRDefault="00EC76B9">
            <w:pPr>
              <w:rPr>
                <w:rFonts w:ascii="宋体" w:hAnsi="宋体" w:hint="eastAsia"/>
              </w:rPr>
            </w:pPr>
            <w:r>
              <w:rPr>
                <w:rFonts w:ascii="宋体" w:hAnsi="宋体" w:hint="eastAsia"/>
              </w:rPr>
              <w:t>表处、贯入式路面及下封层用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vAlign w:val="center"/>
          </w:tcPr>
          <w:p w:rsidR="00EC76B9" w:rsidRDefault="00EC76B9">
            <w:pPr>
              <w:jc w:val="center"/>
              <w:rPr>
                <w:rFonts w:ascii="宋体" w:hAnsi="宋体" w:hint="eastAsia"/>
              </w:rPr>
            </w:pPr>
            <w:r>
              <w:rPr>
                <w:rFonts w:ascii="宋体" w:hAnsi="宋体" w:hint="eastAsia"/>
              </w:rPr>
              <w:t>PC-2</w:t>
            </w:r>
          </w:p>
        </w:tc>
        <w:tc>
          <w:tcPr>
            <w:tcW w:w="5200" w:type="dxa"/>
          </w:tcPr>
          <w:p w:rsidR="00EC76B9" w:rsidRDefault="00EC76B9">
            <w:pPr>
              <w:rPr>
                <w:rFonts w:ascii="宋体" w:hAnsi="宋体" w:hint="eastAsia"/>
              </w:rPr>
            </w:pPr>
            <w:r>
              <w:rPr>
                <w:rFonts w:ascii="宋体" w:hAnsi="宋体" w:hint="eastAsia"/>
              </w:rPr>
              <w:t>透层油及基层养生用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tcPr>
          <w:p w:rsidR="00EC76B9" w:rsidRDefault="00EC76B9">
            <w:pPr>
              <w:jc w:val="center"/>
              <w:rPr>
                <w:rFonts w:ascii="宋体" w:hAnsi="宋体" w:hint="eastAsia"/>
              </w:rPr>
            </w:pPr>
            <w:r>
              <w:rPr>
                <w:rFonts w:ascii="宋体" w:hAnsi="宋体" w:hint="eastAsia"/>
              </w:rPr>
              <w:t>PC-3</w:t>
            </w:r>
          </w:p>
        </w:tc>
        <w:tc>
          <w:tcPr>
            <w:tcW w:w="5200" w:type="dxa"/>
          </w:tcPr>
          <w:p w:rsidR="00EC76B9" w:rsidRDefault="00EC76B9">
            <w:pPr>
              <w:rPr>
                <w:rFonts w:ascii="宋体" w:hAnsi="宋体" w:hint="eastAsia"/>
              </w:rPr>
            </w:pPr>
            <w:r>
              <w:rPr>
                <w:rFonts w:ascii="宋体" w:hAnsi="宋体" w:hint="eastAsia"/>
              </w:rPr>
              <w:t>粘层油用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tcPr>
          <w:p w:rsidR="00EC76B9" w:rsidRDefault="00EC76B9">
            <w:pPr>
              <w:jc w:val="center"/>
              <w:rPr>
                <w:rFonts w:ascii="宋体" w:hAnsi="宋体" w:hint="eastAsia"/>
                <w:color w:val="000000"/>
              </w:rPr>
            </w:pPr>
            <w:r>
              <w:rPr>
                <w:rFonts w:ascii="宋体" w:hAnsi="宋体" w:hint="eastAsia"/>
                <w:color w:val="000000"/>
              </w:rPr>
              <w:t>BC-1</w:t>
            </w:r>
          </w:p>
        </w:tc>
        <w:tc>
          <w:tcPr>
            <w:tcW w:w="5200" w:type="dxa"/>
          </w:tcPr>
          <w:p w:rsidR="00EC76B9" w:rsidRDefault="00EC76B9">
            <w:pPr>
              <w:rPr>
                <w:rFonts w:ascii="宋体" w:hAnsi="宋体" w:hint="eastAsia"/>
                <w:color w:val="000000"/>
              </w:rPr>
            </w:pPr>
            <w:r>
              <w:rPr>
                <w:rFonts w:ascii="宋体" w:hAnsi="宋体" w:hint="eastAsia"/>
                <w:color w:val="000000"/>
              </w:rPr>
              <w:t>稀浆封层或冷拌沥青混合料用</w:t>
            </w:r>
          </w:p>
        </w:tc>
      </w:tr>
      <w:tr w:rsidR="00EC76B9">
        <w:tblPrEx>
          <w:tblCellMar>
            <w:top w:w="0" w:type="dxa"/>
            <w:left w:w="0" w:type="dxa"/>
            <w:bottom w:w="0" w:type="dxa"/>
            <w:right w:w="0" w:type="dxa"/>
          </w:tblCellMar>
        </w:tblPrEx>
        <w:trPr>
          <w:cantSplit/>
        </w:trPr>
        <w:tc>
          <w:tcPr>
            <w:tcW w:w="1800" w:type="dxa"/>
            <w:vMerge w:val="restart"/>
            <w:vAlign w:val="center"/>
          </w:tcPr>
          <w:p w:rsidR="00EC76B9" w:rsidRDefault="00EC76B9">
            <w:pPr>
              <w:jc w:val="center"/>
              <w:rPr>
                <w:rFonts w:ascii="宋体" w:hAnsi="宋体" w:hint="eastAsia"/>
              </w:rPr>
            </w:pPr>
            <w:r>
              <w:rPr>
                <w:rFonts w:ascii="宋体" w:hAnsi="宋体" w:hint="eastAsia"/>
              </w:rPr>
              <w:t>阴离子乳化沥青</w:t>
            </w:r>
          </w:p>
        </w:tc>
        <w:tc>
          <w:tcPr>
            <w:tcW w:w="1300" w:type="dxa"/>
          </w:tcPr>
          <w:p w:rsidR="00EC76B9" w:rsidRDefault="00EC76B9">
            <w:pPr>
              <w:jc w:val="center"/>
              <w:rPr>
                <w:rFonts w:ascii="宋体" w:hAnsi="宋体" w:hint="eastAsia"/>
                <w:color w:val="000000"/>
              </w:rPr>
            </w:pPr>
            <w:r>
              <w:rPr>
                <w:rFonts w:ascii="宋体" w:hAnsi="宋体" w:hint="eastAsia"/>
                <w:color w:val="000000"/>
              </w:rPr>
              <w:t>PA-1</w:t>
            </w:r>
          </w:p>
        </w:tc>
        <w:tc>
          <w:tcPr>
            <w:tcW w:w="5200" w:type="dxa"/>
          </w:tcPr>
          <w:p w:rsidR="00EC76B9" w:rsidRDefault="00EC76B9">
            <w:pPr>
              <w:rPr>
                <w:rFonts w:ascii="宋体" w:hAnsi="宋体" w:hint="eastAsia"/>
              </w:rPr>
            </w:pPr>
            <w:r>
              <w:rPr>
                <w:rFonts w:ascii="宋体" w:hAnsi="宋体" w:hint="eastAsia"/>
              </w:rPr>
              <w:t>表处、贯入式路面及下封层用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tcPr>
          <w:p w:rsidR="00EC76B9" w:rsidRDefault="00EC76B9">
            <w:pPr>
              <w:jc w:val="center"/>
              <w:rPr>
                <w:rFonts w:ascii="宋体" w:hAnsi="宋体" w:hint="eastAsia"/>
                <w:color w:val="000000"/>
              </w:rPr>
            </w:pPr>
            <w:r>
              <w:rPr>
                <w:rFonts w:ascii="宋体" w:hAnsi="宋体" w:hint="eastAsia"/>
                <w:color w:val="000000"/>
              </w:rPr>
              <w:t>PA-2</w:t>
            </w:r>
          </w:p>
        </w:tc>
        <w:tc>
          <w:tcPr>
            <w:tcW w:w="5200" w:type="dxa"/>
          </w:tcPr>
          <w:p w:rsidR="00EC76B9" w:rsidRDefault="00EC76B9">
            <w:pPr>
              <w:rPr>
                <w:rFonts w:ascii="宋体" w:hAnsi="宋体" w:hint="eastAsia"/>
              </w:rPr>
            </w:pPr>
            <w:r>
              <w:rPr>
                <w:rFonts w:ascii="宋体" w:hAnsi="宋体" w:hint="eastAsia"/>
              </w:rPr>
              <w:t>透层油及基层养生用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tcPr>
          <w:p w:rsidR="00EC76B9" w:rsidRDefault="00EC76B9">
            <w:pPr>
              <w:jc w:val="center"/>
              <w:rPr>
                <w:rFonts w:ascii="宋体" w:hAnsi="宋体" w:hint="eastAsia"/>
                <w:color w:val="000000"/>
              </w:rPr>
            </w:pPr>
            <w:r>
              <w:rPr>
                <w:rFonts w:ascii="宋体" w:hAnsi="宋体" w:hint="eastAsia"/>
                <w:color w:val="000000"/>
              </w:rPr>
              <w:t>PA-3</w:t>
            </w:r>
          </w:p>
        </w:tc>
        <w:tc>
          <w:tcPr>
            <w:tcW w:w="5200" w:type="dxa"/>
          </w:tcPr>
          <w:p w:rsidR="00EC76B9" w:rsidRDefault="00EC76B9">
            <w:pPr>
              <w:rPr>
                <w:rFonts w:ascii="宋体" w:hAnsi="宋体" w:hint="eastAsia"/>
                <w:color w:val="000000"/>
              </w:rPr>
            </w:pPr>
            <w:r>
              <w:rPr>
                <w:rFonts w:ascii="宋体" w:hAnsi="宋体" w:hint="eastAsia"/>
                <w:color w:val="000000"/>
              </w:rPr>
              <w:t>粘层油用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tcPr>
          <w:p w:rsidR="00EC76B9" w:rsidRDefault="00EC76B9">
            <w:pPr>
              <w:jc w:val="center"/>
              <w:rPr>
                <w:rFonts w:ascii="宋体" w:hAnsi="宋体" w:hint="eastAsia"/>
                <w:color w:val="000000"/>
              </w:rPr>
            </w:pPr>
            <w:r>
              <w:rPr>
                <w:rFonts w:ascii="宋体" w:hAnsi="宋体" w:hint="eastAsia"/>
                <w:color w:val="000000"/>
              </w:rPr>
              <w:t>BA-1</w:t>
            </w:r>
          </w:p>
        </w:tc>
        <w:tc>
          <w:tcPr>
            <w:tcW w:w="5200" w:type="dxa"/>
          </w:tcPr>
          <w:p w:rsidR="00EC76B9" w:rsidRDefault="00EC76B9">
            <w:pPr>
              <w:rPr>
                <w:rFonts w:ascii="宋体" w:hAnsi="宋体" w:hint="eastAsia"/>
                <w:color w:val="000000"/>
              </w:rPr>
            </w:pPr>
            <w:r>
              <w:rPr>
                <w:rFonts w:ascii="宋体" w:hAnsi="宋体" w:hint="eastAsia"/>
                <w:color w:val="000000"/>
              </w:rPr>
              <w:t>稀浆封层或冷拌沥青混合料用</w:t>
            </w:r>
          </w:p>
        </w:tc>
      </w:tr>
      <w:tr w:rsidR="00EC76B9">
        <w:tblPrEx>
          <w:tblCellMar>
            <w:top w:w="0" w:type="dxa"/>
            <w:left w:w="0" w:type="dxa"/>
            <w:bottom w:w="0" w:type="dxa"/>
            <w:right w:w="0" w:type="dxa"/>
          </w:tblCellMar>
        </w:tblPrEx>
        <w:trPr>
          <w:cantSplit/>
        </w:trPr>
        <w:tc>
          <w:tcPr>
            <w:tcW w:w="1800" w:type="dxa"/>
            <w:vMerge w:val="restart"/>
            <w:vAlign w:val="center"/>
          </w:tcPr>
          <w:p w:rsidR="00EC76B9" w:rsidRDefault="00EC76B9">
            <w:pPr>
              <w:jc w:val="center"/>
              <w:rPr>
                <w:rFonts w:ascii="宋体" w:hAnsi="宋体" w:hint="eastAsia"/>
              </w:rPr>
            </w:pPr>
            <w:r>
              <w:rPr>
                <w:rFonts w:ascii="宋体" w:hAnsi="宋体" w:hint="eastAsia"/>
              </w:rPr>
              <w:t>非离子乳化沥青</w:t>
            </w:r>
          </w:p>
        </w:tc>
        <w:tc>
          <w:tcPr>
            <w:tcW w:w="1300" w:type="dxa"/>
          </w:tcPr>
          <w:p w:rsidR="00EC76B9" w:rsidRDefault="00EC76B9">
            <w:pPr>
              <w:jc w:val="center"/>
              <w:rPr>
                <w:rFonts w:ascii="宋体" w:hAnsi="宋体" w:hint="eastAsia"/>
                <w:color w:val="000000"/>
              </w:rPr>
            </w:pPr>
            <w:r>
              <w:rPr>
                <w:rFonts w:ascii="宋体" w:hAnsi="宋体" w:hint="eastAsia"/>
                <w:color w:val="000000"/>
              </w:rPr>
              <w:t>PN-2</w:t>
            </w:r>
          </w:p>
        </w:tc>
        <w:tc>
          <w:tcPr>
            <w:tcW w:w="5200" w:type="dxa"/>
          </w:tcPr>
          <w:p w:rsidR="00EC76B9" w:rsidRDefault="00EC76B9">
            <w:pPr>
              <w:rPr>
                <w:rFonts w:ascii="宋体" w:hAnsi="宋体" w:hint="eastAsia"/>
                <w:color w:val="000000"/>
              </w:rPr>
            </w:pPr>
            <w:r>
              <w:rPr>
                <w:rFonts w:ascii="宋体" w:hAnsi="宋体" w:hint="eastAsia"/>
                <w:color w:val="000000"/>
              </w:rPr>
              <w:t>透层油用</w:t>
            </w:r>
          </w:p>
        </w:tc>
      </w:tr>
      <w:tr w:rsidR="00EC76B9">
        <w:tblPrEx>
          <w:tblCellMar>
            <w:top w:w="0" w:type="dxa"/>
            <w:left w:w="0" w:type="dxa"/>
            <w:bottom w:w="0" w:type="dxa"/>
            <w:right w:w="0" w:type="dxa"/>
          </w:tblCellMar>
        </w:tblPrEx>
        <w:trPr>
          <w:cantSplit/>
        </w:trPr>
        <w:tc>
          <w:tcPr>
            <w:tcW w:w="1800" w:type="dxa"/>
            <w:vMerge/>
            <w:vAlign w:val="center"/>
          </w:tcPr>
          <w:p w:rsidR="00EC76B9" w:rsidRDefault="00EC76B9">
            <w:pPr>
              <w:jc w:val="center"/>
              <w:rPr>
                <w:rFonts w:ascii="宋体" w:hAnsi="宋体" w:hint="eastAsia"/>
              </w:rPr>
            </w:pPr>
          </w:p>
        </w:tc>
        <w:tc>
          <w:tcPr>
            <w:tcW w:w="1300" w:type="dxa"/>
          </w:tcPr>
          <w:p w:rsidR="00EC76B9" w:rsidRDefault="00EC76B9">
            <w:pPr>
              <w:jc w:val="center"/>
              <w:rPr>
                <w:rFonts w:ascii="宋体" w:hAnsi="宋体" w:hint="eastAsia"/>
              </w:rPr>
            </w:pPr>
            <w:r>
              <w:rPr>
                <w:rFonts w:ascii="宋体" w:hAnsi="宋体" w:hint="eastAsia"/>
              </w:rPr>
              <w:t>BN-1</w:t>
            </w:r>
          </w:p>
        </w:tc>
        <w:tc>
          <w:tcPr>
            <w:tcW w:w="5200" w:type="dxa"/>
          </w:tcPr>
          <w:p w:rsidR="00EC76B9" w:rsidRDefault="00EC76B9">
            <w:pPr>
              <w:rPr>
                <w:rFonts w:ascii="宋体" w:hAnsi="宋体" w:hint="eastAsia"/>
              </w:rPr>
            </w:pPr>
            <w:r>
              <w:rPr>
                <w:rFonts w:ascii="宋体" w:hAnsi="宋体" w:hint="eastAsia"/>
              </w:rPr>
              <w:t>与水泥稳定集料同时使用(基层路拌或再生)</w:t>
            </w:r>
          </w:p>
        </w:tc>
      </w:tr>
    </w:tbl>
    <w:p w:rsidR="00EC76B9" w:rsidRDefault="00EC76B9">
      <w:pPr>
        <w:pStyle w:val="a5"/>
        <w:spacing w:line="360" w:lineRule="atLeast"/>
        <w:rPr>
          <w:rFonts w:hAnsi="宋体"/>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4.3.2</w:t>
        </w:r>
      </w:smartTag>
      <w:r>
        <w:rPr>
          <w:rFonts w:hAnsi="宋体" w:hint="eastAsia"/>
        </w:rPr>
        <w:t>乳化沥青的质量应符合表4.3.2的规定。在高温条件下宜采用粘度较大的乳化沥青，寒冷条件下宜使用粘度较小的乳化沥青。</w:t>
      </w:r>
    </w:p>
    <w:p w:rsidR="00EC76B9" w:rsidRDefault="00EC76B9">
      <w:pPr>
        <w:spacing w:line="360" w:lineRule="atLeast"/>
        <w:jc w:val="center"/>
        <w:rPr>
          <w:rFonts w:ascii="宋体" w:hAnsi="宋体" w:hint="eastAsia"/>
          <w:b/>
        </w:rPr>
      </w:pPr>
      <w:r>
        <w:rPr>
          <w:rFonts w:ascii="宋体" w:hAnsi="宋体" w:hint="eastAsia"/>
          <w:b/>
        </w:rPr>
        <w:t xml:space="preserve">                道路用乳化沥青技术要求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b/>
          </w:rPr>
          <w:t>4.3.2</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04"/>
        <w:gridCol w:w="1562"/>
        <w:gridCol w:w="351"/>
        <w:gridCol w:w="528"/>
        <w:gridCol w:w="439"/>
        <w:gridCol w:w="617"/>
        <w:gridCol w:w="528"/>
        <w:gridCol w:w="528"/>
        <w:gridCol w:w="351"/>
        <w:gridCol w:w="50"/>
        <w:gridCol w:w="477"/>
        <w:gridCol w:w="615"/>
        <w:gridCol w:w="615"/>
        <w:gridCol w:w="620"/>
        <w:gridCol w:w="620"/>
      </w:tblGrid>
      <w:tr w:rsidR="00EC76B9">
        <w:tblPrEx>
          <w:tblCellMar>
            <w:top w:w="0" w:type="dxa"/>
            <w:left w:w="0" w:type="dxa"/>
            <w:bottom w:w="0" w:type="dxa"/>
            <w:right w:w="0" w:type="dxa"/>
          </w:tblCellMar>
        </w:tblPrEx>
        <w:trPr>
          <w:cantSplit/>
        </w:trPr>
        <w:tc>
          <w:tcPr>
            <w:tcW w:w="2066" w:type="dxa"/>
            <w:gridSpan w:val="2"/>
            <w:vMerge w:val="restart"/>
            <w:vAlign w:val="center"/>
          </w:tcPr>
          <w:p w:rsidR="00EC76B9" w:rsidRDefault="00EC76B9">
            <w:pPr>
              <w:spacing w:line="240" w:lineRule="atLeast"/>
              <w:jc w:val="center"/>
              <w:rPr>
                <w:rFonts w:ascii="宋体" w:hint="eastAsia"/>
                <w:sz w:val="18"/>
              </w:rPr>
            </w:pPr>
            <w:r>
              <w:rPr>
                <w:rFonts w:ascii="宋体" w:hint="eastAsia"/>
                <w:sz w:val="18"/>
              </w:rPr>
              <w:t>试验项目</w:t>
            </w:r>
          </w:p>
        </w:tc>
        <w:tc>
          <w:tcPr>
            <w:tcW w:w="351" w:type="dxa"/>
            <w:vMerge w:val="restart"/>
            <w:vAlign w:val="center"/>
          </w:tcPr>
          <w:p w:rsidR="00EC76B9" w:rsidRDefault="00EC76B9">
            <w:pPr>
              <w:pStyle w:val="a6"/>
              <w:pBdr>
                <w:bottom w:val="none" w:sz="0" w:space="0" w:color="auto"/>
              </w:pBdr>
              <w:tabs>
                <w:tab w:val="clear" w:pos="4153"/>
                <w:tab w:val="clear" w:pos="8306"/>
              </w:tabs>
              <w:snapToGrid/>
              <w:spacing w:line="240" w:lineRule="atLeast"/>
              <w:rPr>
                <w:rFonts w:ascii="宋体" w:hint="eastAsia"/>
              </w:rPr>
            </w:pPr>
            <w:r>
              <w:rPr>
                <w:rFonts w:ascii="宋体" w:hint="eastAsia"/>
              </w:rPr>
              <w:t>单位</w:t>
            </w:r>
          </w:p>
        </w:tc>
        <w:tc>
          <w:tcPr>
            <w:tcW w:w="5368" w:type="dxa"/>
            <w:gridSpan w:val="11"/>
            <w:tcBorders>
              <w:right w:val="single" w:sz="4" w:space="0" w:color="auto"/>
            </w:tcBorders>
            <w:vAlign w:val="center"/>
          </w:tcPr>
          <w:p w:rsidR="00EC76B9" w:rsidRDefault="00EC76B9">
            <w:pPr>
              <w:jc w:val="center"/>
              <w:rPr>
                <w:rFonts w:ascii="宋体"/>
                <w:sz w:val="18"/>
              </w:rPr>
            </w:pPr>
            <w:r>
              <w:rPr>
                <w:rFonts w:ascii="宋体" w:hint="eastAsia"/>
                <w:sz w:val="18"/>
              </w:rPr>
              <w:t>品种及代号</w:t>
            </w:r>
          </w:p>
        </w:tc>
        <w:tc>
          <w:tcPr>
            <w:tcW w:w="620" w:type="dxa"/>
            <w:vMerge w:val="restart"/>
            <w:tcBorders>
              <w:top w:val="single" w:sz="4" w:space="0" w:color="auto"/>
              <w:left w:val="single" w:sz="4" w:space="0" w:color="auto"/>
              <w:bottom w:val="nil"/>
              <w:right w:val="single" w:sz="4" w:space="0" w:color="auto"/>
            </w:tcBorders>
            <w:vAlign w:val="center"/>
          </w:tcPr>
          <w:p w:rsidR="00EC76B9" w:rsidRDefault="00EC76B9">
            <w:pPr>
              <w:jc w:val="center"/>
              <w:rPr>
                <w:rFonts w:ascii="宋体" w:hint="eastAsia"/>
                <w:sz w:val="18"/>
              </w:rPr>
            </w:pPr>
            <w:r>
              <w:rPr>
                <w:rFonts w:ascii="宋体" w:hint="eastAsia"/>
                <w:sz w:val="18"/>
              </w:rPr>
              <w:t>试验</w:t>
            </w:r>
          </w:p>
          <w:p w:rsidR="00EC76B9" w:rsidRDefault="00EC76B9">
            <w:pPr>
              <w:jc w:val="center"/>
              <w:rPr>
                <w:rFonts w:ascii="宋体"/>
                <w:sz w:val="18"/>
              </w:rPr>
            </w:pPr>
            <w:r>
              <w:rPr>
                <w:rFonts w:ascii="宋体" w:hint="eastAsia"/>
                <w:sz w:val="18"/>
              </w:rPr>
              <w:t>方法</w:t>
            </w:r>
          </w:p>
        </w:tc>
      </w:tr>
      <w:tr w:rsidR="00EC76B9">
        <w:tblPrEx>
          <w:tblCellMar>
            <w:top w:w="0" w:type="dxa"/>
            <w:left w:w="0" w:type="dxa"/>
            <w:bottom w:w="0" w:type="dxa"/>
            <w:right w:w="0" w:type="dxa"/>
          </w:tblCellMar>
        </w:tblPrEx>
        <w:trPr>
          <w:cantSplit/>
          <w:trHeight w:val="216"/>
        </w:trPr>
        <w:tc>
          <w:tcPr>
            <w:tcW w:w="2066" w:type="dxa"/>
            <w:gridSpan w:val="2"/>
            <w:vMerge/>
            <w:vAlign w:val="center"/>
          </w:tcPr>
          <w:p w:rsidR="00EC76B9" w:rsidRDefault="00EC76B9">
            <w:pPr>
              <w:spacing w:line="240" w:lineRule="atLeast"/>
              <w:rPr>
                <w:rFonts w:ascii="宋体" w:hint="eastAsia"/>
                <w:sz w:val="18"/>
              </w:rPr>
            </w:pPr>
          </w:p>
        </w:tc>
        <w:tc>
          <w:tcPr>
            <w:tcW w:w="351" w:type="dxa"/>
            <w:vMerge/>
            <w:vAlign w:val="center"/>
          </w:tcPr>
          <w:p w:rsidR="00EC76B9" w:rsidRDefault="00EC76B9">
            <w:pPr>
              <w:spacing w:line="240" w:lineRule="atLeast"/>
              <w:jc w:val="center"/>
              <w:rPr>
                <w:rFonts w:ascii="宋体" w:hint="eastAsia"/>
                <w:sz w:val="18"/>
              </w:rPr>
            </w:pPr>
          </w:p>
        </w:tc>
        <w:tc>
          <w:tcPr>
            <w:tcW w:w="2112" w:type="dxa"/>
            <w:gridSpan w:val="4"/>
            <w:vAlign w:val="center"/>
          </w:tcPr>
          <w:p w:rsidR="00EC76B9" w:rsidRDefault="00EC76B9">
            <w:pPr>
              <w:spacing w:line="240" w:lineRule="atLeast"/>
              <w:jc w:val="center"/>
              <w:rPr>
                <w:rFonts w:ascii="宋体" w:hint="eastAsia"/>
                <w:sz w:val="18"/>
              </w:rPr>
            </w:pPr>
            <w:r>
              <w:rPr>
                <w:rFonts w:ascii="宋体" w:hint="eastAsia"/>
                <w:sz w:val="18"/>
              </w:rPr>
              <w:t>阳离子</w:t>
            </w:r>
          </w:p>
        </w:tc>
        <w:tc>
          <w:tcPr>
            <w:tcW w:w="2021" w:type="dxa"/>
            <w:gridSpan w:val="5"/>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阴离子</w:t>
            </w:r>
          </w:p>
        </w:tc>
        <w:tc>
          <w:tcPr>
            <w:tcW w:w="1235" w:type="dxa"/>
            <w:gridSpan w:val="2"/>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非离子</w:t>
            </w:r>
          </w:p>
        </w:tc>
        <w:tc>
          <w:tcPr>
            <w:tcW w:w="620" w:type="dxa"/>
            <w:vMerge/>
            <w:tcBorders>
              <w:top w:val="nil"/>
              <w:left w:val="single" w:sz="4" w:space="0" w:color="auto"/>
              <w:bottom w:val="nil"/>
              <w:right w:val="single" w:sz="4" w:space="0" w:color="auto"/>
            </w:tcBorders>
            <w:vAlign w:val="center"/>
          </w:tcPr>
          <w:p w:rsidR="00EC76B9" w:rsidRDefault="00EC76B9">
            <w:pPr>
              <w:jc w:val="center"/>
              <w:rPr>
                <w:rFonts w:ascii="宋体"/>
                <w:sz w:val="18"/>
              </w:rPr>
            </w:pPr>
          </w:p>
        </w:tc>
      </w:tr>
      <w:tr w:rsidR="00EC76B9">
        <w:tblPrEx>
          <w:tblCellMar>
            <w:top w:w="0" w:type="dxa"/>
            <w:left w:w="0" w:type="dxa"/>
            <w:bottom w:w="0" w:type="dxa"/>
            <w:right w:w="0" w:type="dxa"/>
          </w:tblCellMar>
        </w:tblPrEx>
        <w:trPr>
          <w:cantSplit/>
          <w:trHeight w:val="264"/>
        </w:trPr>
        <w:tc>
          <w:tcPr>
            <w:tcW w:w="2066" w:type="dxa"/>
            <w:gridSpan w:val="2"/>
            <w:vMerge/>
            <w:vAlign w:val="center"/>
          </w:tcPr>
          <w:p w:rsidR="00EC76B9" w:rsidRDefault="00EC76B9">
            <w:pPr>
              <w:spacing w:line="240" w:lineRule="atLeast"/>
              <w:rPr>
                <w:rFonts w:ascii="宋体" w:hint="eastAsia"/>
                <w:sz w:val="18"/>
              </w:rPr>
            </w:pPr>
          </w:p>
        </w:tc>
        <w:tc>
          <w:tcPr>
            <w:tcW w:w="351" w:type="dxa"/>
            <w:vMerge/>
            <w:vAlign w:val="center"/>
          </w:tcPr>
          <w:p w:rsidR="00EC76B9" w:rsidRDefault="00EC76B9">
            <w:pPr>
              <w:spacing w:line="240" w:lineRule="atLeast"/>
              <w:jc w:val="center"/>
              <w:rPr>
                <w:rFonts w:ascii="宋体" w:hint="eastAsia"/>
                <w:sz w:val="18"/>
              </w:rPr>
            </w:pPr>
          </w:p>
        </w:tc>
        <w:tc>
          <w:tcPr>
            <w:tcW w:w="1584" w:type="dxa"/>
            <w:gridSpan w:val="3"/>
            <w:vAlign w:val="center"/>
          </w:tcPr>
          <w:p w:rsidR="00EC76B9" w:rsidRDefault="00EC76B9">
            <w:pPr>
              <w:spacing w:line="240" w:lineRule="atLeast"/>
              <w:jc w:val="center"/>
              <w:rPr>
                <w:rFonts w:ascii="宋体" w:hint="eastAsia"/>
                <w:sz w:val="18"/>
              </w:rPr>
            </w:pPr>
            <w:r>
              <w:rPr>
                <w:rFonts w:ascii="宋体" w:hint="eastAsia"/>
                <w:sz w:val="18"/>
              </w:rPr>
              <w:t>喷洒用</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拌和用</w:t>
            </w:r>
          </w:p>
        </w:tc>
        <w:tc>
          <w:tcPr>
            <w:tcW w:w="1406" w:type="dxa"/>
            <w:gridSpan w:val="4"/>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喷洒用</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拌和用</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喷洒用</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拌和用</w:t>
            </w:r>
          </w:p>
        </w:tc>
        <w:tc>
          <w:tcPr>
            <w:tcW w:w="620" w:type="dxa"/>
            <w:vMerge/>
            <w:tcBorders>
              <w:top w:val="nil"/>
              <w:left w:val="single" w:sz="4" w:space="0" w:color="auto"/>
              <w:bottom w:val="nil"/>
              <w:right w:val="single" w:sz="4" w:space="0" w:color="auto"/>
            </w:tcBorders>
            <w:vAlign w:val="center"/>
          </w:tcPr>
          <w:p w:rsidR="00EC76B9" w:rsidRDefault="00EC76B9">
            <w:pPr>
              <w:jc w:val="center"/>
              <w:rPr>
                <w:rFonts w:ascii="宋体" w:hint="eastAsia"/>
                <w:sz w:val="18"/>
              </w:rPr>
            </w:pPr>
          </w:p>
        </w:tc>
      </w:tr>
      <w:tr w:rsidR="00EC76B9">
        <w:tblPrEx>
          <w:tblCellMar>
            <w:top w:w="0" w:type="dxa"/>
            <w:left w:w="0" w:type="dxa"/>
            <w:bottom w:w="0" w:type="dxa"/>
            <w:right w:w="0" w:type="dxa"/>
          </w:tblCellMar>
        </w:tblPrEx>
        <w:trPr>
          <w:cantSplit/>
        </w:trPr>
        <w:tc>
          <w:tcPr>
            <w:tcW w:w="2066" w:type="dxa"/>
            <w:gridSpan w:val="2"/>
            <w:vMerge/>
            <w:vAlign w:val="center"/>
          </w:tcPr>
          <w:p w:rsidR="00EC76B9" w:rsidRDefault="00EC76B9">
            <w:pPr>
              <w:spacing w:line="240" w:lineRule="atLeast"/>
              <w:rPr>
                <w:rFonts w:ascii="宋体" w:hint="eastAsia"/>
                <w:sz w:val="18"/>
              </w:rPr>
            </w:pPr>
          </w:p>
        </w:tc>
        <w:tc>
          <w:tcPr>
            <w:tcW w:w="351" w:type="dxa"/>
            <w:vMerge/>
            <w:vAlign w:val="center"/>
          </w:tcPr>
          <w:p w:rsidR="00EC76B9" w:rsidRDefault="00EC76B9">
            <w:pPr>
              <w:spacing w:line="240" w:lineRule="atLeast"/>
              <w:jc w:val="center"/>
              <w:rPr>
                <w:rFonts w:ascii="宋体" w:hint="eastAsia"/>
                <w:sz w:val="18"/>
              </w:rPr>
            </w:pPr>
          </w:p>
        </w:tc>
        <w:tc>
          <w:tcPr>
            <w:tcW w:w="528" w:type="dxa"/>
            <w:vAlign w:val="center"/>
          </w:tcPr>
          <w:p w:rsidR="00EC76B9" w:rsidRDefault="00EC76B9">
            <w:pPr>
              <w:spacing w:line="240" w:lineRule="atLeast"/>
              <w:jc w:val="center"/>
              <w:rPr>
                <w:rFonts w:ascii="宋体"/>
                <w:sz w:val="18"/>
              </w:rPr>
            </w:pPr>
            <w:r>
              <w:rPr>
                <w:rFonts w:ascii="宋体" w:hint="eastAsia"/>
                <w:sz w:val="18"/>
              </w:rPr>
              <w:t>PC-1</w:t>
            </w:r>
          </w:p>
        </w:tc>
        <w:tc>
          <w:tcPr>
            <w:tcW w:w="439" w:type="dxa"/>
            <w:vAlign w:val="center"/>
          </w:tcPr>
          <w:p w:rsidR="00EC76B9" w:rsidRDefault="00EC76B9">
            <w:pPr>
              <w:spacing w:line="240" w:lineRule="atLeast"/>
              <w:jc w:val="center"/>
              <w:rPr>
                <w:rFonts w:ascii="宋体"/>
                <w:sz w:val="18"/>
              </w:rPr>
            </w:pPr>
            <w:r>
              <w:rPr>
                <w:rFonts w:ascii="宋体" w:hint="eastAsia"/>
                <w:sz w:val="18"/>
              </w:rPr>
              <w:t>PC-2</w:t>
            </w:r>
          </w:p>
        </w:tc>
        <w:tc>
          <w:tcPr>
            <w:tcW w:w="617" w:type="dxa"/>
            <w:vAlign w:val="center"/>
          </w:tcPr>
          <w:p w:rsidR="00EC76B9" w:rsidRDefault="00EC76B9">
            <w:pPr>
              <w:spacing w:line="240" w:lineRule="atLeast"/>
              <w:jc w:val="center"/>
              <w:rPr>
                <w:rFonts w:ascii="宋体"/>
                <w:sz w:val="18"/>
              </w:rPr>
            </w:pPr>
            <w:r>
              <w:rPr>
                <w:rFonts w:ascii="宋体" w:hint="eastAsia"/>
                <w:sz w:val="18"/>
              </w:rPr>
              <w:t>PC-3</w:t>
            </w:r>
          </w:p>
        </w:tc>
        <w:tc>
          <w:tcPr>
            <w:tcW w:w="528" w:type="dxa"/>
            <w:vAlign w:val="center"/>
          </w:tcPr>
          <w:p w:rsidR="00EC76B9" w:rsidRDefault="00EC76B9">
            <w:pPr>
              <w:spacing w:line="240" w:lineRule="atLeast"/>
              <w:jc w:val="center"/>
              <w:rPr>
                <w:rFonts w:ascii="宋体"/>
                <w:sz w:val="18"/>
              </w:rPr>
            </w:pPr>
            <w:r>
              <w:rPr>
                <w:rFonts w:ascii="宋体" w:hint="eastAsia"/>
                <w:sz w:val="18"/>
              </w:rPr>
              <w:t>BC-1</w:t>
            </w:r>
          </w:p>
        </w:tc>
        <w:tc>
          <w:tcPr>
            <w:tcW w:w="528"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sz w:val="18"/>
              </w:rPr>
            </w:pPr>
            <w:r>
              <w:rPr>
                <w:rFonts w:ascii="宋体" w:hint="eastAsia"/>
                <w:sz w:val="18"/>
              </w:rPr>
              <w:t>PA-1</w:t>
            </w:r>
          </w:p>
        </w:tc>
        <w:tc>
          <w:tcPr>
            <w:tcW w:w="351"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sz w:val="18"/>
              </w:rPr>
            </w:pPr>
            <w:r>
              <w:rPr>
                <w:rFonts w:ascii="宋体" w:hint="eastAsia"/>
                <w:sz w:val="18"/>
              </w:rPr>
              <w:t>PA-2</w:t>
            </w:r>
          </w:p>
        </w:tc>
        <w:tc>
          <w:tcPr>
            <w:tcW w:w="527" w:type="dxa"/>
            <w:gridSpan w:val="2"/>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sz w:val="18"/>
              </w:rPr>
            </w:pPr>
            <w:r>
              <w:rPr>
                <w:rFonts w:ascii="宋体" w:hint="eastAsia"/>
                <w:sz w:val="18"/>
              </w:rPr>
              <w:t>PA-3</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sz w:val="18"/>
              </w:rPr>
            </w:pPr>
            <w:r>
              <w:rPr>
                <w:rFonts w:ascii="宋体" w:hint="eastAsia"/>
                <w:sz w:val="18"/>
              </w:rPr>
              <w:t>BA-1</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sz w:val="18"/>
              </w:rPr>
            </w:pPr>
            <w:r>
              <w:rPr>
                <w:rFonts w:ascii="宋体" w:hint="eastAsia"/>
                <w:sz w:val="18"/>
              </w:rPr>
              <w:t>PN-2</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sz w:val="18"/>
              </w:rPr>
            </w:pPr>
            <w:r>
              <w:rPr>
                <w:rFonts w:ascii="宋体" w:hint="eastAsia"/>
                <w:sz w:val="18"/>
              </w:rPr>
              <w:t>BN-1</w:t>
            </w:r>
          </w:p>
        </w:tc>
        <w:tc>
          <w:tcPr>
            <w:tcW w:w="620" w:type="dxa"/>
            <w:vMerge/>
            <w:tcBorders>
              <w:top w:val="nil"/>
              <w:left w:val="single" w:sz="4" w:space="0" w:color="auto"/>
              <w:bottom w:val="single" w:sz="4" w:space="0" w:color="auto"/>
              <w:right w:val="single" w:sz="4" w:space="0" w:color="auto"/>
            </w:tcBorders>
            <w:vAlign w:val="center"/>
          </w:tcPr>
          <w:p w:rsidR="00EC76B9" w:rsidRDefault="00EC76B9">
            <w:pPr>
              <w:rPr>
                <w:rFonts w:ascii="宋体"/>
                <w:sz w:val="18"/>
              </w:rPr>
            </w:pP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pStyle w:val="a4"/>
              <w:spacing w:line="240" w:lineRule="atLeast"/>
              <w:rPr>
                <w:rFonts w:ascii="宋体" w:hint="eastAsia"/>
              </w:rPr>
            </w:pPr>
            <w:r>
              <w:rPr>
                <w:rFonts w:ascii="宋体" w:hint="eastAsia"/>
              </w:rPr>
              <w:t>破乳速度</w:t>
            </w:r>
          </w:p>
        </w:tc>
        <w:tc>
          <w:tcPr>
            <w:tcW w:w="351" w:type="dxa"/>
            <w:vAlign w:val="center"/>
          </w:tcPr>
          <w:p w:rsidR="00EC76B9" w:rsidRDefault="00EC76B9">
            <w:pPr>
              <w:spacing w:line="240" w:lineRule="atLeast"/>
              <w:jc w:val="center"/>
              <w:rPr>
                <w:rFonts w:ascii="宋体" w:hint="eastAsia"/>
                <w:sz w:val="18"/>
              </w:rPr>
            </w:pP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快裂</w:t>
            </w:r>
          </w:p>
        </w:tc>
        <w:tc>
          <w:tcPr>
            <w:tcW w:w="439" w:type="dxa"/>
            <w:vAlign w:val="center"/>
          </w:tcPr>
          <w:p w:rsidR="00EC76B9" w:rsidRDefault="00EC76B9">
            <w:pPr>
              <w:spacing w:line="240" w:lineRule="atLeast"/>
              <w:jc w:val="center"/>
              <w:rPr>
                <w:rFonts w:ascii="宋体" w:hint="eastAsia"/>
                <w:sz w:val="18"/>
              </w:rPr>
            </w:pPr>
            <w:r>
              <w:rPr>
                <w:rFonts w:ascii="宋体" w:hint="eastAsia"/>
                <w:sz w:val="18"/>
              </w:rPr>
              <w:t>慢裂</w:t>
            </w:r>
          </w:p>
        </w:tc>
        <w:tc>
          <w:tcPr>
            <w:tcW w:w="617" w:type="dxa"/>
            <w:vAlign w:val="center"/>
          </w:tcPr>
          <w:p w:rsidR="00EC76B9" w:rsidRDefault="00EC76B9">
            <w:pPr>
              <w:spacing w:line="240" w:lineRule="atLeast"/>
              <w:jc w:val="center"/>
              <w:rPr>
                <w:rFonts w:ascii="宋体" w:hint="eastAsia"/>
                <w:sz w:val="18"/>
              </w:rPr>
            </w:pPr>
            <w:r>
              <w:rPr>
                <w:rFonts w:ascii="宋体" w:hint="eastAsia"/>
                <w:sz w:val="18"/>
              </w:rPr>
              <w:t>快裂或中裂</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慢裂或中裂</w:t>
            </w:r>
          </w:p>
        </w:tc>
        <w:tc>
          <w:tcPr>
            <w:tcW w:w="528"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快裂</w:t>
            </w:r>
          </w:p>
        </w:tc>
        <w:tc>
          <w:tcPr>
            <w:tcW w:w="351"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慢裂</w:t>
            </w:r>
          </w:p>
        </w:tc>
        <w:tc>
          <w:tcPr>
            <w:tcW w:w="527" w:type="dxa"/>
            <w:gridSpan w:val="2"/>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快裂或中裂</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慢裂或中裂</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慢裂</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pStyle w:val="a6"/>
              <w:pBdr>
                <w:bottom w:val="none" w:sz="0" w:space="0" w:color="auto"/>
              </w:pBdr>
              <w:tabs>
                <w:tab w:val="clear" w:pos="4153"/>
                <w:tab w:val="clear" w:pos="8306"/>
              </w:tabs>
              <w:snapToGrid/>
              <w:spacing w:line="240" w:lineRule="atLeast"/>
              <w:rPr>
                <w:rFonts w:ascii="宋体" w:hint="eastAsia"/>
              </w:rPr>
            </w:pPr>
            <w:r>
              <w:rPr>
                <w:rFonts w:ascii="宋体" w:hint="eastAsia"/>
              </w:rPr>
              <w:t>慢裂</w:t>
            </w:r>
          </w:p>
        </w:tc>
        <w:tc>
          <w:tcPr>
            <w:tcW w:w="620" w:type="dxa"/>
            <w:tcBorders>
              <w:top w:val="nil"/>
              <w:left w:val="single" w:sz="4" w:space="0" w:color="auto"/>
              <w:bottom w:val="single" w:sz="4" w:space="0" w:color="auto"/>
              <w:right w:val="single" w:sz="4" w:space="0" w:color="auto"/>
            </w:tcBorders>
            <w:vAlign w:val="center"/>
          </w:tcPr>
          <w:p w:rsidR="00EC76B9" w:rsidRDefault="00EC76B9">
            <w:pPr>
              <w:rPr>
                <w:rFonts w:ascii="宋体"/>
                <w:sz w:val="18"/>
              </w:rPr>
            </w:pPr>
            <w:r>
              <w:rPr>
                <w:rFonts w:ascii="宋体" w:hint="eastAsia"/>
                <w:sz w:val="18"/>
              </w:rPr>
              <w:t>T 0658</w:t>
            </w: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spacing w:line="240" w:lineRule="atLeast"/>
              <w:rPr>
                <w:rFonts w:ascii="宋体" w:hint="eastAsia"/>
                <w:sz w:val="18"/>
              </w:rPr>
            </w:pPr>
            <w:r>
              <w:rPr>
                <w:rFonts w:ascii="宋体" w:hint="eastAsia"/>
                <w:sz w:val="18"/>
              </w:rPr>
              <w:t>粒子电荷</w:t>
            </w:r>
          </w:p>
        </w:tc>
        <w:tc>
          <w:tcPr>
            <w:tcW w:w="351" w:type="dxa"/>
            <w:vAlign w:val="center"/>
          </w:tcPr>
          <w:p w:rsidR="00EC76B9" w:rsidRDefault="00EC76B9">
            <w:pPr>
              <w:spacing w:line="240" w:lineRule="atLeast"/>
              <w:jc w:val="center"/>
              <w:rPr>
                <w:rFonts w:ascii="宋体" w:hint="eastAsia"/>
                <w:sz w:val="18"/>
              </w:rPr>
            </w:pPr>
          </w:p>
        </w:tc>
        <w:tc>
          <w:tcPr>
            <w:tcW w:w="2112" w:type="dxa"/>
            <w:gridSpan w:val="4"/>
            <w:vAlign w:val="center"/>
          </w:tcPr>
          <w:p w:rsidR="00EC76B9" w:rsidRDefault="00EC76B9">
            <w:pPr>
              <w:spacing w:line="240" w:lineRule="atLeast"/>
              <w:jc w:val="center"/>
              <w:rPr>
                <w:rFonts w:ascii="宋体"/>
                <w:sz w:val="18"/>
              </w:rPr>
            </w:pPr>
            <w:r>
              <w:rPr>
                <w:rFonts w:ascii="宋体" w:hint="eastAsia"/>
                <w:sz w:val="18"/>
              </w:rPr>
              <w:t>阳离子(+)</w:t>
            </w:r>
          </w:p>
        </w:tc>
        <w:tc>
          <w:tcPr>
            <w:tcW w:w="2021" w:type="dxa"/>
            <w:gridSpan w:val="5"/>
            <w:vAlign w:val="center"/>
          </w:tcPr>
          <w:p w:rsidR="00EC76B9" w:rsidRDefault="00EC76B9">
            <w:pPr>
              <w:spacing w:line="240" w:lineRule="atLeast"/>
              <w:jc w:val="center"/>
              <w:rPr>
                <w:rFonts w:ascii="宋体" w:hint="eastAsia"/>
                <w:sz w:val="18"/>
              </w:rPr>
            </w:pPr>
            <w:r>
              <w:rPr>
                <w:rFonts w:ascii="宋体" w:hint="eastAsia"/>
                <w:sz w:val="18"/>
              </w:rPr>
              <w:t>阴离子(-)</w:t>
            </w:r>
          </w:p>
        </w:tc>
        <w:tc>
          <w:tcPr>
            <w:tcW w:w="1235" w:type="dxa"/>
            <w:gridSpan w:val="2"/>
            <w:vAlign w:val="center"/>
          </w:tcPr>
          <w:p w:rsidR="00EC76B9" w:rsidRDefault="00EC76B9">
            <w:pPr>
              <w:spacing w:line="240" w:lineRule="atLeast"/>
              <w:jc w:val="center"/>
              <w:rPr>
                <w:rFonts w:ascii="宋体" w:hint="eastAsia"/>
                <w:sz w:val="18"/>
              </w:rPr>
            </w:pPr>
            <w:r>
              <w:rPr>
                <w:rFonts w:ascii="宋体" w:hint="eastAsia"/>
                <w:sz w:val="18"/>
              </w:rPr>
              <w:t>非离子</w:t>
            </w:r>
          </w:p>
        </w:tc>
        <w:tc>
          <w:tcPr>
            <w:tcW w:w="620" w:type="dxa"/>
            <w:vAlign w:val="center"/>
          </w:tcPr>
          <w:p w:rsidR="00EC76B9" w:rsidRDefault="00EC76B9">
            <w:pPr>
              <w:jc w:val="center"/>
              <w:rPr>
                <w:rFonts w:ascii="宋体" w:hint="eastAsia"/>
                <w:sz w:val="18"/>
              </w:rPr>
            </w:pPr>
            <w:r>
              <w:rPr>
                <w:rFonts w:ascii="宋体" w:hint="eastAsia"/>
                <w:sz w:val="18"/>
              </w:rPr>
              <w:t>T 0653</w:t>
            </w: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spacing w:line="240" w:lineRule="atLeast"/>
              <w:rPr>
                <w:rFonts w:ascii="宋体"/>
                <w:sz w:val="18"/>
              </w:rPr>
            </w:pPr>
            <w:r>
              <w:rPr>
                <w:rFonts w:ascii="宋体" w:hint="eastAsia"/>
                <w:sz w:val="18"/>
              </w:rPr>
              <w:t>筛上残留物(</w:t>
            </w:r>
            <w:smartTag w:uri="urn:schemas-microsoft-com:office:smarttags" w:element="chmetcnv">
              <w:smartTagPr>
                <w:attr w:name="TCSC" w:val="0"/>
                <w:attr w:name="NumberType" w:val="1"/>
                <w:attr w:name="Negative" w:val="False"/>
                <w:attr w:name="HasSpace" w:val="False"/>
                <w:attr w:name="SourceValue" w:val="1.18"/>
                <w:attr w:name="UnitName" w:val="mm"/>
              </w:smartTagPr>
              <w:r>
                <w:rPr>
                  <w:rFonts w:ascii="宋体" w:hint="eastAsia"/>
                  <w:sz w:val="18"/>
                </w:rPr>
                <w:t>1.18mm</w:t>
              </w:r>
            </w:smartTag>
            <w:r>
              <w:rPr>
                <w:rFonts w:ascii="宋体" w:hint="eastAsia"/>
                <w:sz w:val="18"/>
              </w:rPr>
              <w:t>筛)     不大于</w:t>
            </w:r>
          </w:p>
        </w:tc>
        <w:tc>
          <w:tcPr>
            <w:tcW w:w="351" w:type="dxa"/>
            <w:vAlign w:val="center"/>
          </w:tcPr>
          <w:p w:rsidR="00EC76B9" w:rsidRDefault="00EC76B9">
            <w:pPr>
              <w:spacing w:line="240" w:lineRule="atLeast"/>
              <w:jc w:val="center"/>
              <w:rPr>
                <w:rFonts w:ascii="宋体"/>
                <w:sz w:val="18"/>
              </w:rPr>
            </w:pPr>
            <w:r>
              <w:rPr>
                <w:rFonts w:ascii="宋体" w:hint="eastAsia"/>
                <w:sz w:val="18"/>
              </w:rPr>
              <w:t>%</w:t>
            </w:r>
          </w:p>
        </w:tc>
        <w:tc>
          <w:tcPr>
            <w:tcW w:w="2112" w:type="dxa"/>
            <w:gridSpan w:val="4"/>
            <w:tcBorders>
              <w:right w:val="single" w:sz="4" w:space="0" w:color="auto"/>
            </w:tcBorders>
            <w:vAlign w:val="center"/>
          </w:tcPr>
          <w:p w:rsidR="00EC76B9" w:rsidRDefault="00EC76B9">
            <w:pPr>
              <w:jc w:val="center"/>
              <w:rPr>
                <w:rFonts w:ascii="宋体"/>
                <w:sz w:val="18"/>
              </w:rPr>
            </w:pPr>
            <w:r>
              <w:rPr>
                <w:rFonts w:ascii="宋体" w:hint="eastAsia"/>
                <w:sz w:val="18"/>
              </w:rPr>
              <w:t>0.1</w:t>
            </w:r>
          </w:p>
        </w:tc>
        <w:tc>
          <w:tcPr>
            <w:tcW w:w="2021" w:type="dxa"/>
            <w:gridSpan w:val="5"/>
            <w:tcBorders>
              <w:right w:val="single" w:sz="4" w:space="0" w:color="auto"/>
            </w:tcBorders>
            <w:vAlign w:val="center"/>
          </w:tcPr>
          <w:p w:rsidR="00EC76B9" w:rsidRDefault="00EC76B9">
            <w:pPr>
              <w:jc w:val="center"/>
              <w:rPr>
                <w:rFonts w:ascii="宋体" w:hint="eastAsia"/>
                <w:sz w:val="18"/>
              </w:rPr>
            </w:pPr>
            <w:r>
              <w:rPr>
                <w:rFonts w:ascii="宋体" w:hint="eastAsia"/>
                <w:sz w:val="18"/>
              </w:rPr>
              <w:t>0.1</w:t>
            </w:r>
          </w:p>
        </w:tc>
        <w:tc>
          <w:tcPr>
            <w:tcW w:w="1235" w:type="dxa"/>
            <w:gridSpan w:val="2"/>
            <w:tcBorders>
              <w:right w:val="single" w:sz="4" w:space="0" w:color="auto"/>
            </w:tcBorders>
            <w:vAlign w:val="center"/>
          </w:tcPr>
          <w:p w:rsidR="00EC76B9" w:rsidRDefault="00EC76B9">
            <w:pPr>
              <w:jc w:val="center"/>
              <w:rPr>
                <w:rFonts w:ascii="宋体" w:hint="eastAsia"/>
                <w:sz w:val="18"/>
              </w:rPr>
            </w:pPr>
            <w:r>
              <w:rPr>
                <w:rFonts w:ascii="宋体" w:hint="eastAsia"/>
                <w:sz w:val="18"/>
              </w:rPr>
              <w:t>0.1</w:t>
            </w:r>
          </w:p>
        </w:tc>
        <w:tc>
          <w:tcPr>
            <w:tcW w:w="620" w:type="dxa"/>
            <w:tcBorders>
              <w:right w:val="single" w:sz="4" w:space="0" w:color="auto"/>
            </w:tcBorders>
            <w:vAlign w:val="center"/>
          </w:tcPr>
          <w:p w:rsidR="00EC76B9" w:rsidRDefault="00EC76B9">
            <w:pPr>
              <w:jc w:val="center"/>
              <w:rPr>
                <w:rFonts w:ascii="宋体" w:hint="eastAsia"/>
                <w:sz w:val="18"/>
              </w:rPr>
            </w:pPr>
            <w:r>
              <w:rPr>
                <w:rFonts w:ascii="宋体" w:hint="eastAsia"/>
                <w:sz w:val="18"/>
              </w:rPr>
              <w:t>T 0652</w:t>
            </w:r>
          </w:p>
        </w:tc>
      </w:tr>
      <w:tr w:rsidR="00EC76B9">
        <w:tblPrEx>
          <w:tblCellMar>
            <w:top w:w="0" w:type="dxa"/>
            <w:left w:w="0" w:type="dxa"/>
            <w:bottom w:w="0" w:type="dxa"/>
            <w:right w:w="0" w:type="dxa"/>
          </w:tblCellMar>
        </w:tblPrEx>
        <w:trPr>
          <w:cantSplit/>
        </w:trPr>
        <w:tc>
          <w:tcPr>
            <w:tcW w:w="504" w:type="dxa"/>
            <w:vMerge w:val="restart"/>
            <w:vAlign w:val="center"/>
          </w:tcPr>
          <w:p w:rsidR="00EC76B9" w:rsidRDefault="00EC76B9">
            <w:pPr>
              <w:spacing w:line="240" w:lineRule="atLeast"/>
              <w:rPr>
                <w:rFonts w:ascii="宋体" w:hint="eastAsia"/>
                <w:sz w:val="18"/>
              </w:rPr>
            </w:pPr>
            <w:r>
              <w:rPr>
                <w:rFonts w:ascii="宋体" w:hint="eastAsia"/>
                <w:sz w:val="18"/>
              </w:rPr>
              <w:t>粘度</w:t>
            </w:r>
          </w:p>
        </w:tc>
        <w:tc>
          <w:tcPr>
            <w:tcW w:w="1562" w:type="dxa"/>
            <w:vAlign w:val="center"/>
          </w:tcPr>
          <w:p w:rsidR="00EC76B9" w:rsidRDefault="00EC76B9">
            <w:pPr>
              <w:spacing w:line="240" w:lineRule="atLeast"/>
              <w:rPr>
                <w:rFonts w:ascii="宋体" w:hint="eastAsia"/>
                <w:sz w:val="18"/>
              </w:rPr>
            </w:pPr>
            <w:r>
              <w:rPr>
                <w:rFonts w:ascii="宋体" w:hint="eastAsia"/>
                <w:sz w:val="18"/>
              </w:rPr>
              <w:t>恩格拉粘度计E</w:t>
            </w:r>
            <w:r>
              <w:rPr>
                <w:rFonts w:ascii="宋体" w:hint="eastAsia"/>
                <w:sz w:val="18"/>
                <w:vertAlign w:val="subscript"/>
              </w:rPr>
              <w:t>25</w:t>
            </w:r>
          </w:p>
        </w:tc>
        <w:tc>
          <w:tcPr>
            <w:tcW w:w="351" w:type="dxa"/>
            <w:vAlign w:val="center"/>
          </w:tcPr>
          <w:p w:rsidR="00EC76B9" w:rsidRDefault="00EC76B9">
            <w:pPr>
              <w:spacing w:line="240" w:lineRule="atLeast"/>
              <w:jc w:val="center"/>
              <w:rPr>
                <w:rFonts w:ascii="宋体" w:hint="eastAsia"/>
                <w:sz w:val="18"/>
              </w:rPr>
            </w:pP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2-10</w:t>
            </w:r>
          </w:p>
        </w:tc>
        <w:tc>
          <w:tcPr>
            <w:tcW w:w="439" w:type="dxa"/>
            <w:vAlign w:val="center"/>
          </w:tcPr>
          <w:p w:rsidR="00EC76B9" w:rsidRDefault="00EC76B9">
            <w:pPr>
              <w:spacing w:line="240" w:lineRule="atLeast"/>
              <w:jc w:val="center"/>
              <w:rPr>
                <w:rFonts w:ascii="宋体"/>
                <w:sz w:val="18"/>
              </w:rPr>
            </w:pPr>
            <w:r>
              <w:rPr>
                <w:rFonts w:ascii="宋体" w:hint="eastAsia"/>
                <w:sz w:val="18"/>
              </w:rPr>
              <w:t>1-6</w:t>
            </w:r>
          </w:p>
        </w:tc>
        <w:tc>
          <w:tcPr>
            <w:tcW w:w="617" w:type="dxa"/>
            <w:vAlign w:val="center"/>
          </w:tcPr>
          <w:p w:rsidR="00EC76B9" w:rsidRDefault="00EC76B9">
            <w:pPr>
              <w:spacing w:line="240" w:lineRule="atLeast"/>
              <w:jc w:val="center"/>
              <w:rPr>
                <w:rFonts w:ascii="宋体"/>
                <w:sz w:val="18"/>
              </w:rPr>
            </w:pPr>
            <w:r>
              <w:rPr>
                <w:rFonts w:ascii="宋体" w:hint="eastAsia"/>
                <w:sz w:val="18"/>
              </w:rPr>
              <w:t>1-6</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2-30</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2-10</w:t>
            </w:r>
          </w:p>
        </w:tc>
        <w:tc>
          <w:tcPr>
            <w:tcW w:w="401" w:type="dxa"/>
            <w:gridSpan w:val="2"/>
            <w:vAlign w:val="center"/>
          </w:tcPr>
          <w:p w:rsidR="00EC76B9" w:rsidRDefault="00EC76B9">
            <w:pPr>
              <w:spacing w:line="240" w:lineRule="atLeast"/>
              <w:jc w:val="center"/>
              <w:rPr>
                <w:rFonts w:ascii="宋体"/>
                <w:sz w:val="18"/>
              </w:rPr>
            </w:pPr>
            <w:r>
              <w:rPr>
                <w:rFonts w:ascii="宋体" w:hint="eastAsia"/>
                <w:sz w:val="18"/>
              </w:rPr>
              <w:t>1-6</w:t>
            </w:r>
          </w:p>
        </w:tc>
        <w:tc>
          <w:tcPr>
            <w:tcW w:w="477" w:type="dxa"/>
            <w:vAlign w:val="center"/>
          </w:tcPr>
          <w:p w:rsidR="00EC76B9" w:rsidRDefault="00EC76B9">
            <w:pPr>
              <w:spacing w:line="240" w:lineRule="atLeast"/>
              <w:jc w:val="center"/>
              <w:rPr>
                <w:rFonts w:ascii="宋体"/>
                <w:sz w:val="18"/>
              </w:rPr>
            </w:pPr>
            <w:r>
              <w:rPr>
                <w:rFonts w:ascii="宋体" w:hint="eastAsia"/>
                <w:sz w:val="18"/>
              </w:rPr>
              <w:t>1-6</w:t>
            </w:r>
          </w:p>
        </w:tc>
        <w:tc>
          <w:tcPr>
            <w:tcW w:w="615" w:type="dxa"/>
            <w:vAlign w:val="center"/>
          </w:tcPr>
          <w:p w:rsidR="00EC76B9" w:rsidRDefault="00EC76B9">
            <w:pPr>
              <w:spacing w:line="240" w:lineRule="atLeast"/>
              <w:jc w:val="center"/>
              <w:rPr>
                <w:rFonts w:ascii="宋体" w:hint="eastAsia"/>
                <w:sz w:val="18"/>
              </w:rPr>
            </w:pPr>
            <w:r>
              <w:rPr>
                <w:rFonts w:ascii="宋体" w:hint="eastAsia"/>
                <w:sz w:val="18"/>
              </w:rPr>
              <w:t>2-30</w:t>
            </w:r>
          </w:p>
        </w:tc>
        <w:tc>
          <w:tcPr>
            <w:tcW w:w="615" w:type="dxa"/>
            <w:vAlign w:val="center"/>
          </w:tcPr>
          <w:p w:rsidR="00EC76B9" w:rsidRDefault="00EC76B9">
            <w:pPr>
              <w:spacing w:line="240" w:lineRule="atLeast"/>
              <w:jc w:val="center"/>
              <w:rPr>
                <w:rFonts w:ascii="宋体" w:hint="eastAsia"/>
                <w:sz w:val="18"/>
              </w:rPr>
            </w:pPr>
            <w:r>
              <w:rPr>
                <w:rFonts w:ascii="宋体" w:hint="eastAsia"/>
                <w:sz w:val="18"/>
              </w:rPr>
              <w:t>1-6</w:t>
            </w:r>
          </w:p>
        </w:tc>
        <w:tc>
          <w:tcPr>
            <w:tcW w:w="620" w:type="dxa"/>
            <w:vAlign w:val="center"/>
          </w:tcPr>
          <w:p w:rsidR="00EC76B9" w:rsidRDefault="00EC76B9">
            <w:pPr>
              <w:spacing w:line="240" w:lineRule="atLeast"/>
              <w:jc w:val="center"/>
              <w:rPr>
                <w:rFonts w:ascii="宋体" w:hint="eastAsia"/>
                <w:sz w:val="18"/>
              </w:rPr>
            </w:pPr>
            <w:r>
              <w:rPr>
                <w:rFonts w:ascii="宋体" w:hint="eastAsia"/>
                <w:sz w:val="18"/>
              </w:rPr>
              <w:t>2-30</w:t>
            </w:r>
          </w:p>
        </w:tc>
        <w:tc>
          <w:tcPr>
            <w:tcW w:w="620" w:type="dxa"/>
            <w:vAlign w:val="center"/>
          </w:tcPr>
          <w:p w:rsidR="00EC76B9" w:rsidRDefault="00EC76B9">
            <w:pPr>
              <w:jc w:val="center"/>
              <w:rPr>
                <w:rFonts w:ascii="宋体" w:hint="eastAsia"/>
                <w:sz w:val="18"/>
              </w:rPr>
            </w:pPr>
            <w:r>
              <w:rPr>
                <w:rFonts w:ascii="宋体" w:hint="eastAsia"/>
                <w:sz w:val="18"/>
              </w:rPr>
              <w:t>T 0622</w:t>
            </w:r>
          </w:p>
        </w:tc>
      </w:tr>
      <w:tr w:rsidR="00EC76B9">
        <w:tblPrEx>
          <w:tblCellMar>
            <w:top w:w="0" w:type="dxa"/>
            <w:left w:w="0" w:type="dxa"/>
            <w:bottom w:w="0" w:type="dxa"/>
            <w:right w:w="0" w:type="dxa"/>
          </w:tblCellMar>
        </w:tblPrEx>
        <w:trPr>
          <w:cantSplit/>
        </w:trPr>
        <w:tc>
          <w:tcPr>
            <w:tcW w:w="504" w:type="dxa"/>
            <w:vMerge/>
            <w:vAlign w:val="center"/>
          </w:tcPr>
          <w:p w:rsidR="00EC76B9" w:rsidRDefault="00EC76B9">
            <w:pPr>
              <w:spacing w:line="240" w:lineRule="atLeast"/>
              <w:rPr>
                <w:rFonts w:ascii="宋体" w:hint="eastAsia"/>
                <w:sz w:val="18"/>
              </w:rPr>
            </w:pPr>
          </w:p>
        </w:tc>
        <w:tc>
          <w:tcPr>
            <w:tcW w:w="1562" w:type="dxa"/>
            <w:vAlign w:val="center"/>
          </w:tcPr>
          <w:p w:rsidR="00EC76B9" w:rsidRDefault="00EC76B9">
            <w:pPr>
              <w:spacing w:line="240" w:lineRule="atLeast"/>
              <w:rPr>
                <w:rFonts w:ascii="宋体" w:hint="eastAsia"/>
                <w:sz w:val="18"/>
              </w:rPr>
            </w:pPr>
            <w:r>
              <w:rPr>
                <w:rFonts w:ascii="宋体" w:hint="eastAsia"/>
                <w:sz w:val="18"/>
              </w:rPr>
              <w:t>道路标准粘度计C</w:t>
            </w:r>
            <w:r>
              <w:rPr>
                <w:rFonts w:ascii="宋体" w:hint="eastAsia"/>
                <w:sz w:val="18"/>
                <w:vertAlign w:val="subscript"/>
              </w:rPr>
              <w:t>25.3</w:t>
            </w:r>
          </w:p>
        </w:tc>
        <w:tc>
          <w:tcPr>
            <w:tcW w:w="351" w:type="dxa"/>
            <w:vAlign w:val="center"/>
          </w:tcPr>
          <w:p w:rsidR="00EC76B9" w:rsidRDefault="00EC76B9">
            <w:pPr>
              <w:spacing w:line="240" w:lineRule="atLeast"/>
              <w:jc w:val="center"/>
              <w:rPr>
                <w:rFonts w:ascii="宋体" w:hint="eastAsia"/>
                <w:sz w:val="18"/>
              </w:rPr>
            </w:pPr>
            <w:r>
              <w:rPr>
                <w:rFonts w:ascii="宋体" w:hint="eastAsia"/>
                <w:sz w:val="18"/>
              </w:rPr>
              <w:t>s</w:t>
            </w:r>
          </w:p>
        </w:tc>
        <w:tc>
          <w:tcPr>
            <w:tcW w:w="528" w:type="dxa"/>
            <w:vAlign w:val="center"/>
          </w:tcPr>
          <w:p w:rsidR="00EC76B9" w:rsidRDefault="00EC76B9">
            <w:pPr>
              <w:spacing w:line="240" w:lineRule="atLeast"/>
              <w:jc w:val="center"/>
              <w:rPr>
                <w:rFonts w:ascii="宋体"/>
                <w:sz w:val="18"/>
              </w:rPr>
            </w:pPr>
            <w:r>
              <w:rPr>
                <w:rFonts w:ascii="宋体" w:hint="eastAsia"/>
                <w:sz w:val="18"/>
              </w:rPr>
              <w:t>10-</w:t>
            </w:r>
            <w:r>
              <w:rPr>
                <w:rFonts w:ascii="宋体"/>
                <w:sz w:val="18"/>
              </w:rPr>
              <w:t>25</w:t>
            </w:r>
          </w:p>
        </w:tc>
        <w:tc>
          <w:tcPr>
            <w:tcW w:w="439" w:type="dxa"/>
            <w:vAlign w:val="center"/>
          </w:tcPr>
          <w:p w:rsidR="00EC76B9" w:rsidRDefault="00EC76B9">
            <w:pPr>
              <w:spacing w:line="240" w:lineRule="atLeast"/>
              <w:jc w:val="center"/>
              <w:rPr>
                <w:rFonts w:ascii="宋体"/>
                <w:sz w:val="18"/>
              </w:rPr>
            </w:pPr>
            <w:r>
              <w:rPr>
                <w:rFonts w:ascii="宋体"/>
                <w:sz w:val="18"/>
              </w:rPr>
              <w:t>8</w:t>
            </w:r>
            <w:r>
              <w:rPr>
                <w:rFonts w:ascii="宋体" w:hint="eastAsia"/>
                <w:sz w:val="18"/>
              </w:rPr>
              <w:t>-2</w:t>
            </w:r>
            <w:r>
              <w:rPr>
                <w:rFonts w:ascii="宋体"/>
                <w:sz w:val="18"/>
              </w:rPr>
              <w:t>0</w:t>
            </w:r>
          </w:p>
        </w:tc>
        <w:tc>
          <w:tcPr>
            <w:tcW w:w="617" w:type="dxa"/>
            <w:vAlign w:val="center"/>
          </w:tcPr>
          <w:p w:rsidR="00EC76B9" w:rsidRDefault="00EC76B9">
            <w:pPr>
              <w:spacing w:line="240" w:lineRule="atLeast"/>
              <w:jc w:val="center"/>
              <w:rPr>
                <w:rFonts w:ascii="宋体" w:hint="eastAsia"/>
                <w:sz w:val="18"/>
              </w:rPr>
            </w:pPr>
            <w:r>
              <w:rPr>
                <w:rFonts w:ascii="宋体"/>
                <w:sz w:val="18"/>
              </w:rPr>
              <w:t>8</w:t>
            </w:r>
            <w:r>
              <w:rPr>
                <w:rFonts w:ascii="宋体" w:hint="eastAsia"/>
                <w:sz w:val="18"/>
              </w:rPr>
              <w:t>-20</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10-</w:t>
            </w:r>
            <w:r>
              <w:rPr>
                <w:rFonts w:ascii="宋体"/>
                <w:sz w:val="18"/>
              </w:rPr>
              <w:t>6</w:t>
            </w:r>
            <w:r>
              <w:rPr>
                <w:rFonts w:ascii="宋体" w:hint="eastAsia"/>
                <w:sz w:val="18"/>
              </w:rPr>
              <w:t>0</w:t>
            </w:r>
          </w:p>
        </w:tc>
        <w:tc>
          <w:tcPr>
            <w:tcW w:w="528" w:type="dxa"/>
            <w:vAlign w:val="center"/>
          </w:tcPr>
          <w:p w:rsidR="00EC76B9" w:rsidRDefault="00EC76B9">
            <w:pPr>
              <w:spacing w:line="240" w:lineRule="atLeast"/>
              <w:jc w:val="center"/>
              <w:rPr>
                <w:rFonts w:ascii="宋体"/>
                <w:sz w:val="18"/>
              </w:rPr>
            </w:pPr>
            <w:r>
              <w:rPr>
                <w:rFonts w:ascii="宋体" w:hint="eastAsia"/>
                <w:sz w:val="18"/>
              </w:rPr>
              <w:t>10-</w:t>
            </w:r>
            <w:r>
              <w:rPr>
                <w:rFonts w:ascii="宋体"/>
                <w:sz w:val="18"/>
              </w:rPr>
              <w:t>25</w:t>
            </w:r>
          </w:p>
        </w:tc>
        <w:tc>
          <w:tcPr>
            <w:tcW w:w="401" w:type="dxa"/>
            <w:gridSpan w:val="2"/>
            <w:vAlign w:val="center"/>
          </w:tcPr>
          <w:p w:rsidR="00EC76B9" w:rsidRDefault="00EC76B9">
            <w:pPr>
              <w:spacing w:line="240" w:lineRule="atLeast"/>
              <w:jc w:val="center"/>
              <w:rPr>
                <w:rFonts w:ascii="宋体"/>
                <w:sz w:val="18"/>
              </w:rPr>
            </w:pPr>
            <w:r>
              <w:rPr>
                <w:rFonts w:ascii="宋体"/>
                <w:sz w:val="18"/>
              </w:rPr>
              <w:t>8</w:t>
            </w:r>
            <w:r>
              <w:rPr>
                <w:rFonts w:ascii="宋体" w:hint="eastAsia"/>
                <w:sz w:val="18"/>
              </w:rPr>
              <w:t>-2</w:t>
            </w:r>
            <w:r>
              <w:rPr>
                <w:rFonts w:ascii="宋体"/>
                <w:sz w:val="18"/>
              </w:rPr>
              <w:t>0</w:t>
            </w:r>
          </w:p>
        </w:tc>
        <w:tc>
          <w:tcPr>
            <w:tcW w:w="477" w:type="dxa"/>
            <w:vAlign w:val="center"/>
          </w:tcPr>
          <w:p w:rsidR="00EC76B9" w:rsidRDefault="00EC76B9">
            <w:pPr>
              <w:spacing w:line="240" w:lineRule="atLeast"/>
              <w:jc w:val="center"/>
              <w:rPr>
                <w:rFonts w:ascii="宋体" w:hint="eastAsia"/>
                <w:sz w:val="18"/>
              </w:rPr>
            </w:pPr>
            <w:r>
              <w:rPr>
                <w:rFonts w:ascii="宋体"/>
                <w:sz w:val="18"/>
              </w:rPr>
              <w:t>8</w:t>
            </w:r>
            <w:r>
              <w:rPr>
                <w:rFonts w:ascii="宋体" w:hint="eastAsia"/>
                <w:sz w:val="18"/>
              </w:rPr>
              <w:t>-20</w:t>
            </w:r>
          </w:p>
        </w:tc>
        <w:tc>
          <w:tcPr>
            <w:tcW w:w="615" w:type="dxa"/>
            <w:vAlign w:val="center"/>
          </w:tcPr>
          <w:p w:rsidR="00EC76B9" w:rsidRDefault="00EC76B9">
            <w:pPr>
              <w:spacing w:line="240" w:lineRule="atLeast"/>
              <w:jc w:val="center"/>
              <w:rPr>
                <w:rFonts w:ascii="宋体" w:hint="eastAsia"/>
                <w:sz w:val="18"/>
              </w:rPr>
            </w:pPr>
            <w:r>
              <w:rPr>
                <w:rFonts w:ascii="宋体" w:hint="eastAsia"/>
                <w:sz w:val="18"/>
              </w:rPr>
              <w:t>10-</w:t>
            </w:r>
            <w:r>
              <w:rPr>
                <w:rFonts w:ascii="宋体"/>
                <w:sz w:val="18"/>
              </w:rPr>
              <w:t>6</w:t>
            </w:r>
            <w:r>
              <w:rPr>
                <w:rFonts w:ascii="宋体" w:hint="eastAsia"/>
                <w:sz w:val="18"/>
              </w:rPr>
              <w:t>0</w:t>
            </w:r>
          </w:p>
        </w:tc>
        <w:tc>
          <w:tcPr>
            <w:tcW w:w="615" w:type="dxa"/>
            <w:vAlign w:val="center"/>
          </w:tcPr>
          <w:p w:rsidR="00EC76B9" w:rsidRDefault="00EC76B9">
            <w:pPr>
              <w:spacing w:line="240" w:lineRule="atLeast"/>
              <w:jc w:val="center"/>
              <w:rPr>
                <w:rFonts w:ascii="宋体"/>
                <w:sz w:val="18"/>
              </w:rPr>
            </w:pPr>
            <w:r>
              <w:rPr>
                <w:rFonts w:ascii="宋体"/>
                <w:sz w:val="18"/>
              </w:rPr>
              <w:t>8</w:t>
            </w:r>
            <w:r>
              <w:rPr>
                <w:rFonts w:ascii="宋体" w:hint="eastAsia"/>
                <w:sz w:val="18"/>
              </w:rPr>
              <w:t>-2</w:t>
            </w:r>
            <w:r>
              <w:rPr>
                <w:rFonts w:ascii="宋体"/>
                <w:sz w:val="18"/>
              </w:rPr>
              <w:t>0</w:t>
            </w:r>
          </w:p>
        </w:tc>
        <w:tc>
          <w:tcPr>
            <w:tcW w:w="620" w:type="dxa"/>
            <w:vAlign w:val="center"/>
          </w:tcPr>
          <w:p w:rsidR="00EC76B9" w:rsidRDefault="00EC76B9">
            <w:pPr>
              <w:spacing w:line="240" w:lineRule="atLeast"/>
              <w:jc w:val="center"/>
              <w:rPr>
                <w:rFonts w:ascii="宋体" w:hint="eastAsia"/>
                <w:sz w:val="18"/>
              </w:rPr>
            </w:pPr>
            <w:r>
              <w:rPr>
                <w:rFonts w:ascii="宋体" w:hint="eastAsia"/>
                <w:sz w:val="18"/>
              </w:rPr>
              <w:t>10-</w:t>
            </w:r>
            <w:r>
              <w:rPr>
                <w:rFonts w:ascii="宋体"/>
                <w:sz w:val="18"/>
              </w:rPr>
              <w:t>6</w:t>
            </w:r>
            <w:r>
              <w:rPr>
                <w:rFonts w:ascii="宋体" w:hint="eastAsia"/>
                <w:sz w:val="18"/>
              </w:rPr>
              <w:t>0</w:t>
            </w:r>
          </w:p>
        </w:tc>
        <w:tc>
          <w:tcPr>
            <w:tcW w:w="620" w:type="dxa"/>
            <w:vAlign w:val="center"/>
          </w:tcPr>
          <w:p w:rsidR="00EC76B9" w:rsidRDefault="00EC76B9">
            <w:pPr>
              <w:jc w:val="center"/>
              <w:rPr>
                <w:rFonts w:ascii="宋体" w:hint="eastAsia"/>
                <w:sz w:val="18"/>
              </w:rPr>
            </w:pPr>
            <w:r>
              <w:rPr>
                <w:rFonts w:ascii="宋体" w:hint="eastAsia"/>
                <w:sz w:val="18"/>
              </w:rPr>
              <w:t>T 0621</w:t>
            </w:r>
          </w:p>
        </w:tc>
      </w:tr>
      <w:tr w:rsidR="00EC76B9">
        <w:tblPrEx>
          <w:tblCellMar>
            <w:top w:w="0" w:type="dxa"/>
            <w:left w:w="0" w:type="dxa"/>
            <w:bottom w:w="0" w:type="dxa"/>
            <w:right w:w="0" w:type="dxa"/>
          </w:tblCellMar>
        </w:tblPrEx>
        <w:trPr>
          <w:cantSplit/>
        </w:trPr>
        <w:tc>
          <w:tcPr>
            <w:tcW w:w="504" w:type="dxa"/>
            <w:vMerge w:val="restart"/>
            <w:vAlign w:val="center"/>
          </w:tcPr>
          <w:p w:rsidR="00EC76B9" w:rsidRDefault="00EC76B9">
            <w:pPr>
              <w:spacing w:line="240" w:lineRule="atLeast"/>
              <w:rPr>
                <w:rFonts w:ascii="宋体"/>
                <w:sz w:val="18"/>
              </w:rPr>
            </w:pPr>
            <w:r>
              <w:rPr>
                <w:rFonts w:ascii="宋体" w:hint="eastAsia"/>
                <w:sz w:val="18"/>
              </w:rPr>
              <w:t>蒸发残留物</w:t>
            </w:r>
          </w:p>
        </w:tc>
        <w:tc>
          <w:tcPr>
            <w:tcW w:w="1562" w:type="dxa"/>
            <w:vAlign w:val="center"/>
          </w:tcPr>
          <w:p w:rsidR="00EC76B9" w:rsidRDefault="00EC76B9">
            <w:pPr>
              <w:spacing w:line="240" w:lineRule="atLeast"/>
              <w:rPr>
                <w:rFonts w:ascii="宋体" w:hint="eastAsia"/>
                <w:sz w:val="18"/>
              </w:rPr>
            </w:pPr>
            <w:r>
              <w:rPr>
                <w:rFonts w:ascii="宋体" w:hint="eastAsia"/>
                <w:sz w:val="18"/>
              </w:rPr>
              <w:t>残留分含量</w:t>
            </w:r>
            <w:r>
              <w:rPr>
                <w:rFonts w:ascii="宋体"/>
                <w:sz w:val="18"/>
              </w:rPr>
              <w:t xml:space="preserve"> </w:t>
            </w:r>
            <w:r>
              <w:rPr>
                <w:rFonts w:ascii="宋体" w:hint="eastAsia"/>
                <w:sz w:val="18"/>
              </w:rPr>
              <w:t>不小于</w:t>
            </w:r>
          </w:p>
        </w:tc>
        <w:tc>
          <w:tcPr>
            <w:tcW w:w="351" w:type="dxa"/>
            <w:vAlign w:val="center"/>
          </w:tcPr>
          <w:p w:rsidR="00EC76B9" w:rsidRDefault="00EC76B9">
            <w:pPr>
              <w:spacing w:line="240" w:lineRule="atLeast"/>
              <w:jc w:val="center"/>
              <w:rPr>
                <w:rFonts w:ascii="宋体" w:hint="eastAsia"/>
                <w:sz w:val="18"/>
              </w:rPr>
            </w:pPr>
            <w:r>
              <w:rPr>
                <w:rFonts w:ascii="宋体" w:hint="eastAsia"/>
                <w:sz w:val="18"/>
              </w:rPr>
              <w:t>％</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50</w:t>
            </w:r>
          </w:p>
        </w:tc>
        <w:tc>
          <w:tcPr>
            <w:tcW w:w="439" w:type="dxa"/>
            <w:vAlign w:val="center"/>
          </w:tcPr>
          <w:p w:rsidR="00EC76B9" w:rsidRDefault="00EC76B9">
            <w:pPr>
              <w:spacing w:line="240" w:lineRule="atLeast"/>
              <w:jc w:val="center"/>
              <w:rPr>
                <w:rFonts w:ascii="宋体" w:hint="eastAsia"/>
                <w:sz w:val="18"/>
              </w:rPr>
            </w:pPr>
            <w:r>
              <w:rPr>
                <w:rFonts w:ascii="宋体" w:hint="eastAsia"/>
                <w:sz w:val="18"/>
              </w:rPr>
              <w:t>50</w:t>
            </w:r>
          </w:p>
        </w:tc>
        <w:tc>
          <w:tcPr>
            <w:tcW w:w="617" w:type="dxa"/>
            <w:vAlign w:val="center"/>
          </w:tcPr>
          <w:p w:rsidR="00EC76B9" w:rsidRDefault="00EC76B9">
            <w:pPr>
              <w:spacing w:line="240" w:lineRule="atLeast"/>
              <w:jc w:val="center"/>
              <w:rPr>
                <w:rFonts w:ascii="宋体" w:hint="eastAsia"/>
                <w:sz w:val="18"/>
              </w:rPr>
            </w:pPr>
            <w:r>
              <w:rPr>
                <w:rFonts w:ascii="宋体" w:hint="eastAsia"/>
                <w:sz w:val="18"/>
              </w:rPr>
              <w:t>50</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55</w:t>
            </w:r>
          </w:p>
        </w:tc>
        <w:tc>
          <w:tcPr>
            <w:tcW w:w="528"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50</w:t>
            </w:r>
          </w:p>
        </w:tc>
        <w:tc>
          <w:tcPr>
            <w:tcW w:w="401" w:type="dxa"/>
            <w:gridSpan w:val="2"/>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50</w:t>
            </w:r>
          </w:p>
        </w:tc>
        <w:tc>
          <w:tcPr>
            <w:tcW w:w="477"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50</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55</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50</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55</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rPr>
                <w:rFonts w:ascii="宋体" w:hint="eastAsia"/>
                <w:sz w:val="18"/>
              </w:rPr>
            </w:pPr>
            <w:r>
              <w:rPr>
                <w:rFonts w:ascii="宋体" w:hint="eastAsia"/>
                <w:sz w:val="18"/>
              </w:rPr>
              <w:t>T 0651</w:t>
            </w:r>
          </w:p>
        </w:tc>
      </w:tr>
      <w:tr w:rsidR="00EC76B9">
        <w:tblPrEx>
          <w:tblCellMar>
            <w:top w:w="0" w:type="dxa"/>
            <w:left w:w="0" w:type="dxa"/>
            <w:bottom w:w="0" w:type="dxa"/>
            <w:right w:w="0" w:type="dxa"/>
          </w:tblCellMar>
        </w:tblPrEx>
        <w:trPr>
          <w:cantSplit/>
        </w:trPr>
        <w:tc>
          <w:tcPr>
            <w:tcW w:w="504" w:type="dxa"/>
            <w:vMerge/>
            <w:vAlign w:val="center"/>
          </w:tcPr>
          <w:p w:rsidR="00EC76B9" w:rsidRDefault="00EC76B9">
            <w:pPr>
              <w:spacing w:line="240" w:lineRule="atLeast"/>
              <w:rPr>
                <w:rFonts w:ascii="宋体" w:hint="eastAsia"/>
                <w:sz w:val="18"/>
              </w:rPr>
            </w:pPr>
          </w:p>
        </w:tc>
        <w:tc>
          <w:tcPr>
            <w:tcW w:w="1562" w:type="dxa"/>
            <w:vAlign w:val="center"/>
          </w:tcPr>
          <w:p w:rsidR="00EC76B9" w:rsidRDefault="00EC76B9">
            <w:pPr>
              <w:spacing w:line="240" w:lineRule="atLeast"/>
              <w:rPr>
                <w:rFonts w:ascii="宋体" w:hint="eastAsia"/>
                <w:sz w:val="18"/>
              </w:rPr>
            </w:pPr>
            <w:r>
              <w:rPr>
                <w:rFonts w:ascii="宋体" w:hint="eastAsia"/>
                <w:sz w:val="18"/>
              </w:rPr>
              <w:t>溶解度，不小于</w:t>
            </w:r>
          </w:p>
        </w:tc>
        <w:tc>
          <w:tcPr>
            <w:tcW w:w="351" w:type="dxa"/>
            <w:vAlign w:val="center"/>
          </w:tcPr>
          <w:p w:rsidR="00EC76B9" w:rsidRDefault="00EC76B9">
            <w:pPr>
              <w:spacing w:line="240" w:lineRule="atLeast"/>
              <w:jc w:val="center"/>
              <w:rPr>
                <w:rFonts w:ascii="宋体" w:hint="eastAsia"/>
                <w:sz w:val="18"/>
              </w:rPr>
            </w:pPr>
            <w:r>
              <w:rPr>
                <w:rFonts w:ascii="宋体" w:hint="eastAsia"/>
                <w:sz w:val="18"/>
              </w:rPr>
              <w:t>％</w:t>
            </w:r>
          </w:p>
        </w:tc>
        <w:tc>
          <w:tcPr>
            <w:tcW w:w="2112" w:type="dxa"/>
            <w:gridSpan w:val="4"/>
            <w:tcBorders>
              <w:right w:val="single" w:sz="4" w:space="0" w:color="auto"/>
            </w:tcBorders>
            <w:vAlign w:val="center"/>
          </w:tcPr>
          <w:p w:rsidR="00EC76B9" w:rsidRDefault="00EC76B9">
            <w:pPr>
              <w:jc w:val="center"/>
              <w:rPr>
                <w:rFonts w:ascii="宋体" w:hint="eastAsia"/>
                <w:sz w:val="18"/>
              </w:rPr>
            </w:pPr>
            <w:r>
              <w:rPr>
                <w:rFonts w:ascii="宋体" w:hint="eastAsia"/>
                <w:sz w:val="18"/>
              </w:rPr>
              <w:t>97.5</w:t>
            </w:r>
          </w:p>
        </w:tc>
        <w:tc>
          <w:tcPr>
            <w:tcW w:w="2021" w:type="dxa"/>
            <w:gridSpan w:val="5"/>
            <w:tcBorders>
              <w:right w:val="single" w:sz="4" w:space="0" w:color="auto"/>
            </w:tcBorders>
            <w:vAlign w:val="center"/>
          </w:tcPr>
          <w:p w:rsidR="00EC76B9" w:rsidRDefault="00EC76B9">
            <w:pPr>
              <w:jc w:val="center"/>
              <w:rPr>
                <w:rFonts w:ascii="宋体" w:hint="eastAsia"/>
                <w:sz w:val="18"/>
              </w:rPr>
            </w:pPr>
            <w:r>
              <w:rPr>
                <w:rFonts w:ascii="宋体" w:hint="eastAsia"/>
                <w:sz w:val="18"/>
              </w:rPr>
              <w:t>97.5</w:t>
            </w:r>
          </w:p>
        </w:tc>
        <w:tc>
          <w:tcPr>
            <w:tcW w:w="1235" w:type="dxa"/>
            <w:gridSpan w:val="2"/>
            <w:tcBorders>
              <w:right w:val="single" w:sz="4" w:space="0" w:color="auto"/>
            </w:tcBorders>
            <w:vAlign w:val="center"/>
          </w:tcPr>
          <w:p w:rsidR="00EC76B9" w:rsidRDefault="00EC76B9">
            <w:pPr>
              <w:jc w:val="center"/>
              <w:rPr>
                <w:rFonts w:ascii="宋体" w:hint="eastAsia"/>
                <w:sz w:val="18"/>
              </w:rPr>
            </w:pPr>
            <w:r>
              <w:rPr>
                <w:rFonts w:ascii="宋体" w:hint="eastAsia"/>
                <w:sz w:val="18"/>
              </w:rPr>
              <w:t>97.5</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rPr>
                <w:rFonts w:ascii="宋体" w:hint="eastAsia"/>
                <w:sz w:val="18"/>
              </w:rPr>
            </w:pPr>
            <w:r>
              <w:rPr>
                <w:rFonts w:ascii="宋体" w:hint="eastAsia"/>
                <w:sz w:val="18"/>
              </w:rPr>
              <w:t>T 0607</w:t>
            </w:r>
          </w:p>
        </w:tc>
      </w:tr>
      <w:tr w:rsidR="00EC76B9">
        <w:tblPrEx>
          <w:tblCellMar>
            <w:top w:w="0" w:type="dxa"/>
            <w:left w:w="0" w:type="dxa"/>
            <w:bottom w:w="0" w:type="dxa"/>
            <w:right w:w="0" w:type="dxa"/>
          </w:tblCellMar>
        </w:tblPrEx>
        <w:trPr>
          <w:cantSplit/>
        </w:trPr>
        <w:tc>
          <w:tcPr>
            <w:tcW w:w="504" w:type="dxa"/>
            <w:vMerge/>
            <w:vAlign w:val="center"/>
          </w:tcPr>
          <w:p w:rsidR="00EC76B9" w:rsidRDefault="00EC76B9">
            <w:pPr>
              <w:spacing w:line="240" w:lineRule="atLeast"/>
              <w:rPr>
                <w:rFonts w:ascii="宋体" w:hint="eastAsia"/>
                <w:sz w:val="18"/>
              </w:rPr>
            </w:pPr>
          </w:p>
        </w:tc>
        <w:tc>
          <w:tcPr>
            <w:tcW w:w="1562" w:type="dxa"/>
            <w:vAlign w:val="center"/>
          </w:tcPr>
          <w:p w:rsidR="00EC76B9" w:rsidRDefault="00EC76B9">
            <w:pPr>
              <w:spacing w:line="240" w:lineRule="atLeast"/>
              <w:rPr>
                <w:rFonts w:ascii="宋体"/>
                <w:sz w:val="18"/>
              </w:rPr>
            </w:pPr>
            <w:r>
              <w:rPr>
                <w:rFonts w:ascii="宋体" w:hint="eastAsia"/>
                <w:sz w:val="18"/>
              </w:rPr>
              <w:t>针入度(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int="eastAsia"/>
                  <w:sz w:val="18"/>
                </w:rPr>
                <w:t>25℃</w:t>
              </w:r>
            </w:smartTag>
            <w:r>
              <w:rPr>
                <w:rFonts w:ascii="宋体" w:hint="eastAsia"/>
                <w:sz w:val="18"/>
              </w:rPr>
              <w:t>)</w:t>
            </w:r>
          </w:p>
        </w:tc>
        <w:tc>
          <w:tcPr>
            <w:tcW w:w="351" w:type="dxa"/>
            <w:vAlign w:val="center"/>
          </w:tcPr>
          <w:p w:rsidR="00EC76B9" w:rsidRDefault="00EC76B9">
            <w:pPr>
              <w:spacing w:line="240" w:lineRule="atLeast"/>
              <w:jc w:val="center"/>
              <w:rPr>
                <w:rFonts w:ascii="宋体"/>
                <w:sz w:val="18"/>
              </w:rPr>
            </w:pPr>
            <w:r>
              <w:rPr>
                <w:rFonts w:ascii="宋体" w:hint="eastAsia"/>
                <w:sz w:val="18"/>
              </w:rPr>
              <w:t>dmm</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50-200</w:t>
            </w:r>
          </w:p>
        </w:tc>
        <w:tc>
          <w:tcPr>
            <w:tcW w:w="439" w:type="dxa"/>
            <w:vAlign w:val="center"/>
          </w:tcPr>
          <w:p w:rsidR="00EC76B9" w:rsidRDefault="00EC76B9">
            <w:pPr>
              <w:spacing w:line="240" w:lineRule="atLeast"/>
              <w:jc w:val="center"/>
              <w:rPr>
                <w:rFonts w:ascii="宋体" w:hint="eastAsia"/>
                <w:sz w:val="18"/>
              </w:rPr>
            </w:pPr>
            <w:r>
              <w:rPr>
                <w:rFonts w:ascii="宋体" w:hint="eastAsia"/>
                <w:sz w:val="18"/>
              </w:rPr>
              <w:t>50-300</w:t>
            </w:r>
          </w:p>
        </w:tc>
        <w:tc>
          <w:tcPr>
            <w:tcW w:w="1145" w:type="dxa"/>
            <w:gridSpan w:val="2"/>
            <w:vAlign w:val="center"/>
          </w:tcPr>
          <w:p w:rsidR="00EC76B9" w:rsidRDefault="00EC76B9">
            <w:pPr>
              <w:spacing w:line="240" w:lineRule="atLeast"/>
              <w:jc w:val="center"/>
              <w:rPr>
                <w:rFonts w:ascii="宋体" w:hint="eastAsia"/>
                <w:sz w:val="18"/>
              </w:rPr>
            </w:pPr>
            <w:r>
              <w:rPr>
                <w:rFonts w:ascii="宋体" w:hint="eastAsia"/>
                <w:color w:val="000000"/>
                <w:sz w:val="18"/>
              </w:rPr>
              <w:t>45</w:t>
            </w:r>
            <w:r>
              <w:rPr>
                <w:rFonts w:ascii="宋体" w:hint="eastAsia"/>
                <w:sz w:val="18"/>
              </w:rPr>
              <w:t>-150</w:t>
            </w:r>
          </w:p>
        </w:tc>
        <w:tc>
          <w:tcPr>
            <w:tcW w:w="528"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50-200</w:t>
            </w:r>
          </w:p>
        </w:tc>
        <w:tc>
          <w:tcPr>
            <w:tcW w:w="351"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sz w:val="18"/>
              </w:rPr>
              <w:t>50-300</w:t>
            </w:r>
          </w:p>
        </w:tc>
        <w:tc>
          <w:tcPr>
            <w:tcW w:w="1142" w:type="dxa"/>
            <w:gridSpan w:val="3"/>
            <w:tcBorders>
              <w:top w:val="single" w:sz="4" w:space="0" w:color="auto"/>
              <w:left w:val="single" w:sz="4" w:space="0" w:color="auto"/>
              <w:bottom w:val="single" w:sz="4" w:space="0" w:color="auto"/>
              <w:right w:val="single" w:sz="4" w:space="0" w:color="auto"/>
            </w:tcBorders>
            <w:vAlign w:val="center"/>
          </w:tcPr>
          <w:p w:rsidR="00EC76B9" w:rsidRDefault="00EC76B9">
            <w:pPr>
              <w:spacing w:line="240" w:lineRule="atLeast"/>
              <w:jc w:val="center"/>
              <w:rPr>
                <w:rFonts w:ascii="宋体" w:hint="eastAsia"/>
                <w:sz w:val="18"/>
              </w:rPr>
            </w:pPr>
            <w:r>
              <w:rPr>
                <w:rFonts w:ascii="宋体" w:hint="eastAsia"/>
                <w:color w:val="000000"/>
                <w:sz w:val="18"/>
              </w:rPr>
              <w:t>45</w:t>
            </w:r>
            <w:r>
              <w:rPr>
                <w:rFonts w:ascii="宋体" w:hint="eastAsia"/>
                <w:sz w:val="18"/>
              </w:rPr>
              <w:t>-150</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50-300</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60-300</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rPr>
                <w:rFonts w:ascii="宋体" w:hint="eastAsia"/>
                <w:sz w:val="18"/>
              </w:rPr>
            </w:pPr>
            <w:r>
              <w:rPr>
                <w:rFonts w:ascii="宋体" w:hint="eastAsia"/>
                <w:sz w:val="18"/>
              </w:rPr>
              <w:t>T 0604</w:t>
            </w:r>
          </w:p>
        </w:tc>
      </w:tr>
      <w:tr w:rsidR="00EC76B9">
        <w:tblPrEx>
          <w:tblCellMar>
            <w:top w:w="0" w:type="dxa"/>
            <w:left w:w="0" w:type="dxa"/>
            <w:bottom w:w="0" w:type="dxa"/>
            <w:right w:w="0" w:type="dxa"/>
          </w:tblCellMar>
        </w:tblPrEx>
        <w:trPr>
          <w:cantSplit/>
        </w:trPr>
        <w:tc>
          <w:tcPr>
            <w:tcW w:w="504" w:type="dxa"/>
            <w:vMerge/>
            <w:vAlign w:val="center"/>
          </w:tcPr>
          <w:p w:rsidR="00EC76B9" w:rsidRDefault="00EC76B9">
            <w:pPr>
              <w:spacing w:line="240" w:lineRule="atLeast"/>
              <w:rPr>
                <w:rFonts w:ascii="宋体" w:hint="eastAsia"/>
                <w:sz w:val="18"/>
              </w:rPr>
            </w:pPr>
          </w:p>
        </w:tc>
        <w:tc>
          <w:tcPr>
            <w:tcW w:w="1562" w:type="dxa"/>
            <w:vAlign w:val="center"/>
          </w:tcPr>
          <w:p w:rsidR="00EC76B9" w:rsidRDefault="00EC76B9">
            <w:pPr>
              <w:spacing w:line="240" w:lineRule="atLeast"/>
              <w:rPr>
                <w:rFonts w:ascii="宋体" w:hint="eastAsia"/>
                <w:sz w:val="18"/>
              </w:rPr>
            </w:pPr>
            <w:r>
              <w:rPr>
                <w:rFonts w:ascii="宋体" w:hint="eastAsia"/>
                <w:sz w:val="18"/>
              </w:rPr>
              <w:t>延度(</w:t>
            </w:r>
            <w:smartTag w:uri="urn:schemas-microsoft-com:office:smarttags" w:element="chmetcnv">
              <w:smartTagPr>
                <w:attr w:name="TCSC" w:val="0"/>
                <w:attr w:name="NumberType" w:val="1"/>
                <w:attr w:name="Negative" w:val="False"/>
                <w:attr w:name="HasSpace" w:val="False"/>
                <w:attr w:name="SourceValue" w:val="15"/>
                <w:attr w:name="UnitName" w:val="℃"/>
              </w:smartTagPr>
              <w:r>
                <w:rPr>
                  <w:rFonts w:ascii="宋体" w:hint="eastAsia"/>
                  <w:sz w:val="18"/>
                </w:rPr>
                <w:t>15℃</w:t>
              </w:r>
            </w:smartTag>
            <w:r>
              <w:rPr>
                <w:rFonts w:ascii="宋体" w:hint="eastAsia"/>
                <w:sz w:val="18"/>
              </w:rPr>
              <w:t>),不小于</w:t>
            </w:r>
          </w:p>
        </w:tc>
        <w:tc>
          <w:tcPr>
            <w:tcW w:w="351" w:type="dxa"/>
            <w:vAlign w:val="center"/>
          </w:tcPr>
          <w:p w:rsidR="00EC76B9" w:rsidRDefault="00EC76B9">
            <w:pPr>
              <w:spacing w:line="240" w:lineRule="atLeast"/>
              <w:jc w:val="center"/>
              <w:rPr>
                <w:rFonts w:ascii="宋体" w:hint="eastAsia"/>
                <w:sz w:val="18"/>
              </w:rPr>
            </w:pPr>
            <w:r>
              <w:rPr>
                <w:rFonts w:ascii="宋体" w:hint="eastAsia"/>
                <w:sz w:val="18"/>
              </w:rPr>
              <w:t>cm</w:t>
            </w:r>
          </w:p>
        </w:tc>
        <w:tc>
          <w:tcPr>
            <w:tcW w:w="2112" w:type="dxa"/>
            <w:gridSpan w:val="4"/>
            <w:tcBorders>
              <w:right w:val="single" w:sz="4" w:space="0" w:color="auto"/>
            </w:tcBorders>
            <w:vAlign w:val="center"/>
          </w:tcPr>
          <w:p w:rsidR="00EC76B9" w:rsidRDefault="00EC76B9">
            <w:pPr>
              <w:jc w:val="center"/>
              <w:rPr>
                <w:rFonts w:ascii="宋体"/>
                <w:sz w:val="18"/>
              </w:rPr>
            </w:pPr>
            <w:r>
              <w:rPr>
                <w:rFonts w:ascii="宋体" w:hint="eastAsia"/>
                <w:sz w:val="18"/>
              </w:rPr>
              <w:t>40</w:t>
            </w:r>
          </w:p>
        </w:tc>
        <w:tc>
          <w:tcPr>
            <w:tcW w:w="2021" w:type="dxa"/>
            <w:gridSpan w:val="5"/>
            <w:tcBorders>
              <w:right w:val="single" w:sz="4" w:space="0" w:color="auto"/>
            </w:tcBorders>
            <w:vAlign w:val="center"/>
          </w:tcPr>
          <w:p w:rsidR="00EC76B9" w:rsidRDefault="00EC76B9">
            <w:pPr>
              <w:jc w:val="center"/>
              <w:rPr>
                <w:rFonts w:ascii="宋体"/>
                <w:sz w:val="18"/>
              </w:rPr>
            </w:pPr>
            <w:r>
              <w:rPr>
                <w:rFonts w:ascii="宋体" w:hint="eastAsia"/>
                <w:sz w:val="18"/>
              </w:rPr>
              <w:t>40</w:t>
            </w:r>
          </w:p>
        </w:tc>
        <w:tc>
          <w:tcPr>
            <w:tcW w:w="1235" w:type="dxa"/>
            <w:gridSpan w:val="2"/>
            <w:tcBorders>
              <w:right w:val="single" w:sz="4" w:space="0" w:color="auto"/>
            </w:tcBorders>
            <w:vAlign w:val="center"/>
          </w:tcPr>
          <w:p w:rsidR="00EC76B9" w:rsidRDefault="00EC76B9">
            <w:pPr>
              <w:jc w:val="center"/>
              <w:rPr>
                <w:rFonts w:ascii="宋体" w:hint="eastAsia"/>
                <w:sz w:val="18"/>
              </w:rPr>
            </w:pPr>
            <w:r>
              <w:rPr>
                <w:rFonts w:ascii="宋体" w:hint="eastAsia"/>
                <w:sz w:val="18"/>
              </w:rPr>
              <w:t>40</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rPr>
                <w:rFonts w:ascii="宋体" w:hint="eastAsia"/>
                <w:sz w:val="18"/>
              </w:rPr>
            </w:pPr>
            <w:r>
              <w:rPr>
                <w:rFonts w:ascii="宋体" w:hint="eastAsia"/>
                <w:sz w:val="18"/>
              </w:rPr>
              <w:t>T 0605</w:t>
            </w: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spacing w:line="240" w:lineRule="atLeast"/>
              <w:rPr>
                <w:rFonts w:ascii="宋体" w:hint="eastAsia"/>
                <w:sz w:val="18"/>
              </w:rPr>
            </w:pPr>
            <w:r>
              <w:rPr>
                <w:rFonts w:ascii="宋体" w:hint="eastAsia"/>
                <w:sz w:val="18"/>
              </w:rPr>
              <w:t>与粗集料的粘附性，裹附面积 不小于</w:t>
            </w:r>
          </w:p>
        </w:tc>
        <w:tc>
          <w:tcPr>
            <w:tcW w:w="351" w:type="dxa"/>
            <w:vAlign w:val="center"/>
          </w:tcPr>
          <w:p w:rsidR="00EC76B9" w:rsidRDefault="00EC76B9">
            <w:pPr>
              <w:spacing w:line="240" w:lineRule="atLeast"/>
              <w:jc w:val="center"/>
              <w:rPr>
                <w:rFonts w:ascii="宋体" w:hint="eastAsia"/>
                <w:sz w:val="18"/>
              </w:rPr>
            </w:pPr>
          </w:p>
        </w:tc>
        <w:tc>
          <w:tcPr>
            <w:tcW w:w="1584" w:type="dxa"/>
            <w:gridSpan w:val="3"/>
            <w:tcBorders>
              <w:right w:val="single" w:sz="4" w:space="0" w:color="auto"/>
            </w:tcBorders>
            <w:vAlign w:val="center"/>
          </w:tcPr>
          <w:p w:rsidR="00EC76B9" w:rsidRDefault="00EC76B9">
            <w:pPr>
              <w:jc w:val="center"/>
              <w:rPr>
                <w:rFonts w:ascii="宋体"/>
                <w:sz w:val="18"/>
              </w:rPr>
            </w:pPr>
            <w:r>
              <w:rPr>
                <w:rFonts w:ascii="宋体" w:hint="eastAsia"/>
                <w:sz w:val="18"/>
              </w:rPr>
              <w:t>2/3</w:t>
            </w:r>
          </w:p>
        </w:tc>
        <w:tc>
          <w:tcPr>
            <w:tcW w:w="528" w:type="dxa"/>
            <w:tcBorders>
              <w:right w:val="single" w:sz="4" w:space="0" w:color="auto"/>
            </w:tcBorders>
            <w:vAlign w:val="center"/>
          </w:tcPr>
          <w:p w:rsidR="00EC76B9" w:rsidRDefault="00EC76B9">
            <w:pPr>
              <w:jc w:val="center"/>
              <w:rPr>
                <w:rFonts w:ascii="宋体" w:hint="eastAsia"/>
                <w:sz w:val="18"/>
              </w:rPr>
            </w:pPr>
            <w:r>
              <w:rPr>
                <w:rFonts w:ascii="宋体" w:hint="eastAsia"/>
                <w:sz w:val="18"/>
              </w:rPr>
              <w:t>—</w:t>
            </w:r>
          </w:p>
        </w:tc>
        <w:tc>
          <w:tcPr>
            <w:tcW w:w="1406" w:type="dxa"/>
            <w:gridSpan w:val="4"/>
            <w:tcBorders>
              <w:right w:val="single" w:sz="4" w:space="0" w:color="auto"/>
            </w:tcBorders>
            <w:vAlign w:val="center"/>
          </w:tcPr>
          <w:p w:rsidR="00EC76B9" w:rsidRDefault="00EC76B9">
            <w:pPr>
              <w:jc w:val="center"/>
              <w:rPr>
                <w:rFonts w:ascii="宋体"/>
                <w:sz w:val="18"/>
              </w:rPr>
            </w:pPr>
            <w:r>
              <w:rPr>
                <w:rFonts w:ascii="宋体" w:hint="eastAsia"/>
                <w:sz w:val="18"/>
              </w:rPr>
              <w:t>2/3</w:t>
            </w:r>
          </w:p>
        </w:tc>
        <w:tc>
          <w:tcPr>
            <w:tcW w:w="615" w:type="dxa"/>
            <w:tcBorders>
              <w:right w:val="single" w:sz="4" w:space="0" w:color="auto"/>
            </w:tcBorders>
            <w:vAlign w:val="center"/>
          </w:tcPr>
          <w:p w:rsidR="00EC76B9" w:rsidRDefault="00EC76B9">
            <w:pPr>
              <w:jc w:val="center"/>
              <w:rPr>
                <w:rFonts w:ascii="宋体" w:hint="eastAsia"/>
                <w:sz w:val="18"/>
              </w:rPr>
            </w:pPr>
            <w:r>
              <w:rPr>
                <w:rFonts w:ascii="宋体" w:hint="eastAsia"/>
                <w:sz w:val="18"/>
              </w:rPr>
              <w:t>—</w:t>
            </w:r>
          </w:p>
        </w:tc>
        <w:tc>
          <w:tcPr>
            <w:tcW w:w="615" w:type="dxa"/>
            <w:tcBorders>
              <w:right w:val="single" w:sz="4" w:space="0" w:color="auto"/>
            </w:tcBorders>
            <w:vAlign w:val="center"/>
          </w:tcPr>
          <w:p w:rsidR="00EC76B9" w:rsidRDefault="00EC76B9">
            <w:pPr>
              <w:jc w:val="center"/>
              <w:rPr>
                <w:rFonts w:ascii="宋体"/>
                <w:sz w:val="18"/>
              </w:rPr>
            </w:pPr>
            <w:r>
              <w:rPr>
                <w:rFonts w:ascii="宋体" w:hint="eastAsia"/>
                <w:sz w:val="18"/>
              </w:rPr>
              <w:t>2/3</w:t>
            </w:r>
          </w:p>
        </w:tc>
        <w:tc>
          <w:tcPr>
            <w:tcW w:w="620" w:type="dxa"/>
            <w:tcBorders>
              <w:right w:val="single" w:sz="4" w:space="0" w:color="auto"/>
            </w:tcBorders>
            <w:vAlign w:val="center"/>
          </w:tcPr>
          <w:p w:rsidR="00EC76B9" w:rsidRDefault="00EC76B9">
            <w:pPr>
              <w:jc w:val="center"/>
              <w:rPr>
                <w:rFonts w:ascii="宋体" w:hint="eastAsia"/>
                <w:sz w:val="18"/>
              </w:rPr>
            </w:pPr>
            <w:r>
              <w:rPr>
                <w:rFonts w:ascii="宋体" w:hint="eastAsia"/>
                <w:sz w:val="18"/>
              </w:rPr>
              <w:t>—</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T 0654</w:t>
            </w: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spacing w:line="240" w:lineRule="atLeast"/>
              <w:rPr>
                <w:rFonts w:ascii="宋体" w:hint="eastAsia"/>
                <w:dstrike/>
                <w:sz w:val="18"/>
              </w:rPr>
            </w:pPr>
            <w:r>
              <w:rPr>
                <w:rFonts w:ascii="宋体" w:hAnsi="宋体" w:hint="eastAsia"/>
                <w:sz w:val="18"/>
              </w:rPr>
              <w:t>与粗、细粒式集料拌和试验</w:t>
            </w:r>
          </w:p>
        </w:tc>
        <w:tc>
          <w:tcPr>
            <w:tcW w:w="351" w:type="dxa"/>
            <w:vAlign w:val="center"/>
          </w:tcPr>
          <w:p w:rsidR="00EC76B9" w:rsidRDefault="00EC76B9">
            <w:pPr>
              <w:spacing w:line="240" w:lineRule="atLeast"/>
              <w:jc w:val="center"/>
              <w:rPr>
                <w:rFonts w:ascii="宋体" w:hint="eastAsia"/>
                <w:sz w:val="18"/>
              </w:rPr>
            </w:pPr>
          </w:p>
        </w:tc>
        <w:tc>
          <w:tcPr>
            <w:tcW w:w="1584" w:type="dxa"/>
            <w:gridSpan w:val="3"/>
            <w:vAlign w:val="center"/>
          </w:tcPr>
          <w:p w:rsidR="00EC76B9" w:rsidRDefault="00EC76B9">
            <w:pPr>
              <w:spacing w:line="240" w:lineRule="atLeast"/>
              <w:jc w:val="center"/>
              <w:rPr>
                <w:rFonts w:ascii="宋体" w:hint="eastAsia"/>
                <w:sz w:val="18"/>
              </w:rPr>
            </w:pPr>
            <w:r>
              <w:rPr>
                <w:rFonts w:ascii="宋体" w:hint="eastAsia"/>
                <w:sz w:val="18"/>
              </w:rPr>
              <w:t>－</w:t>
            </w:r>
          </w:p>
        </w:tc>
        <w:tc>
          <w:tcPr>
            <w:tcW w:w="528" w:type="dxa"/>
            <w:vAlign w:val="center"/>
          </w:tcPr>
          <w:p w:rsidR="00EC76B9" w:rsidRDefault="00EC76B9">
            <w:pPr>
              <w:spacing w:line="240" w:lineRule="atLeast"/>
              <w:jc w:val="center"/>
              <w:rPr>
                <w:rFonts w:ascii="宋体" w:hint="eastAsia"/>
                <w:sz w:val="18"/>
              </w:rPr>
            </w:pPr>
            <w:r>
              <w:rPr>
                <w:rFonts w:ascii="宋体" w:hint="eastAsia"/>
                <w:sz w:val="18"/>
              </w:rPr>
              <w:t>均匀</w:t>
            </w:r>
          </w:p>
        </w:tc>
        <w:tc>
          <w:tcPr>
            <w:tcW w:w="1406" w:type="dxa"/>
            <w:gridSpan w:val="4"/>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sz w:val="18"/>
              </w:rPr>
            </w:pPr>
            <w:r>
              <w:rPr>
                <w:rFonts w:ascii="宋体" w:hint="eastAsia"/>
                <w:sz w:val="18"/>
              </w:rPr>
              <w:t>均匀</w:t>
            </w:r>
          </w:p>
        </w:tc>
        <w:tc>
          <w:tcPr>
            <w:tcW w:w="1235" w:type="dxa"/>
            <w:gridSpan w:val="2"/>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dstrike/>
                <w:sz w:val="18"/>
              </w:rPr>
            </w:pPr>
            <w:r>
              <w:rPr>
                <w:rFonts w:ascii="宋体" w:hint="eastAsia"/>
                <w:sz w:val="18"/>
              </w:rPr>
              <w:t>－</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dstrike/>
                <w:sz w:val="18"/>
              </w:rPr>
            </w:pPr>
            <w:r>
              <w:rPr>
                <w:rFonts w:ascii="宋体" w:hint="eastAsia"/>
                <w:sz w:val="18"/>
              </w:rPr>
              <w:t>T 0659</w:t>
            </w: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spacing w:line="240" w:lineRule="atLeast"/>
              <w:rPr>
                <w:rFonts w:ascii="宋体" w:hint="eastAsia"/>
                <w:dstrike/>
                <w:sz w:val="18"/>
              </w:rPr>
            </w:pPr>
            <w:r>
              <w:rPr>
                <w:rFonts w:ascii="宋体" w:hAnsi="宋体" w:hint="eastAsia"/>
                <w:sz w:val="18"/>
              </w:rPr>
              <w:t xml:space="preserve">水泥拌和试验的筛上剩余 </w:t>
            </w:r>
            <w:r>
              <w:rPr>
                <w:rFonts w:ascii="宋体" w:hint="eastAsia"/>
                <w:sz w:val="18"/>
              </w:rPr>
              <w:t>不大于</w:t>
            </w:r>
          </w:p>
        </w:tc>
        <w:tc>
          <w:tcPr>
            <w:tcW w:w="351" w:type="dxa"/>
            <w:vAlign w:val="center"/>
          </w:tcPr>
          <w:p w:rsidR="00EC76B9" w:rsidRDefault="00EC76B9">
            <w:pPr>
              <w:spacing w:line="240" w:lineRule="atLeast"/>
              <w:jc w:val="center"/>
              <w:rPr>
                <w:rFonts w:ascii="宋体" w:hint="eastAsia"/>
                <w:sz w:val="18"/>
              </w:rPr>
            </w:pPr>
            <w:r>
              <w:rPr>
                <w:rFonts w:ascii="宋体" w:hint="eastAsia"/>
                <w:sz w:val="18"/>
              </w:rPr>
              <w:t>%</w:t>
            </w:r>
          </w:p>
        </w:tc>
        <w:tc>
          <w:tcPr>
            <w:tcW w:w="2112" w:type="dxa"/>
            <w:gridSpan w:val="4"/>
            <w:vAlign w:val="center"/>
          </w:tcPr>
          <w:p w:rsidR="00EC76B9" w:rsidRDefault="00EC76B9">
            <w:pPr>
              <w:spacing w:line="240" w:lineRule="atLeast"/>
              <w:jc w:val="center"/>
              <w:rPr>
                <w:rFonts w:ascii="宋体" w:hint="eastAsia"/>
                <w:sz w:val="18"/>
              </w:rPr>
            </w:pPr>
            <w:r>
              <w:rPr>
                <w:rFonts w:ascii="宋体" w:hint="eastAsia"/>
                <w:sz w:val="18"/>
              </w:rPr>
              <w:t>－</w:t>
            </w:r>
          </w:p>
        </w:tc>
        <w:tc>
          <w:tcPr>
            <w:tcW w:w="2021" w:type="dxa"/>
            <w:gridSpan w:val="5"/>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w:t>
            </w:r>
          </w:p>
        </w:tc>
        <w:tc>
          <w:tcPr>
            <w:tcW w:w="615"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3</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T 0657</w:t>
            </w:r>
          </w:p>
        </w:tc>
      </w:tr>
      <w:tr w:rsidR="00EC76B9">
        <w:tblPrEx>
          <w:tblCellMar>
            <w:top w:w="0" w:type="dxa"/>
            <w:left w:w="0" w:type="dxa"/>
            <w:bottom w:w="0" w:type="dxa"/>
            <w:right w:w="0" w:type="dxa"/>
          </w:tblCellMar>
        </w:tblPrEx>
        <w:trPr>
          <w:cantSplit/>
        </w:trPr>
        <w:tc>
          <w:tcPr>
            <w:tcW w:w="2066" w:type="dxa"/>
            <w:gridSpan w:val="2"/>
            <w:vAlign w:val="center"/>
          </w:tcPr>
          <w:p w:rsidR="00EC76B9" w:rsidRDefault="00EC76B9">
            <w:pPr>
              <w:spacing w:line="240" w:lineRule="atLeast"/>
              <w:rPr>
                <w:rFonts w:ascii="宋体"/>
                <w:sz w:val="18"/>
              </w:rPr>
            </w:pPr>
            <w:r>
              <w:rPr>
                <w:rFonts w:ascii="宋体" w:hint="eastAsia"/>
                <w:sz w:val="18"/>
              </w:rPr>
              <w:lastRenderedPageBreak/>
              <w:t>常温贮存稳定性：</w:t>
            </w:r>
          </w:p>
          <w:p w:rsidR="00EC76B9" w:rsidRDefault="00EC76B9">
            <w:pPr>
              <w:spacing w:line="240" w:lineRule="atLeast"/>
              <w:rPr>
                <w:rFonts w:ascii="宋体" w:hint="eastAsia"/>
                <w:sz w:val="18"/>
              </w:rPr>
            </w:pPr>
            <w:r>
              <w:rPr>
                <w:rFonts w:ascii="宋体" w:hint="eastAsia"/>
                <w:sz w:val="18"/>
              </w:rPr>
              <w:t xml:space="preserve">        1d    不大于</w:t>
            </w:r>
          </w:p>
          <w:p w:rsidR="00EC76B9" w:rsidRDefault="00EC76B9">
            <w:pPr>
              <w:spacing w:line="240" w:lineRule="atLeast"/>
              <w:rPr>
                <w:rFonts w:ascii="宋体"/>
                <w:sz w:val="18"/>
              </w:rPr>
            </w:pPr>
            <w:r>
              <w:rPr>
                <w:rFonts w:ascii="宋体" w:hint="eastAsia"/>
                <w:sz w:val="18"/>
              </w:rPr>
              <w:t xml:space="preserve">        5d    不大于</w:t>
            </w:r>
          </w:p>
        </w:tc>
        <w:tc>
          <w:tcPr>
            <w:tcW w:w="351" w:type="dxa"/>
            <w:vAlign w:val="center"/>
          </w:tcPr>
          <w:p w:rsidR="00EC76B9" w:rsidRDefault="00EC76B9">
            <w:pPr>
              <w:spacing w:line="240" w:lineRule="atLeast"/>
              <w:jc w:val="center"/>
              <w:rPr>
                <w:rFonts w:ascii="宋体"/>
                <w:sz w:val="18"/>
              </w:rPr>
            </w:pPr>
            <w:r>
              <w:rPr>
                <w:rFonts w:ascii="宋体" w:hint="eastAsia"/>
                <w:sz w:val="18"/>
              </w:rPr>
              <w:t>%</w:t>
            </w:r>
          </w:p>
        </w:tc>
        <w:tc>
          <w:tcPr>
            <w:tcW w:w="2112" w:type="dxa"/>
            <w:gridSpan w:val="4"/>
            <w:tcBorders>
              <w:right w:val="single" w:sz="4" w:space="0" w:color="auto"/>
            </w:tcBorders>
            <w:vAlign w:val="center"/>
          </w:tcPr>
          <w:p w:rsidR="00EC76B9" w:rsidRDefault="00EC76B9">
            <w:pPr>
              <w:spacing w:line="240" w:lineRule="atLeast"/>
              <w:jc w:val="center"/>
              <w:rPr>
                <w:rFonts w:ascii="宋体" w:hint="eastAsia"/>
                <w:sz w:val="18"/>
              </w:rPr>
            </w:pPr>
          </w:p>
          <w:p w:rsidR="00EC76B9" w:rsidRDefault="00EC76B9">
            <w:pPr>
              <w:spacing w:line="240" w:lineRule="atLeast"/>
              <w:jc w:val="center"/>
              <w:rPr>
                <w:rFonts w:ascii="宋体" w:hint="eastAsia"/>
                <w:sz w:val="18"/>
              </w:rPr>
            </w:pPr>
            <w:r>
              <w:rPr>
                <w:rFonts w:ascii="宋体" w:hint="eastAsia"/>
                <w:sz w:val="18"/>
              </w:rPr>
              <w:t>1</w:t>
            </w:r>
          </w:p>
          <w:p w:rsidR="00EC76B9" w:rsidRDefault="00EC76B9">
            <w:pPr>
              <w:spacing w:line="240" w:lineRule="atLeast"/>
              <w:jc w:val="center"/>
              <w:rPr>
                <w:rFonts w:ascii="宋体"/>
                <w:sz w:val="18"/>
              </w:rPr>
            </w:pPr>
            <w:r>
              <w:rPr>
                <w:rFonts w:ascii="宋体" w:hint="eastAsia"/>
                <w:sz w:val="18"/>
              </w:rPr>
              <w:t>5</w:t>
            </w:r>
          </w:p>
        </w:tc>
        <w:tc>
          <w:tcPr>
            <w:tcW w:w="2021" w:type="dxa"/>
            <w:gridSpan w:val="5"/>
            <w:tcBorders>
              <w:right w:val="single" w:sz="4" w:space="0" w:color="auto"/>
            </w:tcBorders>
            <w:vAlign w:val="center"/>
          </w:tcPr>
          <w:p w:rsidR="00EC76B9" w:rsidRDefault="00EC76B9">
            <w:pPr>
              <w:spacing w:line="240" w:lineRule="atLeast"/>
              <w:jc w:val="center"/>
              <w:rPr>
                <w:rFonts w:ascii="宋体" w:hint="eastAsia"/>
                <w:sz w:val="18"/>
              </w:rPr>
            </w:pPr>
          </w:p>
          <w:p w:rsidR="00EC76B9" w:rsidRDefault="00EC76B9">
            <w:pPr>
              <w:spacing w:line="240" w:lineRule="atLeast"/>
              <w:jc w:val="center"/>
              <w:rPr>
                <w:rFonts w:ascii="宋体" w:hint="eastAsia"/>
                <w:sz w:val="18"/>
              </w:rPr>
            </w:pPr>
            <w:r>
              <w:rPr>
                <w:rFonts w:ascii="宋体" w:hint="eastAsia"/>
                <w:sz w:val="18"/>
              </w:rPr>
              <w:t>1</w:t>
            </w:r>
          </w:p>
          <w:p w:rsidR="00EC76B9" w:rsidRDefault="00EC76B9">
            <w:pPr>
              <w:spacing w:line="240" w:lineRule="atLeast"/>
              <w:jc w:val="center"/>
              <w:rPr>
                <w:rFonts w:ascii="宋体"/>
                <w:sz w:val="18"/>
              </w:rPr>
            </w:pPr>
            <w:r>
              <w:rPr>
                <w:rFonts w:ascii="宋体" w:hint="eastAsia"/>
                <w:sz w:val="18"/>
              </w:rPr>
              <w:t>5</w:t>
            </w:r>
          </w:p>
        </w:tc>
        <w:tc>
          <w:tcPr>
            <w:tcW w:w="1235" w:type="dxa"/>
            <w:gridSpan w:val="2"/>
            <w:tcBorders>
              <w:right w:val="single" w:sz="4" w:space="0" w:color="auto"/>
            </w:tcBorders>
            <w:vAlign w:val="center"/>
          </w:tcPr>
          <w:p w:rsidR="00EC76B9" w:rsidRDefault="00EC76B9">
            <w:pPr>
              <w:spacing w:line="240" w:lineRule="atLeast"/>
              <w:jc w:val="center"/>
              <w:rPr>
                <w:rFonts w:ascii="宋体" w:hint="eastAsia"/>
                <w:sz w:val="18"/>
              </w:rPr>
            </w:pPr>
          </w:p>
          <w:p w:rsidR="00EC76B9" w:rsidRDefault="00EC76B9">
            <w:pPr>
              <w:spacing w:line="240" w:lineRule="atLeast"/>
              <w:jc w:val="center"/>
              <w:rPr>
                <w:rFonts w:ascii="宋体" w:hint="eastAsia"/>
                <w:sz w:val="18"/>
              </w:rPr>
            </w:pPr>
            <w:r>
              <w:rPr>
                <w:rFonts w:ascii="宋体" w:hint="eastAsia"/>
                <w:sz w:val="18"/>
              </w:rPr>
              <w:t>1</w:t>
            </w:r>
          </w:p>
          <w:p w:rsidR="00EC76B9" w:rsidRDefault="00EC76B9">
            <w:pPr>
              <w:spacing w:line="240" w:lineRule="atLeast"/>
              <w:jc w:val="center"/>
              <w:rPr>
                <w:rFonts w:ascii="宋体"/>
                <w:sz w:val="18"/>
              </w:rPr>
            </w:pPr>
            <w:r>
              <w:rPr>
                <w:rFonts w:ascii="宋体" w:hint="eastAsia"/>
                <w:sz w:val="18"/>
              </w:rPr>
              <w:t>5</w:t>
            </w:r>
          </w:p>
        </w:tc>
        <w:tc>
          <w:tcPr>
            <w:tcW w:w="620" w:type="dxa"/>
            <w:tcBorders>
              <w:top w:val="single" w:sz="4" w:space="0" w:color="auto"/>
              <w:left w:val="single" w:sz="4" w:space="0" w:color="auto"/>
              <w:bottom w:val="single" w:sz="4" w:space="0" w:color="auto"/>
              <w:right w:val="single" w:sz="4" w:space="0" w:color="auto"/>
            </w:tcBorders>
            <w:vAlign w:val="center"/>
          </w:tcPr>
          <w:p w:rsidR="00EC76B9" w:rsidRDefault="00EC76B9">
            <w:pPr>
              <w:jc w:val="center"/>
              <w:rPr>
                <w:rFonts w:ascii="宋体" w:hint="eastAsia"/>
                <w:sz w:val="18"/>
              </w:rPr>
            </w:pPr>
            <w:r>
              <w:rPr>
                <w:rFonts w:ascii="宋体" w:hint="eastAsia"/>
                <w:sz w:val="18"/>
              </w:rPr>
              <w:t>T 0655</w:t>
            </w:r>
          </w:p>
        </w:tc>
      </w:tr>
    </w:tbl>
    <w:p w:rsidR="00EC76B9" w:rsidRDefault="00EC76B9">
      <w:pPr>
        <w:spacing w:line="360" w:lineRule="atLeast"/>
        <w:rPr>
          <w:rFonts w:ascii="宋体" w:hAnsi="宋体" w:hint="eastAsia"/>
          <w:sz w:val="18"/>
        </w:rPr>
      </w:pPr>
      <w:r>
        <w:rPr>
          <w:rFonts w:ascii="宋体" w:hAnsi="宋体" w:hint="eastAsia"/>
          <w:sz w:val="18"/>
        </w:rPr>
        <w:t>表注：[1] P为喷洒型，B为拌和型，C、A、N分别表示阳离子、阴离子、非离子乳化沥青;</w:t>
      </w:r>
    </w:p>
    <w:p w:rsidR="00EC76B9" w:rsidRDefault="00EC76B9">
      <w:pPr>
        <w:spacing w:line="360" w:lineRule="atLeast"/>
        <w:ind w:firstLine="464"/>
        <w:rPr>
          <w:rFonts w:ascii="宋体" w:hAnsi="宋体" w:hint="eastAsia"/>
          <w:sz w:val="18"/>
        </w:rPr>
      </w:pPr>
      <w:r>
        <w:rPr>
          <w:rFonts w:ascii="宋体" w:hAnsi="宋体" w:hint="eastAsia"/>
          <w:sz w:val="18"/>
        </w:rPr>
        <w:t>[2] 粘度可选用恩格拉粘度计或沥青标准粘度计之一测定；</w:t>
      </w:r>
    </w:p>
    <w:p w:rsidR="00EC76B9" w:rsidRDefault="00EC76B9">
      <w:pPr>
        <w:spacing w:line="360" w:lineRule="atLeast"/>
        <w:rPr>
          <w:rFonts w:ascii="宋体" w:hAnsi="宋体" w:hint="eastAsia"/>
          <w:sz w:val="18"/>
        </w:rPr>
      </w:pPr>
      <w:r>
        <w:rPr>
          <w:rFonts w:ascii="宋体" w:hAnsi="宋体" w:hint="eastAsia"/>
          <w:sz w:val="18"/>
        </w:rPr>
        <w:t xml:space="preserve">          [3] 表中的破乳速度、与集料的粘附性、拌和试验的要求与所使用的石料品种有关，质量检验时应采用工程上实际的石料进行试验，仅进行乳化沥青产品质量评定时可不要求此三项指标；</w:t>
      </w:r>
    </w:p>
    <w:p w:rsidR="00EC76B9" w:rsidRDefault="00EC76B9">
      <w:pPr>
        <w:pStyle w:val="a5"/>
        <w:spacing w:line="360" w:lineRule="atLeast"/>
        <w:rPr>
          <w:rFonts w:hAnsi="宋体" w:hint="eastAsia"/>
          <w:sz w:val="18"/>
        </w:rPr>
      </w:pPr>
      <w:r>
        <w:rPr>
          <w:rFonts w:hAnsi="宋体" w:hint="eastAsia"/>
          <w:sz w:val="18"/>
        </w:rPr>
        <w:t xml:space="preserve">         [4] 贮存稳定性根据施工实际情况选用试验时间，通常采用5d，乳液生产后能在当天使用时也可用1d的稳定性；</w:t>
      </w:r>
    </w:p>
    <w:p w:rsidR="00EC76B9" w:rsidRDefault="00EC76B9">
      <w:pPr>
        <w:pStyle w:val="a5"/>
        <w:spacing w:line="360" w:lineRule="atLeast"/>
        <w:rPr>
          <w:rFonts w:hAnsi="宋体" w:hint="eastAsia"/>
          <w:sz w:val="18"/>
        </w:rPr>
      </w:pPr>
      <w:r>
        <w:rPr>
          <w:rFonts w:hAnsi="宋体" w:hint="eastAsia"/>
          <w:sz w:val="18"/>
        </w:rPr>
        <w:t xml:space="preserve">        [5] 当乳化沥青需要在低温冰冻条件下贮存或使用时，尚需按T 0656进行－</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hAnsi="宋体" w:hint="eastAsia"/>
            <w:sz w:val="18"/>
          </w:rPr>
          <w:t>5℃</w:t>
        </w:r>
      </w:smartTag>
      <w:r>
        <w:rPr>
          <w:rFonts w:hAnsi="宋体" w:hint="eastAsia"/>
          <w:sz w:val="18"/>
        </w:rPr>
        <w:t>低温贮存稳定性试验，要求没有粗颗粒、不结块；</w:t>
      </w:r>
    </w:p>
    <w:p w:rsidR="00EC76B9" w:rsidRDefault="00EC76B9">
      <w:pPr>
        <w:pStyle w:val="a5"/>
        <w:spacing w:line="360" w:lineRule="atLeast"/>
        <w:rPr>
          <w:rFonts w:hAnsi="宋体"/>
          <w:sz w:val="18"/>
        </w:rPr>
      </w:pPr>
      <w:r>
        <w:rPr>
          <w:rFonts w:hAnsi="宋体" w:hint="eastAsia"/>
          <w:sz w:val="18"/>
        </w:rPr>
        <w:t xml:space="preserve">        [6]</w:t>
      </w:r>
      <w:r>
        <w:rPr>
          <w:rFonts w:hAnsi="宋体" w:hint="eastAsia"/>
        </w:rPr>
        <w:t xml:space="preserve"> </w:t>
      </w:r>
      <w:r>
        <w:rPr>
          <w:rFonts w:hAnsi="宋体" w:hint="eastAsia"/>
          <w:sz w:val="18"/>
        </w:rPr>
        <w:t>如果乳化沥青是将高浓度产品运到现场经稀释后使用时，表中的蒸发残留物等各项指标指稀释</w:t>
      </w:r>
      <w:r>
        <w:rPr>
          <w:rFonts w:hAnsi="宋体" w:hint="eastAsia"/>
          <w:color w:val="000000"/>
          <w:sz w:val="18"/>
        </w:rPr>
        <w:t>前</w:t>
      </w:r>
      <w:r>
        <w:rPr>
          <w:rFonts w:hAnsi="宋体" w:hint="eastAsia"/>
          <w:sz w:val="18"/>
        </w:rPr>
        <w:t>乳化沥青的要求。</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4.3.3</w:t>
        </w:r>
      </w:smartTag>
      <w:r>
        <w:rPr>
          <w:rFonts w:hAnsi="宋体" w:hint="eastAsia"/>
        </w:rPr>
        <w:t>乳化沥青类型根据集料品种及使用条件选择。阳离子乳化沥青可适用于各种集料品种，阴离子乳化沥青适用于碱性石料。乳化沥青的破乳速度、粘度宜根据用途与施工方法选择。</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4.3.4</w:t>
        </w:r>
      </w:smartTag>
      <w:r>
        <w:rPr>
          <w:rFonts w:hAnsi="宋体" w:hint="eastAsia"/>
        </w:rPr>
        <w:t xml:space="preserve"> 制备乳化沥青用的基质沥青，对高速公路和一级公路，宜符合表4.2.1-1道路石油沥青A、B级沥青的要求，其他情况可采用C级沥青。</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4.3.5</w:t>
        </w:r>
      </w:smartTag>
      <w:r>
        <w:rPr>
          <w:rFonts w:hAnsi="宋体" w:hint="eastAsia"/>
        </w:rPr>
        <w:t>乳化沥青宜存放在立式罐中，并保持适当搅拌。贮存期以不离析、不冻结、不破乳为度。</w:t>
      </w:r>
    </w:p>
    <w:p w:rsidR="00EC76B9" w:rsidRDefault="00EC76B9">
      <w:pPr>
        <w:pStyle w:val="a5"/>
        <w:spacing w:line="360" w:lineRule="atLeast"/>
        <w:rPr>
          <w:rFonts w:hAnsi="宋体" w:hint="eastAsia"/>
        </w:rPr>
      </w:pPr>
    </w:p>
    <w:p w:rsidR="00EC76B9" w:rsidRDefault="00EC76B9">
      <w:pPr>
        <w:pStyle w:val="a5"/>
        <w:spacing w:line="360" w:lineRule="atLeast"/>
        <w:jc w:val="center"/>
        <w:rPr>
          <w:rFonts w:hAnsi="宋体" w:hint="eastAsia"/>
          <w:b/>
        </w:rPr>
      </w:pPr>
      <w:r>
        <w:rPr>
          <w:rFonts w:hAnsi="宋体" w:hint="eastAsia"/>
          <w:b/>
        </w:rPr>
        <w:t>4.4   液体石油沥青</w:t>
      </w:r>
    </w:p>
    <w:p w:rsidR="00EC76B9" w:rsidRDefault="00EC76B9">
      <w:pPr>
        <w:pStyle w:val="a5"/>
        <w:spacing w:line="360" w:lineRule="atLeast"/>
        <w:jc w:val="center"/>
        <w:rPr>
          <w:rFonts w:hAnsi="宋体" w:hint="eastAsia"/>
          <w:b/>
        </w:rPr>
      </w:pP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4.4.1</w:t>
        </w:r>
      </w:smartTag>
      <w:r>
        <w:rPr>
          <w:rFonts w:hAnsi="宋体" w:hint="eastAsia"/>
        </w:rPr>
        <w:t>液体石油沥青适用于透层、粘层及拌制冷拌沥青混合料。根据使用目的与场所，可选用快凝、中凝、慢凝的液体石油沥青，其质量应符合表4.4.1的规定。</w:t>
      </w:r>
    </w:p>
    <w:p w:rsidR="00EC76B9" w:rsidRDefault="00EC76B9">
      <w:pPr>
        <w:pStyle w:val="a5"/>
        <w:spacing w:line="360" w:lineRule="atLeast"/>
        <w:jc w:val="center"/>
        <w:rPr>
          <w:rFonts w:hAnsi="宋体" w:hint="eastAsia"/>
          <w:b/>
        </w:rPr>
      </w:pPr>
      <w:r>
        <w:rPr>
          <w:rFonts w:hAnsi="宋体" w:hint="eastAsia"/>
          <w:b/>
        </w:rPr>
        <w:t>道路用液体石油沥青技术要求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b/>
          </w:rPr>
          <w:t>4.4.1</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00"/>
        <w:gridCol w:w="1040"/>
        <w:gridCol w:w="348"/>
        <w:gridCol w:w="439"/>
        <w:gridCol w:w="440"/>
        <w:gridCol w:w="439"/>
        <w:gridCol w:w="440"/>
        <w:gridCol w:w="439"/>
        <w:gridCol w:w="440"/>
        <w:gridCol w:w="439"/>
        <w:gridCol w:w="440"/>
        <w:gridCol w:w="439"/>
        <w:gridCol w:w="440"/>
        <w:gridCol w:w="439"/>
        <w:gridCol w:w="440"/>
        <w:gridCol w:w="439"/>
        <w:gridCol w:w="440"/>
        <w:gridCol w:w="851"/>
      </w:tblGrid>
      <w:tr w:rsidR="00EC76B9">
        <w:tblPrEx>
          <w:tblCellMar>
            <w:top w:w="0" w:type="dxa"/>
            <w:left w:w="0" w:type="dxa"/>
            <w:bottom w:w="0" w:type="dxa"/>
            <w:right w:w="0" w:type="dxa"/>
          </w:tblCellMar>
        </w:tblPrEx>
        <w:trPr>
          <w:cantSplit/>
        </w:trPr>
        <w:tc>
          <w:tcPr>
            <w:tcW w:w="1440" w:type="dxa"/>
            <w:gridSpan w:val="2"/>
            <w:vMerge w:val="restart"/>
            <w:vAlign w:val="center"/>
          </w:tcPr>
          <w:p w:rsidR="00EC76B9" w:rsidRDefault="00EC76B9">
            <w:pPr>
              <w:pStyle w:val="a5"/>
              <w:spacing w:line="240" w:lineRule="atLeast"/>
              <w:jc w:val="center"/>
              <w:rPr>
                <w:rFonts w:hint="eastAsia"/>
                <w:sz w:val="15"/>
              </w:rPr>
            </w:pPr>
            <w:r>
              <w:rPr>
                <w:rFonts w:hint="eastAsia"/>
                <w:sz w:val="15"/>
              </w:rPr>
              <w:t>试验项目</w:t>
            </w:r>
          </w:p>
        </w:tc>
        <w:tc>
          <w:tcPr>
            <w:tcW w:w="348" w:type="dxa"/>
            <w:vMerge w:val="restart"/>
            <w:vAlign w:val="center"/>
          </w:tcPr>
          <w:p w:rsidR="00EC76B9" w:rsidRDefault="00EC76B9">
            <w:pPr>
              <w:pStyle w:val="a5"/>
              <w:spacing w:line="240" w:lineRule="atLeast"/>
              <w:jc w:val="center"/>
              <w:rPr>
                <w:rFonts w:hint="eastAsia"/>
                <w:sz w:val="15"/>
              </w:rPr>
            </w:pPr>
            <w:r>
              <w:rPr>
                <w:rFonts w:hint="eastAsia"/>
                <w:sz w:val="15"/>
              </w:rPr>
              <w:t>单位</w:t>
            </w:r>
          </w:p>
        </w:tc>
        <w:tc>
          <w:tcPr>
            <w:tcW w:w="879" w:type="dxa"/>
            <w:gridSpan w:val="2"/>
          </w:tcPr>
          <w:p w:rsidR="00EC76B9" w:rsidRDefault="00EC76B9">
            <w:pPr>
              <w:pStyle w:val="a5"/>
              <w:spacing w:line="240" w:lineRule="atLeast"/>
              <w:jc w:val="center"/>
              <w:rPr>
                <w:rFonts w:hint="eastAsia"/>
                <w:sz w:val="15"/>
              </w:rPr>
            </w:pPr>
            <w:r>
              <w:rPr>
                <w:rFonts w:hint="eastAsia"/>
                <w:sz w:val="15"/>
              </w:rPr>
              <w:t>快凝</w:t>
            </w:r>
          </w:p>
        </w:tc>
        <w:tc>
          <w:tcPr>
            <w:tcW w:w="2637" w:type="dxa"/>
            <w:gridSpan w:val="6"/>
          </w:tcPr>
          <w:p w:rsidR="00EC76B9" w:rsidRDefault="00EC76B9">
            <w:pPr>
              <w:pStyle w:val="a5"/>
              <w:spacing w:line="240" w:lineRule="atLeast"/>
              <w:jc w:val="center"/>
              <w:rPr>
                <w:rFonts w:hint="eastAsia"/>
                <w:sz w:val="15"/>
              </w:rPr>
            </w:pPr>
            <w:r>
              <w:rPr>
                <w:rFonts w:hint="eastAsia"/>
                <w:sz w:val="15"/>
              </w:rPr>
              <w:t>中凝</w:t>
            </w:r>
          </w:p>
        </w:tc>
        <w:tc>
          <w:tcPr>
            <w:tcW w:w="2637" w:type="dxa"/>
            <w:gridSpan w:val="6"/>
          </w:tcPr>
          <w:p w:rsidR="00EC76B9" w:rsidRDefault="00EC76B9">
            <w:pPr>
              <w:pStyle w:val="a5"/>
              <w:spacing w:line="240" w:lineRule="atLeast"/>
              <w:jc w:val="center"/>
              <w:rPr>
                <w:rFonts w:hint="eastAsia"/>
                <w:sz w:val="15"/>
              </w:rPr>
            </w:pPr>
            <w:r>
              <w:rPr>
                <w:rFonts w:hint="eastAsia"/>
                <w:sz w:val="15"/>
              </w:rPr>
              <w:t>慢凝</w:t>
            </w:r>
          </w:p>
        </w:tc>
        <w:tc>
          <w:tcPr>
            <w:tcW w:w="851" w:type="dxa"/>
            <w:vMerge w:val="restart"/>
            <w:vAlign w:val="center"/>
          </w:tcPr>
          <w:p w:rsidR="00EC76B9" w:rsidRDefault="00EC76B9">
            <w:pPr>
              <w:pStyle w:val="a5"/>
              <w:spacing w:line="240" w:lineRule="atLeast"/>
              <w:jc w:val="center"/>
              <w:rPr>
                <w:rFonts w:hint="eastAsia"/>
                <w:sz w:val="15"/>
              </w:rPr>
            </w:pPr>
            <w:r>
              <w:rPr>
                <w:rFonts w:hint="eastAsia"/>
                <w:sz w:val="15"/>
              </w:rPr>
              <w:t>试验方法</w:t>
            </w:r>
            <w:r>
              <w:rPr>
                <w:rFonts w:hint="eastAsia"/>
                <w:sz w:val="15"/>
                <w:vertAlign w:val="superscript"/>
              </w:rPr>
              <w:t>[1]</w:t>
            </w:r>
          </w:p>
        </w:tc>
      </w:tr>
      <w:tr w:rsidR="00EC76B9">
        <w:tblPrEx>
          <w:tblCellMar>
            <w:top w:w="0" w:type="dxa"/>
            <w:left w:w="0" w:type="dxa"/>
            <w:bottom w:w="0" w:type="dxa"/>
            <w:right w:w="0" w:type="dxa"/>
          </w:tblCellMar>
        </w:tblPrEx>
        <w:trPr>
          <w:cantSplit/>
          <w:trHeight w:val="550"/>
        </w:trPr>
        <w:tc>
          <w:tcPr>
            <w:tcW w:w="1440" w:type="dxa"/>
            <w:gridSpan w:val="2"/>
            <w:vMerge/>
          </w:tcPr>
          <w:p w:rsidR="00EC76B9" w:rsidRDefault="00EC76B9">
            <w:pPr>
              <w:pStyle w:val="a5"/>
              <w:spacing w:line="240" w:lineRule="atLeast"/>
              <w:rPr>
                <w:rFonts w:hint="eastAsia"/>
                <w:sz w:val="15"/>
              </w:rPr>
            </w:pPr>
          </w:p>
        </w:tc>
        <w:tc>
          <w:tcPr>
            <w:tcW w:w="348" w:type="dxa"/>
            <w:vMerge/>
          </w:tcPr>
          <w:p w:rsidR="00EC76B9" w:rsidRDefault="00EC76B9">
            <w:pPr>
              <w:pStyle w:val="a5"/>
              <w:spacing w:line="240" w:lineRule="atLeast"/>
              <w:jc w:val="center"/>
              <w:rPr>
                <w:rFonts w:hint="eastAsia"/>
                <w:sz w:val="15"/>
              </w:rPr>
            </w:pPr>
          </w:p>
        </w:tc>
        <w:tc>
          <w:tcPr>
            <w:tcW w:w="439" w:type="dxa"/>
          </w:tcPr>
          <w:p w:rsidR="00EC76B9" w:rsidRDefault="00EC76B9">
            <w:pPr>
              <w:pStyle w:val="a5"/>
              <w:spacing w:line="240" w:lineRule="atLeast"/>
              <w:jc w:val="center"/>
              <w:rPr>
                <w:sz w:val="15"/>
              </w:rPr>
            </w:pPr>
            <w:r>
              <w:rPr>
                <w:rFonts w:hint="eastAsia"/>
                <w:sz w:val="15"/>
              </w:rPr>
              <w:t>AL(R)</w:t>
            </w:r>
          </w:p>
          <w:p w:rsidR="00EC76B9" w:rsidRDefault="00EC76B9">
            <w:pPr>
              <w:pStyle w:val="a5"/>
              <w:spacing w:line="240" w:lineRule="atLeast"/>
              <w:jc w:val="center"/>
              <w:rPr>
                <w:rFonts w:hint="eastAsia"/>
                <w:sz w:val="15"/>
              </w:rPr>
            </w:pPr>
            <w:r>
              <w:rPr>
                <w:rFonts w:hint="eastAsia"/>
                <w:sz w:val="15"/>
              </w:rPr>
              <w:t>-1</w:t>
            </w:r>
          </w:p>
        </w:tc>
        <w:tc>
          <w:tcPr>
            <w:tcW w:w="440" w:type="dxa"/>
          </w:tcPr>
          <w:p w:rsidR="00EC76B9" w:rsidRDefault="00EC76B9">
            <w:pPr>
              <w:pStyle w:val="a5"/>
              <w:spacing w:line="240" w:lineRule="atLeast"/>
              <w:jc w:val="center"/>
              <w:rPr>
                <w:rFonts w:hint="eastAsia"/>
                <w:sz w:val="15"/>
              </w:rPr>
            </w:pPr>
            <w:r>
              <w:rPr>
                <w:rFonts w:hint="eastAsia"/>
                <w:sz w:val="15"/>
              </w:rPr>
              <w:t>AL(R)</w:t>
            </w:r>
          </w:p>
          <w:p w:rsidR="00EC76B9" w:rsidRDefault="00EC76B9">
            <w:pPr>
              <w:pStyle w:val="a5"/>
              <w:spacing w:line="240" w:lineRule="atLeast"/>
              <w:jc w:val="center"/>
              <w:rPr>
                <w:rFonts w:hint="eastAsia"/>
                <w:sz w:val="15"/>
              </w:rPr>
            </w:pPr>
            <w:r>
              <w:rPr>
                <w:rFonts w:hint="eastAsia"/>
                <w:sz w:val="15"/>
              </w:rPr>
              <w:t>-2</w:t>
            </w:r>
          </w:p>
        </w:tc>
        <w:tc>
          <w:tcPr>
            <w:tcW w:w="439" w:type="dxa"/>
          </w:tcPr>
          <w:p w:rsidR="00EC76B9" w:rsidRDefault="00EC76B9">
            <w:pPr>
              <w:pStyle w:val="a5"/>
              <w:spacing w:line="240" w:lineRule="atLeast"/>
              <w:jc w:val="center"/>
              <w:rPr>
                <w:sz w:val="15"/>
              </w:rPr>
            </w:pPr>
            <w:smartTag w:uri="urn:schemas-microsoft-com:office:smarttags" w:element="State">
              <w:smartTag w:uri="urn:schemas-microsoft-com:office:smarttags" w:element="place">
                <w:r>
                  <w:rPr>
                    <w:rFonts w:hint="eastAsia"/>
                    <w:sz w:val="15"/>
                  </w:rPr>
                  <w:t>AL</w:t>
                </w:r>
              </w:smartTag>
            </w:smartTag>
            <w:r>
              <w:rPr>
                <w:rFonts w:hint="eastAsia"/>
                <w:sz w:val="15"/>
              </w:rPr>
              <w:t>(M)</w:t>
            </w:r>
          </w:p>
          <w:p w:rsidR="00EC76B9" w:rsidRDefault="00EC76B9">
            <w:pPr>
              <w:pStyle w:val="a5"/>
              <w:spacing w:line="240" w:lineRule="atLeast"/>
              <w:jc w:val="center"/>
              <w:rPr>
                <w:rFonts w:hint="eastAsia"/>
                <w:sz w:val="15"/>
              </w:rPr>
            </w:pPr>
            <w:r>
              <w:rPr>
                <w:rFonts w:hint="eastAsia"/>
                <w:sz w:val="15"/>
              </w:rPr>
              <w:t>-1</w:t>
            </w:r>
          </w:p>
        </w:tc>
        <w:tc>
          <w:tcPr>
            <w:tcW w:w="440" w:type="dxa"/>
          </w:tcPr>
          <w:p w:rsidR="00EC76B9" w:rsidRDefault="00EC76B9">
            <w:pPr>
              <w:pStyle w:val="a5"/>
              <w:spacing w:line="240" w:lineRule="atLeast"/>
              <w:jc w:val="center"/>
              <w:rPr>
                <w:sz w:val="15"/>
              </w:rPr>
            </w:pPr>
            <w:smartTag w:uri="urn:schemas-microsoft-com:office:smarttags" w:element="State">
              <w:smartTag w:uri="urn:schemas-microsoft-com:office:smarttags" w:element="place">
                <w:r>
                  <w:rPr>
                    <w:rFonts w:hint="eastAsia"/>
                    <w:sz w:val="15"/>
                  </w:rPr>
                  <w:t>AL</w:t>
                </w:r>
              </w:smartTag>
            </w:smartTag>
            <w:r>
              <w:rPr>
                <w:rFonts w:hint="eastAsia"/>
                <w:sz w:val="15"/>
              </w:rPr>
              <w:t>(M)</w:t>
            </w:r>
          </w:p>
          <w:p w:rsidR="00EC76B9" w:rsidRDefault="00EC76B9">
            <w:pPr>
              <w:pStyle w:val="a5"/>
              <w:spacing w:line="240" w:lineRule="atLeast"/>
              <w:jc w:val="center"/>
              <w:rPr>
                <w:rFonts w:hint="eastAsia"/>
                <w:sz w:val="15"/>
              </w:rPr>
            </w:pPr>
            <w:r>
              <w:rPr>
                <w:rFonts w:hint="eastAsia"/>
                <w:sz w:val="15"/>
              </w:rPr>
              <w:t>-2</w:t>
            </w:r>
          </w:p>
        </w:tc>
        <w:tc>
          <w:tcPr>
            <w:tcW w:w="439" w:type="dxa"/>
          </w:tcPr>
          <w:p w:rsidR="00EC76B9" w:rsidRDefault="00EC76B9">
            <w:pPr>
              <w:pStyle w:val="a5"/>
              <w:spacing w:line="240" w:lineRule="atLeast"/>
              <w:jc w:val="center"/>
              <w:rPr>
                <w:sz w:val="15"/>
              </w:rPr>
            </w:pPr>
            <w:smartTag w:uri="urn:schemas-microsoft-com:office:smarttags" w:element="State">
              <w:smartTag w:uri="urn:schemas-microsoft-com:office:smarttags" w:element="place">
                <w:r>
                  <w:rPr>
                    <w:rFonts w:hint="eastAsia"/>
                    <w:sz w:val="15"/>
                  </w:rPr>
                  <w:t>AL</w:t>
                </w:r>
              </w:smartTag>
            </w:smartTag>
            <w:r>
              <w:rPr>
                <w:rFonts w:hint="eastAsia"/>
                <w:sz w:val="15"/>
              </w:rPr>
              <w:t>(M)</w:t>
            </w:r>
          </w:p>
          <w:p w:rsidR="00EC76B9" w:rsidRDefault="00EC76B9">
            <w:pPr>
              <w:pStyle w:val="a5"/>
              <w:spacing w:line="240" w:lineRule="atLeast"/>
              <w:jc w:val="center"/>
              <w:rPr>
                <w:rFonts w:hint="eastAsia"/>
                <w:sz w:val="15"/>
              </w:rPr>
            </w:pPr>
            <w:r>
              <w:rPr>
                <w:rFonts w:hint="eastAsia"/>
                <w:sz w:val="15"/>
              </w:rPr>
              <w:t>-3</w:t>
            </w:r>
          </w:p>
        </w:tc>
        <w:tc>
          <w:tcPr>
            <w:tcW w:w="440" w:type="dxa"/>
          </w:tcPr>
          <w:p w:rsidR="00EC76B9" w:rsidRDefault="00EC76B9">
            <w:pPr>
              <w:pStyle w:val="a5"/>
              <w:spacing w:line="240" w:lineRule="atLeast"/>
              <w:jc w:val="center"/>
              <w:rPr>
                <w:sz w:val="15"/>
              </w:rPr>
            </w:pPr>
            <w:smartTag w:uri="urn:schemas-microsoft-com:office:smarttags" w:element="State">
              <w:smartTag w:uri="urn:schemas-microsoft-com:office:smarttags" w:element="place">
                <w:r>
                  <w:rPr>
                    <w:rFonts w:hint="eastAsia"/>
                    <w:sz w:val="15"/>
                  </w:rPr>
                  <w:t>AL</w:t>
                </w:r>
              </w:smartTag>
            </w:smartTag>
            <w:r>
              <w:rPr>
                <w:rFonts w:hint="eastAsia"/>
                <w:sz w:val="15"/>
              </w:rPr>
              <w:t>(M)</w:t>
            </w:r>
          </w:p>
          <w:p w:rsidR="00EC76B9" w:rsidRDefault="00EC76B9">
            <w:pPr>
              <w:pStyle w:val="a5"/>
              <w:spacing w:line="240" w:lineRule="atLeast"/>
              <w:jc w:val="center"/>
              <w:rPr>
                <w:rFonts w:hint="eastAsia"/>
                <w:sz w:val="15"/>
              </w:rPr>
            </w:pPr>
            <w:r>
              <w:rPr>
                <w:rFonts w:hint="eastAsia"/>
                <w:sz w:val="15"/>
              </w:rPr>
              <w:t>-4</w:t>
            </w:r>
          </w:p>
        </w:tc>
        <w:tc>
          <w:tcPr>
            <w:tcW w:w="439" w:type="dxa"/>
          </w:tcPr>
          <w:p w:rsidR="00EC76B9" w:rsidRDefault="00EC76B9">
            <w:pPr>
              <w:pStyle w:val="a5"/>
              <w:spacing w:line="240" w:lineRule="atLeast"/>
              <w:jc w:val="center"/>
              <w:rPr>
                <w:sz w:val="15"/>
              </w:rPr>
            </w:pPr>
            <w:smartTag w:uri="urn:schemas-microsoft-com:office:smarttags" w:element="State">
              <w:smartTag w:uri="urn:schemas-microsoft-com:office:smarttags" w:element="place">
                <w:r>
                  <w:rPr>
                    <w:rFonts w:hint="eastAsia"/>
                    <w:sz w:val="15"/>
                  </w:rPr>
                  <w:t>AL</w:t>
                </w:r>
              </w:smartTag>
            </w:smartTag>
            <w:r>
              <w:rPr>
                <w:rFonts w:hint="eastAsia"/>
                <w:sz w:val="15"/>
              </w:rPr>
              <w:t>(M)</w:t>
            </w:r>
          </w:p>
          <w:p w:rsidR="00EC76B9" w:rsidRDefault="00EC76B9">
            <w:pPr>
              <w:pStyle w:val="a5"/>
              <w:spacing w:line="240" w:lineRule="atLeast"/>
              <w:jc w:val="center"/>
              <w:rPr>
                <w:rFonts w:hint="eastAsia"/>
                <w:sz w:val="15"/>
              </w:rPr>
            </w:pPr>
            <w:r>
              <w:rPr>
                <w:rFonts w:hint="eastAsia"/>
                <w:sz w:val="15"/>
              </w:rPr>
              <w:t>-5</w:t>
            </w:r>
          </w:p>
        </w:tc>
        <w:tc>
          <w:tcPr>
            <w:tcW w:w="440" w:type="dxa"/>
          </w:tcPr>
          <w:p w:rsidR="00EC76B9" w:rsidRDefault="00EC76B9">
            <w:pPr>
              <w:pStyle w:val="a5"/>
              <w:spacing w:line="240" w:lineRule="atLeast"/>
              <w:jc w:val="center"/>
              <w:rPr>
                <w:rFonts w:hint="eastAsia"/>
                <w:sz w:val="15"/>
              </w:rPr>
            </w:pPr>
            <w:smartTag w:uri="urn:schemas-microsoft-com:office:smarttags" w:element="State">
              <w:smartTag w:uri="urn:schemas-microsoft-com:office:smarttags" w:element="place">
                <w:r>
                  <w:rPr>
                    <w:rFonts w:hint="eastAsia"/>
                    <w:sz w:val="15"/>
                  </w:rPr>
                  <w:t>AL</w:t>
                </w:r>
              </w:smartTag>
            </w:smartTag>
            <w:r>
              <w:rPr>
                <w:rFonts w:hint="eastAsia"/>
                <w:sz w:val="15"/>
              </w:rPr>
              <w:t>(M)</w:t>
            </w:r>
          </w:p>
          <w:p w:rsidR="00EC76B9" w:rsidRDefault="00EC76B9">
            <w:pPr>
              <w:pStyle w:val="a5"/>
              <w:spacing w:line="240" w:lineRule="atLeast"/>
              <w:jc w:val="center"/>
              <w:rPr>
                <w:rFonts w:hint="eastAsia"/>
                <w:sz w:val="15"/>
              </w:rPr>
            </w:pPr>
            <w:r>
              <w:rPr>
                <w:rFonts w:hint="eastAsia"/>
                <w:sz w:val="15"/>
              </w:rPr>
              <w:t>-6</w:t>
            </w:r>
          </w:p>
        </w:tc>
        <w:tc>
          <w:tcPr>
            <w:tcW w:w="439" w:type="dxa"/>
          </w:tcPr>
          <w:p w:rsidR="00EC76B9" w:rsidRDefault="00EC76B9">
            <w:pPr>
              <w:pStyle w:val="a5"/>
              <w:spacing w:line="240" w:lineRule="atLeast"/>
              <w:jc w:val="center"/>
              <w:rPr>
                <w:sz w:val="15"/>
              </w:rPr>
            </w:pPr>
            <w:r>
              <w:rPr>
                <w:rFonts w:hint="eastAsia"/>
                <w:sz w:val="15"/>
              </w:rPr>
              <w:t>AL(S)</w:t>
            </w:r>
          </w:p>
          <w:p w:rsidR="00EC76B9" w:rsidRDefault="00EC76B9">
            <w:pPr>
              <w:pStyle w:val="a5"/>
              <w:spacing w:line="240" w:lineRule="atLeast"/>
              <w:jc w:val="center"/>
              <w:rPr>
                <w:rFonts w:hint="eastAsia"/>
                <w:sz w:val="15"/>
              </w:rPr>
            </w:pPr>
            <w:r>
              <w:rPr>
                <w:rFonts w:hint="eastAsia"/>
                <w:sz w:val="15"/>
              </w:rPr>
              <w:t>-1</w:t>
            </w:r>
          </w:p>
        </w:tc>
        <w:tc>
          <w:tcPr>
            <w:tcW w:w="440" w:type="dxa"/>
            <w:tcBorders>
              <w:bottom w:val="single" w:sz="4" w:space="0" w:color="auto"/>
            </w:tcBorders>
          </w:tcPr>
          <w:p w:rsidR="00EC76B9" w:rsidRDefault="00EC76B9">
            <w:pPr>
              <w:pStyle w:val="a5"/>
              <w:spacing w:line="240" w:lineRule="atLeast"/>
              <w:jc w:val="center"/>
              <w:rPr>
                <w:sz w:val="15"/>
              </w:rPr>
            </w:pPr>
            <w:r>
              <w:rPr>
                <w:rFonts w:hint="eastAsia"/>
                <w:sz w:val="15"/>
              </w:rPr>
              <w:t>AL(S)</w:t>
            </w:r>
          </w:p>
          <w:p w:rsidR="00EC76B9" w:rsidRDefault="00EC76B9">
            <w:pPr>
              <w:pStyle w:val="a5"/>
              <w:spacing w:line="240" w:lineRule="atLeast"/>
              <w:jc w:val="center"/>
              <w:rPr>
                <w:rFonts w:hint="eastAsia"/>
                <w:sz w:val="15"/>
              </w:rPr>
            </w:pPr>
            <w:r>
              <w:rPr>
                <w:rFonts w:hint="eastAsia"/>
                <w:sz w:val="15"/>
              </w:rPr>
              <w:t>-2</w:t>
            </w:r>
          </w:p>
        </w:tc>
        <w:tc>
          <w:tcPr>
            <w:tcW w:w="439" w:type="dxa"/>
            <w:tcBorders>
              <w:bottom w:val="single" w:sz="4" w:space="0" w:color="auto"/>
            </w:tcBorders>
          </w:tcPr>
          <w:p w:rsidR="00EC76B9" w:rsidRDefault="00EC76B9">
            <w:pPr>
              <w:pStyle w:val="a5"/>
              <w:spacing w:line="240" w:lineRule="atLeast"/>
              <w:jc w:val="center"/>
              <w:rPr>
                <w:sz w:val="15"/>
              </w:rPr>
            </w:pPr>
            <w:r>
              <w:rPr>
                <w:rFonts w:hint="eastAsia"/>
                <w:sz w:val="15"/>
              </w:rPr>
              <w:t>AL(S)</w:t>
            </w:r>
          </w:p>
          <w:p w:rsidR="00EC76B9" w:rsidRDefault="00EC76B9">
            <w:pPr>
              <w:pStyle w:val="a5"/>
              <w:spacing w:line="240" w:lineRule="atLeast"/>
              <w:jc w:val="center"/>
              <w:rPr>
                <w:rFonts w:hint="eastAsia"/>
                <w:sz w:val="15"/>
              </w:rPr>
            </w:pPr>
            <w:r>
              <w:rPr>
                <w:rFonts w:hint="eastAsia"/>
                <w:sz w:val="15"/>
              </w:rPr>
              <w:t>-3</w:t>
            </w:r>
          </w:p>
        </w:tc>
        <w:tc>
          <w:tcPr>
            <w:tcW w:w="440" w:type="dxa"/>
            <w:tcBorders>
              <w:bottom w:val="single" w:sz="4" w:space="0" w:color="auto"/>
            </w:tcBorders>
          </w:tcPr>
          <w:p w:rsidR="00EC76B9" w:rsidRDefault="00EC76B9">
            <w:pPr>
              <w:pStyle w:val="a5"/>
              <w:spacing w:line="240" w:lineRule="atLeast"/>
              <w:jc w:val="center"/>
              <w:rPr>
                <w:sz w:val="15"/>
              </w:rPr>
            </w:pPr>
            <w:r>
              <w:rPr>
                <w:rFonts w:hint="eastAsia"/>
                <w:sz w:val="15"/>
              </w:rPr>
              <w:t>AL(S)</w:t>
            </w:r>
          </w:p>
          <w:p w:rsidR="00EC76B9" w:rsidRDefault="00EC76B9">
            <w:pPr>
              <w:pStyle w:val="a5"/>
              <w:spacing w:line="240" w:lineRule="atLeast"/>
              <w:jc w:val="center"/>
              <w:rPr>
                <w:rFonts w:hint="eastAsia"/>
                <w:sz w:val="15"/>
              </w:rPr>
            </w:pPr>
            <w:r>
              <w:rPr>
                <w:rFonts w:hint="eastAsia"/>
                <w:sz w:val="15"/>
              </w:rPr>
              <w:t>-4</w:t>
            </w:r>
          </w:p>
        </w:tc>
        <w:tc>
          <w:tcPr>
            <w:tcW w:w="439" w:type="dxa"/>
            <w:tcBorders>
              <w:bottom w:val="single" w:sz="4" w:space="0" w:color="auto"/>
            </w:tcBorders>
          </w:tcPr>
          <w:p w:rsidR="00EC76B9" w:rsidRDefault="00EC76B9">
            <w:pPr>
              <w:pStyle w:val="a5"/>
              <w:spacing w:line="240" w:lineRule="atLeast"/>
              <w:jc w:val="center"/>
              <w:rPr>
                <w:sz w:val="15"/>
              </w:rPr>
            </w:pPr>
            <w:r>
              <w:rPr>
                <w:rFonts w:hint="eastAsia"/>
                <w:sz w:val="15"/>
              </w:rPr>
              <w:t>AL(S)</w:t>
            </w:r>
          </w:p>
          <w:p w:rsidR="00EC76B9" w:rsidRDefault="00EC76B9">
            <w:pPr>
              <w:pStyle w:val="a5"/>
              <w:spacing w:line="240" w:lineRule="atLeast"/>
              <w:jc w:val="center"/>
              <w:rPr>
                <w:rFonts w:hint="eastAsia"/>
                <w:sz w:val="15"/>
              </w:rPr>
            </w:pPr>
            <w:r>
              <w:rPr>
                <w:rFonts w:hint="eastAsia"/>
                <w:sz w:val="15"/>
              </w:rPr>
              <w:t>-5</w:t>
            </w:r>
          </w:p>
        </w:tc>
        <w:tc>
          <w:tcPr>
            <w:tcW w:w="440" w:type="dxa"/>
            <w:tcBorders>
              <w:bottom w:val="single" w:sz="4" w:space="0" w:color="auto"/>
            </w:tcBorders>
          </w:tcPr>
          <w:p w:rsidR="00EC76B9" w:rsidRDefault="00EC76B9">
            <w:pPr>
              <w:pStyle w:val="a5"/>
              <w:spacing w:line="240" w:lineRule="atLeast"/>
              <w:jc w:val="center"/>
              <w:rPr>
                <w:rFonts w:hint="eastAsia"/>
                <w:sz w:val="15"/>
              </w:rPr>
            </w:pPr>
            <w:r>
              <w:rPr>
                <w:rFonts w:hint="eastAsia"/>
                <w:sz w:val="15"/>
              </w:rPr>
              <w:t>AL(S)</w:t>
            </w:r>
          </w:p>
          <w:p w:rsidR="00EC76B9" w:rsidRDefault="00EC76B9">
            <w:pPr>
              <w:pStyle w:val="a5"/>
              <w:spacing w:line="240" w:lineRule="atLeast"/>
              <w:jc w:val="center"/>
              <w:rPr>
                <w:rFonts w:hint="eastAsia"/>
                <w:sz w:val="15"/>
              </w:rPr>
            </w:pPr>
            <w:r>
              <w:rPr>
                <w:rFonts w:hint="eastAsia"/>
                <w:sz w:val="15"/>
              </w:rPr>
              <w:t>-6</w:t>
            </w:r>
          </w:p>
        </w:tc>
        <w:tc>
          <w:tcPr>
            <w:tcW w:w="851" w:type="dxa"/>
            <w:vMerge/>
            <w:tcBorders>
              <w:bottom w:val="single" w:sz="4" w:space="0" w:color="auto"/>
            </w:tcBorders>
          </w:tcPr>
          <w:p w:rsidR="00EC76B9" w:rsidRDefault="00EC76B9">
            <w:pPr>
              <w:pStyle w:val="a5"/>
              <w:spacing w:line="240" w:lineRule="atLeast"/>
              <w:jc w:val="center"/>
              <w:rPr>
                <w:rFonts w:hint="eastAsia"/>
                <w:sz w:val="15"/>
              </w:rPr>
            </w:pPr>
          </w:p>
        </w:tc>
      </w:tr>
      <w:tr w:rsidR="00EC76B9">
        <w:tblPrEx>
          <w:tblCellMar>
            <w:top w:w="0" w:type="dxa"/>
            <w:left w:w="0" w:type="dxa"/>
            <w:bottom w:w="0" w:type="dxa"/>
            <w:right w:w="0" w:type="dxa"/>
          </w:tblCellMar>
        </w:tblPrEx>
        <w:trPr>
          <w:cantSplit/>
        </w:trPr>
        <w:tc>
          <w:tcPr>
            <w:tcW w:w="400" w:type="dxa"/>
            <w:vMerge w:val="restart"/>
            <w:vAlign w:val="center"/>
          </w:tcPr>
          <w:p w:rsidR="00EC76B9" w:rsidRDefault="00EC76B9">
            <w:pPr>
              <w:pStyle w:val="a5"/>
              <w:spacing w:line="240" w:lineRule="atLeast"/>
              <w:jc w:val="center"/>
              <w:rPr>
                <w:rFonts w:hint="eastAsia"/>
                <w:sz w:val="15"/>
              </w:rPr>
            </w:pPr>
            <w:r>
              <w:rPr>
                <w:rFonts w:hint="eastAsia"/>
                <w:sz w:val="15"/>
              </w:rPr>
              <w:t>粘度</w:t>
            </w:r>
          </w:p>
        </w:tc>
        <w:tc>
          <w:tcPr>
            <w:tcW w:w="1040" w:type="dxa"/>
            <w:vAlign w:val="center"/>
          </w:tcPr>
          <w:p w:rsidR="00EC76B9" w:rsidRDefault="00EC76B9">
            <w:pPr>
              <w:pStyle w:val="a5"/>
              <w:spacing w:line="240" w:lineRule="atLeast"/>
              <w:rPr>
                <w:rFonts w:hint="eastAsia"/>
                <w:sz w:val="15"/>
              </w:rPr>
            </w:pPr>
            <w:r>
              <w:rPr>
                <w:rFonts w:hint="eastAsia"/>
                <w:sz w:val="15"/>
              </w:rPr>
              <w:t>C</w:t>
            </w:r>
            <w:r>
              <w:rPr>
                <w:rFonts w:hint="eastAsia"/>
                <w:sz w:val="15"/>
                <w:vertAlign w:val="subscript"/>
              </w:rPr>
              <w:t>25.5</w:t>
            </w:r>
          </w:p>
        </w:tc>
        <w:tc>
          <w:tcPr>
            <w:tcW w:w="348" w:type="dxa"/>
            <w:vAlign w:val="center"/>
          </w:tcPr>
          <w:p w:rsidR="00EC76B9" w:rsidRDefault="00EC76B9">
            <w:pPr>
              <w:pStyle w:val="a5"/>
              <w:spacing w:line="240" w:lineRule="atLeast"/>
              <w:jc w:val="center"/>
              <w:rPr>
                <w:rFonts w:hint="eastAsia"/>
                <w:sz w:val="15"/>
              </w:rPr>
            </w:pPr>
          </w:p>
        </w:tc>
        <w:tc>
          <w:tcPr>
            <w:tcW w:w="439" w:type="dxa"/>
            <w:vAlign w:val="center"/>
          </w:tcPr>
          <w:p w:rsidR="00EC76B9" w:rsidRDefault="00EC76B9">
            <w:pPr>
              <w:pStyle w:val="a5"/>
              <w:spacing w:line="240" w:lineRule="atLeast"/>
              <w:jc w:val="center"/>
              <w:rPr>
                <w:rFonts w:hint="eastAsia"/>
                <w:sz w:val="15"/>
              </w:rPr>
            </w:pPr>
            <w:r>
              <w:rPr>
                <w:rFonts w:hint="eastAsia"/>
                <w:sz w:val="15"/>
              </w:rPr>
              <w:t>&lt;20</w:t>
            </w:r>
          </w:p>
        </w:tc>
        <w:tc>
          <w:tcPr>
            <w:tcW w:w="440" w:type="dxa"/>
            <w:vAlign w:val="center"/>
          </w:tcPr>
          <w:p w:rsidR="00EC76B9" w:rsidRDefault="00EC76B9">
            <w:pPr>
              <w:pStyle w:val="a5"/>
              <w:spacing w:line="240" w:lineRule="atLeast"/>
              <w:jc w:val="center"/>
              <w:rPr>
                <w:rFonts w:hint="eastAsia"/>
                <w:sz w:val="15"/>
              </w:rPr>
            </w:pPr>
          </w:p>
        </w:tc>
        <w:tc>
          <w:tcPr>
            <w:tcW w:w="439" w:type="dxa"/>
            <w:vAlign w:val="center"/>
          </w:tcPr>
          <w:p w:rsidR="00EC76B9" w:rsidRDefault="00EC76B9">
            <w:pPr>
              <w:pStyle w:val="a5"/>
              <w:spacing w:line="240" w:lineRule="atLeast"/>
              <w:jc w:val="center"/>
              <w:rPr>
                <w:rFonts w:hint="eastAsia"/>
                <w:sz w:val="15"/>
              </w:rPr>
            </w:pPr>
            <w:r>
              <w:rPr>
                <w:rFonts w:hint="eastAsia"/>
                <w:sz w:val="15"/>
              </w:rPr>
              <w:t>&lt;20</w:t>
            </w:r>
          </w:p>
        </w:tc>
        <w:tc>
          <w:tcPr>
            <w:tcW w:w="440" w:type="dxa"/>
            <w:vAlign w:val="center"/>
          </w:tcPr>
          <w:p w:rsidR="00EC76B9" w:rsidRDefault="00EC76B9">
            <w:pPr>
              <w:pStyle w:val="a5"/>
              <w:spacing w:line="240" w:lineRule="atLeast"/>
              <w:jc w:val="center"/>
              <w:rPr>
                <w:rFonts w:hint="eastAsia"/>
                <w:sz w:val="15"/>
              </w:rPr>
            </w:pPr>
          </w:p>
        </w:tc>
        <w:tc>
          <w:tcPr>
            <w:tcW w:w="439" w:type="dxa"/>
            <w:vAlign w:val="center"/>
          </w:tcPr>
          <w:p w:rsidR="00EC76B9" w:rsidRDefault="00EC76B9">
            <w:pPr>
              <w:pStyle w:val="a5"/>
              <w:spacing w:line="240" w:lineRule="atLeast"/>
              <w:jc w:val="center"/>
              <w:rPr>
                <w:rFonts w:hint="eastAsia"/>
                <w:sz w:val="15"/>
              </w:rPr>
            </w:pPr>
          </w:p>
        </w:tc>
        <w:tc>
          <w:tcPr>
            <w:tcW w:w="440" w:type="dxa"/>
            <w:vAlign w:val="center"/>
          </w:tcPr>
          <w:p w:rsidR="00EC76B9" w:rsidRDefault="00EC76B9">
            <w:pPr>
              <w:pStyle w:val="a5"/>
              <w:spacing w:line="240" w:lineRule="atLeast"/>
              <w:jc w:val="center"/>
              <w:rPr>
                <w:rFonts w:hint="eastAsia"/>
                <w:sz w:val="15"/>
              </w:rPr>
            </w:pPr>
          </w:p>
        </w:tc>
        <w:tc>
          <w:tcPr>
            <w:tcW w:w="439" w:type="dxa"/>
            <w:vAlign w:val="center"/>
          </w:tcPr>
          <w:p w:rsidR="00EC76B9" w:rsidRDefault="00EC76B9">
            <w:pPr>
              <w:pStyle w:val="a5"/>
              <w:spacing w:line="240" w:lineRule="atLeast"/>
              <w:jc w:val="center"/>
              <w:rPr>
                <w:rFonts w:hint="eastAsia"/>
                <w:sz w:val="15"/>
              </w:rPr>
            </w:pPr>
          </w:p>
        </w:tc>
        <w:tc>
          <w:tcPr>
            <w:tcW w:w="440" w:type="dxa"/>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&lt;20</w:t>
            </w: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851" w:type="dxa"/>
            <w:vMerge w:val="restart"/>
            <w:tcBorders>
              <w:bottom w:val="nil"/>
            </w:tcBorders>
            <w:vAlign w:val="center"/>
          </w:tcPr>
          <w:p w:rsidR="00EC76B9" w:rsidRDefault="00EC76B9">
            <w:pPr>
              <w:spacing w:line="240" w:lineRule="atLeast"/>
              <w:jc w:val="center"/>
              <w:rPr>
                <w:rFonts w:ascii="宋体" w:hAnsi="Courier New" w:hint="eastAsia"/>
                <w:sz w:val="15"/>
              </w:rPr>
            </w:pPr>
            <w:r>
              <w:rPr>
                <w:rFonts w:ascii="宋体" w:hAnsi="Courier New" w:hint="eastAsia"/>
                <w:sz w:val="15"/>
              </w:rPr>
              <w:t>T 0621</w:t>
            </w:r>
          </w:p>
        </w:tc>
      </w:tr>
      <w:tr w:rsidR="00EC76B9">
        <w:tblPrEx>
          <w:tblCellMar>
            <w:top w:w="0" w:type="dxa"/>
            <w:left w:w="0" w:type="dxa"/>
            <w:bottom w:w="0" w:type="dxa"/>
            <w:right w:w="0" w:type="dxa"/>
          </w:tblCellMar>
        </w:tblPrEx>
        <w:trPr>
          <w:cantSplit/>
        </w:trPr>
        <w:tc>
          <w:tcPr>
            <w:tcW w:w="400" w:type="dxa"/>
            <w:vMerge/>
            <w:vAlign w:val="center"/>
          </w:tcPr>
          <w:p w:rsidR="00EC76B9" w:rsidRDefault="00EC76B9">
            <w:pPr>
              <w:pStyle w:val="a5"/>
              <w:spacing w:line="240" w:lineRule="atLeast"/>
              <w:jc w:val="center"/>
              <w:rPr>
                <w:rFonts w:hint="eastAsia"/>
                <w:sz w:val="15"/>
              </w:rPr>
            </w:pPr>
          </w:p>
        </w:tc>
        <w:tc>
          <w:tcPr>
            <w:tcW w:w="1040" w:type="dxa"/>
            <w:vAlign w:val="center"/>
          </w:tcPr>
          <w:p w:rsidR="00EC76B9" w:rsidRDefault="00EC76B9">
            <w:pPr>
              <w:pStyle w:val="a5"/>
              <w:spacing w:line="240" w:lineRule="atLeast"/>
              <w:rPr>
                <w:rFonts w:hint="eastAsia"/>
                <w:sz w:val="15"/>
              </w:rPr>
            </w:pPr>
            <w:r>
              <w:rPr>
                <w:rFonts w:hint="eastAsia"/>
                <w:sz w:val="15"/>
              </w:rPr>
              <w:t>C</w:t>
            </w:r>
            <w:r>
              <w:rPr>
                <w:rFonts w:hint="eastAsia"/>
                <w:sz w:val="15"/>
                <w:vertAlign w:val="subscript"/>
              </w:rPr>
              <w:t>60.5</w:t>
            </w:r>
          </w:p>
        </w:tc>
        <w:tc>
          <w:tcPr>
            <w:tcW w:w="348" w:type="dxa"/>
            <w:vAlign w:val="center"/>
          </w:tcPr>
          <w:p w:rsidR="00EC76B9" w:rsidRDefault="00EC76B9">
            <w:pPr>
              <w:pStyle w:val="a5"/>
              <w:spacing w:line="240" w:lineRule="atLeast"/>
              <w:jc w:val="center"/>
              <w:rPr>
                <w:sz w:val="15"/>
              </w:rPr>
            </w:pPr>
            <w:r>
              <w:rPr>
                <w:rFonts w:hint="eastAsia"/>
                <w:sz w:val="15"/>
              </w:rPr>
              <w:t>S</w:t>
            </w:r>
          </w:p>
        </w:tc>
        <w:tc>
          <w:tcPr>
            <w:tcW w:w="439" w:type="dxa"/>
            <w:vAlign w:val="center"/>
          </w:tcPr>
          <w:p w:rsidR="00EC76B9" w:rsidRDefault="00EC76B9">
            <w:pPr>
              <w:pStyle w:val="a5"/>
              <w:spacing w:line="240" w:lineRule="atLeast"/>
              <w:jc w:val="center"/>
              <w:rPr>
                <w:rFonts w:hint="eastAsia"/>
                <w:sz w:val="15"/>
              </w:rPr>
            </w:pPr>
          </w:p>
          <w:p w:rsidR="00EC76B9" w:rsidRDefault="00EC76B9">
            <w:pPr>
              <w:pStyle w:val="a5"/>
              <w:spacing w:line="240" w:lineRule="atLeast"/>
              <w:jc w:val="center"/>
              <w:rPr>
                <w:rFonts w:hint="eastAsia"/>
                <w:sz w:val="15"/>
              </w:rPr>
            </w:pPr>
          </w:p>
        </w:tc>
        <w:tc>
          <w:tcPr>
            <w:tcW w:w="440" w:type="dxa"/>
            <w:vAlign w:val="center"/>
          </w:tcPr>
          <w:p w:rsidR="00EC76B9" w:rsidRDefault="00EC76B9">
            <w:pPr>
              <w:pStyle w:val="a5"/>
              <w:spacing w:line="240" w:lineRule="atLeast"/>
              <w:jc w:val="center"/>
              <w:rPr>
                <w:sz w:val="15"/>
              </w:rPr>
            </w:pPr>
            <w:r>
              <w:rPr>
                <w:rFonts w:hint="eastAsia"/>
                <w:sz w:val="15"/>
              </w:rPr>
              <w:t>5～15</w:t>
            </w:r>
          </w:p>
        </w:tc>
        <w:tc>
          <w:tcPr>
            <w:tcW w:w="439" w:type="dxa"/>
            <w:vAlign w:val="center"/>
          </w:tcPr>
          <w:p w:rsidR="00EC76B9" w:rsidRDefault="00EC76B9">
            <w:pPr>
              <w:pStyle w:val="a5"/>
              <w:spacing w:line="240" w:lineRule="atLeast"/>
              <w:jc w:val="center"/>
              <w:rPr>
                <w:rFonts w:hint="eastAsia"/>
                <w:sz w:val="15"/>
              </w:rPr>
            </w:pPr>
          </w:p>
        </w:tc>
        <w:tc>
          <w:tcPr>
            <w:tcW w:w="440" w:type="dxa"/>
            <w:vAlign w:val="center"/>
          </w:tcPr>
          <w:p w:rsidR="00EC76B9" w:rsidRDefault="00EC76B9">
            <w:pPr>
              <w:pStyle w:val="a5"/>
              <w:spacing w:line="240" w:lineRule="atLeast"/>
              <w:jc w:val="center"/>
              <w:rPr>
                <w:sz w:val="15"/>
              </w:rPr>
            </w:pPr>
            <w:r>
              <w:rPr>
                <w:rFonts w:hint="eastAsia"/>
                <w:sz w:val="15"/>
              </w:rPr>
              <w:t>5～15</w:t>
            </w:r>
          </w:p>
        </w:tc>
        <w:tc>
          <w:tcPr>
            <w:tcW w:w="439" w:type="dxa"/>
            <w:vAlign w:val="center"/>
          </w:tcPr>
          <w:p w:rsidR="00EC76B9" w:rsidRDefault="00EC76B9">
            <w:pPr>
              <w:pStyle w:val="a5"/>
              <w:spacing w:line="240" w:lineRule="atLeast"/>
              <w:jc w:val="center"/>
              <w:rPr>
                <w:sz w:val="15"/>
              </w:rPr>
            </w:pPr>
            <w:r>
              <w:rPr>
                <w:rFonts w:hint="eastAsia"/>
                <w:sz w:val="15"/>
              </w:rPr>
              <w:t>16～25</w:t>
            </w:r>
          </w:p>
        </w:tc>
        <w:tc>
          <w:tcPr>
            <w:tcW w:w="440" w:type="dxa"/>
            <w:vAlign w:val="center"/>
          </w:tcPr>
          <w:p w:rsidR="00EC76B9" w:rsidRDefault="00EC76B9">
            <w:pPr>
              <w:pStyle w:val="a5"/>
              <w:spacing w:line="240" w:lineRule="atLeast"/>
              <w:jc w:val="center"/>
              <w:rPr>
                <w:sz w:val="15"/>
              </w:rPr>
            </w:pPr>
            <w:r>
              <w:rPr>
                <w:rFonts w:hint="eastAsia"/>
                <w:sz w:val="15"/>
              </w:rPr>
              <w:t>26～40</w:t>
            </w:r>
          </w:p>
        </w:tc>
        <w:tc>
          <w:tcPr>
            <w:tcW w:w="439" w:type="dxa"/>
            <w:vAlign w:val="center"/>
          </w:tcPr>
          <w:p w:rsidR="00EC76B9" w:rsidRDefault="00EC76B9">
            <w:pPr>
              <w:pStyle w:val="a5"/>
              <w:spacing w:line="240" w:lineRule="atLeast"/>
              <w:jc w:val="center"/>
              <w:rPr>
                <w:sz w:val="15"/>
              </w:rPr>
            </w:pPr>
            <w:r>
              <w:rPr>
                <w:rFonts w:hint="eastAsia"/>
                <w:sz w:val="15"/>
              </w:rPr>
              <w:t>41～100</w:t>
            </w:r>
          </w:p>
        </w:tc>
        <w:tc>
          <w:tcPr>
            <w:tcW w:w="440" w:type="dxa"/>
            <w:vAlign w:val="center"/>
          </w:tcPr>
          <w:p w:rsidR="00EC76B9" w:rsidRDefault="00EC76B9">
            <w:pPr>
              <w:pStyle w:val="a5"/>
              <w:spacing w:line="240" w:lineRule="atLeast"/>
              <w:jc w:val="center"/>
              <w:rPr>
                <w:sz w:val="15"/>
              </w:rPr>
            </w:pPr>
            <w:r>
              <w:rPr>
                <w:rFonts w:hint="eastAsia"/>
                <w:sz w:val="15"/>
              </w:rPr>
              <w:t>101～200</w:t>
            </w: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5～15</w:t>
            </w:r>
          </w:p>
        </w:tc>
        <w:tc>
          <w:tcPr>
            <w:tcW w:w="439"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16～25</w:t>
            </w:r>
          </w:p>
        </w:tc>
        <w:tc>
          <w:tcPr>
            <w:tcW w:w="440"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26～40</w:t>
            </w:r>
          </w:p>
        </w:tc>
        <w:tc>
          <w:tcPr>
            <w:tcW w:w="439"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41～100</w:t>
            </w:r>
          </w:p>
        </w:tc>
        <w:tc>
          <w:tcPr>
            <w:tcW w:w="440"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101～200</w:t>
            </w:r>
          </w:p>
        </w:tc>
        <w:tc>
          <w:tcPr>
            <w:tcW w:w="851" w:type="dxa"/>
            <w:vMerge/>
            <w:tcBorders>
              <w:bottom w:val="single" w:sz="4" w:space="0" w:color="auto"/>
            </w:tcBorders>
            <w:vAlign w:val="center"/>
          </w:tcPr>
          <w:p w:rsidR="00EC76B9" w:rsidRDefault="00EC76B9">
            <w:pPr>
              <w:spacing w:line="240" w:lineRule="atLeast"/>
              <w:jc w:val="center"/>
              <w:rPr>
                <w:rFonts w:ascii="宋体" w:hAnsi="Courier New" w:hint="eastAsia"/>
                <w:sz w:val="15"/>
              </w:rPr>
            </w:pPr>
          </w:p>
        </w:tc>
      </w:tr>
      <w:tr w:rsidR="00EC76B9">
        <w:tblPrEx>
          <w:tblCellMar>
            <w:top w:w="0" w:type="dxa"/>
            <w:left w:w="0" w:type="dxa"/>
            <w:bottom w:w="0" w:type="dxa"/>
            <w:right w:w="0" w:type="dxa"/>
          </w:tblCellMar>
        </w:tblPrEx>
        <w:trPr>
          <w:cantSplit/>
        </w:trPr>
        <w:tc>
          <w:tcPr>
            <w:tcW w:w="400" w:type="dxa"/>
            <w:vMerge w:val="restart"/>
            <w:vAlign w:val="center"/>
          </w:tcPr>
          <w:p w:rsidR="00EC76B9" w:rsidRDefault="00EC76B9">
            <w:pPr>
              <w:pStyle w:val="a5"/>
              <w:spacing w:line="240" w:lineRule="atLeast"/>
              <w:jc w:val="center"/>
              <w:rPr>
                <w:sz w:val="15"/>
              </w:rPr>
            </w:pPr>
            <w:r>
              <w:rPr>
                <w:rFonts w:hint="eastAsia"/>
                <w:sz w:val="15"/>
              </w:rPr>
              <w:t>蒸馏</w:t>
            </w:r>
          </w:p>
          <w:p w:rsidR="00EC76B9" w:rsidRDefault="00EC76B9">
            <w:pPr>
              <w:pStyle w:val="a5"/>
              <w:spacing w:line="240" w:lineRule="atLeast"/>
              <w:jc w:val="center"/>
              <w:rPr>
                <w:rFonts w:hint="eastAsia"/>
                <w:sz w:val="15"/>
              </w:rPr>
            </w:pPr>
            <w:r>
              <w:rPr>
                <w:rFonts w:hint="eastAsia"/>
                <w:sz w:val="15"/>
              </w:rPr>
              <w:t>体积</w:t>
            </w:r>
          </w:p>
        </w:tc>
        <w:tc>
          <w:tcPr>
            <w:tcW w:w="1040" w:type="dxa"/>
            <w:vAlign w:val="center"/>
          </w:tcPr>
          <w:p w:rsidR="00EC76B9" w:rsidRDefault="00EC76B9">
            <w:pPr>
              <w:pStyle w:val="a5"/>
              <w:spacing w:line="240" w:lineRule="atLeast"/>
              <w:rPr>
                <w:rFonts w:hint="eastAsia"/>
                <w:sz w:val="15"/>
              </w:rPr>
            </w:pPr>
            <w:smartTag w:uri="urn:schemas-microsoft-com:office:smarttags" w:element="chmetcnv">
              <w:smartTagPr>
                <w:attr w:name="TCSC" w:val="0"/>
                <w:attr w:name="NumberType" w:val="1"/>
                <w:attr w:name="Negative" w:val="False"/>
                <w:attr w:name="HasSpace" w:val="False"/>
                <w:attr w:name="SourceValue" w:val="225"/>
                <w:attr w:name="UnitName" w:val="℃"/>
              </w:smartTagPr>
              <w:r>
                <w:rPr>
                  <w:rFonts w:hint="eastAsia"/>
                  <w:sz w:val="15"/>
                </w:rPr>
                <w:t>225℃</w:t>
              </w:r>
            </w:smartTag>
            <w:r>
              <w:rPr>
                <w:rFonts w:hint="eastAsia"/>
                <w:sz w:val="15"/>
              </w:rPr>
              <w:t>前</w:t>
            </w:r>
          </w:p>
        </w:tc>
        <w:tc>
          <w:tcPr>
            <w:tcW w:w="348" w:type="dxa"/>
            <w:vAlign w:val="center"/>
          </w:tcPr>
          <w:p w:rsidR="00EC76B9" w:rsidRDefault="00EC76B9">
            <w:pPr>
              <w:spacing w:line="240" w:lineRule="atLeast"/>
              <w:jc w:val="center"/>
              <w:rPr>
                <w:rFonts w:ascii="宋体" w:hint="eastAsia"/>
                <w:sz w:val="15"/>
              </w:rPr>
            </w:pPr>
            <w:r>
              <w:rPr>
                <w:rFonts w:ascii="宋体" w:hAnsi="Courier New" w:hint="eastAsia"/>
                <w:sz w:val="15"/>
              </w:rPr>
              <w:t>%</w:t>
            </w:r>
          </w:p>
        </w:tc>
        <w:tc>
          <w:tcPr>
            <w:tcW w:w="439" w:type="dxa"/>
            <w:vAlign w:val="center"/>
          </w:tcPr>
          <w:p w:rsidR="00EC76B9" w:rsidRDefault="00EC76B9">
            <w:pPr>
              <w:pStyle w:val="a5"/>
              <w:spacing w:line="240" w:lineRule="atLeast"/>
              <w:jc w:val="center"/>
              <w:rPr>
                <w:sz w:val="15"/>
              </w:rPr>
            </w:pPr>
            <w:r>
              <w:rPr>
                <w:rFonts w:hint="eastAsia"/>
                <w:sz w:val="15"/>
              </w:rPr>
              <w:t>&gt;20</w:t>
            </w:r>
          </w:p>
        </w:tc>
        <w:tc>
          <w:tcPr>
            <w:tcW w:w="440" w:type="dxa"/>
            <w:vAlign w:val="center"/>
          </w:tcPr>
          <w:p w:rsidR="00EC76B9" w:rsidRDefault="00EC76B9">
            <w:pPr>
              <w:pStyle w:val="a5"/>
              <w:spacing w:line="240" w:lineRule="atLeast"/>
              <w:jc w:val="center"/>
              <w:rPr>
                <w:sz w:val="15"/>
              </w:rPr>
            </w:pPr>
            <w:r>
              <w:rPr>
                <w:rFonts w:hint="eastAsia"/>
                <w:sz w:val="15"/>
              </w:rPr>
              <w:t>&gt;15</w:t>
            </w:r>
          </w:p>
        </w:tc>
        <w:tc>
          <w:tcPr>
            <w:tcW w:w="439" w:type="dxa"/>
            <w:vAlign w:val="center"/>
          </w:tcPr>
          <w:p w:rsidR="00EC76B9" w:rsidRDefault="00EC76B9">
            <w:pPr>
              <w:pStyle w:val="a5"/>
              <w:spacing w:line="240" w:lineRule="atLeast"/>
              <w:jc w:val="center"/>
              <w:rPr>
                <w:rFonts w:hint="eastAsia"/>
                <w:sz w:val="15"/>
              </w:rPr>
            </w:pPr>
            <w:r>
              <w:rPr>
                <w:rFonts w:hint="eastAsia"/>
                <w:sz w:val="15"/>
              </w:rPr>
              <w:t>&lt;10</w:t>
            </w:r>
          </w:p>
        </w:tc>
        <w:tc>
          <w:tcPr>
            <w:tcW w:w="440" w:type="dxa"/>
            <w:vAlign w:val="center"/>
          </w:tcPr>
          <w:p w:rsidR="00EC76B9" w:rsidRDefault="00EC76B9">
            <w:pPr>
              <w:pStyle w:val="a5"/>
              <w:spacing w:line="240" w:lineRule="atLeast"/>
              <w:jc w:val="center"/>
              <w:rPr>
                <w:rFonts w:hint="eastAsia"/>
                <w:sz w:val="15"/>
              </w:rPr>
            </w:pPr>
            <w:r>
              <w:rPr>
                <w:rFonts w:hint="eastAsia"/>
                <w:sz w:val="15"/>
              </w:rPr>
              <w:t>&lt;7</w:t>
            </w:r>
          </w:p>
        </w:tc>
        <w:tc>
          <w:tcPr>
            <w:tcW w:w="439" w:type="dxa"/>
            <w:vAlign w:val="center"/>
          </w:tcPr>
          <w:p w:rsidR="00EC76B9" w:rsidRDefault="00EC76B9">
            <w:pPr>
              <w:pStyle w:val="a5"/>
              <w:spacing w:line="240" w:lineRule="atLeast"/>
              <w:jc w:val="center"/>
              <w:rPr>
                <w:rFonts w:hint="eastAsia"/>
                <w:sz w:val="15"/>
              </w:rPr>
            </w:pPr>
            <w:r>
              <w:rPr>
                <w:rFonts w:hint="eastAsia"/>
                <w:sz w:val="15"/>
              </w:rPr>
              <w:t>&lt;3</w:t>
            </w:r>
          </w:p>
        </w:tc>
        <w:tc>
          <w:tcPr>
            <w:tcW w:w="440" w:type="dxa"/>
            <w:vAlign w:val="center"/>
          </w:tcPr>
          <w:p w:rsidR="00EC76B9" w:rsidRDefault="00EC76B9">
            <w:pPr>
              <w:pStyle w:val="a5"/>
              <w:spacing w:line="240" w:lineRule="atLeast"/>
              <w:jc w:val="center"/>
              <w:rPr>
                <w:rFonts w:hint="eastAsia"/>
                <w:sz w:val="15"/>
              </w:rPr>
            </w:pPr>
            <w:r>
              <w:rPr>
                <w:rFonts w:hint="eastAsia"/>
                <w:sz w:val="15"/>
              </w:rPr>
              <w:t>&lt;2</w:t>
            </w:r>
          </w:p>
        </w:tc>
        <w:tc>
          <w:tcPr>
            <w:tcW w:w="439" w:type="dxa"/>
            <w:vAlign w:val="center"/>
          </w:tcPr>
          <w:p w:rsidR="00EC76B9" w:rsidRDefault="00EC76B9">
            <w:pPr>
              <w:pStyle w:val="a5"/>
              <w:spacing w:line="240" w:lineRule="atLeast"/>
              <w:jc w:val="center"/>
              <w:rPr>
                <w:rFonts w:hint="eastAsia"/>
                <w:sz w:val="15"/>
              </w:rPr>
            </w:pPr>
            <w:r>
              <w:rPr>
                <w:rFonts w:hint="eastAsia"/>
                <w:sz w:val="15"/>
              </w:rPr>
              <w:t>0</w:t>
            </w:r>
          </w:p>
        </w:tc>
        <w:tc>
          <w:tcPr>
            <w:tcW w:w="440" w:type="dxa"/>
            <w:vAlign w:val="center"/>
          </w:tcPr>
          <w:p w:rsidR="00EC76B9" w:rsidRDefault="00EC76B9">
            <w:pPr>
              <w:pStyle w:val="a5"/>
              <w:spacing w:line="240" w:lineRule="atLeast"/>
              <w:jc w:val="center"/>
              <w:rPr>
                <w:rFonts w:hint="eastAsia"/>
                <w:sz w:val="15"/>
              </w:rPr>
            </w:pPr>
            <w:r>
              <w:rPr>
                <w:rFonts w:hint="eastAsia"/>
                <w:sz w:val="15"/>
              </w:rPr>
              <w:t>0</w:t>
            </w: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851" w:type="dxa"/>
            <w:vMerge w:val="restart"/>
            <w:tcBorders>
              <w:bottom w:val="nil"/>
            </w:tcBorders>
            <w:vAlign w:val="center"/>
          </w:tcPr>
          <w:p w:rsidR="00EC76B9" w:rsidRDefault="00EC76B9">
            <w:pPr>
              <w:spacing w:line="240" w:lineRule="atLeast"/>
              <w:jc w:val="center"/>
              <w:rPr>
                <w:rFonts w:ascii="宋体" w:hAnsi="Courier New" w:hint="eastAsia"/>
                <w:sz w:val="15"/>
              </w:rPr>
            </w:pPr>
            <w:r>
              <w:rPr>
                <w:rFonts w:ascii="宋体" w:hAnsi="Courier New" w:hint="eastAsia"/>
                <w:sz w:val="15"/>
              </w:rPr>
              <w:t>T 0632</w:t>
            </w:r>
          </w:p>
        </w:tc>
      </w:tr>
      <w:tr w:rsidR="00EC76B9">
        <w:tblPrEx>
          <w:tblCellMar>
            <w:top w:w="0" w:type="dxa"/>
            <w:left w:w="0" w:type="dxa"/>
            <w:bottom w:w="0" w:type="dxa"/>
            <w:right w:w="0" w:type="dxa"/>
          </w:tblCellMar>
        </w:tblPrEx>
        <w:trPr>
          <w:cantSplit/>
        </w:trPr>
        <w:tc>
          <w:tcPr>
            <w:tcW w:w="400" w:type="dxa"/>
            <w:vMerge/>
            <w:vAlign w:val="center"/>
          </w:tcPr>
          <w:p w:rsidR="00EC76B9" w:rsidRDefault="00EC76B9">
            <w:pPr>
              <w:pStyle w:val="a5"/>
              <w:spacing w:line="240" w:lineRule="atLeast"/>
              <w:jc w:val="center"/>
              <w:rPr>
                <w:rFonts w:hint="eastAsia"/>
                <w:sz w:val="15"/>
              </w:rPr>
            </w:pPr>
          </w:p>
        </w:tc>
        <w:tc>
          <w:tcPr>
            <w:tcW w:w="1040" w:type="dxa"/>
            <w:vAlign w:val="center"/>
          </w:tcPr>
          <w:p w:rsidR="00EC76B9" w:rsidRDefault="00EC76B9">
            <w:pPr>
              <w:pStyle w:val="a5"/>
              <w:spacing w:line="240" w:lineRule="atLeast"/>
              <w:rPr>
                <w:rFonts w:hint="eastAsia"/>
                <w:sz w:val="15"/>
              </w:rPr>
            </w:pPr>
            <w:smartTag w:uri="urn:schemas-microsoft-com:office:smarttags" w:element="chmetcnv">
              <w:smartTagPr>
                <w:attr w:name="TCSC" w:val="0"/>
                <w:attr w:name="NumberType" w:val="1"/>
                <w:attr w:name="Negative" w:val="False"/>
                <w:attr w:name="HasSpace" w:val="False"/>
                <w:attr w:name="SourceValue" w:val="315"/>
                <w:attr w:name="UnitName" w:val="℃"/>
              </w:smartTagPr>
              <w:r>
                <w:rPr>
                  <w:rFonts w:hint="eastAsia"/>
                  <w:sz w:val="15"/>
                </w:rPr>
                <w:t>315℃</w:t>
              </w:r>
            </w:smartTag>
            <w:r>
              <w:rPr>
                <w:rFonts w:hint="eastAsia"/>
                <w:sz w:val="15"/>
              </w:rPr>
              <w:t>前</w:t>
            </w:r>
          </w:p>
        </w:tc>
        <w:tc>
          <w:tcPr>
            <w:tcW w:w="348" w:type="dxa"/>
            <w:vAlign w:val="center"/>
          </w:tcPr>
          <w:p w:rsidR="00EC76B9" w:rsidRDefault="00EC76B9">
            <w:pPr>
              <w:spacing w:line="240" w:lineRule="atLeast"/>
              <w:jc w:val="center"/>
              <w:rPr>
                <w:rFonts w:ascii="宋体" w:hAnsi="Courier New" w:hint="eastAsia"/>
                <w:sz w:val="15"/>
              </w:rPr>
            </w:pPr>
            <w:r>
              <w:rPr>
                <w:rFonts w:ascii="宋体" w:hAnsi="Courier New" w:hint="eastAsia"/>
                <w:sz w:val="15"/>
              </w:rPr>
              <w:t>%</w:t>
            </w:r>
          </w:p>
        </w:tc>
        <w:tc>
          <w:tcPr>
            <w:tcW w:w="439" w:type="dxa"/>
            <w:vAlign w:val="center"/>
          </w:tcPr>
          <w:p w:rsidR="00EC76B9" w:rsidRDefault="00EC76B9">
            <w:pPr>
              <w:pStyle w:val="a5"/>
              <w:spacing w:line="240" w:lineRule="atLeast"/>
              <w:jc w:val="center"/>
              <w:rPr>
                <w:rFonts w:hint="eastAsia"/>
                <w:sz w:val="15"/>
              </w:rPr>
            </w:pPr>
            <w:r>
              <w:rPr>
                <w:rFonts w:hint="eastAsia"/>
                <w:sz w:val="15"/>
              </w:rPr>
              <w:t>&gt;35</w:t>
            </w:r>
          </w:p>
        </w:tc>
        <w:tc>
          <w:tcPr>
            <w:tcW w:w="440" w:type="dxa"/>
            <w:vAlign w:val="center"/>
          </w:tcPr>
          <w:p w:rsidR="00EC76B9" w:rsidRDefault="00EC76B9">
            <w:pPr>
              <w:pStyle w:val="a5"/>
              <w:spacing w:line="240" w:lineRule="atLeast"/>
              <w:jc w:val="center"/>
              <w:rPr>
                <w:rFonts w:hint="eastAsia"/>
                <w:sz w:val="15"/>
              </w:rPr>
            </w:pPr>
            <w:r>
              <w:rPr>
                <w:rFonts w:hint="eastAsia"/>
                <w:sz w:val="15"/>
              </w:rPr>
              <w:t>&gt;30</w:t>
            </w:r>
          </w:p>
        </w:tc>
        <w:tc>
          <w:tcPr>
            <w:tcW w:w="439" w:type="dxa"/>
            <w:vAlign w:val="center"/>
          </w:tcPr>
          <w:p w:rsidR="00EC76B9" w:rsidRDefault="00EC76B9">
            <w:pPr>
              <w:pStyle w:val="a5"/>
              <w:spacing w:line="240" w:lineRule="atLeast"/>
              <w:jc w:val="center"/>
              <w:rPr>
                <w:rFonts w:hint="eastAsia"/>
                <w:sz w:val="15"/>
              </w:rPr>
            </w:pPr>
            <w:r>
              <w:rPr>
                <w:rFonts w:hint="eastAsia"/>
                <w:sz w:val="15"/>
              </w:rPr>
              <w:t>&lt;35</w:t>
            </w:r>
          </w:p>
        </w:tc>
        <w:tc>
          <w:tcPr>
            <w:tcW w:w="440" w:type="dxa"/>
            <w:vAlign w:val="center"/>
          </w:tcPr>
          <w:p w:rsidR="00EC76B9" w:rsidRDefault="00EC76B9">
            <w:pPr>
              <w:pStyle w:val="a5"/>
              <w:spacing w:line="240" w:lineRule="atLeast"/>
              <w:jc w:val="center"/>
              <w:rPr>
                <w:rFonts w:hint="eastAsia"/>
                <w:sz w:val="15"/>
              </w:rPr>
            </w:pPr>
            <w:r>
              <w:rPr>
                <w:rFonts w:hint="eastAsia"/>
                <w:sz w:val="15"/>
              </w:rPr>
              <w:t>&lt;25</w:t>
            </w:r>
          </w:p>
        </w:tc>
        <w:tc>
          <w:tcPr>
            <w:tcW w:w="439" w:type="dxa"/>
            <w:vAlign w:val="center"/>
          </w:tcPr>
          <w:p w:rsidR="00EC76B9" w:rsidRDefault="00EC76B9">
            <w:pPr>
              <w:pStyle w:val="a5"/>
              <w:spacing w:line="240" w:lineRule="atLeast"/>
              <w:jc w:val="center"/>
              <w:rPr>
                <w:rFonts w:hint="eastAsia"/>
                <w:sz w:val="15"/>
              </w:rPr>
            </w:pPr>
            <w:r>
              <w:rPr>
                <w:rFonts w:hint="eastAsia"/>
                <w:sz w:val="15"/>
              </w:rPr>
              <w:t>&lt;17</w:t>
            </w:r>
          </w:p>
        </w:tc>
        <w:tc>
          <w:tcPr>
            <w:tcW w:w="440" w:type="dxa"/>
            <w:vAlign w:val="center"/>
          </w:tcPr>
          <w:p w:rsidR="00EC76B9" w:rsidRDefault="00EC76B9">
            <w:pPr>
              <w:pStyle w:val="a5"/>
              <w:spacing w:line="240" w:lineRule="atLeast"/>
              <w:jc w:val="center"/>
              <w:rPr>
                <w:rFonts w:hint="eastAsia"/>
                <w:sz w:val="15"/>
              </w:rPr>
            </w:pPr>
            <w:r>
              <w:rPr>
                <w:rFonts w:hint="eastAsia"/>
                <w:sz w:val="15"/>
              </w:rPr>
              <w:t>&lt;14</w:t>
            </w:r>
          </w:p>
        </w:tc>
        <w:tc>
          <w:tcPr>
            <w:tcW w:w="439" w:type="dxa"/>
            <w:vAlign w:val="center"/>
          </w:tcPr>
          <w:p w:rsidR="00EC76B9" w:rsidRDefault="00EC76B9">
            <w:pPr>
              <w:pStyle w:val="a5"/>
              <w:spacing w:line="240" w:lineRule="atLeast"/>
              <w:jc w:val="center"/>
              <w:rPr>
                <w:rFonts w:hint="eastAsia"/>
                <w:sz w:val="15"/>
              </w:rPr>
            </w:pPr>
            <w:r>
              <w:rPr>
                <w:rFonts w:hint="eastAsia"/>
                <w:sz w:val="15"/>
              </w:rPr>
              <w:t>&lt;8</w:t>
            </w:r>
          </w:p>
        </w:tc>
        <w:tc>
          <w:tcPr>
            <w:tcW w:w="440" w:type="dxa"/>
            <w:vAlign w:val="center"/>
          </w:tcPr>
          <w:p w:rsidR="00EC76B9" w:rsidRDefault="00EC76B9">
            <w:pPr>
              <w:pStyle w:val="a5"/>
              <w:spacing w:line="240" w:lineRule="atLeast"/>
              <w:jc w:val="center"/>
              <w:rPr>
                <w:rFonts w:hint="eastAsia"/>
                <w:sz w:val="15"/>
              </w:rPr>
            </w:pPr>
            <w:r>
              <w:rPr>
                <w:rFonts w:hint="eastAsia"/>
                <w:sz w:val="15"/>
              </w:rPr>
              <w:t>&lt;5</w:t>
            </w: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sz w:val="15"/>
              </w:rPr>
            </w:pPr>
          </w:p>
        </w:tc>
        <w:tc>
          <w:tcPr>
            <w:tcW w:w="440" w:type="dxa"/>
            <w:tcBorders>
              <w:bottom w:val="single" w:sz="4" w:space="0" w:color="auto"/>
            </w:tcBorders>
            <w:vAlign w:val="center"/>
          </w:tcPr>
          <w:p w:rsidR="00EC76B9" w:rsidRDefault="00EC76B9">
            <w:pPr>
              <w:pStyle w:val="a5"/>
              <w:spacing w:line="240" w:lineRule="atLeast"/>
              <w:jc w:val="center"/>
              <w:rPr>
                <w:sz w:val="15"/>
              </w:rPr>
            </w:pPr>
          </w:p>
        </w:tc>
        <w:tc>
          <w:tcPr>
            <w:tcW w:w="439" w:type="dxa"/>
            <w:tcBorders>
              <w:bottom w:val="single" w:sz="4" w:space="0" w:color="auto"/>
            </w:tcBorders>
            <w:vAlign w:val="center"/>
          </w:tcPr>
          <w:p w:rsidR="00EC76B9" w:rsidRDefault="00EC76B9">
            <w:pPr>
              <w:pStyle w:val="a5"/>
              <w:spacing w:line="240" w:lineRule="atLeast"/>
              <w:jc w:val="center"/>
              <w:rPr>
                <w:sz w:val="15"/>
              </w:rPr>
            </w:pPr>
          </w:p>
        </w:tc>
        <w:tc>
          <w:tcPr>
            <w:tcW w:w="440" w:type="dxa"/>
            <w:tcBorders>
              <w:bottom w:val="single" w:sz="4" w:space="0" w:color="auto"/>
            </w:tcBorders>
            <w:vAlign w:val="center"/>
          </w:tcPr>
          <w:p w:rsidR="00EC76B9" w:rsidRDefault="00EC76B9">
            <w:pPr>
              <w:pStyle w:val="a5"/>
              <w:spacing w:line="240" w:lineRule="atLeast"/>
              <w:jc w:val="center"/>
              <w:rPr>
                <w:sz w:val="15"/>
              </w:rPr>
            </w:pPr>
          </w:p>
        </w:tc>
        <w:tc>
          <w:tcPr>
            <w:tcW w:w="851" w:type="dxa"/>
            <w:vMerge/>
            <w:tcBorders>
              <w:bottom w:val="nil"/>
            </w:tcBorders>
            <w:vAlign w:val="center"/>
          </w:tcPr>
          <w:p w:rsidR="00EC76B9" w:rsidRDefault="00EC76B9">
            <w:pPr>
              <w:spacing w:line="240" w:lineRule="atLeast"/>
              <w:jc w:val="center"/>
              <w:rPr>
                <w:rFonts w:ascii="宋体" w:hAnsi="Courier New" w:hint="eastAsia"/>
                <w:sz w:val="15"/>
              </w:rPr>
            </w:pPr>
          </w:p>
        </w:tc>
      </w:tr>
      <w:tr w:rsidR="00EC76B9">
        <w:tblPrEx>
          <w:tblCellMar>
            <w:top w:w="0" w:type="dxa"/>
            <w:left w:w="0" w:type="dxa"/>
            <w:bottom w:w="0" w:type="dxa"/>
            <w:right w:w="0" w:type="dxa"/>
          </w:tblCellMar>
        </w:tblPrEx>
        <w:trPr>
          <w:cantSplit/>
        </w:trPr>
        <w:tc>
          <w:tcPr>
            <w:tcW w:w="400" w:type="dxa"/>
            <w:vMerge/>
            <w:vAlign w:val="center"/>
          </w:tcPr>
          <w:p w:rsidR="00EC76B9" w:rsidRDefault="00EC76B9">
            <w:pPr>
              <w:pStyle w:val="a5"/>
              <w:spacing w:line="240" w:lineRule="atLeast"/>
              <w:jc w:val="center"/>
              <w:rPr>
                <w:rFonts w:hint="eastAsia"/>
                <w:sz w:val="15"/>
              </w:rPr>
            </w:pPr>
          </w:p>
        </w:tc>
        <w:tc>
          <w:tcPr>
            <w:tcW w:w="1040" w:type="dxa"/>
            <w:vAlign w:val="center"/>
          </w:tcPr>
          <w:p w:rsidR="00EC76B9" w:rsidRDefault="00EC76B9">
            <w:pPr>
              <w:pStyle w:val="a5"/>
              <w:spacing w:line="240" w:lineRule="atLeast"/>
              <w:rPr>
                <w:rFonts w:hint="eastAsia"/>
                <w:sz w:val="15"/>
              </w:rPr>
            </w:pPr>
            <w:smartTag w:uri="urn:schemas-microsoft-com:office:smarttags" w:element="chmetcnv">
              <w:smartTagPr>
                <w:attr w:name="TCSC" w:val="0"/>
                <w:attr w:name="NumberType" w:val="1"/>
                <w:attr w:name="Negative" w:val="False"/>
                <w:attr w:name="HasSpace" w:val="False"/>
                <w:attr w:name="SourceValue" w:val="360"/>
                <w:attr w:name="UnitName" w:val="℃"/>
              </w:smartTagPr>
              <w:r>
                <w:rPr>
                  <w:rFonts w:hint="eastAsia"/>
                  <w:sz w:val="15"/>
                </w:rPr>
                <w:t>360℃</w:t>
              </w:r>
            </w:smartTag>
            <w:r>
              <w:rPr>
                <w:rFonts w:hint="eastAsia"/>
                <w:sz w:val="15"/>
              </w:rPr>
              <w:t>前</w:t>
            </w:r>
          </w:p>
        </w:tc>
        <w:tc>
          <w:tcPr>
            <w:tcW w:w="348" w:type="dxa"/>
            <w:vAlign w:val="center"/>
          </w:tcPr>
          <w:p w:rsidR="00EC76B9" w:rsidRDefault="00EC76B9">
            <w:pPr>
              <w:pStyle w:val="a5"/>
              <w:spacing w:line="240" w:lineRule="atLeast"/>
              <w:jc w:val="center"/>
              <w:rPr>
                <w:rFonts w:hint="eastAsia"/>
                <w:sz w:val="15"/>
              </w:rPr>
            </w:pPr>
            <w:r>
              <w:rPr>
                <w:rFonts w:hint="eastAsia"/>
                <w:sz w:val="15"/>
              </w:rPr>
              <w:t>%</w:t>
            </w:r>
          </w:p>
        </w:tc>
        <w:tc>
          <w:tcPr>
            <w:tcW w:w="439" w:type="dxa"/>
            <w:vAlign w:val="center"/>
          </w:tcPr>
          <w:p w:rsidR="00EC76B9" w:rsidRDefault="00EC76B9">
            <w:pPr>
              <w:pStyle w:val="a5"/>
              <w:spacing w:line="240" w:lineRule="atLeast"/>
              <w:jc w:val="center"/>
              <w:rPr>
                <w:rFonts w:hint="eastAsia"/>
                <w:sz w:val="15"/>
              </w:rPr>
            </w:pPr>
            <w:r>
              <w:rPr>
                <w:rFonts w:hint="eastAsia"/>
                <w:sz w:val="15"/>
              </w:rPr>
              <w:t>&gt;45</w:t>
            </w:r>
          </w:p>
        </w:tc>
        <w:tc>
          <w:tcPr>
            <w:tcW w:w="440" w:type="dxa"/>
            <w:vAlign w:val="center"/>
          </w:tcPr>
          <w:p w:rsidR="00EC76B9" w:rsidRDefault="00EC76B9">
            <w:pPr>
              <w:pStyle w:val="a5"/>
              <w:spacing w:line="240" w:lineRule="atLeast"/>
              <w:jc w:val="center"/>
              <w:rPr>
                <w:rFonts w:hint="eastAsia"/>
                <w:sz w:val="15"/>
              </w:rPr>
            </w:pPr>
            <w:r>
              <w:rPr>
                <w:rFonts w:hint="eastAsia"/>
                <w:sz w:val="15"/>
              </w:rPr>
              <w:t>&gt;35</w:t>
            </w:r>
          </w:p>
        </w:tc>
        <w:tc>
          <w:tcPr>
            <w:tcW w:w="439" w:type="dxa"/>
            <w:vAlign w:val="center"/>
          </w:tcPr>
          <w:p w:rsidR="00EC76B9" w:rsidRDefault="00EC76B9">
            <w:pPr>
              <w:pStyle w:val="a5"/>
              <w:spacing w:line="240" w:lineRule="atLeast"/>
              <w:jc w:val="center"/>
              <w:rPr>
                <w:rFonts w:hint="eastAsia"/>
                <w:sz w:val="15"/>
              </w:rPr>
            </w:pPr>
            <w:r>
              <w:rPr>
                <w:rFonts w:hint="eastAsia"/>
                <w:sz w:val="15"/>
              </w:rPr>
              <w:t>&lt;50</w:t>
            </w:r>
          </w:p>
        </w:tc>
        <w:tc>
          <w:tcPr>
            <w:tcW w:w="440" w:type="dxa"/>
            <w:vAlign w:val="center"/>
          </w:tcPr>
          <w:p w:rsidR="00EC76B9" w:rsidRDefault="00EC76B9">
            <w:pPr>
              <w:pStyle w:val="a5"/>
              <w:spacing w:line="240" w:lineRule="atLeast"/>
              <w:jc w:val="center"/>
              <w:rPr>
                <w:rFonts w:hint="eastAsia"/>
                <w:sz w:val="15"/>
              </w:rPr>
            </w:pPr>
            <w:r>
              <w:rPr>
                <w:rFonts w:hint="eastAsia"/>
                <w:sz w:val="15"/>
              </w:rPr>
              <w:t>&lt;35</w:t>
            </w:r>
          </w:p>
        </w:tc>
        <w:tc>
          <w:tcPr>
            <w:tcW w:w="439" w:type="dxa"/>
            <w:vAlign w:val="center"/>
          </w:tcPr>
          <w:p w:rsidR="00EC76B9" w:rsidRDefault="00EC76B9">
            <w:pPr>
              <w:pStyle w:val="a5"/>
              <w:spacing w:line="240" w:lineRule="atLeast"/>
              <w:jc w:val="center"/>
              <w:rPr>
                <w:rFonts w:hint="eastAsia"/>
                <w:sz w:val="15"/>
              </w:rPr>
            </w:pPr>
            <w:r>
              <w:rPr>
                <w:rFonts w:hint="eastAsia"/>
                <w:sz w:val="15"/>
              </w:rPr>
              <w:t>&lt;30</w:t>
            </w:r>
          </w:p>
        </w:tc>
        <w:tc>
          <w:tcPr>
            <w:tcW w:w="440" w:type="dxa"/>
            <w:vAlign w:val="center"/>
          </w:tcPr>
          <w:p w:rsidR="00EC76B9" w:rsidRDefault="00EC76B9">
            <w:pPr>
              <w:pStyle w:val="a5"/>
              <w:spacing w:line="240" w:lineRule="atLeast"/>
              <w:jc w:val="center"/>
              <w:rPr>
                <w:rFonts w:hint="eastAsia"/>
                <w:sz w:val="15"/>
              </w:rPr>
            </w:pPr>
            <w:r>
              <w:rPr>
                <w:rFonts w:hint="eastAsia"/>
                <w:sz w:val="15"/>
              </w:rPr>
              <w:t>&lt;25</w:t>
            </w:r>
          </w:p>
        </w:tc>
        <w:tc>
          <w:tcPr>
            <w:tcW w:w="439" w:type="dxa"/>
            <w:vAlign w:val="center"/>
          </w:tcPr>
          <w:p w:rsidR="00EC76B9" w:rsidRDefault="00EC76B9">
            <w:pPr>
              <w:pStyle w:val="a5"/>
              <w:spacing w:line="240" w:lineRule="atLeast"/>
              <w:jc w:val="center"/>
              <w:rPr>
                <w:rFonts w:hint="eastAsia"/>
                <w:sz w:val="15"/>
              </w:rPr>
            </w:pPr>
            <w:r>
              <w:rPr>
                <w:rFonts w:hint="eastAsia"/>
                <w:sz w:val="15"/>
              </w:rPr>
              <w:t>&lt;20</w:t>
            </w:r>
          </w:p>
        </w:tc>
        <w:tc>
          <w:tcPr>
            <w:tcW w:w="440" w:type="dxa"/>
            <w:vAlign w:val="center"/>
          </w:tcPr>
          <w:p w:rsidR="00EC76B9" w:rsidRDefault="00EC76B9">
            <w:pPr>
              <w:pStyle w:val="a5"/>
              <w:spacing w:line="240" w:lineRule="atLeast"/>
              <w:jc w:val="center"/>
              <w:rPr>
                <w:rFonts w:hint="eastAsia"/>
                <w:sz w:val="15"/>
              </w:rPr>
            </w:pPr>
            <w:r>
              <w:rPr>
                <w:rFonts w:hint="eastAsia"/>
                <w:sz w:val="15"/>
              </w:rPr>
              <w:t>&lt;15</w:t>
            </w: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&lt;40</w:t>
            </w: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&lt;35</w:t>
            </w:r>
          </w:p>
        </w:tc>
        <w:tc>
          <w:tcPr>
            <w:tcW w:w="439"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&lt;25</w:t>
            </w:r>
          </w:p>
        </w:tc>
        <w:tc>
          <w:tcPr>
            <w:tcW w:w="440"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&lt;20</w:t>
            </w:r>
          </w:p>
        </w:tc>
        <w:tc>
          <w:tcPr>
            <w:tcW w:w="439"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&lt;15</w:t>
            </w:r>
          </w:p>
        </w:tc>
        <w:tc>
          <w:tcPr>
            <w:tcW w:w="440" w:type="dxa"/>
            <w:tcBorders>
              <w:bottom w:val="single" w:sz="4" w:space="0" w:color="auto"/>
            </w:tcBorders>
            <w:vAlign w:val="center"/>
          </w:tcPr>
          <w:p w:rsidR="00EC76B9" w:rsidRDefault="00EC76B9">
            <w:pPr>
              <w:pStyle w:val="a5"/>
              <w:spacing w:line="240" w:lineRule="atLeast"/>
              <w:jc w:val="center"/>
              <w:rPr>
                <w:sz w:val="15"/>
              </w:rPr>
            </w:pPr>
            <w:r>
              <w:rPr>
                <w:rFonts w:hint="eastAsia"/>
                <w:sz w:val="15"/>
              </w:rPr>
              <w:t>&lt;5</w:t>
            </w:r>
          </w:p>
        </w:tc>
        <w:tc>
          <w:tcPr>
            <w:tcW w:w="851" w:type="dxa"/>
            <w:vMerge/>
            <w:tcBorders>
              <w:bottom w:val="single" w:sz="4" w:space="0" w:color="auto"/>
            </w:tcBorders>
            <w:vAlign w:val="center"/>
          </w:tcPr>
          <w:p w:rsidR="00EC76B9" w:rsidRDefault="00EC76B9">
            <w:pPr>
              <w:spacing w:line="240" w:lineRule="atLeast"/>
              <w:jc w:val="center"/>
              <w:rPr>
                <w:rFonts w:ascii="宋体" w:hAnsi="Courier New" w:hint="eastAsia"/>
                <w:sz w:val="15"/>
              </w:rPr>
            </w:pPr>
          </w:p>
        </w:tc>
      </w:tr>
      <w:tr w:rsidR="00EC76B9">
        <w:tblPrEx>
          <w:tblCellMar>
            <w:top w:w="0" w:type="dxa"/>
            <w:left w:w="0" w:type="dxa"/>
            <w:bottom w:w="0" w:type="dxa"/>
            <w:right w:w="0" w:type="dxa"/>
          </w:tblCellMar>
        </w:tblPrEx>
        <w:trPr>
          <w:cantSplit/>
        </w:trPr>
        <w:tc>
          <w:tcPr>
            <w:tcW w:w="400" w:type="dxa"/>
            <w:vMerge w:val="restart"/>
            <w:vAlign w:val="center"/>
          </w:tcPr>
          <w:p w:rsidR="00EC76B9" w:rsidRDefault="00EC76B9">
            <w:pPr>
              <w:pStyle w:val="a5"/>
              <w:spacing w:line="240" w:lineRule="atLeast"/>
              <w:jc w:val="center"/>
              <w:rPr>
                <w:sz w:val="15"/>
              </w:rPr>
            </w:pPr>
            <w:r>
              <w:rPr>
                <w:rFonts w:hint="eastAsia"/>
                <w:sz w:val="15"/>
              </w:rPr>
              <w:t>蒸馏</w:t>
            </w:r>
          </w:p>
          <w:p w:rsidR="00EC76B9" w:rsidRDefault="00EC76B9">
            <w:pPr>
              <w:pStyle w:val="a5"/>
              <w:spacing w:line="240" w:lineRule="atLeast"/>
              <w:jc w:val="center"/>
              <w:rPr>
                <w:sz w:val="15"/>
              </w:rPr>
            </w:pPr>
            <w:r>
              <w:rPr>
                <w:rFonts w:hint="eastAsia"/>
                <w:sz w:val="15"/>
              </w:rPr>
              <w:t>后残</w:t>
            </w:r>
          </w:p>
          <w:p w:rsidR="00EC76B9" w:rsidRDefault="00EC76B9">
            <w:pPr>
              <w:pStyle w:val="a5"/>
              <w:spacing w:line="240" w:lineRule="atLeast"/>
              <w:jc w:val="center"/>
              <w:rPr>
                <w:sz w:val="15"/>
              </w:rPr>
            </w:pPr>
            <w:r>
              <w:rPr>
                <w:rFonts w:hint="eastAsia"/>
                <w:sz w:val="15"/>
              </w:rPr>
              <w:t>留物</w:t>
            </w:r>
          </w:p>
        </w:tc>
        <w:tc>
          <w:tcPr>
            <w:tcW w:w="1040" w:type="dxa"/>
            <w:vAlign w:val="center"/>
          </w:tcPr>
          <w:p w:rsidR="00EC76B9" w:rsidRDefault="00EC76B9">
            <w:pPr>
              <w:pStyle w:val="a5"/>
              <w:spacing w:line="240" w:lineRule="atLeast"/>
              <w:rPr>
                <w:sz w:val="15"/>
              </w:rPr>
            </w:pPr>
            <w:r>
              <w:rPr>
                <w:rFonts w:hint="eastAsia"/>
                <w:sz w:val="15"/>
              </w:rPr>
              <w:t>针入度(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int="eastAsia"/>
                  <w:sz w:val="15"/>
                </w:rPr>
                <w:t>25℃</w:t>
              </w:r>
            </w:smartTag>
            <w:r>
              <w:rPr>
                <w:rFonts w:hint="eastAsia"/>
                <w:sz w:val="15"/>
              </w:rPr>
              <w:t xml:space="preserve">)    </w:t>
            </w:r>
          </w:p>
        </w:tc>
        <w:tc>
          <w:tcPr>
            <w:tcW w:w="348" w:type="dxa"/>
            <w:vAlign w:val="center"/>
          </w:tcPr>
          <w:p w:rsidR="00EC76B9" w:rsidRDefault="00EC76B9">
            <w:pPr>
              <w:pStyle w:val="a5"/>
              <w:spacing w:line="240" w:lineRule="atLeast"/>
              <w:jc w:val="center"/>
              <w:rPr>
                <w:rFonts w:hint="eastAsia"/>
                <w:sz w:val="15"/>
              </w:rPr>
            </w:pPr>
            <w:r>
              <w:rPr>
                <w:rFonts w:hint="eastAsia"/>
                <w:sz w:val="15"/>
              </w:rPr>
              <w:t>dmm</w:t>
            </w:r>
          </w:p>
        </w:tc>
        <w:tc>
          <w:tcPr>
            <w:tcW w:w="439" w:type="dxa"/>
            <w:vAlign w:val="center"/>
          </w:tcPr>
          <w:p w:rsidR="00EC76B9" w:rsidRDefault="00EC76B9">
            <w:pPr>
              <w:pStyle w:val="a5"/>
              <w:spacing w:line="240" w:lineRule="atLeast"/>
              <w:jc w:val="center"/>
              <w:rPr>
                <w:rFonts w:hint="eastAsia"/>
                <w:sz w:val="15"/>
              </w:rPr>
            </w:pPr>
            <w:r>
              <w:rPr>
                <w:sz w:val="15"/>
              </w:rPr>
              <w:t>60</w:t>
            </w:r>
            <w:r>
              <w:rPr>
                <w:rFonts w:hint="eastAsia"/>
                <w:sz w:val="15"/>
              </w:rPr>
              <w:t>～</w:t>
            </w:r>
          </w:p>
          <w:p w:rsidR="00EC76B9" w:rsidRDefault="00EC76B9">
            <w:pPr>
              <w:pStyle w:val="a5"/>
              <w:spacing w:line="240" w:lineRule="atLeast"/>
              <w:jc w:val="center"/>
              <w:rPr>
                <w:sz w:val="15"/>
              </w:rPr>
            </w:pPr>
            <w:r>
              <w:rPr>
                <w:sz w:val="15"/>
              </w:rPr>
              <w:t>200</w:t>
            </w:r>
          </w:p>
        </w:tc>
        <w:tc>
          <w:tcPr>
            <w:tcW w:w="440" w:type="dxa"/>
            <w:vAlign w:val="center"/>
          </w:tcPr>
          <w:p w:rsidR="00EC76B9" w:rsidRDefault="00EC76B9">
            <w:pPr>
              <w:pStyle w:val="a5"/>
              <w:spacing w:line="240" w:lineRule="atLeast"/>
              <w:jc w:val="center"/>
              <w:rPr>
                <w:rFonts w:hint="eastAsia"/>
                <w:sz w:val="15"/>
              </w:rPr>
            </w:pPr>
            <w:r>
              <w:rPr>
                <w:sz w:val="15"/>
              </w:rPr>
              <w:t>60</w:t>
            </w:r>
            <w:r>
              <w:rPr>
                <w:rFonts w:hint="eastAsia"/>
                <w:sz w:val="15"/>
              </w:rPr>
              <w:t>～</w:t>
            </w:r>
          </w:p>
          <w:p w:rsidR="00EC76B9" w:rsidRDefault="00EC76B9">
            <w:pPr>
              <w:pStyle w:val="a5"/>
              <w:spacing w:line="240" w:lineRule="atLeast"/>
              <w:jc w:val="center"/>
              <w:rPr>
                <w:sz w:val="15"/>
              </w:rPr>
            </w:pPr>
            <w:r>
              <w:rPr>
                <w:sz w:val="15"/>
              </w:rPr>
              <w:t>200</w:t>
            </w:r>
          </w:p>
        </w:tc>
        <w:tc>
          <w:tcPr>
            <w:tcW w:w="439" w:type="dxa"/>
            <w:vAlign w:val="center"/>
          </w:tcPr>
          <w:p w:rsidR="00EC76B9" w:rsidRDefault="00EC76B9">
            <w:pPr>
              <w:pStyle w:val="a5"/>
              <w:spacing w:line="240" w:lineRule="atLeast"/>
              <w:jc w:val="center"/>
              <w:rPr>
                <w:sz w:val="15"/>
              </w:rPr>
            </w:pPr>
            <w:r>
              <w:rPr>
                <w:sz w:val="15"/>
              </w:rPr>
              <w:t>100</w:t>
            </w:r>
            <w:r>
              <w:rPr>
                <w:rFonts w:hint="eastAsia"/>
                <w:sz w:val="15"/>
              </w:rPr>
              <w:t>～</w:t>
            </w:r>
          </w:p>
          <w:p w:rsidR="00EC76B9" w:rsidRDefault="00EC76B9">
            <w:pPr>
              <w:pStyle w:val="a5"/>
              <w:spacing w:line="240" w:lineRule="atLeast"/>
              <w:jc w:val="center"/>
              <w:rPr>
                <w:sz w:val="15"/>
              </w:rPr>
            </w:pPr>
            <w:r>
              <w:rPr>
                <w:sz w:val="15"/>
              </w:rPr>
              <w:t>300</w:t>
            </w:r>
          </w:p>
        </w:tc>
        <w:tc>
          <w:tcPr>
            <w:tcW w:w="440" w:type="dxa"/>
            <w:vAlign w:val="center"/>
          </w:tcPr>
          <w:p w:rsidR="00EC76B9" w:rsidRDefault="00EC76B9">
            <w:pPr>
              <w:pStyle w:val="a5"/>
              <w:spacing w:line="240" w:lineRule="atLeast"/>
              <w:jc w:val="center"/>
              <w:rPr>
                <w:sz w:val="15"/>
              </w:rPr>
            </w:pPr>
            <w:r>
              <w:rPr>
                <w:sz w:val="15"/>
              </w:rPr>
              <w:t>100</w:t>
            </w:r>
            <w:r>
              <w:rPr>
                <w:rFonts w:hint="eastAsia"/>
                <w:sz w:val="15"/>
              </w:rPr>
              <w:t>～</w:t>
            </w:r>
          </w:p>
          <w:p w:rsidR="00EC76B9" w:rsidRDefault="00EC76B9">
            <w:pPr>
              <w:pStyle w:val="a5"/>
              <w:spacing w:line="240" w:lineRule="atLeast"/>
              <w:jc w:val="center"/>
              <w:rPr>
                <w:sz w:val="15"/>
              </w:rPr>
            </w:pPr>
            <w:r>
              <w:rPr>
                <w:sz w:val="15"/>
              </w:rPr>
              <w:t>300</w:t>
            </w:r>
          </w:p>
        </w:tc>
        <w:tc>
          <w:tcPr>
            <w:tcW w:w="439" w:type="dxa"/>
            <w:vAlign w:val="center"/>
          </w:tcPr>
          <w:p w:rsidR="00EC76B9" w:rsidRDefault="00EC76B9">
            <w:pPr>
              <w:pStyle w:val="a5"/>
              <w:spacing w:line="240" w:lineRule="atLeast"/>
              <w:jc w:val="center"/>
              <w:rPr>
                <w:sz w:val="15"/>
              </w:rPr>
            </w:pPr>
            <w:r>
              <w:rPr>
                <w:sz w:val="15"/>
              </w:rPr>
              <w:t>100</w:t>
            </w:r>
            <w:r>
              <w:rPr>
                <w:rFonts w:hint="eastAsia"/>
                <w:sz w:val="15"/>
              </w:rPr>
              <w:t>～</w:t>
            </w:r>
          </w:p>
          <w:p w:rsidR="00EC76B9" w:rsidRDefault="00EC76B9">
            <w:pPr>
              <w:pStyle w:val="a5"/>
              <w:spacing w:line="240" w:lineRule="atLeast"/>
              <w:jc w:val="center"/>
              <w:rPr>
                <w:sz w:val="15"/>
              </w:rPr>
            </w:pPr>
            <w:r>
              <w:rPr>
                <w:sz w:val="15"/>
              </w:rPr>
              <w:t>300</w:t>
            </w:r>
          </w:p>
        </w:tc>
        <w:tc>
          <w:tcPr>
            <w:tcW w:w="440" w:type="dxa"/>
            <w:vAlign w:val="center"/>
          </w:tcPr>
          <w:p w:rsidR="00EC76B9" w:rsidRDefault="00EC76B9">
            <w:pPr>
              <w:pStyle w:val="a5"/>
              <w:spacing w:line="240" w:lineRule="atLeast"/>
              <w:jc w:val="center"/>
              <w:rPr>
                <w:sz w:val="15"/>
              </w:rPr>
            </w:pPr>
            <w:r>
              <w:rPr>
                <w:sz w:val="15"/>
              </w:rPr>
              <w:t>100</w:t>
            </w:r>
            <w:r>
              <w:rPr>
                <w:rFonts w:hint="eastAsia"/>
                <w:sz w:val="15"/>
              </w:rPr>
              <w:t>～</w:t>
            </w:r>
          </w:p>
          <w:p w:rsidR="00EC76B9" w:rsidRDefault="00EC76B9">
            <w:pPr>
              <w:pStyle w:val="a5"/>
              <w:spacing w:line="240" w:lineRule="atLeast"/>
              <w:jc w:val="center"/>
              <w:rPr>
                <w:sz w:val="15"/>
              </w:rPr>
            </w:pPr>
            <w:r>
              <w:rPr>
                <w:sz w:val="15"/>
              </w:rPr>
              <w:t>300</w:t>
            </w:r>
          </w:p>
        </w:tc>
        <w:tc>
          <w:tcPr>
            <w:tcW w:w="439" w:type="dxa"/>
            <w:vAlign w:val="center"/>
          </w:tcPr>
          <w:p w:rsidR="00EC76B9" w:rsidRDefault="00EC76B9">
            <w:pPr>
              <w:pStyle w:val="a5"/>
              <w:spacing w:line="240" w:lineRule="atLeast"/>
              <w:jc w:val="center"/>
              <w:rPr>
                <w:sz w:val="15"/>
              </w:rPr>
            </w:pPr>
            <w:r>
              <w:rPr>
                <w:sz w:val="15"/>
              </w:rPr>
              <w:t>100</w:t>
            </w:r>
            <w:r>
              <w:rPr>
                <w:rFonts w:hint="eastAsia"/>
                <w:sz w:val="15"/>
              </w:rPr>
              <w:t>～</w:t>
            </w:r>
          </w:p>
          <w:p w:rsidR="00EC76B9" w:rsidRDefault="00EC76B9">
            <w:pPr>
              <w:pStyle w:val="a5"/>
              <w:spacing w:line="240" w:lineRule="atLeast"/>
              <w:jc w:val="center"/>
              <w:rPr>
                <w:sz w:val="15"/>
              </w:rPr>
            </w:pPr>
            <w:r>
              <w:rPr>
                <w:sz w:val="15"/>
              </w:rPr>
              <w:t>300</w:t>
            </w:r>
          </w:p>
        </w:tc>
        <w:tc>
          <w:tcPr>
            <w:tcW w:w="440" w:type="dxa"/>
            <w:vAlign w:val="center"/>
          </w:tcPr>
          <w:p w:rsidR="00EC76B9" w:rsidRDefault="00EC76B9">
            <w:pPr>
              <w:pStyle w:val="a5"/>
              <w:spacing w:line="240" w:lineRule="atLeast"/>
              <w:jc w:val="center"/>
              <w:rPr>
                <w:sz w:val="15"/>
              </w:rPr>
            </w:pPr>
            <w:r>
              <w:rPr>
                <w:sz w:val="15"/>
              </w:rPr>
              <w:t>100</w:t>
            </w:r>
            <w:r>
              <w:rPr>
                <w:rFonts w:hint="eastAsia"/>
                <w:sz w:val="15"/>
              </w:rPr>
              <w:t>～</w:t>
            </w:r>
          </w:p>
          <w:p w:rsidR="00EC76B9" w:rsidRDefault="00EC76B9">
            <w:pPr>
              <w:pStyle w:val="a5"/>
              <w:spacing w:line="240" w:lineRule="atLeast"/>
              <w:jc w:val="center"/>
              <w:rPr>
                <w:sz w:val="15"/>
              </w:rPr>
            </w:pPr>
            <w:r>
              <w:rPr>
                <w:sz w:val="15"/>
              </w:rPr>
              <w:t>300</w:t>
            </w: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39"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440" w:type="dxa"/>
            <w:tcBorders>
              <w:bottom w:val="single" w:sz="4" w:space="0" w:color="auto"/>
            </w:tcBorders>
            <w:vAlign w:val="center"/>
          </w:tcPr>
          <w:p w:rsidR="00EC76B9" w:rsidRDefault="00EC76B9">
            <w:pPr>
              <w:pStyle w:val="a5"/>
              <w:spacing w:line="240" w:lineRule="atLeast"/>
              <w:jc w:val="center"/>
              <w:rPr>
                <w:rFonts w:hint="eastAsia"/>
                <w:sz w:val="15"/>
              </w:rPr>
            </w:pPr>
          </w:p>
        </w:tc>
        <w:tc>
          <w:tcPr>
            <w:tcW w:w="851"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T 0604</w:t>
            </w:r>
          </w:p>
        </w:tc>
      </w:tr>
      <w:tr w:rsidR="00EC76B9">
        <w:tblPrEx>
          <w:tblCellMar>
            <w:top w:w="0" w:type="dxa"/>
            <w:left w:w="0" w:type="dxa"/>
            <w:bottom w:w="0" w:type="dxa"/>
            <w:right w:w="0" w:type="dxa"/>
          </w:tblCellMar>
        </w:tblPrEx>
        <w:trPr>
          <w:cantSplit/>
        </w:trPr>
        <w:tc>
          <w:tcPr>
            <w:tcW w:w="400" w:type="dxa"/>
            <w:vMerge/>
          </w:tcPr>
          <w:p w:rsidR="00EC76B9" w:rsidRDefault="00EC76B9">
            <w:pPr>
              <w:pStyle w:val="a5"/>
              <w:spacing w:line="240" w:lineRule="atLeast"/>
              <w:rPr>
                <w:rFonts w:hint="eastAsia"/>
                <w:sz w:val="15"/>
              </w:rPr>
            </w:pPr>
          </w:p>
        </w:tc>
        <w:tc>
          <w:tcPr>
            <w:tcW w:w="1040" w:type="dxa"/>
          </w:tcPr>
          <w:p w:rsidR="00EC76B9" w:rsidRDefault="00EC76B9">
            <w:pPr>
              <w:pStyle w:val="a5"/>
              <w:spacing w:line="240" w:lineRule="atLeast"/>
              <w:rPr>
                <w:rFonts w:hint="eastAsia"/>
                <w:sz w:val="15"/>
              </w:rPr>
            </w:pPr>
            <w:r>
              <w:rPr>
                <w:rFonts w:hint="eastAsia"/>
                <w:sz w:val="15"/>
              </w:rPr>
              <w:t>延度（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int="eastAsia"/>
                  <w:sz w:val="15"/>
                </w:rPr>
                <w:t>25℃</w:t>
              </w:r>
            </w:smartTag>
            <w:r>
              <w:rPr>
                <w:rFonts w:hint="eastAsia"/>
                <w:sz w:val="15"/>
              </w:rPr>
              <w:t>）</w:t>
            </w:r>
          </w:p>
        </w:tc>
        <w:tc>
          <w:tcPr>
            <w:tcW w:w="348" w:type="dxa"/>
          </w:tcPr>
          <w:p w:rsidR="00EC76B9" w:rsidRDefault="00EC76B9">
            <w:pPr>
              <w:pStyle w:val="a5"/>
              <w:spacing w:line="240" w:lineRule="atLeast"/>
              <w:jc w:val="center"/>
              <w:rPr>
                <w:rFonts w:hint="eastAsia"/>
                <w:sz w:val="15"/>
              </w:rPr>
            </w:pPr>
            <w:r>
              <w:rPr>
                <w:rFonts w:hint="eastAsia"/>
                <w:sz w:val="15"/>
              </w:rPr>
              <w:t>Cm</w:t>
            </w:r>
          </w:p>
        </w:tc>
        <w:tc>
          <w:tcPr>
            <w:tcW w:w="439" w:type="dxa"/>
          </w:tcPr>
          <w:p w:rsidR="00EC76B9" w:rsidRDefault="00EC76B9">
            <w:pPr>
              <w:pStyle w:val="a5"/>
              <w:spacing w:line="240" w:lineRule="atLeast"/>
              <w:jc w:val="center"/>
              <w:rPr>
                <w:sz w:val="15"/>
              </w:rPr>
            </w:pPr>
            <w:r>
              <w:rPr>
                <w:sz w:val="15"/>
              </w:rPr>
              <w:t>&gt;60</w:t>
            </w:r>
          </w:p>
        </w:tc>
        <w:tc>
          <w:tcPr>
            <w:tcW w:w="440" w:type="dxa"/>
          </w:tcPr>
          <w:p w:rsidR="00EC76B9" w:rsidRDefault="00EC76B9">
            <w:pPr>
              <w:pStyle w:val="a5"/>
              <w:spacing w:line="240" w:lineRule="atLeast"/>
              <w:jc w:val="center"/>
              <w:rPr>
                <w:rFonts w:hint="eastAsia"/>
                <w:sz w:val="15"/>
              </w:rPr>
            </w:pPr>
            <w:r>
              <w:rPr>
                <w:rFonts w:hint="eastAsia"/>
                <w:sz w:val="15"/>
              </w:rPr>
              <w:t>&gt;60</w:t>
            </w:r>
          </w:p>
        </w:tc>
        <w:tc>
          <w:tcPr>
            <w:tcW w:w="439" w:type="dxa"/>
          </w:tcPr>
          <w:p w:rsidR="00EC76B9" w:rsidRDefault="00EC76B9">
            <w:pPr>
              <w:pStyle w:val="a5"/>
              <w:spacing w:line="240" w:lineRule="atLeast"/>
              <w:jc w:val="center"/>
              <w:rPr>
                <w:rFonts w:hint="eastAsia"/>
                <w:sz w:val="15"/>
              </w:rPr>
            </w:pPr>
            <w:r>
              <w:rPr>
                <w:rFonts w:hint="eastAsia"/>
                <w:sz w:val="15"/>
              </w:rPr>
              <w:t>&gt;60</w:t>
            </w:r>
          </w:p>
        </w:tc>
        <w:tc>
          <w:tcPr>
            <w:tcW w:w="440" w:type="dxa"/>
          </w:tcPr>
          <w:p w:rsidR="00EC76B9" w:rsidRDefault="00EC76B9">
            <w:pPr>
              <w:pStyle w:val="a5"/>
              <w:spacing w:line="240" w:lineRule="atLeast"/>
              <w:jc w:val="center"/>
              <w:rPr>
                <w:sz w:val="15"/>
              </w:rPr>
            </w:pPr>
            <w:r>
              <w:rPr>
                <w:sz w:val="15"/>
              </w:rPr>
              <w:t>&gt;60</w:t>
            </w:r>
          </w:p>
        </w:tc>
        <w:tc>
          <w:tcPr>
            <w:tcW w:w="439" w:type="dxa"/>
          </w:tcPr>
          <w:p w:rsidR="00EC76B9" w:rsidRDefault="00EC76B9">
            <w:pPr>
              <w:pStyle w:val="a5"/>
              <w:spacing w:line="240" w:lineRule="atLeast"/>
              <w:jc w:val="center"/>
              <w:rPr>
                <w:rFonts w:hint="eastAsia"/>
                <w:sz w:val="15"/>
              </w:rPr>
            </w:pPr>
            <w:r>
              <w:rPr>
                <w:rFonts w:hint="eastAsia"/>
                <w:sz w:val="15"/>
              </w:rPr>
              <w:t>&gt;60</w:t>
            </w:r>
          </w:p>
        </w:tc>
        <w:tc>
          <w:tcPr>
            <w:tcW w:w="440" w:type="dxa"/>
          </w:tcPr>
          <w:p w:rsidR="00EC76B9" w:rsidRDefault="00EC76B9">
            <w:pPr>
              <w:pStyle w:val="a5"/>
              <w:spacing w:line="240" w:lineRule="atLeast"/>
              <w:jc w:val="center"/>
              <w:rPr>
                <w:sz w:val="15"/>
              </w:rPr>
            </w:pPr>
            <w:r>
              <w:rPr>
                <w:sz w:val="15"/>
              </w:rPr>
              <w:t>&gt;60</w:t>
            </w:r>
          </w:p>
        </w:tc>
        <w:tc>
          <w:tcPr>
            <w:tcW w:w="439" w:type="dxa"/>
          </w:tcPr>
          <w:p w:rsidR="00EC76B9" w:rsidRDefault="00EC76B9">
            <w:pPr>
              <w:pStyle w:val="a5"/>
              <w:spacing w:line="240" w:lineRule="atLeast"/>
              <w:jc w:val="center"/>
              <w:rPr>
                <w:rFonts w:hint="eastAsia"/>
                <w:sz w:val="15"/>
              </w:rPr>
            </w:pPr>
            <w:r>
              <w:rPr>
                <w:rFonts w:hint="eastAsia"/>
                <w:sz w:val="15"/>
              </w:rPr>
              <w:t>&gt;60</w:t>
            </w:r>
          </w:p>
        </w:tc>
        <w:tc>
          <w:tcPr>
            <w:tcW w:w="440" w:type="dxa"/>
          </w:tcPr>
          <w:p w:rsidR="00EC76B9" w:rsidRDefault="00EC76B9">
            <w:pPr>
              <w:pStyle w:val="a5"/>
              <w:spacing w:line="240" w:lineRule="atLeast"/>
              <w:jc w:val="center"/>
              <w:rPr>
                <w:rFonts w:hint="eastAsia"/>
                <w:sz w:val="15"/>
              </w:rPr>
            </w:pPr>
            <w:r>
              <w:rPr>
                <w:rFonts w:hint="eastAsia"/>
                <w:sz w:val="15"/>
              </w:rPr>
              <w:t>&gt;60</w:t>
            </w:r>
          </w:p>
        </w:tc>
        <w:tc>
          <w:tcPr>
            <w:tcW w:w="439" w:type="dxa"/>
            <w:tcBorders>
              <w:bottom w:val="single" w:sz="4" w:space="0" w:color="auto"/>
            </w:tcBorders>
          </w:tcPr>
          <w:p w:rsidR="00EC76B9" w:rsidRDefault="00EC76B9">
            <w:pPr>
              <w:pStyle w:val="a5"/>
              <w:spacing w:line="240" w:lineRule="atLeast"/>
              <w:jc w:val="center"/>
              <w:rPr>
                <w:sz w:val="15"/>
              </w:rPr>
            </w:pPr>
          </w:p>
        </w:tc>
        <w:tc>
          <w:tcPr>
            <w:tcW w:w="440" w:type="dxa"/>
            <w:tcBorders>
              <w:bottom w:val="single" w:sz="4" w:space="0" w:color="auto"/>
            </w:tcBorders>
          </w:tcPr>
          <w:p w:rsidR="00EC76B9" w:rsidRDefault="00EC76B9">
            <w:pPr>
              <w:pStyle w:val="a5"/>
              <w:spacing w:line="240" w:lineRule="atLeast"/>
              <w:jc w:val="center"/>
              <w:rPr>
                <w:sz w:val="15"/>
              </w:rPr>
            </w:pPr>
          </w:p>
        </w:tc>
        <w:tc>
          <w:tcPr>
            <w:tcW w:w="439" w:type="dxa"/>
            <w:tcBorders>
              <w:bottom w:val="single" w:sz="4" w:space="0" w:color="auto"/>
            </w:tcBorders>
          </w:tcPr>
          <w:p w:rsidR="00EC76B9" w:rsidRDefault="00EC76B9">
            <w:pPr>
              <w:pStyle w:val="a5"/>
              <w:spacing w:line="240" w:lineRule="atLeast"/>
              <w:jc w:val="center"/>
              <w:rPr>
                <w:sz w:val="15"/>
              </w:rPr>
            </w:pPr>
          </w:p>
        </w:tc>
        <w:tc>
          <w:tcPr>
            <w:tcW w:w="440" w:type="dxa"/>
            <w:tcBorders>
              <w:bottom w:val="single" w:sz="4" w:space="0" w:color="auto"/>
            </w:tcBorders>
          </w:tcPr>
          <w:p w:rsidR="00EC76B9" w:rsidRDefault="00EC76B9">
            <w:pPr>
              <w:pStyle w:val="a5"/>
              <w:spacing w:line="240" w:lineRule="atLeast"/>
              <w:jc w:val="center"/>
              <w:rPr>
                <w:sz w:val="15"/>
              </w:rPr>
            </w:pPr>
          </w:p>
        </w:tc>
        <w:tc>
          <w:tcPr>
            <w:tcW w:w="439" w:type="dxa"/>
            <w:tcBorders>
              <w:bottom w:val="single" w:sz="4" w:space="0" w:color="auto"/>
            </w:tcBorders>
          </w:tcPr>
          <w:p w:rsidR="00EC76B9" w:rsidRDefault="00EC76B9">
            <w:pPr>
              <w:pStyle w:val="a5"/>
              <w:spacing w:line="240" w:lineRule="atLeast"/>
              <w:jc w:val="center"/>
              <w:rPr>
                <w:sz w:val="15"/>
              </w:rPr>
            </w:pPr>
          </w:p>
        </w:tc>
        <w:tc>
          <w:tcPr>
            <w:tcW w:w="440" w:type="dxa"/>
            <w:tcBorders>
              <w:bottom w:val="single" w:sz="4" w:space="0" w:color="auto"/>
            </w:tcBorders>
          </w:tcPr>
          <w:p w:rsidR="00EC76B9" w:rsidRDefault="00EC76B9">
            <w:pPr>
              <w:pStyle w:val="a5"/>
              <w:spacing w:line="240" w:lineRule="atLeast"/>
              <w:jc w:val="center"/>
              <w:rPr>
                <w:sz w:val="15"/>
              </w:rPr>
            </w:pPr>
          </w:p>
        </w:tc>
        <w:tc>
          <w:tcPr>
            <w:tcW w:w="851" w:type="dxa"/>
            <w:tcBorders>
              <w:bottom w:val="single" w:sz="4" w:space="0" w:color="auto"/>
            </w:tcBorders>
          </w:tcPr>
          <w:p w:rsidR="00EC76B9" w:rsidRDefault="00EC76B9">
            <w:pPr>
              <w:pStyle w:val="a5"/>
              <w:spacing w:line="240" w:lineRule="atLeast"/>
              <w:jc w:val="center"/>
              <w:rPr>
                <w:rFonts w:hint="eastAsia"/>
                <w:sz w:val="15"/>
              </w:rPr>
            </w:pPr>
            <w:r>
              <w:rPr>
                <w:rFonts w:hint="eastAsia"/>
                <w:sz w:val="15"/>
              </w:rPr>
              <w:t>T 0605</w:t>
            </w:r>
          </w:p>
        </w:tc>
      </w:tr>
      <w:tr w:rsidR="00EC76B9">
        <w:tblPrEx>
          <w:tblCellMar>
            <w:top w:w="0" w:type="dxa"/>
            <w:left w:w="0" w:type="dxa"/>
            <w:bottom w:w="0" w:type="dxa"/>
            <w:right w:w="0" w:type="dxa"/>
          </w:tblCellMar>
        </w:tblPrEx>
        <w:trPr>
          <w:cantSplit/>
        </w:trPr>
        <w:tc>
          <w:tcPr>
            <w:tcW w:w="400" w:type="dxa"/>
            <w:vMerge/>
          </w:tcPr>
          <w:p w:rsidR="00EC76B9" w:rsidRDefault="00EC76B9">
            <w:pPr>
              <w:pStyle w:val="a5"/>
              <w:spacing w:line="240" w:lineRule="atLeast"/>
              <w:rPr>
                <w:rFonts w:hint="eastAsia"/>
                <w:sz w:val="15"/>
              </w:rPr>
            </w:pPr>
          </w:p>
        </w:tc>
        <w:tc>
          <w:tcPr>
            <w:tcW w:w="1040" w:type="dxa"/>
          </w:tcPr>
          <w:p w:rsidR="00EC76B9" w:rsidRDefault="00EC76B9">
            <w:pPr>
              <w:pStyle w:val="a5"/>
              <w:spacing w:line="240" w:lineRule="atLeast"/>
              <w:rPr>
                <w:sz w:val="15"/>
              </w:rPr>
            </w:pPr>
            <w:r>
              <w:rPr>
                <w:rFonts w:hint="eastAsia"/>
                <w:sz w:val="15"/>
              </w:rPr>
              <w:t>浮漂度（</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hint="eastAsia"/>
                  <w:sz w:val="15"/>
                </w:rPr>
                <w:t>5℃</w:t>
              </w:r>
            </w:smartTag>
            <w:r>
              <w:rPr>
                <w:rFonts w:hint="eastAsia"/>
                <w:sz w:val="15"/>
              </w:rPr>
              <w:t>）</w:t>
            </w:r>
          </w:p>
        </w:tc>
        <w:tc>
          <w:tcPr>
            <w:tcW w:w="348" w:type="dxa"/>
          </w:tcPr>
          <w:p w:rsidR="00EC76B9" w:rsidRDefault="00EC76B9">
            <w:pPr>
              <w:pStyle w:val="a5"/>
              <w:spacing w:line="240" w:lineRule="atLeast"/>
              <w:jc w:val="center"/>
              <w:rPr>
                <w:rFonts w:hint="eastAsia"/>
                <w:sz w:val="15"/>
              </w:rPr>
            </w:pPr>
            <w:r>
              <w:rPr>
                <w:rFonts w:hint="eastAsia"/>
                <w:sz w:val="15"/>
              </w:rPr>
              <w:t>S</w:t>
            </w:r>
          </w:p>
        </w:tc>
        <w:tc>
          <w:tcPr>
            <w:tcW w:w="439" w:type="dxa"/>
          </w:tcPr>
          <w:p w:rsidR="00EC76B9" w:rsidRDefault="00EC76B9">
            <w:pPr>
              <w:pStyle w:val="a5"/>
              <w:spacing w:line="240" w:lineRule="atLeast"/>
              <w:jc w:val="center"/>
              <w:rPr>
                <w:rFonts w:hint="eastAsia"/>
                <w:sz w:val="15"/>
              </w:rPr>
            </w:pPr>
          </w:p>
        </w:tc>
        <w:tc>
          <w:tcPr>
            <w:tcW w:w="440" w:type="dxa"/>
          </w:tcPr>
          <w:p w:rsidR="00EC76B9" w:rsidRDefault="00EC76B9">
            <w:pPr>
              <w:pStyle w:val="a5"/>
              <w:spacing w:line="240" w:lineRule="atLeast"/>
              <w:jc w:val="center"/>
              <w:rPr>
                <w:rFonts w:hint="eastAsia"/>
                <w:sz w:val="15"/>
              </w:rPr>
            </w:pPr>
          </w:p>
        </w:tc>
        <w:tc>
          <w:tcPr>
            <w:tcW w:w="439" w:type="dxa"/>
          </w:tcPr>
          <w:p w:rsidR="00EC76B9" w:rsidRDefault="00EC76B9">
            <w:pPr>
              <w:pStyle w:val="a5"/>
              <w:spacing w:line="240" w:lineRule="atLeast"/>
              <w:jc w:val="center"/>
              <w:rPr>
                <w:rFonts w:hint="eastAsia"/>
                <w:sz w:val="15"/>
              </w:rPr>
            </w:pPr>
          </w:p>
        </w:tc>
        <w:tc>
          <w:tcPr>
            <w:tcW w:w="440" w:type="dxa"/>
          </w:tcPr>
          <w:p w:rsidR="00EC76B9" w:rsidRDefault="00EC76B9">
            <w:pPr>
              <w:pStyle w:val="a5"/>
              <w:spacing w:line="240" w:lineRule="atLeast"/>
              <w:jc w:val="center"/>
              <w:rPr>
                <w:rFonts w:hint="eastAsia"/>
                <w:sz w:val="15"/>
              </w:rPr>
            </w:pPr>
          </w:p>
        </w:tc>
        <w:tc>
          <w:tcPr>
            <w:tcW w:w="439" w:type="dxa"/>
          </w:tcPr>
          <w:p w:rsidR="00EC76B9" w:rsidRDefault="00EC76B9">
            <w:pPr>
              <w:pStyle w:val="a5"/>
              <w:spacing w:line="240" w:lineRule="atLeast"/>
              <w:jc w:val="center"/>
              <w:rPr>
                <w:rFonts w:hint="eastAsia"/>
                <w:sz w:val="15"/>
              </w:rPr>
            </w:pPr>
          </w:p>
        </w:tc>
        <w:tc>
          <w:tcPr>
            <w:tcW w:w="440" w:type="dxa"/>
          </w:tcPr>
          <w:p w:rsidR="00EC76B9" w:rsidRDefault="00EC76B9">
            <w:pPr>
              <w:pStyle w:val="a5"/>
              <w:spacing w:line="240" w:lineRule="atLeast"/>
              <w:jc w:val="center"/>
              <w:rPr>
                <w:rFonts w:hint="eastAsia"/>
                <w:sz w:val="15"/>
              </w:rPr>
            </w:pPr>
          </w:p>
        </w:tc>
        <w:tc>
          <w:tcPr>
            <w:tcW w:w="439" w:type="dxa"/>
          </w:tcPr>
          <w:p w:rsidR="00EC76B9" w:rsidRDefault="00EC76B9">
            <w:pPr>
              <w:pStyle w:val="a5"/>
              <w:spacing w:line="240" w:lineRule="atLeast"/>
              <w:jc w:val="center"/>
              <w:rPr>
                <w:rFonts w:hint="eastAsia"/>
                <w:sz w:val="15"/>
              </w:rPr>
            </w:pPr>
          </w:p>
        </w:tc>
        <w:tc>
          <w:tcPr>
            <w:tcW w:w="440" w:type="dxa"/>
          </w:tcPr>
          <w:p w:rsidR="00EC76B9" w:rsidRDefault="00EC76B9">
            <w:pPr>
              <w:pStyle w:val="a5"/>
              <w:spacing w:line="240" w:lineRule="atLeast"/>
              <w:jc w:val="center"/>
              <w:rPr>
                <w:rFonts w:hint="eastAsia"/>
                <w:sz w:val="15"/>
              </w:rPr>
            </w:pPr>
          </w:p>
        </w:tc>
        <w:tc>
          <w:tcPr>
            <w:tcW w:w="439" w:type="dxa"/>
          </w:tcPr>
          <w:p w:rsidR="00EC76B9" w:rsidRDefault="00EC76B9">
            <w:pPr>
              <w:pStyle w:val="a5"/>
              <w:spacing w:line="240" w:lineRule="atLeast"/>
              <w:jc w:val="center"/>
              <w:rPr>
                <w:sz w:val="15"/>
              </w:rPr>
            </w:pPr>
            <w:r>
              <w:rPr>
                <w:sz w:val="15"/>
              </w:rPr>
              <w:t>&lt;20</w:t>
            </w:r>
          </w:p>
        </w:tc>
        <w:tc>
          <w:tcPr>
            <w:tcW w:w="440" w:type="dxa"/>
          </w:tcPr>
          <w:p w:rsidR="00EC76B9" w:rsidRDefault="00EC76B9">
            <w:pPr>
              <w:pStyle w:val="a5"/>
              <w:spacing w:line="240" w:lineRule="atLeast"/>
              <w:jc w:val="center"/>
              <w:rPr>
                <w:sz w:val="15"/>
              </w:rPr>
            </w:pPr>
            <w:r>
              <w:rPr>
                <w:sz w:val="15"/>
              </w:rPr>
              <w:t>&lt;20</w:t>
            </w:r>
          </w:p>
        </w:tc>
        <w:tc>
          <w:tcPr>
            <w:tcW w:w="439" w:type="dxa"/>
          </w:tcPr>
          <w:p w:rsidR="00EC76B9" w:rsidRDefault="00EC76B9">
            <w:pPr>
              <w:pStyle w:val="a5"/>
              <w:spacing w:line="240" w:lineRule="atLeast"/>
              <w:jc w:val="center"/>
              <w:rPr>
                <w:sz w:val="15"/>
              </w:rPr>
            </w:pPr>
            <w:r>
              <w:rPr>
                <w:sz w:val="15"/>
              </w:rPr>
              <w:t>&lt;30</w:t>
            </w:r>
          </w:p>
        </w:tc>
        <w:tc>
          <w:tcPr>
            <w:tcW w:w="440" w:type="dxa"/>
          </w:tcPr>
          <w:p w:rsidR="00EC76B9" w:rsidRDefault="00EC76B9">
            <w:pPr>
              <w:pStyle w:val="a5"/>
              <w:spacing w:line="240" w:lineRule="atLeast"/>
              <w:jc w:val="center"/>
              <w:rPr>
                <w:rFonts w:hint="eastAsia"/>
                <w:sz w:val="15"/>
              </w:rPr>
            </w:pPr>
            <w:r>
              <w:rPr>
                <w:sz w:val="15"/>
              </w:rPr>
              <w:t>&lt;4</w:t>
            </w:r>
            <w:r>
              <w:rPr>
                <w:rFonts w:hint="eastAsia"/>
                <w:sz w:val="15"/>
              </w:rPr>
              <w:t>0</w:t>
            </w:r>
          </w:p>
        </w:tc>
        <w:tc>
          <w:tcPr>
            <w:tcW w:w="439" w:type="dxa"/>
          </w:tcPr>
          <w:p w:rsidR="00EC76B9" w:rsidRDefault="00EC76B9">
            <w:pPr>
              <w:pStyle w:val="a5"/>
              <w:spacing w:line="240" w:lineRule="atLeast"/>
              <w:jc w:val="center"/>
              <w:rPr>
                <w:sz w:val="15"/>
              </w:rPr>
            </w:pPr>
            <w:r>
              <w:rPr>
                <w:rFonts w:hint="eastAsia"/>
                <w:sz w:val="15"/>
              </w:rPr>
              <w:t>&lt;45</w:t>
            </w:r>
          </w:p>
        </w:tc>
        <w:tc>
          <w:tcPr>
            <w:tcW w:w="440" w:type="dxa"/>
          </w:tcPr>
          <w:p w:rsidR="00EC76B9" w:rsidRDefault="00EC76B9">
            <w:pPr>
              <w:pStyle w:val="a5"/>
              <w:spacing w:line="240" w:lineRule="atLeast"/>
              <w:jc w:val="center"/>
              <w:rPr>
                <w:sz w:val="15"/>
              </w:rPr>
            </w:pPr>
            <w:r>
              <w:rPr>
                <w:sz w:val="15"/>
              </w:rPr>
              <w:t>&lt;50</w:t>
            </w:r>
          </w:p>
        </w:tc>
        <w:tc>
          <w:tcPr>
            <w:tcW w:w="851" w:type="dxa"/>
          </w:tcPr>
          <w:p w:rsidR="00EC76B9" w:rsidRDefault="00EC76B9">
            <w:pPr>
              <w:pStyle w:val="a5"/>
              <w:spacing w:line="240" w:lineRule="atLeast"/>
              <w:jc w:val="center"/>
              <w:rPr>
                <w:rFonts w:hint="eastAsia"/>
                <w:sz w:val="15"/>
              </w:rPr>
            </w:pPr>
            <w:r>
              <w:rPr>
                <w:rFonts w:hint="eastAsia"/>
                <w:sz w:val="15"/>
              </w:rPr>
              <w:t>T 0631</w:t>
            </w:r>
          </w:p>
        </w:tc>
      </w:tr>
      <w:tr w:rsidR="00EC76B9">
        <w:tblPrEx>
          <w:tblCellMar>
            <w:top w:w="0" w:type="dxa"/>
            <w:left w:w="0" w:type="dxa"/>
            <w:bottom w:w="0" w:type="dxa"/>
            <w:right w:w="0" w:type="dxa"/>
          </w:tblCellMar>
        </w:tblPrEx>
        <w:trPr>
          <w:cantSplit/>
        </w:trPr>
        <w:tc>
          <w:tcPr>
            <w:tcW w:w="1440" w:type="dxa"/>
            <w:gridSpan w:val="2"/>
          </w:tcPr>
          <w:p w:rsidR="00EC76B9" w:rsidRDefault="00EC76B9">
            <w:pPr>
              <w:pStyle w:val="a5"/>
              <w:spacing w:line="240" w:lineRule="atLeast"/>
              <w:rPr>
                <w:rFonts w:hint="eastAsia"/>
                <w:sz w:val="15"/>
              </w:rPr>
            </w:pPr>
            <w:r>
              <w:rPr>
                <w:rFonts w:hint="eastAsia"/>
                <w:sz w:val="15"/>
              </w:rPr>
              <w:t xml:space="preserve">闪点（TOC法）    </w:t>
            </w:r>
          </w:p>
        </w:tc>
        <w:tc>
          <w:tcPr>
            <w:tcW w:w="348" w:type="dxa"/>
          </w:tcPr>
          <w:p w:rsidR="00EC76B9" w:rsidRDefault="00EC76B9">
            <w:pPr>
              <w:pStyle w:val="a5"/>
              <w:spacing w:line="240" w:lineRule="atLeast"/>
              <w:jc w:val="center"/>
              <w:rPr>
                <w:rFonts w:hint="eastAsia"/>
                <w:sz w:val="15"/>
              </w:rPr>
            </w:pPr>
            <w:r>
              <w:rPr>
                <w:rFonts w:hint="eastAsia"/>
                <w:sz w:val="15"/>
              </w:rPr>
              <w:t>℃</w:t>
            </w:r>
          </w:p>
        </w:tc>
        <w:tc>
          <w:tcPr>
            <w:tcW w:w="439" w:type="dxa"/>
          </w:tcPr>
          <w:p w:rsidR="00EC76B9" w:rsidRDefault="00EC76B9">
            <w:pPr>
              <w:pStyle w:val="a5"/>
              <w:spacing w:line="240" w:lineRule="atLeast"/>
              <w:jc w:val="center"/>
              <w:rPr>
                <w:rFonts w:hint="eastAsia"/>
                <w:sz w:val="15"/>
              </w:rPr>
            </w:pPr>
            <w:r>
              <w:rPr>
                <w:sz w:val="15"/>
              </w:rPr>
              <w:t>&gt;30</w:t>
            </w:r>
          </w:p>
        </w:tc>
        <w:tc>
          <w:tcPr>
            <w:tcW w:w="440" w:type="dxa"/>
          </w:tcPr>
          <w:p w:rsidR="00EC76B9" w:rsidRDefault="00EC76B9">
            <w:pPr>
              <w:pStyle w:val="a5"/>
              <w:spacing w:line="240" w:lineRule="atLeast"/>
              <w:jc w:val="center"/>
              <w:rPr>
                <w:rFonts w:hint="eastAsia"/>
                <w:sz w:val="15"/>
              </w:rPr>
            </w:pPr>
            <w:r>
              <w:rPr>
                <w:sz w:val="15"/>
              </w:rPr>
              <w:t>&gt;30</w:t>
            </w:r>
          </w:p>
        </w:tc>
        <w:tc>
          <w:tcPr>
            <w:tcW w:w="439" w:type="dxa"/>
          </w:tcPr>
          <w:p w:rsidR="00EC76B9" w:rsidRDefault="00EC76B9">
            <w:pPr>
              <w:pStyle w:val="a5"/>
              <w:spacing w:line="240" w:lineRule="atLeast"/>
              <w:jc w:val="center"/>
              <w:rPr>
                <w:rFonts w:hint="eastAsia"/>
                <w:sz w:val="15"/>
              </w:rPr>
            </w:pPr>
            <w:r>
              <w:rPr>
                <w:sz w:val="15"/>
              </w:rPr>
              <w:t>&gt;65</w:t>
            </w:r>
          </w:p>
        </w:tc>
        <w:tc>
          <w:tcPr>
            <w:tcW w:w="440" w:type="dxa"/>
          </w:tcPr>
          <w:p w:rsidR="00EC76B9" w:rsidRDefault="00EC76B9">
            <w:pPr>
              <w:pStyle w:val="a5"/>
              <w:spacing w:line="240" w:lineRule="atLeast"/>
              <w:jc w:val="center"/>
              <w:rPr>
                <w:rFonts w:hint="eastAsia"/>
                <w:sz w:val="15"/>
              </w:rPr>
            </w:pPr>
            <w:r>
              <w:rPr>
                <w:sz w:val="15"/>
              </w:rPr>
              <w:t>&gt;65</w:t>
            </w:r>
          </w:p>
        </w:tc>
        <w:tc>
          <w:tcPr>
            <w:tcW w:w="439" w:type="dxa"/>
          </w:tcPr>
          <w:p w:rsidR="00EC76B9" w:rsidRDefault="00EC76B9">
            <w:pPr>
              <w:pStyle w:val="a5"/>
              <w:spacing w:line="240" w:lineRule="atLeast"/>
              <w:jc w:val="center"/>
              <w:rPr>
                <w:rFonts w:hint="eastAsia"/>
                <w:sz w:val="15"/>
              </w:rPr>
            </w:pPr>
            <w:r>
              <w:rPr>
                <w:sz w:val="15"/>
              </w:rPr>
              <w:t>&gt;65</w:t>
            </w:r>
          </w:p>
        </w:tc>
        <w:tc>
          <w:tcPr>
            <w:tcW w:w="440" w:type="dxa"/>
          </w:tcPr>
          <w:p w:rsidR="00EC76B9" w:rsidRDefault="00EC76B9">
            <w:pPr>
              <w:pStyle w:val="a5"/>
              <w:spacing w:line="240" w:lineRule="atLeast"/>
              <w:jc w:val="center"/>
              <w:rPr>
                <w:rFonts w:hint="eastAsia"/>
                <w:sz w:val="15"/>
              </w:rPr>
            </w:pPr>
            <w:r>
              <w:rPr>
                <w:sz w:val="15"/>
              </w:rPr>
              <w:t>&gt;65</w:t>
            </w:r>
          </w:p>
        </w:tc>
        <w:tc>
          <w:tcPr>
            <w:tcW w:w="439" w:type="dxa"/>
          </w:tcPr>
          <w:p w:rsidR="00EC76B9" w:rsidRDefault="00EC76B9">
            <w:pPr>
              <w:pStyle w:val="a5"/>
              <w:spacing w:line="240" w:lineRule="atLeast"/>
              <w:jc w:val="center"/>
              <w:rPr>
                <w:rFonts w:hint="eastAsia"/>
                <w:sz w:val="15"/>
              </w:rPr>
            </w:pPr>
            <w:r>
              <w:rPr>
                <w:sz w:val="15"/>
              </w:rPr>
              <w:t>&gt;65</w:t>
            </w:r>
          </w:p>
        </w:tc>
        <w:tc>
          <w:tcPr>
            <w:tcW w:w="440" w:type="dxa"/>
          </w:tcPr>
          <w:p w:rsidR="00EC76B9" w:rsidRDefault="00EC76B9">
            <w:pPr>
              <w:pStyle w:val="a5"/>
              <w:spacing w:line="240" w:lineRule="atLeast"/>
              <w:jc w:val="center"/>
              <w:rPr>
                <w:rFonts w:hint="eastAsia"/>
                <w:sz w:val="15"/>
              </w:rPr>
            </w:pPr>
            <w:r>
              <w:rPr>
                <w:sz w:val="15"/>
              </w:rPr>
              <w:t>&gt;65</w:t>
            </w:r>
          </w:p>
        </w:tc>
        <w:tc>
          <w:tcPr>
            <w:tcW w:w="439" w:type="dxa"/>
          </w:tcPr>
          <w:p w:rsidR="00EC76B9" w:rsidRDefault="00EC76B9">
            <w:pPr>
              <w:pStyle w:val="a5"/>
              <w:spacing w:line="240" w:lineRule="atLeast"/>
              <w:jc w:val="center"/>
              <w:rPr>
                <w:rFonts w:hint="eastAsia"/>
                <w:sz w:val="15"/>
              </w:rPr>
            </w:pPr>
            <w:r>
              <w:rPr>
                <w:sz w:val="15"/>
              </w:rPr>
              <w:t>&gt;</w:t>
            </w:r>
            <w:r>
              <w:rPr>
                <w:rFonts w:hint="eastAsia"/>
                <w:sz w:val="15"/>
              </w:rPr>
              <w:t>70</w:t>
            </w:r>
          </w:p>
        </w:tc>
        <w:tc>
          <w:tcPr>
            <w:tcW w:w="440" w:type="dxa"/>
          </w:tcPr>
          <w:p w:rsidR="00EC76B9" w:rsidRDefault="00EC76B9">
            <w:pPr>
              <w:pStyle w:val="a5"/>
              <w:spacing w:line="240" w:lineRule="atLeast"/>
              <w:jc w:val="center"/>
              <w:rPr>
                <w:rFonts w:hint="eastAsia"/>
                <w:sz w:val="15"/>
              </w:rPr>
            </w:pPr>
            <w:r>
              <w:rPr>
                <w:sz w:val="15"/>
              </w:rPr>
              <w:t>&gt;</w:t>
            </w:r>
            <w:r>
              <w:rPr>
                <w:rFonts w:hint="eastAsia"/>
                <w:sz w:val="15"/>
              </w:rPr>
              <w:t>70</w:t>
            </w:r>
          </w:p>
        </w:tc>
        <w:tc>
          <w:tcPr>
            <w:tcW w:w="439" w:type="dxa"/>
          </w:tcPr>
          <w:p w:rsidR="00EC76B9" w:rsidRDefault="00EC76B9">
            <w:pPr>
              <w:pStyle w:val="a5"/>
              <w:spacing w:line="240" w:lineRule="atLeast"/>
              <w:jc w:val="center"/>
              <w:rPr>
                <w:rFonts w:hint="eastAsia"/>
                <w:sz w:val="15"/>
              </w:rPr>
            </w:pPr>
            <w:r>
              <w:rPr>
                <w:sz w:val="15"/>
              </w:rPr>
              <w:t>&gt;</w:t>
            </w:r>
            <w:r>
              <w:rPr>
                <w:rFonts w:hint="eastAsia"/>
                <w:sz w:val="15"/>
              </w:rPr>
              <w:t>100</w:t>
            </w:r>
          </w:p>
        </w:tc>
        <w:tc>
          <w:tcPr>
            <w:tcW w:w="440" w:type="dxa"/>
          </w:tcPr>
          <w:p w:rsidR="00EC76B9" w:rsidRDefault="00EC76B9">
            <w:pPr>
              <w:pStyle w:val="a5"/>
              <w:spacing w:line="240" w:lineRule="atLeast"/>
              <w:jc w:val="center"/>
              <w:rPr>
                <w:rFonts w:hint="eastAsia"/>
                <w:sz w:val="15"/>
              </w:rPr>
            </w:pPr>
            <w:r>
              <w:rPr>
                <w:sz w:val="15"/>
              </w:rPr>
              <w:t>&gt;</w:t>
            </w:r>
            <w:r>
              <w:rPr>
                <w:rFonts w:hint="eastAsia"/>
                <w:sz w:val="15"/>
              </w:rPr>
              <w:t>100</w:t>
            </w:r>
          </w:p>
        </w:tc>
        <w:tc>
          <w:tcPr>
            <w:tcW w:w="439" w:type="dxa"/>
          </w:tcPr>
          <w:p w:rsidR="00EC76B9" w:rsidRDefault="00EC76B9">
            <w:pPr>
              <w:pStyle w:val="a5"/>
              <w:spacing w:line="240" w:lineRule="atLeast"/>
              <w:jc w:val="center"/>
              <w:rPr>
                <w:rFonts w:hint="eastAsia"/>
                <w:sz w:val="15"/>
              </w:rPr>
            </w:pPr>
            <w:r>
              <w:rPr>
                <w:sz w:val="15"/>
              </w:rPr>
              <w:t>&gt;</w:t>
            </w:r>
            <w:r>
              <w:rPr>
                <w:rFonts w:hint="eastAsia"/>
                <w:sz w:val="15"/>
              </w:rPr>
              <w:t>120</w:t>
            </w:r>
          </w:p>
        </w:tc>
        <w:tc>
          <w:tcPr>
            <w:tcW w:w="440" w:type="dxa"/>
          </w:tcPr>
          <w:p w:rsidR="00EC76B9" w:rsidRDefault="00EC76B9">
            <w:pPr>
              <w:pStyle w:val="a5"/>
              <w:spacing w:line="240" w:lineRule="atLeast"/>
              <w:jc w:val="center"/>
              <w:rPr>
                <w:rFonts w:hint="eastAsia"/>
                <w:sz w:val="15"/>
              </w:rPr>
            </w:pPr>
            <w:r>
              <w:rPr>
                <w:sz w:val="15"/>
              </w:rPr>
              <w:t>&gt;</w:t>
            </w:r>
            <w:r>
              <w:rPr>
                <w:rFonts w:hint="eastAsia"/>
                <w:sz w:val="15"/>
              </w:rPr>
              <w:t>120</w:t>
            </w:r>
          </w:p>
        </w:tc>
        <w:tc>
          <w:tcPr>
            <w:tcW w:w="851" w:type="dxa"/>
          </w:tcPr>
          <w:p w:rsidR="00EC76B9" w:rsidRDefault="00EC76B9">
            <w:pPr>
              <w:pStyle w:val="a5"/>
              <w:spacing w:line="240" w:lineRule="atLeast"/>
              <w:jc w:val="center"/>
              <w:rPr>
                <w:rFonts w:hint="eastAsia"/>
                <w:sz w:val="15"/>
              </w:rPr>
            </w:pPr>
            <w:r>
              <w:rPr>
                <w:rFonts w:hint="eastAsia"/>
                <w:sz w:val="15"/>
              </w:rPr>
              <w:t>T 0633</w:t>
            </w:r>
          </w:p>
        </w:tc>
      </w:tr>
      <w:tr w:rsidR="00EC76B9">
        <w:tblPrEx>
          <w:tblCellMar>
            <w:top w:w="0" w:type="dxa"/>
            <w:left w:w="0" w:type="dxa"/>
            <w:bottom w:w="0" w:type="dxa"/>
            <w:right w:w="0" w:type="dxa"/>
          </w:tblCellMar>
        </w:tblPrEx>
        <w:trPr>
          <w:cantSplit/>
        </w:trPr>
        <w:tc>
          <w:tcPr>
            <w:tcW w:w="1440" w:type="dxa"/>
            <w:gridSpan w:val="2"/>
          </w:tcPr>
          <w:p w:rsidR="00EC76B9" w:rsidRDefault="00EC76B9">
            <w:pPr>
              <w:pStyle w:val="a5"/>
              <w:spacing w:line="240" w:lineRule="atLeast"/>
              <w:rPr>
                <w:rFonts w:hint="eastAsia"/>
                <w:sz w:val="15"/>
              </w:rPr>
            </w:pPr>
            <w:r>
              <w:rPr>
                <w:rFonts w:hint="eastAsia"/>
                <w:sz w:val="15"/>
              </w:rPr>
              <w:t xml:space="preserve">含水量   不大于   </w:t>
            </w:r>
          </w:p>
        </w:tc>
        <w:tc>
          <w:tcPr>
            <w:tcW w:w="348" w:type="dxa"/>
          </w:tcPr>
          <w:p w:rsidR="00EC76B9" w:rsidRDefault="00EC76B9">
            <w:pPr>
              <w:pStyle w:val="a5"/>
              <w:spacing w:line="240" w:lineRule="atLeast"/>
              <w:jc w:val="center"/>
              <w:rPr>
                <w:rFonts w:hint="eastAsia"/>
                <w:sz w:val="15"/>
              </w:rPr>
            </w:pPr>
            <w:r>
              <w:rPr>
                <w:rFonts w:hint="eastAsia"/>
                <w:sz w:val="15"/>
              </w:rPr>
              <w:t>％</w:t>
            </w:r>
          </w:p>
        </w:tc>
        <w:tc>
          <w:tcPr>
            <w:tcW w:w="439" w:type="dxa"/>
          </w:tcPr>
          <w:p w:rsidR="00EC76B9" w:rsidRDefault="00EC76B9">
            <w:pPr>
              <w:pStyle w:val="a5"/>
              <w:spacing w:line="240" w:lineRule="atLeast"/>
              <w:jc w:val="center"/>
              <w:rPr>
                <w:rFonts w:hint="eastAsia"/>
                <w:sz w:val="15"/>
              </w:rPr>
            </w:pPr>
            <w:r>
              <w:rPr>
                <w:rFonts w:hint="eastAsia"/>
                <w:sz w:val="15"/>
              </w:rPr>
              <w:t>0.2</w:t>
            </w:r>
          </w:p>
        </w:tc>
        <w:tc>
          <w:tcPr>
            <w:tcW w:w="440" w:type="dxa"/>
          </w:tcPr>
          <w:p w:rsidR="00EC76B9" w:rsidRDefault="00EC76B9">
            <w:pPr>
              <w:pStyle w:val="a5"/>
              <w:spacing w:line="240" w:lineRule="atLeast"/>
              <w:jc w:val="center"/>
              <w:rPr>
                <w:rFonts w:hint="eastAsia"/>
                <w:sz w:val="15"/>
              </w:rPr>
            </w:pPr>
            <w:r>
              <w:rPr>
                <w:rFonts w:hint="eastAsia"/>
                <w:sz w:val="15"/>
              </w:rPr>
              <w:t>0.2</w:t>
            </w:r>
          </w:p>
        </w:tc>
        <w:tc>
          <w:tcPr>
            <w:tcW w:w="439" w:type="dxa"/>
          </w:tcPr>
          <w:p w:rsidR="00EC76B9" w:rsidRDefault="00EC76B9">
            <w:pPr>
              <w:pStyle w:val="a5"/>
              <w:spacing w:line="240" w:lineRule="atLeast"/>
              <w:jc w:val="center"/>
              <w:rPr>
                <w:rFonts w:hint="eastAsia"/>
                <w:sz w:val="15"/>
              </w:rPr>
            </w:pPr>
            <w:r>
              <w:rPr>
                <w:rFonts w:hint="eastAsia"/>
                <w:sz w:val="15"/>
              </w:rPr>
              <w:t>0.2</w:t>
            </w:r>
          </w:p>
        </w:tc>
        <w:tc>
          <w:tcPr>
            <w:tcW w:w="440" w:type="dxa"/>
          </w:tcPr>
          <w:p w:rsidR="00EC76B9" w:rsidRDefault="00EC76B9">
            <w:pPr>
              <w:pStyle w:val="a5"/>
              <w:spacing w:line="240" w:lineRule="atLeast"/>
              <w:jc w:val="center"/>
              <w:rPr>
                <w:rFonts w:hint="eastAsia"/>
                <w:sz w:val="15"/>
              </w:rPr>
            </w:pPr>
            <w:r>
              <w:rPr>
                <w:rFonts w:hint="eastAsia"/>
                <w:sz w:val="15"/>
              </w:rPr>
              <w:t>0.2</w:t>
            </w:r>
          </w:p>
        </w:tc>
        <w:tc>
          <w:tcPr>
            <w:tcW w:w="439" w:type="dxa"/>
          </w:tcPr>
          <w:p w:rsidR="00EC76B9" w:rsidRDefault="00EC76B9">
            <w:pPr>
              <w:pStyle w:val="a5"/>
              <w:spacing w:line="240" w:lineRule="atLeast"/>
              <w:jc w:val="center"/>
              <w:rPr>
                <w:rFonts w:hint="eastAsia"/>
                <w:sz w:val="15"/>
              </w:rPr>
            </w:pPr>
            <w:r>
              <w:rPr>
                <w:rFonts w:hint="eastAsia"/>
                <w:sz w:val="15"/>
              </w:rPr>
              <w:t>0.2</w:t>
            </w:r>
          </w:p>
        </w:tc>
        <w:tc>
          <w:tcPr>
            <w:tcW w:w="440" w:type="dxa"/>
          </w:tcPr>
          <w:p w:rsidR="00EC76B9" w:rsidRDefault="00EC76B9">
            <w:pPr>
              <w:pStyle w:val="a5"/>
              <w:spacing w:line="240" w:lineRule="atLeast"/>
              <w:jc w:val="center"/>
              <w:rPr>
                <w:rFonts w:hint="eastAsia"/>
                <w:sz w:val="15"/>
              </w:rPr>
            </w:pPr>
            <w:r>
              <w:rPr>
                <w:rFonts w:hint="eastAsia"/>
                <w:sz w:val="15"/>
              </w:rPr>
              <w:t>0.2</w:t>
            </w:r>
          </w:p>
        </w:tc>
        <w:tc>
          <w:tcPr>
            <w:tcW w:w="439" w:type="dxa"/>
          </w:tcPr>
          <w:p w:rsidR="00EC76B9" w:rsidRDefault="00EC76B9">
            <w:pPr>
              <w:pStyle w:val="a5"/>
              <w:spacing w:line="240" w:lineRule="atLeast"/>
              <w:jc w:val="center"/>
              <w:rPr>
                <w:rFonts w:hint="eastAsia"/>
                <w:sz w:val="15"/>
              </w:rPr>
            </w:pPr>
            <w:r>
              <w:rPr>
                <w:rFonts w:hint="eastAsia"/>
                <w:sz w:val="15"/>
              </w:rPr>
              <w:t>0.2</w:t>
            </w:r>
          </w:p>
        </w:tc>
        <w:tc>
          <w:tcPr>
            <w:tcW w:w="440" w:type="dxa"/>
          </w:tcPr>
          <w:p w:rsidR="00EC76B9" w:rsidRDefault="00EC76B9">
            <w:pPr>
              <w:pStyle w:val="a5"/>
              <w:spacing w:line="240" w:lineRule="atLeast"/>
              <w:jc w:val="center"/>
              <w:rPr>
                <w:rFonts w:hint="eastAsia"/>
                <w:sz w:val="15"/>
              </w:rPr>
            </w:pPr>
            <w:r>
              <w:rPr>
                <w:rFonts w:hint="eastAsia"/>
                <w:sz w:val="15"/>
              </w:rPr>
              <w:t>0.2</w:t>
            </w:r>
          </w:p>
        </w:tc>
        <w:tc>
          <w:tcPr>
            <w:tcW w:w="439" w:type="dxa"/>
          </w:tcPr>
          <w:p w:rsidR="00EC76B9" w:rsidRDefault="00EC76B9">
            <w:pPr>
              <w:pStyle w:val="a5"/>
              <w:spacing w:line="240" w:lineRule="atLeast"/>
              <w:jc w:val="center"/>
              <w:rPr>
                <w:rFonts w:hint="eastAsia"/>
                <w:sz w:val="15"/>
              </w:rPr>
            </w:pPr>
            <w:r>
              <w:rPr>
                <w:rFonts w:hint="eastAsia"/>
                <w:sz w:val="15"/>
              </w:rPr>
              <w:t>2.0</w:t>
            </w:r>
          </w:p>
        </w:tc>
        <w:tc>
          <w:tcPr>
            <w:tcW w:w="440" w:type="dxa"/>
          </w:tcPr>
          <w:p w:rsidR="00EC76B9" w:rsidRDefault="00EC76B9">
            <w:pPr>
              <w:pStyle w:val="a5"/>
              <w:spacing w:line="240" w:lineRule="atLeast"/>
              <w:jc w:val="center"/>
              <w:rPr>
                <w:rFonts w:hint="eastAsia"/>
                <w:sz w:val="15"/>
              </w:rPr>
            </w:pPr>
            <w:r>
              <w:rPr>
                <w:rFonts w:hint="eastAsia"/>
                <w:sz w:val="15"/>
              </w:rPr>
              <w:t>2.0</w:t>
            </w:r>
          </w:p>
        </w:tc>
        <w:tc>
          <w:tcPr>
            <w:tcW w:w="439" w:type="dxa"/>
          </w:tcPr>
          <w:p w:rsidR="00EC76B9" w:rsidRDefault="00EC76B9">
            <w:pPr>
              <w:pStyle w:val="a5"/>
              <w:spacing w:line="240" w:lineRule="atLeast"/>
              <w:jc w:val="center"/>
              <w:rPr>
                <w:rFonts w:hint="eastAsia"/>
                <w:sz w:val="15"/>
              </w:rPr>
            </w:pPr>
            <w:r>
              <w:rPr>
                <w:rFonts w:hint="eastAsia"/>
                <w:sz w:val="15"/>
              </w:rPr>
              <w:t>2.0</w:t>
            </w:r>
          </w:p>
        </w:tc>
        <w:tc>
          <w:tcPr>
            <w:tcW w:w="440" w:type="dxa"/>
          </w:tcPr>
          <w:p w:rsidR="00EC76B9" w:rsidRDefault="00EC76B9">
            <w:pPr>
              <w:pStyle w:val="a5"/>
              <w:spacing w:line="240" w:lineRule="atLeast"/>
              <w:jc w:val="center"/>
              <w:rPr>
                <w:rFonts w:hint="eastAsia"/>
                <w:sz w:val="15"/>
              </w:rPr>
            </w:pPr>
            <w:r>
              <w:rPr>
                <w:rFonts w:hint="eastAsia"/>
                <w:sz w:val="15"/>
              </w:rPr>
              <w:t>2.0</w:t>
            </w:r>
          </w:p>
        </w:tc>
        <w:tc>
          <w:tcPr>
            <w:tcW w:w="439" w:type="dxa"/>
          </w:tcPr>
          <w:p w:rsidR="00EC76B9" w:rsidRDefault="00EC76B9">
            <w:pPr>
              <w:pStyle w:val="a5"/>
              <w:spacing w:line="240" w:lineRule="atLeast"/>
              <w:jc w:val="center"/>
              <w:rPr>
                <w:rFonts w:hint="eastAsia"/>
                <w:sz w:val="15"/>
              </w:rPr>
            </w:pPr>
            <w:r>
              <w:rPr>
                <w:rFonts w:hint="eastAsia"/>
                <w:sz w:val="15"/>
              </w:rPr>
              <w:t>2.0</w:t>
            </w:r>
          </w:p>
        </w:tc>
        <w:tc>
          <w:tcPr>
            <w:tcW w:w="440" w:type="dxa"/>
          </w:tcPr>
          <w:p w:rsidR="00EC76B9" w:rsidRDefault="00EC76B9">
            <w:pPr>
              <w:pStyle w:val="a5"/>
              <w:spacing w:line="240" w:lineRule="atLeast"/>
              <w:jc w:val="center"/>
              <w:rPr>
                <w:rFonts w:hint="eastAsia"/>
                <w:sz w:val="15"/>
              </w:rPr>
            </w:pPr>
            <w:r>
              <w:rPr>
                <w:rFonts w:hint="eastAsia"/>
                <w:sz w:val="15"/>
              </w:rPr>
              <w:t>2.0</w:t>
            </w:r>
          </w:p>
        </w:tc>
        <w:tc>
          <w:tcPr>
            <w:tcW w:w="851" w:type="dxa"/>
          </w:tcPr>
          <w:p w:rsidR="00EC76B9" w:rsidRDefault="00EC76B9">
            <w:pPr>
              <w:pStyle w:val="a5"/>
              <w:spacing w:line="240" w:lineRule="atLeast"/>
              <w:jc w:val="center"/>
              <w:rPr>
                <w:rFonts w:hint="eastAsia"/>
                <w:sz w:val="15"/>
              </w:rPr>
            </w:pPr>
            <w:r>
              <w:rPr>
                <w:rFonts w:hint="eastAsia"/>
                <w:sz w:val="15"/>
              </w:rPr>
              <w:t>T 0612</w:t>
            </w:r>
          </w:p>
        </w:tc>
      </w:tr>
    </w:tbl>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4.4.2</w:t>
        </w:r>
      </w:smartTag>
      <w:r>
        <w:rPr>
          <w:rFonts w:hAnsi="宋体" w:hint="eastAsia"/>
        </w:rPr>
        <w:t>液体石油沥青宜采用针入度较大的石油沥青，使用前按先加热沥青后加稀释剂的顺序，掺配煤油或轻柴油，经适当的搅拌、稀释制成。掺配比例根据使用要求由试验确定。</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lastRenderedPageBreak/>
          <w:t>4.4.3</w:t>
        </w:r>
      </w:smartTag>
      <w:r>
        <w:rPr>
          <w:rFonts w:hAnsi="宋体" w:hint="eastAsia"/>
        </w:rPr>
        <w:t>液体石油沥青在制作、贮存、使用的全过程中必须通风良好，并有专人负责，确保安全。基质沥青的加热温度严禁超过</w:t>
      </w:r>
      <w:smartTag w:uri="urn:schemas-microsoft-com:office:smarttags" w:element="chmetcnv">
        <w:smartTagPr>
          <w:attr w:name="TCSC" w:val="0"/>
          <w:attr w:name="NumberType" w:val="1"/>
          <w:attr w:name="Negative" w:val="False"/>
          <w:attr w:name="HasSpace" w:val="False"/>
          <w:attr w:name="SourceValue" w:val="140"/>
          <w:attr w:name="UnitName" w:val="℃"/>
        </w:smartTagPr>
        <w:r>
          <w:rPr>
            <w:rFonts w:hAnsi="宋体" w:hint="eastAsia"/>
          </w:rPr>
          <w:t>140℃</w:t>
        </w:r>
      </w:smartTag>
      <w:r>
        <w:rPr>
          <w:rFonts w:hAnsi="宋体" w:hint="eastAsia"/>
        </w:rPr>
        <w:t>，液体沥青的贮存温度不得高于</w:t>
      </w:r>
      <w:smartTag w:uri="urn:schemas-microsoft-com:office:smarttags" w:element="chmetcnv">
        <w:smartTagPr>
          <w:attr w:name="TCSC" w:val="0"/>
          <w:attr w:name="NumberType" w:val="1"/>
          <w:attr w:name="Negative" w:val="False"/>
          <w:attr w:name="HasSpace" w:val="False"/>
          <w:attr w:name="SourceValue" w:val="50"/>
          <w:attr w:name="UnitName" w:val="℃"/>
        </w:smartTagPr>
        <w:r>
          <w:rPr>
            <w:rFonts w:hAnsi="宋体" w:hint="eastAsia"/>
          </w:rPr>
          <w:t>50℃</w:t>
        </w:r>
      </w:smartTag>
      <w:r>
        <w:rPr>
          <w:rFonts w:hAnsi="宋体" w:hint="eastAsia"/>
        </w:rPr>
        <w:t>。</w:t>
      </w:r>
    </w:p>
    <w:p w:rsidR="00EC76B9" w:rsidRDefault="00EC76B9">
      <w:pPr>
        <w:pStyle w:val="a5"/>
        <w:spacing w:line="320" w:lineRule="atLeast"/>
        <w:rPr>
          <w:rFonts w:hAnsi="宋体" w:hint="eastAsia"/>
        </w:rPr>
      </w:pPr>
    </w:p>
    <w:p w:rsidR="00EC76B9" w:rsidRDefault="00EC76B9">
      <w:pPr>
        <w:pStyle w:val="a5"/>
        <w:spacing w:line="320" w:lineRule="atLeast"/>
        <w:jc w:val="center"/>
        <w:rPr>
          <w:rFonts w:hAnsi="宋体" w:hint="eastAsia"/>
          <w:b/>
        </w:rPr>
      </w:pPr>
      <w:r>
        <w:rPr>
          <w:rFonts w:hAnsi="宋体" w:hint="eastAsia"/>
          <w:b/>
        </w:rPr>
        <w:t>4.5 煤沥青</w:t>
      </w:r>
    </w:p>
    <w:p w:rsidR="00EC76B9" w:rsidRDefault="00EC76B9">
      <w:pPr>
        <w:pStyle w:val="a5"/>
        <w:spacing w:line="32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4.5.1</w:t>
        </w:r>
      </w:smartTag>
      <w:r>
        <w:rPr>
          <w:rFonts w:hAnsi="宋体" w:hint="eastAsia"/>
        </w:rPr>
        <w:t xml:space="preserve"> 道路用煤沥青的标号根据气候条件、施工温度、使用目的选用，其质量应符合表4.5.1的规定。</w:t>
      </w:r>
    </w:p>
    <w:p w:rsidR="00EC76B9" w:rsidRDefault="00EC76B9">
      <w:pPr>
        <w:pStyle w:val="a5"/>
        <w:spacing w:line="360" w:lineRule="atLeast"/>
        <w:jc w:val="center"/>
        <w:rPr>
          <w:rFonts w:hAnsi="宋体"/>
        </w:rPr>
      </w:pPr>
      <w:r>
        <w:rPr>
          <w:rFonts w:hAnsi="宋体" w:hint="eastAsia"/>
        </w:rPr>
        <w:t>道路用煤沥青技术要求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4.5.1</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00"/>
        <w:gridCol w:w="348"/>
        <w:gridCol w:w="751"/>
        <w:gridCol w:w="649"/>
        <w:gridCol w:w="649"/>
        <w:gridCol w:w="649"/>
        <w:gridCol w:w="649"/>
        <w:gridCol w:w="651"/>
        <w:gridCol w:w="649"/>
        <w:gridCol w:w="649"/>
        <w:gridCol w:w="649"/>
        <w:gridCol w:w="649"/>
        <w:gridCol w:w="781"/>
      </w:tblGrid>
      <w:tr w:rsidR="00EC76B9">
        <w:tblPrEx>
          <w:tblCellMar>
            <w:top w:w="0" w:type="dxa"/>
            <w:left w:w="0" w:type="dxa"/>
            <w:bottom w:w="0" w:type="dxa"/>
            <w:right w:w="0" w:type="dxa"/>
          </w:tblCellMar>
        </w:tblPrEx>
        <w:trPr>
          <w:cantSplit/>
        </w:trPr>
        <w:tc>
          <w:tcPr>
            <w:tcW w:w="1699" w:type="dxa"/>
            <w:gridSpan w:val="3"/>
          </w:tcPr>
          <w:p w:rsidR="00EC76B9" w:rsidRDefault="00EC76B9">
            <w:pPr>
              <w:pStyle w:val="a5"/>
              <w:spacing w:line="240" w:lineRule="atLeast"/>
              <w:jc w:val="center"/>
              <w:rPr>
                <w:rFonts w:hint="eastAsia"/>
                <w:sz w:val="15"/>
              </w:rPr>
            </w:pPr>
            <w:r>
              <w:rPr>
                <w:rFonts w:hint="eastAsia"/>
                <w:sz w:val="15"/>
              </w:rPr>
              <w:t>试验项目</w:t>
            </w:r>
          </w:p>
        </w:tc>
        <w:tc>
          <w:tcPr>
            <w:tcW w:w="649" w:type="dxa"/>
          </w:tcPr>
          <w:p w:rsidR="00EC76B9" w:rsidRDefault="00EC76B9">
            <w:pPr>
              <w:pStyle w:val="a5"/>
              <w:spacing w:line="240" w:lineRule="atLeast"/>
              <w:jc w:val="center"/>
              <w:rPr>
                <w:rFonts w:hint="eastAsia"/>
                <w:sz w:val="15"/>
              </w:rPr>
            </w:pPr>
            <w:r>
              <w:rPr>
                <w:rFonts w:hint="eastAsia"/>
                <w:sz w:val="15"/>
              </w:rPr>
              <w:t>T-1</w:t>
            </w:r>
          </w:p>
        </w:tc>
        <w:tc>
          <w:tcPr>
            <w:tcW w:w="649" w:type="dxa"/>
          </w:tcPr>
          <w:p w:rsidR="00EC76B9" w:rsidRDefault="00EC76B9">
            <w:pPr>
              <w:pStyle w:val="a5"/>
              <w:spacing w:line="240" w:lineRule="atLeast"/>
              <w:jc w:val="center"/>
              <w:rPr>
                <w:rFonts w:hint="eastAsia"/>
                <w:sz w:val="15"/>
              </w:rPr>
            </w:pPr>
            <w:r>
              <w:rPr>
                <w:rFonts w:hint="eastAsia"/>
                <w:sz w:val="15"/>
              </w:rPr>
              <w:t>T</w:t>
            </w:r>
            <w:r>
              <w:rPr>
                <w:sz w:val="15"/>
              </w:rPr>
              <w:t>–</w:t>
            </w:r>
            <w:r>
              <w:rPr>
                <w:rFonts w:hint="eastAsia"/>
                <w:sz w:val="15"/>
              </w:rPr>
              <w:t>2</w:t>
            </w:r>
          </w:p>
        </w:tc>
        <w:tc>
          <w:tcPr>
            <w:tcW w:w="649" w:type="dxa"/>
          </w:tcPr>
          <w:p w:rsidR="00EC76B9" w:rsidRDefault="00EC76B9">
            <w:pPr>
              <w:pStyle w:val="a5"/>
              <w:spacing w:line="240" w:lineRule="atLeast"/>
              <w:jc w:val="center"/>
              <w:rPr>
                <w:rFonts w:hint="eastAsia"/>
                <w:sz w:val="15"/>
              </w:rPr>
            </w:pPr>
            <w:r>
              <w:rPr>
                <w:rFonts w:hint="eastAsia"/>
                <w:sz w:val="15"/>
              </w:rPr>
              <w:t>T-3</w:t>
            </w:r>
          </w:p>
        </w:tc>
        <w:tc>
          <w:tcPr>
            <w:tcW w:w="649" w:type="dxa"/>
          </w:tcPr>
          <w:p w:rsidR="00EC76B9" w:rsidRDefault="00EC76B9">
            <w:pPr>
              <w:pStyle w:val="a5"/>
              <w:spacing w:line="240" w:lineRule="atLeast"/>
              <w:jc w:val="center"/>
              <w:rPr>
                <w:rFonts w:hint="eastAsia"/>
                <w:sz w:val="15"/>
              </w:rPr>
            </w:pPr>
            <w:r>
              <w:rPr>
                <w:rFonts w:hint="eastAsia"/>
                <w:sz w:val="15"/>
              </w:rPr>
              <w:t>T-4</w:t>
            </w:r>
          </w:p>
        </w:tc>
        <w:tc>
          <w:tcPr>
            <w:tcW w:w="651" w:type="dxa"/>
          </w:tcPr>
          <w:p w:rsidR="00EC76B9" w:rsidRDefault="00EC76B9">
            <w:pPr>
              <w:pStyle w:val="a5"/>
              <w:spacing w:line="240" w:lineRule="atLeast"/>
              <w:jc w:val="center"/>
              <w:rPr>
                <w:rFonts w:hint="eastAsia"/>
                <w:sz w:val="15"/>
              </w:rPr>
            </w:pPr>
            <w:r>
              <w:rPr>
                <w:rFonts w:hint="eastAsia"/>
                <w:sz w:val="15"/>
              </w:rPr>
              <w:t>T-5</w:t>
            </w:r>
          </w:p>
        </w:tc>
        <w:tc>
          <w:tcPr>
            <w:tcW w:w="649" w:type="dxa"/>
          </w:tcPr>
          <w:p w:rsidR="00EC76B9" w:rsidRDefault="00EC76B9">
            <w:pPr>
              <w:pStyle w:val="a5"/>
              <w:spacing w:line="240" w:lineRule="atLeast"/>
              <w:jc w:val="center"/>
              <w:rPr>
                <w:rFonts w:hint="eastAsia"/>
                <w:sz w:val="15"/>
              </w:rPr>
            </w:pPr>
            <w:r>
              <w:rPr>
                <w:rFonts w:hint="eastAsia"/>
                <w:sz w:val="15"/>
              </w:rPr>
              <w:t>T-6</w:t>
            </w:r>
          </w:p>
        </w:tc>
        <w:tc>
          <w:tcPr>
            <w:tcW w:w="649" w:type="dxa"/>
          </w:tcPr>
          <w:p w:rsidR="00EC76B9" w:rsidRDefault="00EC76B9">
            <w:pPr>
              <w:pStyle w:val="a5"/>
              <w:spacing w:line="240" w:lineRule="atLeast"/>
              <w:jc w:val="center"/>
              <w:rPr>
                <w:rFonts w:hint="eastAsia"/>
                <w:sz w:val="15"/>
              </w:rPr>
            </w:pPr>
            <w:r>
              <w:rPr>
                <w:rFonts w:hint="eastAsia"/>
                <w:sz w:val="15"/>
              </w:rPr>
              <w:t>T-7</w:t>
            </w:r>
          </w:p>
        </w:tc>
        <w:tc>
          <w:tcPr>
            <w:tcW w:w="649" w:type="dxa"/>
          </w:tcPr>
          <w:p w:rsidR="00EC76B9" w:rsidRDefault="00EC76B9">
            <w:pPr>
              <w:pStyle w:val="a5"/>
              <w:spacing w:line="240" w:lineRule="atLeast"/>
              <w:jc w:val="center"/>
              <w:rPr>
                <w:rFonts w:hint="eastAsia"/>
                <w:sz w:val="15"/>
              </w:rPr>
            </w:pPr>
            <w:r>
              <w:rPr>
                <w:rFonts w:hint="eastAsia"/>
                <w:sz w:val="15"/>
              </w:rPr>
              <w:t>T-8</w:t>
            </w:r>
          </w:p>
        </w:tc>
        <w:tc>
          <w:tcPr>
            <w:tcW w:w="649" w:type="dxa"/>
          </w:tcPr>
          <w:p w:rsidR="00EC76B9" w:rsidRDefault="00EC76B9">
            <w:pPr>
              <w:pStyle w:val="a5"/>
              <w:spacing w:line="240" w:lineRule="atLeast"/>
              <w:jc w:val="center"/>
              <w:rPr>
                <w:rFonts w:hint="eastAsia"/>
                <w:sz w:val="15"/>
              </w:rPr>
            </w:pPr>
            <w:r>
              <w:rPr>
                <w:rFonts w:hint="eastAsia"/>
                <w:sz w:val="15"/>
              </w:rPr>
              <w:t>T-9</w:t>
            </w:r>
          </w:p>
        </w:tc>
        <w:tc>
          <w:tcPr>
            <w:tcW w:w="781" w:type="dxa"/>
          </w:tcPr>
          <w:p w:rsidR="00EC76B9" w:rsidRDefault="00EC76B9">
            <w:pPr>
              <w:pStyle w:val="a5"/>
              <w:spacing w:line="240" w:lineRule="atLeast"/>
              <w:jc w:val="center"/>
              <w:rPr>
                <w:rFonts w:hint="eastAsia"/>
                <w:sz w:val="15"/>
              </w:rPr>
            </w:pPr>
            <w:r>
              <w:rPr>
                <w:rFonts w:hint="eastAsia"/>
                <w:sz w:val="15"/>
              </w:rPr>
              <w:t>试验方法</w:t>
            </w:r>
            <w:r>
              <w:rPr>
                <w:rFonts w:hint="eastAsia"/>
                <w:sz w:val="15"/>
                <w:vertAlign w:val="superscript"/>
              </w:rPr>
              <w:t>[1]</w:t>
            </w:r>
          </w:p>
        </w:tc>
      </w:tr>
      <w:tr w:rsidR="00EC76B9">
        <w:tblPrEx>
          <w:tblCellMar>
            <w:top w:w="0" w:type="dxa"/>
            <w:left w:w="0" w:type="dxa"/>
            <w:bottom w:w="0" w:type="dxa"/>
            <w:right w:w="0" w:type="dxa"/>
          </w:tblCellMar>
        </w:tblPrEx>
        <w:trPr>
          <w:cantSplit/>
          <w:trHeight w:val="20"/>
        </w:trPr>
        <w:tc>
          <w:tcPr>
            <w:tcW w:w="948" w:type="dxa"/>
            <w:gridSpan w:val="2"/>
            <w:vAlign w:val="center"/>
          </w:tcPr>
          <w:p w:rsidR="00EC76B9" w:rsidRDefault="00EC76B9">
            <w:pPr>
              <w:pStyle w:val="a5"/>
              <w:spacing w:line="240" w:lineRule="atLeast"/>
              <w:rPr>
                <w:rFonts w:hint="eastAsia"/>
                <w:sz w:val="15"/>
              </w:rPr>
            </w:pPr>
            <w:r>
              <w:rPr>
                <w:rFonts w:hint="eastAsia"/>
                <w:sz w:val="15"/>
              </w:rPr>
              <w:t>粘度</w:t>
            </w:r>
            <w:r>
              <w:rPr>
                <w:rFonts w:hint="eastAsia"/>
                <w:sz w:val="15"/>
                <w:vertAlign w:val="superscript"/>
              </w:rPr>
              <w:t>[2]</w:t>
            </w:r>
            <w:r>
              <w:rPr>
                <w:rFonts w:hint="eastAsia"/>
                <w:sz w:val="15"/>
              </w:rPr>
              <w:t>(s)</w:t>
            </w:r>
          </w:p>
        </w:tc>
        <w:tc>
          <w:tcPr>
            <w:tcW w:w="751" w:type="dxa"/>
          </w:tcPr>
          <w:p w:rsidR="00EC76B9" w:rsidRDefault="00EC76B9">
            <w:pPr>
              <w:pStyle w:val="a5"/>
              <w:spacing w:line="240" w:lineRule="atLeast"/>
              <w:rPr>
                <w:rFonts w:hint="eastAsia"/>
                <w:sz w:val="15"/>
                <w:vertAlign w:val="subscript"/>
              </w:rPr>
            </w:pPr>
            <w:r>
              <w:rPr>
                <w:rFonts w:hint="eastAsia"/>
                <w:sz w:val="15"/>
              </w:rPr>
              <w:t>C</w:t>
            </w:r>
            <w:r>
              <w:rPr>
                <w:rFonts w:hint="eastAsia"/>
                <w:sz w:val="15"/>
                <w:vertAlign w:val="subscript"/>
              </w:rPr>
              <w:t>30.5</w:t>
            </w:r>
          </w:p>
          <w:p w:rsidR="00EC76B9" w:rsidRDefault="00EC76B9">
            <w:pPr>
              <w:pStyle w:val="a5"/>
              <w:spacing w:line="240" w:lineRule="atLeast"/>
              <w:rPr>
                <w:rFonts w:hint="eastAsia"/>
                <w:sz w:val="15"/>
                <w:vertAlign w:val="subscript"/>
              </w:rPr>
            </w:pPr>
            <w:r>
              <w:rPr>
                <w:rFonts w:hint="eastAsia"/>
                <w:sz w:val="15"/>
              </w:rPr>
              <w:t>C</w:t>
            </w:r>
            <w:r>
              <w:rPr>
                <w:rFonts w:hint="eastAsia"/>
                <w:sz w:val="15"/>
                <w:vertAlign w:val="subscript"/>
              </w:rPr>
              <w:t>30.10</w:t>
            </w:r>
          </w:p>
          <w:p w:rsidR="00EC76B9" w:rsidRDefault="00EC76B9">
            <w:pPr>
              <w:pStyle w:val="a5"/>
              <w:spacing w:line="240" w:lineRule="atLeast"/>
              <w:rPr>
                <w:rFonts w:hint="eastAsia"/>
                <w:sz w:val="15"/>
              </w:rPr>
            </w:pPr>
            <w:r>
              <w:rPr>
                <w:rFonts w:hint="eastAsia"/>
                <w:sz w:val="15"/>
              </w:rPr>
              <w:t>C</w:t>
            </w:r>
            <w:r>
              <w:rPr>
                <w:rFonts w:hint="eastAsia"/>
                <w:sz w:val="15"/>
                <w:vertAlign w:val="subscript"/>
              </w:rPr>
              <w:t>50.10</w:t>
            </w:r>
          </w:p>
          <w:p w:rsidR="00EC76B9" w:rsidRDefault="00EC76B9">
            <w:pPr>
              <w:pStyle w:val="a5"/>
              <w:spacing w:line="240" w:lineRule="atLeast"/>
              <w:rPr>
                <w:sz w:val="15"/>
              </w:rPr>
            </w:pPr>
            <w:r>
              <w:rPr>
                <w:rFonts w:hint="eastAsia"/>
                <w:sz w:val="15"/>
              </w:rPr>
              <w:t>C</w:t>
            </w:r>
            <w:r>
              <w:rPr>
                <w:rFonts w:hint="eastAsia"/>
                <w:sz w:val="15"/>
                <w:vertAlign w:val="subscript"/>
              </w:rPr>
              <w:t>60.10</w:t>
            </w:r>
          </w:p>
        </w:tc>
        <w:tc>
          <w:tcPr>
            <w:tcW w:w="649" w:type="dxa"/>
            <w:tcBorders>
              <w:bottom w:val="single" w:sz="4" w:space="0" w:color="auto"/>
            </w:tcBorders>
          </w:tcPr>
          <w:p w:rsidR="00EC76B9" w:rsidRDefault="00EC76B9">
            <w:pPr>
              <w:pStyle w:val="a5"/>
              <w:spacing w:line="240" w:lineRule="atLeast"/>
              <w:jc w:val="center"/>
              <w:rPr>
                <w:sz w:val="15"/>
              </w:rPr>
            </w:pPr>
            <w:r>
              <w:rPr>
                <w:sz w:val="15"/>
              </w:rPr>
              <w:t>5</w:t>
            </w:r>
            <w:r>
              <w:rPr>
                <w:rFonts w:hint="eastAsia"/>
                <w:sz w:val="15"/>
              </w:rPr>
              <w:t>～25</w:t>
            </w:r>
          </w:p>
          <w:p w:rsidR="00EC76B9" w:rsidRDefault="00EC76B9">
            <w:pPr>
              <w:pStyle w:val="a5"/>
              <w:spacing w:line="240" w:lineRule="atLeast"/>
              <w:jc w:val="center"/>
              <w:rPr>
                <w:sz w:val="15"/>
              </w:rPr>
            </w:pPr>
          </w:p>
          <w:p w:rsidR="00EC76B9" w:rsidRDefault="00EC76B9">
            <w:pPr>
              <w:pStyle w:val="a5"/>
              <w:spacing w:line="240" w:lineRule="atLeast"/>
              <w:jc w:val="center"/>
              <w:rPr>
                <w:sz w:val="15"/>
              </w:rPr>
            </w:pP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pStyle w:val="a5"/>
              <w:spacing w:line="240" w:lineRule="atLeast"/>
              <w:jc w:val="center"/>
              <w:rPr>
                <w:sz w:val="15"/>
              </w:rPr>
            </w:pPr>
            <w:r>
              <w:rPr>
                <w:sz w:val="15"/>
              </w:rPr>
              <w:t>26</w:t>
            </w:r>
            <w:r>
              <w:rPr>
                <w:rFonts w:hint="eastAsia"/>
                <w:sz w:val="15"/>
              </w:rPr>
              <w:t>～70</w:t>
            </w:r>
          </w:p>
          <w:p w:rsidR="00EC76B9" w:rsidRDefault="00EC76B9">
            <w:pPr>
              <w:spacing w:line="240" w:lineRule="atLeast"/>
              <w:jc w:val="center"/>
              <w:rPr>
                <w:rFonts w:ascii="宋体" w:hAnsi="Courier New"/>
                <w:sz w:val="15"/>
              </w:rPr>
            </w:pP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pStyle w:val="a5"/>
              <w:spacing w:line="240" w:lineRule="atLeast"/>
              <w:jc w:val="center"/>
              <w:rPr>
                <w:rFonts w:hint="eastAsia"/>
                <w:sz w:val="15"/>
              </w:rPr>
            </w:pPr>
          </w:p>
          <w:p w:rsidR="00EC76B9" w:rsidRDefault="00EC76B9">
            <w:pPr>
              <w:pStyle w:val="a5"/>
              <w:spacing w:line="240" w:lineRule="atLeast"/>
              <w:jc w:val="center"/>
              <w:rPr>
                <w:sz w:val="15"/>
              </w:rPr>
            </w:pPr>
            <w:r>
              <w:rPr>
                <w:sz w:val="15"/>
              </w:rPr>
              <w:t>5</w:t>
            </w:r>
            <w:r>
              <w:rPr>
                <w:rFonts w:hint="eastAsia"/>
                <w:sz w:val="15"/>
              </w:rPr>
              <w:t>～25</w:t>
            </w: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sz w:val="15"/>
              </w:rPr>
            </w:pPr>
            <w:r>
              <w:rPr>
                <w:sz w:val="15"/>
              </w:rPr>
              <w:t>26</w:t>
            </w:r>
            <w:r>
              <w:rPr>
                <w:rFonts w:hint="eastAsia"/>
                <w:sz w:val="15"/>
              </w:rPr>
              <w:t>～50</w:t>
            </w: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p>
        </w:tc>
        <w:tc>
          <w:tcPr>
            <w:tcW w:w="651" w:type="dxa"/>
            <w:tcBorders>
              <w:bottom w:val="single" w:sz="4" w:space="0" w:color="auto"/>
            </w:tcBorders>
          </w:tcPr>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sz w:val="15"/>
              </w:rPr>
            </w:pPr>
            <w:r>
              <w:rPr>
                <w:sz w:val="15"/>
              </w:rPr>
              <w:t>5</w:t>
            </w:r>
            <w:r>
              <w:rPr>
                <w:rFonts w:hint="eastAsia"/>
                <w:sz w:val="15"/>
              </w:rPr>
              <w:t>1～120</w:t>
            </w: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r>
              <w:rPr>
                <w:rFonts w:hint="eastAsia"/>
                <w:sz w:val="15"/>
              </w:rPr>
              <w:t>121～200</w:t>
            </w: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pStyle w:val="a5"/>
              <w:spacing w:line="240" w:lineRule="atLeast"/>
              <w:jc w:val="center"/>
              <w:rPr>
                <w:rFonts w:hint="eastAsia"/>
                <w:sz w:val="15"/>
              </w:rPr>
            </w:pPr>
          </w:p>
          <w:p w:rsidR="00EC76B9" w:rsidRDefault="00EC76B9">
            <w:pPr>
              <w:pStyle w:val="a5"/>
              <w:spacing w:line="240" w:lineRule="atLeast"/>
              <w:jc w:val="center"/>
              <w:rPr>
                <w:rFonts w:hint="eastAsia"/>
                <w:sz w:val="15"/>
              </w:rPr>
            </w:pPr>
          </w:p>
          <w:p w:rsidR="00EC76B9" w:rsidRDefault="00EC76B9">
            <w:pPr>
              <w:pStyle w:val="a5"/>
              <w:spacing w:line="240" w:lineRule="atLeast"/>
              <w:jc w:val="center"/>
              <w:rPr>
                <w:sz w:val="15"/>
              </w:rPr>
            </w:pPr>
            <w:r>
              <w:rPr>
                <w:sz w:val="15"/>
              </w:rPr>
              <w:t>10</w:t>
            </w:r>
            <w:r>
              <w:rPr>
                <w:rFonts w:hint="eastAsia"/>
                <w:sz w:val="15"/>
              </w:rPr>
              <w:t>～75</w:t>
            </w: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spacing w:line="240" w:lineRule="atLeast"/>
              <w:jc w:val="center"/>
              <w:rPr>
                <w:rFonts w:ascii="宋体" w:hAnsi="Courier New"/>
                <w:sz w:val="15"/>
              </w:rPr>
            </w:pP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sz w:val="15"/>
              </w:rPr>
            </w:pPr>
            <w:r>
              <w:rPr>
                <w:sz w:val="15"/>
              </w:rPr>
              <w:t>76</w:t>
            </w:r>
            <w:r>
              <w:rPr>
                <w:rFonts w:hint="eastAsia"/>
                <w:sz w:val="15"/>
              </w:rPr>
              <w:t>～200</w:t>
            </w:r>
          </w:p>
          <w:p w:rsidR="00EC76B9" w:rsidRDefault="00EC76B9">
            <w:pPr>
              <w:pStyle w:val="a5"/>
              <w:spacing w:line="240" w:lineRule="atLeast"/>
              <w:jc w:val="center"/>
              <w:rPr>
                <w:rFonts w:hint="eastAsia"/>
                <w:sz w:val="15"/>
              </w:rPr>
            </w:pPr>
          </w:p>
        </w:tc>
        <w:tc>
          <w:tcPr>
            <w:tcW w:w="649" w:type="dxa"/>
            <w:tcBorders>
              <w:bottom w:val="single" w:sz="4" w:space="0" w:color="auto"/>
            </w:tcBorders>
          </w:tcPr>
          <w:p w:rsidR="00EC76B9" w:rsidRDefault="00EC76B9">
            <w:pPr>
              <w:spacing w:line="240" w:lineRule="atLeast"/>
              <w:jc w:val="center"/>
              <w:rPr>
                <w:rFonts w:ascii="宋体" w:hAnsi="Courier New"/>
                <w:sz w:val="15"/>
              </w:rPr>
            </w:pPr>
          </w:p>
          <w:p w:rsidR="00EC76B9" w:rsidRDefault="00EC76B9">
            <w:pPr>
              <w:spacing w:line="240" w:lineRule="atLeast"/>
              <w:jc w:val="center"/>
              <w:rPr>
                <w:rFonts w:ascii="宋体" w:hAnsi="Courier New"/>
                <w:sz w:val="15"/>
              </w:rPr>
            </w:pPr>
          </w:p>
          <w:p w:rsidR="00EC76B9" w:rsidRDefault="00EC76B9">
            <w:pPr>
              <w:pStyle w:val="a5"/>
              <w:spacing w:line="240" w:lineRule="atLeast"/>
              <w:jc w:val="center"/>
              <w:rPr>
                <w:rFonts w:hint="eastAsia"/>
                <w:sz w:val="15"/>
              </w:rPr>
            </w:pPr>
          </w:p>
          <w:p w:rsidR="00EC76B9" w:rsidRDefault="00EC76B9">
            <w:pPr>
              <w:pStyle w:val="a5"/>
              <w:spacing w:line="240" w:lineRule="atLeast"/>
              <w:jc w:val="center"/>
              <w:rPr>
                <w:rFonts w:hint="eastAsia"/>
                <w:sz w:val="15"/>
              </w:rPr>
            </w:pPr>
            <w:r>
              <w:rPr>
                <w:sz w:val="15"/>
              </w:rPr>
              <w:t>35</w:t>
            </w:r>
            <w:r>
              <w:rPr>
                <w:rFonts w:hint="eastAsia"/>
                <w:sz w:val="15"/>
              </w:rPr>
              <w:t>～65</w:t>
            </w:r>
          </w:p>
        </w:tc>
        <w:tc>
          <w:tcPr>
            <w:tcW w:w="781"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T 0621</w:t>
            </w:r>
          </w:p>
        </w:tc>
      </w:tr>
      <w:tr w:rsidR="00EC76B9">
        <w:tblPrEx>
          <w:tblCellMar>
            <w:top w:w="0" w:type="dxa"/>
            <w:left w:w="0" w:type="dxa"/>
            <w:bottom w:w="0" w:type="dxa"/>
            <w:right w:w="0" w:type="dxa"/>
          </w:tblCellMar>
        </w:tblPrEx>
        <w:trPr>
          <w:cantSplit/>
          <w:trHeight w:val="40"/>
        </w:trPr>
        <w:tc>
          <w:tcPr>
            <w:tcW w:w="600" w:type="dxa"/>
          </w:tcPr>
          <w:p w:rsidR="00EC76B9" w:rsidRDefault="00EC76B9">
            <w:pPr>
              <w:pStyle w:val="a5"/>
              <w:spacing w:line="240" w:lineRule="atLeast"/>
              <w:rPr>
                <w:rFonts w:hint="eastAsia"/>
                <w:sz w:val="15"/>
              </w:rPr>
            </w:pPr>
            <w:r>
              <w:rPr>
                <w:rFonts w:hint="eastAsia"/>
                <w:sz w:val="15"/>
              </w:rPr>
              <w:t>蒸馏试验,馏出量  (%)</w:t>
            </w:r>
          </w:p>
        </w:tc>
        <w:tc>
          <w:tcPr>
            <w:tcW w:w="1099" w:type="dxa"/>
            <w:gridSpan w:val="2"/>
          </w:tcPr>
          <w:p w:rsidR="00EC76B9" w:rsidRDefault="00EC76B9">
            <w:pPr>
              <w:pStyle w:val="a5"/>
              <w:spacing w:line="240" w:lineRule="atLeast"/>
              <w:rPr>
                <w:rFonts w:hint="eastAsia"/>
                <w:sz w:val="15"/>
              </w:rPr>
            </w:pPr>
            <w:smartTag w:uri="urn:schemas-microsoft-com:office:smarttags" w:element="chmetcnv">
              <w:smartTagPr>
                <w:attr w:name="TCSC" w:val="0"/>
                <w:attr w:name="NumberType" w:val="1"/>
                <w:attr w:name="Negative" w:val="False"/>
                <w:attr w:name="HasSpace" w:val="False"/>
                <w:attr w:name="SourceValue" w:val="170"/>
                <w:attr w:name="UnitName" w:val="℃"/>
              </w:smartTagPr>
              <w:r>
                <w:rPr>
                  <w:rFonts w:hint="eastAsia"/>
                  <w:sz w:val="15"/>
                </w:rPr>
                <w:t>170℃</w:t>
              </w:r>
            </w:smartTag>
            <w:r>
              <w:rPr>
                <w:rFonts w:hint="eastAsia"/>
                <w:sz w:val="15"/>
              </w:rPr>
              <w:t>前 不大于</w:t>
            </w:r>
          </w:p>
          <w:p w:rsidR="00EC76B9" w:rsidRDefault="00EC76B9">
            <w:pPr>
              <w:pStyle w:val="a5"/>
              <w:spacing w:line="240" w:lineRule="atLeast"/>
              <w:rPr>
                <w:rFonts w:hint="eastAsia"/>
                <w:sz w:val="15"/>
              </w:rPr>
            </w:pPr>
            <w:smartTag w:uri="urn:schemas-microsoft-com:office:smarttags" w:element="chmetcnv">
              <w:smartTagPr>
                <w:attr w:name="TCSC" w:val="0"/>
                <w:attr w:name="NumberType" w:val="1"/>
                <w:attr w:name="Negative" w:val="False"/>
                <w:attr w:name="HasSpace" w:val="False"/>
                <w:attr w:name="SourceValue" w:val="270"/>
                <w:attr w:name="UnitName" w:val="℃"/>
              </w:smartTagPr>
              <w:r>
                <w:rPr>
                  <w:rFonts w:hint="eastAsia"/>
                  <w:sz w:val="15"/>
                </w:rPr>
                <w:t>270℃</w:t>
              </w:r>
            </w:smartTag>
            <w:r>
              <w:rPr>
                <w:rFonts w:hint="eastAsia"/>
                <w:sz w:val="15"/>
              </w:rPr>
              <w:t>前 不大于</w:t>
            </w:r>
          </w:p>
          <w:p w:rsidR="00EC76B9" w:rsidRDefault="00EC76B9">
            <w:pPr>
              <w:pStyle w:val="a5"/>
              <w:spacing w:line="240" w:lineRule="atLeast"/>
              <w:rPr>
                <w:rFonts w:hint="eastAsia"/>
                <w:sz w:val="15"/>
              </w:rPr>
            </w:pPr>
            <w:smartTag w:uri="urn:schemas-microsoft-com:office:smarttags" w:element="chmetcnv">
              <w:smartTagPr>
                <w:attr w:name="TCSC" w:val="0"/>
                <w:attr w:name="NumberType" w:val="1"/>
                <w:attr w:name="Negative" w:val="False"/>
                <w:attr w:name="HasSpace" w:val="False"/>
                <w:attr w:name="SourceValue" w:val="300"/>
                <w:attr w:name="UnitName" w:val="℃"/>
              </w:smartTagPr>
              <w:r>
                <w:rPr>
                  <w:rFonts w:hint="eastAsia"/>
                  <w:sz w:val="15"/>
                </w:rPr>
                <w:t>300℃</w:t>
              </w:r>
            </w:smartTag>
          </w:p>
        </w:tc>
        <w:tc>
          <w:tcPr>
            <w:tcW w:w="649" w:type="dxa"/>
            <w:tcBorders>
              <w:bottom w:val="single" w:sz="4" w:space="0" w:color="auto"/>
            </w:tcBorders>
          </w:tcPr>
          <w:p w:rsidR="00EC76B9" w:rsidRDefault="00EC76B9">
            <w:pPr>
              <w:pStyle w:val="a5"/>
              <w:spacing w:line="240" w:lineRule="atLeast"/>
              <w:jc w:val="center"/>
              <w:rPr>
                <w:sz w:val="15"/>
              </w:rPr>
            </w:pPr>
            <w:r>
              <w:rPr>
                <w:rFonts w:hint="eastAsia"/>
                <w:sz w:val="15"/>
              </w:rPr>
              <w:t>3</w:t>
            </w:r>
          </w:p>
          <w:p w:rsidR="00EC76B9" w:rsidRDefault="00EC76B9">
            <w:pPr>
              <w:pStyle w:val="a5"/>
              <w:spacing w:line="240" w:lineRule="atLeast"/>
              <w:jc w:val="center"/>
              <w:rPr>
                <w:sz w:val="15"/>
              </w:rPr>
            </w:pPr>
            <w:r>
              <w:rPr>
                <w:rFonts w:hint="eastAsia"/>
                <w:sz w:val="15"/>
              </w:rPr>
              <w:t>20</w:t>
            </w:r>
          </w:p>
          <w:p w:rsidR="00EC76B9" w:rsidRDefault="00EC76B9">
            <w:pPr>
              <w:pStyle w:val="a5"/>
              <w:spacing w:line="240" w:lineRule="atLeast"/>
              <w:jc w:val="center"/>
              <w:rPr>
                <w:rFonts w:hint="eastAsia"/>
                <w:sz w:val="15"/>
              </w:rPr>
            </w:pPr>
            <w:r>
              <w:rPr>
                <w:rFonts w:hint="eastAsia"/>
                <w:sz w:val="15"/>
              </w:rPr>
              <w:t>1</w:t>
            </w:r>
            <w:r>
              <w:rPr>
                <w:sz w:val="15"/>
              </w:rPr>
              <w:t>5</w:t>
            </w:r>
            <w:r>
              <w:rPr>
                <w:rFonts w:hint="eastAsia"/>
                <w:sz w:val="15"/>
              </w:rPr>
              <w:t>～35</w:t>
            </w:r>
          </w:p>
        </w:tc>
        <w:tc>
          <w:tcPr>
            <w:tcW w:w="649" w:type="dxa"/>
            <w:tcBorders>
              <w:bottom w:val="single" w:sz="4" w:space="0" w:color="auto"/>
            </w:tcBorders>
          </w:tcPr>
          <w:p w:rsidR="00EC76B9" w:rsidRDefault="00EC76B9">
            <w:pPr>
              <w:pStyle w:val="a5"/>
              <w:spacing w:line="240" w:lineRule="atLeast"/>
              <w:ind w:left="96"/>
              <w:jc w:val="center"/>
              <w:rPr>
                <w:sz w:val="15"/>
              </w:rPr>
            </w:pPr>
            <w:r>
              <w:rPr>
                <w:rFonts w:hint="eastAsia"/>
                <w:sz w:val="15"/>
              </w:rPr>
              <w:t>3</w:t>
            </w:r>
          </w:p>
          <w:p w:rsidR="00EC76B9" w:rsidRDefault="00EC76B9">
            <w:pPr>
              <w:pStyle w:val="a5"/>
              <w:spacing w:line="240" w:lineRule="atLeast"/>
              <w:ind w:left="96"/>
              <w:jc w:val="center"/>
              <w:rPr>
                <w:sz w:val="15"/>
              </w:rPr>
            </w:pPr>
            <w:r>
              <w:rPr>
                <w:rFonts w:hint="eastAsia"/>
                <w:sz w:val="15"/>
              </w:rPr>
              <w:t>20</w:t>
            </w:r>
          </w:p>
          <w:p w:rsidR="00EC76B9" w:rsidRDefault="00EC76B9">
            <w:pPr>
              <w:pStyle w:val="a5"/>
              <w:spacing w:line="240" w:lineRule="atLeast"/>
              <w:ind w:left="96"/>
              <w:jc w:val="center"/>
              <w:rPr>
                <w:rFonts w:hint="eastAsia"/>
                <w:sz w:val="15"/>
              </w:rPr>
            </w:pPr>
            <w:r>
              <w:rPr>
                <w:sz w:val="15"/>
              </w:rPr>
              <w:t>1</w:t>
            </w:r>
            <w:r>
              <w:rPr>
                <w:rFonts w:hint="eastAsia"/>
                <w:sz w:val="15"/>
              </w:rPr>
              <w:t>5～35</w:t>
            </w:r>
          </w:p>
        </w:tc>
        <w:tc>
          <w:tcPr>
            <w:tcW w:w="649" w:type="dxa"/>
            <w:tcBorders>
              <w:bottom w:val="single" w:sz="4" w:space="0" w:color="auto"/>
            </w:tcBorders>
          </w:tcPr>
          <w:p w:rsidR="00EC76B9" w:rsidRDefault="00EC76B9">
            <w:pPr>
              <w:pStyle w:val="a5"/>
              <w:spacing w:line="240" w:lineRule="atLeast"/>
              <w:ind w:left="84"/>
              <w:jc w:val="center"/>
              <w:rPr>
                <w:sz w:val="15"/>
              </w:rPr>
            </w:pPr>
            <w:r>
              <w:rPr>
                <w:rFonts w:hint="eastAsia"/>
                <w:sz w:val="15"/>
              </w:rPr>
              <w:t>3</w:t>
            </w:r>
          </w:p>
          <w:p w:rsidR="00EC76B9" w:rsidRDefault="00EC76B9">
            <w:pPr>
              <w:pStyle w:val="a5"/>
              <w:spacing w:line="240" w:lineRule="atLeast"/>
              <w:ind w:left="156"/>
              <w:jc w:val="center"/>
              <w:rPr>
                <w:sz w:val="15"/>
              </w:rPr>
            </w:pPr>
            <w:r>
              <w:rPr>
                <w:rFonts w:hint="eastAsia"/>
                <w:sz w:val="15"/>
              </w:rPr>
              <w:t>20</w:t>
            </w:r>
          </w:p>
          <w:p w:rsidR="00EC76B9" w:rsidRDefault="00EC76B9">
            <w:pPr>
              <w:pStyle w:val="a5"/>
              <w:spacing w:line="240" w:lineRule="atLeast"/>
              <w:ind w:left="228"/>
              <w:jc w:val="center"/>
              <w:rPr>
                <w:rFonts w:hint="eastAsia"/>
                <w:sz w:val="15"/>
              </w:rPr>
            </w:pPr>
            <w:r>
              <w:rPr>
                <w:rFonts w:hint="eastAsia"/>
                <w:sz w:val="15"/>
              </w:rPr>
              <w:t>30</w:t>
            </w:r>
          </w:p>
        </w:tc>
        <w:tc>
          <w:tcPr>
            <w:tcW w:w="649" w:type="dxa"/>
            <w:tcBorders>
              <w:bottom w:val="single" w:sz="4" w:space="0" w:color="auto"/>
            </w:tcBorders>
          </w:tcPr>
          <w:p w:rsidR="00EC76B9" w:rsidRDefault="00EC76B9">
            <w:pPr>
              <w:pStyle w:val="a5"/>
              <w:spacing w:line="240" w:lineRule="atLeast"/>
              <w:ind w:left="180"/>
              <w:jc w:val="center"/>
              <w:rPr>
                <w:sz w:val="15"/>
              </w:rPr>
            </w:pPr>
            <w:r>
              <w:rPr>
                <w:rFonts w:hint="eastAsia"/>
                <w:sz w:val="15"/>
              </w:rPr>
              <w:t>2</w:t>
            </w:r>
          </w:p>
          <w:p w:rsidR="00EC76B9" w:rsidRDefault="00EC76B9">
            <w:pPr>
              <w:pStyle w:val="a5"/>
              <w:spacing w:line="240" w:lineRule="atLeast"/>
              <w:ind w:left="108"/>
              <w:jc w:val="center"/>
              <w:rPr>
                <w:sz w:val="15"/>
              </w:rPr>
            </w:pPr>
            <w:r>
              <w:rPr>
                <w:rFonts w:hint="eastAsia"/>
                <w:sz w:val="15"/>
              </w:rPr>
              <w:t>15</w:t>
            </w:r>
          </w:p>
          <w:p w:rsidR="00EC76B9" w:rsidRDefault="00EC76B9">
            <w:pPr>
              <w:pStyle w:val="a5"/>
              <w:spacing w:line="240" w:lineRule="atLeast"/>
              <w:ind w:left="180"/>
              <w:jc w:val="center"/>
              <w:rPr>
                <w:rFonts w:hint="eastAsia"/>
                <w:sz w:val="15"/>
              </w:rPr>
            </w:pPr>
            <w:r>
              <w:rPr>
                <w:rFonts w:hint="eastAsia"/>
                <w:sz w:val="15"/>
              </w:rPr>
              <w:t>30</w:t>
            </w:r>
          </w:p>
        </w:tc>
        <w:tc>
          <w:tcPr>
            <w:tcW w:w="651" w:type="dxa"/>
            <w:tcBorders>
              <w:bottom w:val="single" w:sz="4" w:space="0" w:color="auto"/>
            </w:tcBorders>
          </w:tcPr>
          <w:p w:rsidR="00EC76B9" w:rsidRDefault="00EC76B9">
            <w:pPr>
              <w:pStyle w:val="a5"/>
              <w:spacing w:line="240" w:lineRule="atLeast"/>
              <w:ind w:left="156"/>
              <w:jc w:val="center"/>
              <w:rPr>
                <w:sz w:val="15"/>
              </w:rPr>
            </w:pPr>
            <w:r>
              <w:rPr>
                <w:rFonts w:hint="eastAsia"/>
                <w:sz w:val="15"/>
              </w:rPr>
              <w:t>1.5</w:t>
            </w:r>
          </w:p>
          <w:p w:rsidR="00EC76B9" w:rsidRDefault="00EC76B9">
            <w:pPr>
              <w:pStyle w:val="a5"/>
              <w:spacing w:line="240" w:lineRule="atLeast"/>
              <w:ind w:left="156"/>
              <w:jc w:val="center"/>
              <w:rPr>
                <w:sz w:val="15"/>
              </w:rPr>
            </w:pPr>
            <w:r>
              <w:rPr>
                <w:rFonts w:hint="eastAsia"/>
                <w:sz w:val="15"/>
              </w:rPr>
              <w:t>15</w:t>
            </w:r>
          </w:p>
          <w:p w:rsidR="00EC76B9" w:rsidRDefault="00EC76B9">
            <w:pPr>
              <w:pStyle w:val="a5"/>
              <w:spacing w:line="240" w:lineRule="atLeast"/>
              <w:ind w:left="228"/>
              <w:jc w:val="center"/>
              <w:rPr>
                <w:rFonts w:hint="eastAsia"/>
                <w:sz w:val="15"/>
              </w:rPr>
            </w:pPr>
            <w:r>
              <w:rPr>
                <w:rFonts w:hint="eastAsia"/>
                <w:sz w:val="15"/>
              </w:rPr>
              <w:t>25</w:t>
            </w:r>
          </w:p>
        </w:tc>
        <w:tc>
          <w:tcPr>
            <w:tcW w:w="649" w:type="dxa"/>
            <w:tcBorders>
              <w:bottom w:val="single" w:sz="4" w:space="0" w:color="auto"/>
            </w:tcBorders>
          </w:tcPr>
          <w:p w:rsidR="00EC76B9" w:rsidRDefault="00EC76B9">
            <w:pPr>
              <w:pStyle w:val="a5"/>
              <w:spacing w:line="240" w:lineRule="atLeast"/>
              <w:ind w:left="96"/>
              <w:jc w:val="center"/>
              <w:rPr>
                <w:sz w:val="15"/>
              </w:rPr>
            </w:pPr>
            <w:r>
              <w:rPr>
                <w:rFonts w:hint="eastAsia"/>
                <w:sz w:val="15"/>
              </w:rPr>
              <w:t>1.5</w:t>
            </w:r>
          </w:p>
          <w:p w:rsidR="00EC76B9" w:rsidRDefault="00EC76B9">
            <w:pPr>
              <w:pStyle w:val="a5"/>
              <w:spacing w:line="240" w:lineRule="atLeast"/>
              <w:ind w:left="96"/>
              <w:jc w:val="center"/>
              <w:rPr>
                <w:sz w:val="15"/>
              </w:rPr>
            </w:pPr>
            <w:r>
              <w:rPr>
                <w:rFonts w:hint="eastAsia"/>
                <w:sz w:val="15"/>
              </w:rPr>
              <w:t>15</w:t>
            </w:r>
          </w:p>
          <w:p w:rsidR="00EC76B9" w:rsidRDefault="00EC76B9">
            <w:pPr>
              <w:pStyle w:val="a5"/>
              <w:spacing w:line="240" w:lineRule="atLeast"/>
              <w:ind w:left="168"/>
              <w:jc w:val="center"/>
              <w:rPr>
                <w:rFonts w:hint="eastAsia"/>
                <w:sz w:val="15"/>
              </w:rPr>
            </w:pPr>
            <w:r>
              <w:rPr>
                <w:rFonts w:hint="eastAsia"/>
                <w:sz w:val="15"/>
              </w:rPr>
              <w:t>25</w:t>
            </w:r>
          </w:p>
        </w:tc>
        <w:tc>
          <w:tcPr>
            <w:tcW w:w="649" w:type="dxa"/>
            <w:tcBorders>
              <w:bottom w:val="single" w:sz="4" w:space="0" w:color="auto"/>
            </w:tcBorders>
          </w:tcPr>
          <w:p w:rsidR="00EC76B9" w:rsidRDefault="00EC76B9">
            <w:pPr>
              <w:pStyle w:val="a5"/>
              <w:spacing w:line="240" w:lineRule="atLeast"/>
              <w:ind w:left="144"/>
              <w:jc w:val="center"/>
              <w:rPr>
                <w:sz w:val="15"/>
              </w:rPr>
            </w:pPr>
            <w:r>
              <w:rPr>
                <w:rFonts w:hint="eastAsia"/>
                <w:sz w:val="15"/>
              </w:rPr>
              <w:t>1.0</w:t>
            </w:r>
          </w:p>
          <w:p w:rsidR="00EC76B9" w:rsidRDefault="00EC76B9">
            <w:pPr>
              <w:pStyle w:val="a5"/>
              <w:spacing w:line="240" w:lineRule="atLeast"/>
              <w:ind w:left="144"/>
              <w:jc w:val="center"/>
              <w:rPr>
                <w:sz w:val="15"/>
              </w:rPr>
            </w:pPr>
            <w:r>
              <w:rPr>
                <w:rFonts w:hint="eastAsia"/>
                <w:sz w:val="15"/>
              </w:rPr>
              <w:t>10</w:t>
            </w:r>
          </w:p>
          <w:p w:rsidR="00EC76B9" w:rsidRDefault="00EC76B9">
            <w:pPr>
              <w:pStyle w:val="a5"/>
              <w:spacing w:line="240" w:lineRule="atLeast"/>
              <w:ind w:left="144"/>
              <w:jc w:val="center"/>
              <w:rPr>
                <w:rFonts w:hint="eastAsia"/>
                <w:sz w:val="15"/>
              </w:rPr>
            </w:pPr>
            <w:r>
              <w:rPr>
                <w:rFonts w:hint="eastAsia"/>
                <w:sz w:val="15"/>
              </w:rPr>
              <w:t>20</w:t>
            </w:r>
          </w:p>
        </w:tc>
        <w:tc>
          <w:tcPr>
            <w:tcW w:w="649" w:type="dxa"/>
            <w:tcBorders>
              <w:bottom w:val="single" w:sz="4" w:space="0" w:color="auto"/>
            </w:tcBorders>
          </w:tcPr>
          <w:p w:rsidR="00EC76B9" w:rsidRDefault="00EC76B9">
            <w:pPr>
              <w:pStyle w:val="a5"/>
              <w:spacing w:line="240" w:lineRule="atLeast"/>
              <w:ind w:left="228"/>
              <w:jc w:val="center"/>
              <w:rPr>
                <w:sz w:val="15"/>
              </w:rPr>
            </w:pPr>
            <w:r>
              <w:rPr>
                <w:rFonts w:hint="eastAsia"/>
                <w:sz w:val="15"/>
              </w:rPr>
              <w:t>1.0</w:t>
            </w:r>
          </w:p>
          <w:p w:rsidR="00EC76B9" w:rsidRDefault="00EC76B9">
            <w:pPr>
              <w:pStyle w:val="a5"/>
              <w:spacing w:line="240" w:lineRule="atLeast"/>
              <w:ind w:left="228"/>
              <w:jc w:val="center"/>
              <w:rPr>
                <w:sz w:val="15"/>
              </w:rPr>
            </w:pPr>
            <w:r>
              <w:rPr>
                <w:rFonts w:hint="eastAsia"/>
                <w:sz w:val="15"/>
              </w:rPr>
              <w:t>10</w:t>
            </w:r>
          </w:p>
          <w:p w:rsidR="00EC76B9" w:rsidRDefault="00EC76B9">
            <w:pPr>
              <w:pStyle w:val="a5"/>
              <w:spacing w:line="240" w:lineRule="atLeast"/>
              <w:ind w:left="228"/>
              <w:jc w:val="center"/>
              <w:rPr>
                <w:rFonts w:hint="eastAsia"/>
                <w:sz w:val="15"/>
              </w:rPr>
            </w:pPr>
            <w:r>
              <w:rPr>
                <w:rFonts w:hint="eastAsia"/>
                <w:sz w:val="15"/>
              </w:rPr>
              <w:t>20</w:t>
            </w:r>
          </w:p>
        </w:tc>
        <w:tc>
          <w:tcPr>
            <w:tcW w:w="649" w:type="dxa"/>
            <w:tcBorders>
              <w:bottom w:val="single" w:sz="4" w:space="0" w:color="auto"/>
            </w:tcBorders>
          </w:tcPr>
          <w:p w:rsidR="00EC76B9" w:rsidRDefault="00EC76B9">
            <w:pPr>
              <w:pStyle w:val="a5"/>
              <w:spacing w:line="240" w:lineRule="atLeast"/>
              <w:ind w:left="276"/>
              <w:jc w:val="center"/>
              <w:rPr>
                <w:rFonts w:hint="eastAsia"/>
                <w:sz w:val="15"/>
              </w:rPr>
            </w:pPr>
            <w:r>
              <w:rPr>
                <w:rFonts w:hint="eastAsia"/>
                <w:sz w:val="15"/>
              </w:rPr>
              <w:t>1.0</w:t>
            </w:r>
          </w:p>
          <w:p w:rsidR="00EC76B9" w:rsidRDefault="00EC76B9">
            <w:pPr>
              <w:pStyle w:val="a5"/>
              <w:spacing w:line="240" w:lineRule="atLeast"/>
              <w:ind w:left="276"/>
              <w:jc w:val="center"/>
              <w:rPr>
                <w:rFonts w:hint="eastAsia"/>
                <w:sz w:val="15"/>
              </w:rPr>
            </w:pPr>
            <w:r>
              <w:rPr>
                <w:rFonts w:hint="eastAsia"/>
                <w:sz w:val="15"/>
              </w:rPr>
              <w:t>10</w:t>
            </w:r>
          </w:p>
          <w:p w:rsidR="00EC76B9" w:rsidRDefault="00EC76B9">
            <w:pPr>
              <w:pStyle w:val="a5"/>
              <w:spacing w:line="240" w:lineRule="atLeast"/>
              <w:ind w:left="276"/>
              <w:jc w:val="center"/>
              <w:rPr>
                <w:rFonts w:hint="eastAsia"/>
                <w:sz w:val="15"/>
              </w:rPr>
            </w:pPr>
            <w:r>
              <w:rPr>
                <w:rFonts w:hint="eastAsia"/>
                <w:sz w:val="15"/>
              </w:rPr>
              <w:t>15</w:t>
            </w:r>
          </w:p>
        </w:tc>
        <w:tc>
          <w:tcPr>
            <w:tcW w:w="781"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T 0641</w:t>
            </w:r>
          </w:p>
        </w:tc>
      </w:tr>
      <w:tr w:rsidR="00EC76B9">
        <w:tblPrEx>
          <w:tblCellMar>
            <w:top w:w="0" w:type="dxa"/>
            <w:left w:w="0" w:type="dxa"/>
            <w:bottom w:w="0" w:type="dxa"/>
            <w:right w:w="0" w:type="dxa"/>
          </w:tblCellMar>
        </w:tblPrEx>
        <w:trPr>
          <w:cantSplit/>
          <w:trHeight w:val="40"/>
        </w:trPr>
        <w:tc>
          <w:tcPr>
            <w:tcW w:w="1699" w:type="dxa"/>
            <w:gridSpan w:val="3"/>
            <w:vAlign w:val="center"/>
          </w:tcPr>
          <w:p w:rsidR="00EC76B9" w:rsidRDefault="00EC76B9">
            <w:pPr>
              <w:pStyle w:val="a5"/>
              <w:spacing w:line="240" w:lineRule="atLeast"/>
              <w:rPr>
                <w:sz w:val="15"/>
              </w:rPr>
            </w:pPr>
            <w:smartTag w:uri="urn:schemas-microsoft-com:office:smarttags" w:element="chmetcnv">
              <w:smartTagPr>
                <w:attr w:name="TCSC" w:val="0"/>
                <w:attr w:name="NumberType" w:val="1"/>
                <w:attr w:name="Negative" w:val="False"/>
                <w:attr w:name="HasSpace" w:val="False"/>
                <w:attr w:name="SourceValue" w:val="300"/>
                <w:attr w:name="UnitName" w:val="℃"/>
              </w:smartTagPr>
              <w:r>
                <w:rPr>
                  <w:rFonts w:hint="eastAsia"/>
                  <w:sz w:val="15"/>
                </w:rPr>
                <w:t>300℃</w:t>
              </w:r>
            </w:smartTag>
            <w:r>
              <w:rPr>
                <w:rFonts w:hint="eastAsia"/>
                <w:sz w:val="15"/>
              </w:rPr>
              <w:t>蒸馏残留物软化点</w:t>
            </w:r>
          </w:p>
          <w:p w:rsidR="00EC76B9" w:rsidRDefault="00EC76B9">
            <w:pPr>
              <w:pStyle w:val="a5"/>
              <w:spacing w:line="240" w:lineRule="atLeast"/>
              <w:rPr>
                <w:rFonts w:hint="eastAsia"/>
                <w:sz w:val="15"/>
              </w:rPr>
            </w:pPr>
            <w:r>
              <w:rPr>
                <w:rFonts w:hint="eastAsia"/>
                <w:sz w:val="15"/>
              </w:rPr>
              <w:t>(环球法)       (℃)</w:t>
            </w:r>
          </w:p>
        </w:tc>
        <w:tc>
          <w:tcPr>
            <w:tcW w:w="649"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30～45</w:t>
            </w:r>
          </w:p>
        </w:tc>
        <w:tc>
          <w:tcPr>
            <w:tcW w:w="649" w:type="dxa"/>
            <w:tcBorders>
              <w:bottom w:val="single" w:sz="4" w:space="0" w:color="auto"/>
            </w:tcBorders>
            <w:vAlign w:val="center"/>
          </w:tcPr>
          <w:p w:rsidR="00EC76B9" w:rsidRDefault="00EC76B9">
            <w:pPr>
              <w:pStyle w:val="a5"/>
              <w:spacing w:line="240" w:lineRule="atLeast"/>
              <w:ind w:left="96"/>
              <w:jc w:val="center"/>
              <w:rPr>
                <w:rFonts w:hint="eastAsia"/>
                <w:sz w:val="15"/>
              </w:rPr>
            </w:pPr>
            <w:r>
              <w:rPr>
                <w:rFonts w:hint="eastAsia"/>
                <w:sz w:val="15"/>
              </w:rPr>
              <w:t>30～45</w:t>
            </w:r>
          </w:p>
        </w:tc>
        <w:tc>
          <w:tcPr>
            <w:tcW w:w="649" w:type="dxa"/>
            <w:tcBorders>
              <w:bottom w:val="single" w:sz="4" w:space="0" w:color="auto"/>
            </w:tcBorders>
            <w:vAlign w:val="center"/>
          </w:tcPr>
          <w:p w:rsidR="00EC76B9" w:rsidRDefault="00EC76B9">
            <w:pPr>
              <w:pStyle w:val="a5"/>
              <w:spacing w:line="240" w:lineRule="atLeast"/>
              <w:ind w:left="156"/>
              <w:jc w:val="center"/>
              <w:rPr>
                <w:rFonts w:hint="eastAsia"/>
                <w:sz w:val="15"/>
              </w:rPr>
            </w:pPr>
            <w:r>
              <w:rPr>
                <w:sz w:val="15"/>
              </w:rPr>
              <w:t>35</w:t>
            </w:r>
            <w:r>
              <w:rPr>
                <w:rFonts w:hint="eastAsia"/>
                <w:sz w:val="15"/>
              </w:rPr>
              <w:t>～65</w:t>
            </w:r>
          </w:p>
        </w:tc>
        <w:tc>
          <w:tcPr>
            <w:tcW w:w="649"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35～65</w:t>
            </w:r>
          </w:p>
        </w:tc>
        <w:tc>
          <w:tcPr>
            <w:tcW w:w="651"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3</w:t>
            </w:r>
            <w:r>
              <w:rPr>
                <w:sz w:val="15"/>
              </w:rPr>
              <w:t>5</w:t>
            </w:r>
            <w:r>
              <w:rPr>
                <w:rFonts w:hint="eastAsia"/>
                <w:sz w:val="15"/>
              </w:rPr>
              <w:t>～65</w:t>
            </w:r>
          </w:p>
        </w:tc>
        <w:tc>
          <w:tcPr>
            <w:tcW w:w="649" w:type="dxa"/>
            <w:tcBorders>
              <w:bottom w:val="single" w:sz="4" w:space="0" w:color="auto"/>
            </w:tcBorders>
            <w:vAlign w:val="center"/>
          </w:tcPr>
          <w:p w:rsidR="00EC76B9" w:rsidRDefault="00EC76B9">
            <w:pPr>
              <w:pStyle w:val="a5"/>
              <w:spacing w:line="240" w:lineRule="atLeast"/>
              <w:jc w:val="center"/>
              <w:rPr>
                <w:rFonts w:hint="eastAsia"/>
                <w:sz w:val="15"/>
              </w:rPr>
            </w:pPr>
            <w:r>
              <w:rPr>
                <w:sz w:val="15"/>
              </w:rPr>
              <w:t>3</w:t>
            </w:r>
            <w:r>
              <w:rPr>
                <w:rFonts w:hint="eastAsia"/>
                <w:sz w:val="15"/>
              </w:rPr>
              <w:t>5～65</w:t>
            </w:r>
          </w:p>
        </w:tc>
        <w:tc>
          <w:tcPr>
            <w:tcW w:w="649" w:type="dxa"/>
            <w:tcBorders>
              <w:bottom w:val="single" w:sz="4" w:space="0" w:color="auto"/>
            </w:tcBorders>
            <w:vAlign w:val="center"/>
          </w:tcPr>
          <w:p w:rsidR="00EC76B9" w:rsidRDefault="00EC76B9">
            <w:pPr>
              <w:pStyle w:val="a5"/>
              <w:spacing w:line="240" w:lineRule="atLeast"/>
              <w:ind w:left="72"/>
              <w:jc w:val="center"/>
              <w:rPr>
                <w:rFonts w:hint="eastAsia"/>
                <w:sz w:val="15"/>
              </w:rPr>
            </w:pPr>
            <w:r>
              <w:rPr>
                <w:rFonts w:hint="eastAsia"/>
                <w:sz w:val="15"/>
              </w:rPr>
              <w:t>40～70</w:t>
            </w:r>
          </w:p>
        </w:tc>
        <w:tc>
          <w:tcPr>
            <w:tcW w:w="649" w:type="dxa"/>
            <w:tcBorders>
              <w:bottom w:val="single" w:sz="4" w:space="0" w:color="auto"/>
            </w:tcBorders>
            <w:vAlign w:val="center"/>
          </w:tcPr>
          <w:p w:rsidR="00EC76B9" w:rsidRDefault="00EC76B9">
            <w:pPr>
              <w:pStyle w:val="a5"/>
              <w:spacing w:line="240" w:lineRule="atLeast"/>
              <w:ind w:left="84"/>
              <w:jc w:val="center"/>
              <w:rPr>
                <w:rFonts w:hint="eastAsia"/>
                <w:sz w:val="15"/>
              </w:rPr>
            </w:pPr>
            <w:r>
              <w:rPr>
                <w:sz w:val="15"/>
              </w:rPr>
              <w:t>40</w:t>
            </w:r>
            <w:r>
              <w:rPr>
                <w:rFonts w:hint="eastAsia"/>
                <w:sz w:val="15"/>
              </w:rPr>
              <w:t>～70</w:t>
            </w:r>
          </w:p>
        </w:tc>
        <w:tc>
          <w:tcPr>
            <w:tcW w:w="649" w:type="dxa"/>
            <w:tcBorders>
              <w:bottom w:val="single" w:sz="4" w:space="0" w:color="auto"/>
            </w:tcBorders>
            <w:vAlign w:val="center"/>
          </w:tcPr>
          <w:p w:rsidR="00EC76B9" w:rsidRDefault="00EC76B9">
            <w:pPr>
              <w:pStyle w:val="a5"/>
              <w:spacing w:line="240" w:lineRule="atLeast"/>
              <w:ind w:left="48"/>
              <w:jc w:val="center"/>
              <w:rPr>
                <w:rFonts w:hint="eastAsia"/>
                <w:sz w:val="15"/>
              </w:rPr>
            </w:pPr>
            <w:r>
              <w:rPr>
                <w:sz w:val="15"/>
              </w:rPr>
              <w:t>40</w:t>
            </w:r>
            <w:r>
              <w:rPr>
                <w:rFonts w:hint="eastAsia"/>
                <w:sz w:val="15"/>
              </w:rPr>
              <w:t>～70</w:t>
            </w:r>
          </w:p>
        </w:tc>
        <w:tc>
          <w:tcPr>
            <w:tcW w:w="781" w:type="dxa"/>
            <w:tcBorders>
              <w:bottom w:val="single" w:sz="4" w:space="0" w:color="auto"/>
            </w:tcBorders>
            <w:vAlign w:val="center"/>
          </w:tcPr>
          <w:p w:rsidR="00EC76B9" w:rsidRDefault="00EC76B9">
            <w:pPr>
              <w:pStyle w:val="a5"/>
              <w:spacing w:line="240" w:lineRule="atLeast"/>
              <w:jc w:val="center"/>
              <w:rPr>
                <w:rFonts w:hint="eastAsia"/>
                <w:sz w:val="15"/>
              </w:rPr>
            </w:pPr>
            <w:r>
              <w:rPr>
                <w:rFonts w:hint="eastAsia"/>
                <w:sz w:val="15"/>
              </w:rPr>
              <w:t>T 0606</w:t>
            </w:r>
          </w:p>
        </w:tc>
      </w:tr>
      <w:tr w:rsidR="00EC76B9">
        <w:tblPrEx>
          <w:tblCellMar>
            <w:top w:w="0" w:type="dxa"/>
            <w:left w:w="0" w:type="dxa"/>
            <w:bottom w:w="0" w:type="dxa"/>
            <w:right w:w="0" w:type="dxa"/>
          </w:tblCellMar>
        </w:tblPrEx>
        <w:trPr>
          <w:cantSplit/>
          <w:trHeight w:val="40"/>
        </w:trPr>
        <w:tc>
          <w:tcPr>
            <w:tcW w:w="1699" w:type="dxa"/>
            <w:gridSpan w:val="3"/>
          </w:tcPr>
          <w:p w:rsidR="00EC76B9" w:rsidRDefault="00EC76B9">
            <w:pPr>
              <w:pStyle w:val="a5"/>
              <w:spacing w:line="240" w:lineRule="atLeast"/>
              <w:rPr>
                <w:rFonts w:hint="eastAsia"/>
                <w:sz w:val="15"/>
              </w:rPr>
            </w:pPr>
            <w:r>
              <w:rPr>
                <w:rFonts w:hint="eastAsia"/>
                <w:sz w:val="15"/>
              </w:rPr>
              <w:t>水分    不大于(%)</w:t>
            </w:r>
          </w:p>
        </w:tc>
        <w:tc>
          <w:tcPr>
            <w:tcW w:w="649" w:type="dxa"/>
          </w:tcPr>
          <w:p w:rsidR="00EC76B9" w:rsidRDefault="00EC76B9">
            <w:pPr>
              <w:pStyle w:val="a5"/>
              <w:spacing w:line="240" w:lineRule="atLeast"/>
              <w:jc w:val="center"/>
              <w:rPr>
                <w:rFonts w:hint="eastAsia"/>
                <w:sz w:val="15"/>
              </w:rPr>
            </w:pPr>
            <w:r>
              <w:rPr>
                <w:rFonts w:hint="eastAsia"/>
                <w:sz w:val="15"/>
              </w:rPr>
              <w:t>1.0</w:t>
            </w:r>
          </w:p>
        </w:tc>
        <w:tc>
          <w:tcPr>
            <w:tcW w:w="649" w:type="dxa"/>
          </w:tcPr>
          <w:p w:rsidR="00EC76B9" w:rsidRDefault="00EC76B9">
            <w:pPr>
              <w:pStyle w:val="a5"/>
              <w:spacing w:line="240" w:lineRule="atLeast"/>
              <w:ind w:left="24"/>
              <w:jc w:val="center"/>
              <w:rPr>
                <w:rFonts w:hint="eastAsia"/>
                <w:sz w:val="15"/>
              </w:rPr>
            </w:pPr>
            <w:r>
              <w:rPr>
                <w:rFonts w:hint="eastAsia"/>
                <w:sz w:val="15"/>
              </w:rPr>
              <w:t>1.0</w:t>
            </w:r>
          </w:p>
        </w:tc>
        <w:tc>
          <w:tcPr>
            <w:tcW w:w="649" w:type="dxa"/>
          </w:tcPr>
          <w:p w:rsidR="00EC76B9" w:rsidRDefault="00EC76B9">
            <w:pPr>
              <w:pStyle w:val="a5"/>
              <w:spacing w:line="240" w:lineRule="atLeast"/>
              <w:ind w:left="156"/>
              <w:jc w:val="center"/>
              <w:rPr>
                <w:rFonts w:hint="eastAsia"/>
                <w:sz w:val="15"/>
              </w:rPr>
            </w:pPr>
            <w:r>
              <w:rPr>
                <w:rFonts w:hint="eastAsia"/>
                <w:sz w:val="15"/>
              </w:rPr>
              <w:t>1.0</w:t>
            </w:r>
          </w:p>
        </w:tc>
        <w:tc>
          <w:tcPr>
            <w:tcW w:w="649" w:type="dxa"/>
          </w:tcPr>
          <w:p w:rsidR="00EC76B9" w:rsidRDefault="00EC76B9">
            <w:pPr>
              <w:pStyle w:val="a5"/>
              <w:spacing w:line="240" w:lineRule="atLeast"/>
              <w:ind w:left="108"/>
              <w:jc w:val="center"/>
              <w:rPr>
                <w:rFonts w:hint="eastAsia"/>
                <w:sz w:val="15"/>
              </w:rPr>
            </w:pPr>
            <w:r>
              <w:rPr>
                <w:rFonts w:hint="eastAsia"/>
                <w:sz w:val="15"/>
              </w:rPr>
              <w:t>1.0</w:t>
            </w:r>
          </w:p>
        </w:tc>
        <w:tc>
          <w:tcPr>
            <w:tcW w:w="651" w:type="dxa"/>
          </w:tcPr>
          <w:p w:rsidR="00EC76B9" w:rsidRDefault="00EC76B9">
            <w:pPr>
              <w:pStyle w:val="a5"/>
              <w:spacing w:line="240" w:lineRule="atLeast"/>
              <w:ind w:left="300"/>
              <w:jc w:val="center"/>
              <w:rPr>
                <w:rFonts w:hint="eastAsia"/>
                <w:sz w:val="15"/>
              </w:rPr>
            </w:pPr>
            <w:r>
              <w:rPr>
                <w:rFonts w:hint="eastAsia"/>
                <w:sz w:val="15"/>
              </w:rPr>
              <w:t>1.0</w:t>
            </w:r>
          </w:p>
        </w:tc>
        <w:tc>
          <w:tcPr>
            <w:tcW w:w="649" w:type="dxa"/>
          </w:tcPr>
          <w:p w:rsidR="00EC76B9" w:rsidRDefault="00EC76B9">
            <w:pPr>
              <w:pStyle w:val="a5"/>
              <w:spacing w:line="240" w:lineRule="atLeast"/>
              <w:ind w:left="240"/>
              <w:jc w:val="center"/>
              <w:rPr>
                <w:rFonts w:hint="eastAsia"/>
                <w:sz w:val="15"/>
              </w:rPr>
            </w:pPr>
            <w:r>
              <w:rPr>
                <w:rFonts w:hint="eastAsia"/>
                <w:sz w:val="15"/>
              </w:rPr>
              <w:t>0.5</w:t>
            </w:r>
          </w:p>
        </w:tc>
        <w:tc>
          <w:tcPr>
            <w:tcW w:w="649" w:type="dxa"/>
          </w:tcPr>
          <w:p w:rsidR="00EC76B9" w:rsidRDefault="00EC76B9">
            <w:pPr>
              <w:pStyle w:val="a5"/>
              <w:spacing w:line="240" w:lineRule="atLeast"/>
              <w:ind w:left="216"/>
              <w:jc w:val="center"/>
              <w:rPr>
                <w:rFonts w:hint="eastAsia"/>
                <w:sz w:val="15"/>
              </w:rPr>
            </w:pPr>
            <w:r>
              <w:rPr>
                <w:rFonts w:hint="eastAsia"/>
                <w:sz w:val="15"/>
              </w:rPr>
              <w:t>0.5</w:t>
            </w:r>
          </w:p>
        </w:tc>
        <w:tc>
          <w:tcPr>
            <w:tcW w:w="649" w:type="dxa"/>
          </w:tcPr>
          <w:p w:rsidR="00EC76B9" w:rsidRDefault="00EC76B9">
            <w:pPr>
              <w:pStyle w:val="a5"/>
              <w:spacing w:line="240" w:lineRule="atLeast"/>
              <w:ind w:left="228"/>
              <w:jc w:val="center"/>
              <w:rPr>
                <w:rFonts w:hint="eastAsia"/>
                <w:sz w:val="15"/>
              </w:rPr>
            </w:pPr>
            <w:r>
              <w:rPr>
                <w:rFonts w:hint="eastAsia"/>
                <w:sz w:val="15"/>
              </w:rPr>
              <w:t>0.5</w:t>
            </w:r>
          </w:p>
        </w:tc>
        <w:tc>
          <w:tcPr>
            <w:tcW w:w="649" w:type="dxa"/>
          </w:tcPr>
          <w:p w:rsidR="00EC76B9" w:rsidRDefault="00EC76B9">
            <w:pPr>
              <w:pStyle w:val="a5"/>
              <w:spacing w:line="240" w:lineRule="atLeast"/>
              <w:ind w:left="204"/>
              <w:jc w:val="center"/>
              <w:rPr>
                <w:rFonts w:hint="eastAsia"/>
                <w:sz w:val="15"/>
              </w:rPr>
            </w:pPr>
            <w:r>
              <w:rPr>
                <w:rFonts w:hint="eastAsia"/>
                <w:sz w:val="15"/>
              </w:rPr>
              <w:t>0.5</w:t>
            </w:r>
          </w:p>
        </w:tc>
        <w:tc>
          <w:tcPr>
            <w:tcW w:w="781" w:type="dxa"/>
          </w:tcPr>
          <w:p w:rsidR="00EC76B9" w:rsidRDefault="00EC76B9">
            <w:pPr>
              <w:pStyle w:val="a5"/>
              <w:spacing w:line="240" w:lineRule="atLeast"/>
              <w:jc w:val="center"/>
              <w:rPr>
                <w:rFonts w:hint="eastAsia"/>
                <w:sz w:val="15"/>
              </w:rPr>
            </w:pPr>
            <w:r>
              <w:rPr>
                <w:rFonts w:hint="eastAsia"/>
                <w:sz w:val="15"/>
              </w:rPr>
              <w:t>T 0612</w:t>
            </w:r>
          </w:p>
        </w:tc>
      </w:tr>
      <w:tr w:rsidR="00EC76B9">
        <w:tblPrEx>
          <w:tblCellMar>
            <w:top w:w="0" w:type="dxa"/>
            <w:left w:w="0" w:type="dxa"/>
            <w:bottom w:w="0" w:type="dxa"/>
            <w:right w:w="0" w:type="dxa"/>
          </w:tblCellMar>
        </w:tblPrEx>
        <w:trPr>
          <w:cantSplit/>
          <w:trHeight w:val="40"/>
        </w:trPr>
        <w:tc>
          <w:tcPr>
            <w:tcW w:w="1699" w:type="dxa"/>
            <w:gridSpan w:val="3"/>
          </w:tcPr>
          <w:p w:rsidR="00EC76B9" w:rsidRDefault="00EC76B9">
            <w:pPr>
              <w:pStyle w:val="a5"/>
              <w:spacing w:line="240" w:lineRule="atLeast"/>
              <w:rPr>
                <w:rFonts w:hint="eastAsia"/>
                <w:sz w:val="15"/>
              </w:rPr>
            </w:pPr>
            <w:r>
              <w:rPr>
                <w:rFonts w:hint="eastAsia"/>
                <w:sz w:val="15"/>
              </w:rPr>
              <w:t>甲苯不溶物   不大于(%)</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ind w:left="108"/>
              <w:jc w:val="center"/>
              <w:rPr>
                <w:rFonts w:hint="eastAsia"/>
                <w:sz w:val="15"/>
              </w:rPr>
            </w:pPr>
            <w:r>
              <w:rPr>
                <w:rFonts w:hint="eastAsia"/>
                <w:sz w:val="15"/>
              </w:rPr>
              <w:t>20</w:t>
            </w:r>
          </w:p>
        </w:tc>
        <w:tc>
          <w:tcPr>
            <w:tcW w:w="651"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649" w:type="dxa"/>
          </w:tcPr>
          <w:p w:rsidR="00EC76B9" w:rsidRDefault="00EC76B9">
            <w:pPr>
              <w:pStyle w:val="a5"/>
              <w:spacing w:line="240" w:lineRule="atLeast"/>
              <w:jc w:val="center"/>
              <w:rPr>
                <w:rFonts w:hint="eastAsia"/>
                <w:sz w:val="15"/>
              </w:rPr>
            </w:pPr>
            <w:r>
              <w:rPr>
                <w:rFonts w:hint="eastAsia"/>
                <w:sz w:val="15"/>
              </w:rPr>
              <w:t>20</w:t>
            </w:r>
          </w:p>
        </w:tc>
        <w:tc>
          <w:tcPr>
            <w:tcW w:w="781" w:type="dxa"/>
          </w:tcPr>
          <w:p w:rsidR="00EC76B9" w:rsidRDefault="00EC76B9">
            <w:pPr>
              <w:pStyle w:val="a5"/>
              <w:spacing w:line="240" w:lineRule="atLeast"/>
              <w:jc w:val="center"/>
              <w:rPr>
                <w:rFonts w:hint="eastAsia"/>
                <w:sz w:val="15"/>
              </w:rPr>
            </w:pPr>
            <w:r>
              <w:rPr>
                <w:rFonts w:hint="eastAsia"/>
                <w:sz w:val="15"/>
              </w:rPr>
              <w:t>T 0646</w:t>
            </w:r>
          </w:p>
        </w:tc>
      </w:tr>
      <w:tr w:rsidR="00EC76B9">
        <w:tblPrEx>
          <w:tblCellMar>
            <w:top w:w="0" w:type="dxa"/>
            <w:left w:w="0" w:type="dxa"/>
            <w:bottom w:w="0" w:type="dxa"/>
            <w:right w:w="0" w:type="dxa"/>
          </w:tblCellMar>
        </w:tblPrEx>
        <w:trPr>
          <w:cantSplit/>
          <w:trHeight w:val="40"/>
        </w:trPr>
        <w:tc>
          <w:tcPr>
            <w:tcW w:w="1699" w:type="dxa"/>
            <w:gridSpan w:val="3"/>
          </w:tcPr>
          <w:p w:rsidR="00EC76B9" w:rsidRDefault="00EC76B9">
            <w:pPr>
              <w:pStyle w:val="a5"/>
              <w:spacing w:line="240" w:lineRule="atLeast"/>
              <w:rPr>
                <w:rFonts w:hint="eastAsia"/>
                <w:sz w:val="15"/>
              </w:rPr>
            </w:pPr>
            <w:r>
              <w:rPr>
                <w:rFonts w:hint="eastAsia"/>
                <w:sz w:val="15"/>
              </w:rPr>
              <w:t>萘含量      不大于(%)</w:t>
            </w:r>
          </w:p>
        </w:tc>
        <w:tc>
          <w:tcPr>
            <w:tcW w:w="649" w:type="dxa"/>
          </w:tcPr>
          <w:p w:rsidR="00EC76B9" w:rsidRDefault="00EC76B9">
            <w:pPr>
              <w:pStyle w:val="a5"/>
              <w:spacing w:line="240" w:lineRule="atLeast"/>
              <w:jc w:val="center"/>
              <w:rPr>
                <w:rFonts w:hint="eastAsia"/>
                <w:sz w:val="15"/>
              </w:rPr>
            </w:pPr>
            <w:r>
              <w:rPr>
                <w:rFonts w:hint="eastAsia"/>
                <w:sz w:val="15"/>
              </w:rPr>
              <w:t>5</w:t>
            </w:r>
          </w:p>
        </w:tc>
        <w:tc>
          <w:tcPr>
            <w:tcW w:w="649" w:type="dxa"/>
          </w:tcPr>
          <w:p w:rsidR="00EC76B9" w:rsidRDefault="00EC76B9">
            <w:pPr>
              <w:pStyle w:val="a5"/>
              <w:spacing w:line="240" w:lineRule="atLeast"/>
              <w:ind w:left="96"/>
              <w:jc w:val="center"/>
              <w:rPr>
                <w:rFonts w:hint="eastAsia"/>
                <w:sz w:val="15"/>
              </w:rPr>
            </w:pPr>
            <w:r>
              <w:rPr>
                <w:rFonts w:hint="eastAsia"/>
                <w:sz w:val="15"/>
              </w:rPr>
              <w:t>5</w:t>
            </w:r>
          </w:p>
        </w:tc>
        <w:tc>
          <w:tcPr>
            <w:tcW w:w="649" w:type="dxa"/>
          </w:tcPr>
          <w:p w:rsidR="00EC76B9" w:rsidRDefault="00EC76B9">
            <w:pPr>
              <w:pStyle w:val="a5"/>
              <w:spacing w:line="240" w:lineRule="atLeast"/>
              <w:jc w:val="center"/>
              <w:rPr>
                <w:rFonts w:hint="eastAsia"/>
                <w:sz w:val="15"/>
              </w:rPr>
            </w:pPr>
            <w:r>
              <w:rPr>
                <w:rFonts w:hint="eastAsia"/>
                <w:sz w:val="15"/>
              </w:rPr>
              <w:t>5</w:t>
            </w:r>
          </w:p>
        </w:tc>
        <w:tc>
          <w:tcPr>
            <w:tcW w:w="649" w:type="dxa"/>
          </w:tcPr>
          <w:p w:rsidR="00EC76B9" w:rsidRDefault="00EC76B9">
            <w:pPr>
              <w:pStyle w:val="a5"/>
              <w:spacing w:line="240" w:lineRule="atLeast"/>
              <w:jc w:val="center"/>
              <w:rPr>
                <w:rFonts w:hint="eastAsia"/>
                <w:sz w:val="15"/>
              </w:rPr>
            </w:pPr>
            <w:r>
              <w:rPr>
                <w:rFonts w:hint="eastAsia"/>
                <w:sz w:val="15"/>
              </w:rPr>
              <w:t>4</w:t>
            </w:r>
          </w:p>
        </w:tc>
        <w:tc>
          <w:tcPr>
            <w:tcW w:w="651" w:type="dxa"/>
          </w:tcPr>
          <w:p w:rsidR="00EC76B9" w:rsidRDefault="00EC76B9">
            <w:pPr>
              <w:pStyle w:val="a5"/>
              <w:spacing w:line="240" w:lineRule="atLeast"/>
              <w:jc w:val="center"/>
              <w:rPr>
                <w:rFonts w:hint="eastAsia"/>
                <w:sz w:val="15"/>
              </w:rPr>
            </w:pPr>
            <w:r>
              <w:rPr>
                <w:rFonts w:hint="eastAsia"/>
                <w:sz w:val="15"/>
              </w:rPr>
              <w:t>4</w:t>
            </w:r>
          </w:p>
        </w:tc>
        <w:tc>
          <w:tcPr>
            <w:tcW w:w="649" w:type="dxa"/>
          </w:tcPr>
          <w:p w:rsidR="00EC76B9" w:rsidRDefault="00EC76B9">
            <w:pPr>
              <w:pStyle w:val="a5"/>
              <w:spacing w:line="240" w:lineRule="atLeast"/>
              <w:jc w:val="center"/>
              <w:rPr>
                <w:rFonts w:hint="eastAsia"/>
                <w:sz w:val="15"/>
              </w:rPr>
            </w:pPr>
            <w:r>
              <w:rPr>
                <w:rFonts w:hint="eastAsia"/>
                <w:sz w:val="15"/>
              </w:rPr>
              <w:t>3.5</w:t>
            </w:r>
          </w:p>
        </w:tc>
        <w:tc>
          <w:tcPr>
            <w:tcW w:w="649" w:type="dxa"/>
          </w:tcPr>
          <w:p w:rsidR="00EC76B9" w:rsidRDefault="00EC76B9">
            <w:pPr>
              <w:pStyle w:val="a5"/>
              <w:spacing w:line="240" w:lineRule="atLeast"/>
              <w:jc w:val="center"/>
              <w:rPr>
                <w:rFonts w:hint="eastAsia"/>
                <w:sz w:val="15"/>
              </w:rPr>
            </w:pPr>
            <w:r>
              <w:rPr>
                <w:rFonts w:hint="eastAsia"/>
                <w:sz w:val="15"/>
              </w:rPr>
              <w:t>3</w:t>
            </w:r>
          </w:p>
        </w:tc>
        <w:tc>
          <w:tcPr>
            <w:tcW w:w="649" w:type="dxa"/>
          </w:tcPr>
          <w:p w:rsidR="00EC76B9" w:rsidRDefault="00EC76B9">
            <w:pPr>
              <w:pStyle w:val="a5"/>
              <w:spacing w:line="240" w:lineRule="atLeast"/>
              <w:jc w:val="center"/>
              <w:rPr>
                <w:rFonts w:hint="eastAsia"/>
                <w:sz w:val="15"/>
              </w:rPr>
            </w:pPr>
            <w:r>
              <w:rPr>
                <w:rFonts w:hint="eastAsia"/>
                <w:sz w:val="15"/>
              </w:rPr>
              <w:t>2</w:t>
            </w:r>
          </w:p>
        </w:tc>
        <w:tc>
          <w:tcPr>
            <w:tcW w:w="649" w:type="dxa"/>
          </w:tcPr>
          <w:p w:rsidR="00EC76B9" w:rsidRDefault="00EC76B9">
            <w:pPr>
              <w:pStyle w:val="a5"/>
              <w:spacing w:line="240" w:lineRule="atLeast"/>
              <w:jc w:val="center"/>
              <w:rPr>
                <w:rFonts w:hint="eastAsia"/>
                <w:sz w:val="15"/>
              </w:rPr>
            </w:pPr>
            <w:r>
              <w:rPr>
                <w:rFonts w:hint="eastAsia"/>
                <w:sz w:val="15"/>
              </w:rPr>
              <w:t>2</w:t>
            </w:r>
          </w:p>
        </w:tc>
        <w:tc>
          <w:tcPr>
            <w:tcW w:w="781" w:type="dxa"/>
          </w:tcPr>
          <w:p w:rsidR="00EC76B9" w:rsidRDefault="00EC76B9">
            <w:pPr>
              <w:pStyle w:val="a5"/>
              <w:spacing w:line="240" w:lineRule="atLeast"/>
              <w:jc w:val="center"/>
              <w:rPr>
                <w:rFonts w:hint="eastAsia"/>
                <w:sz w:val="15"/>
              </w:rPr>
            </w:pPr>
            <w:r>
              <w:rPr>
                <w:rFonts w:hint="eastAsia"/>
                <w:sz w:val="15"/>
              </w:rPr>
              <w:t>T 0645</w:t>
            </w:r>
          </w:p>
        </w:tc>
      </w:tr>
      <w:tr w:rsidR="00EC76B9">
        <w:tblPrEx>
          <w:tblCellMar>
            <w:top w:w="0" w:type="dxa"/>
            <w:left w:w="0" w:type="dxa"/>
            <w:bottom w:w="0" w:type="dxa"/>
            <w:right w:w="0" w:type="dxa"/>
          </w:tblCellMar>
        </w:tblPrEx>
        <w:trPr>
          <w:cantSplit/>
          <w:trHeight w:val="40"/>
        </w:trPr>
        <w:tc>
          <w:tcPr>
            <w:tcW w:w="1699" w:type="dxa"/>
            <w:gridSpan w:val="3"/>
          </w:tcPr>
          <w:p w:rsidR="00EC76B9" w:rsidRDefault="00EC76B9">
            <w:pPr>
              <w:pStyle w:val="a5"/>
              <w:spacing w:line="240" w:lineRule="atLeast"/>
              <w:rPr>
                <w:rFonts w:hint="eastAsia"/>
                <w:sz w:val="15"/>
              </w:rPr>
            </w:pPr>
            <w:r>
              <w:rPr>
                <w:rFonts w:hint="eastAsia"/>
                <w:sz w:val="15"/>
              </w:rPr>
              <w:t>焦油酸含量  不大于(%)</w:t>
            </w:r>
          </w:p>
        </w:tc>
        <w:tc>
          <w:tcPr>
            <w:tcW w:w="649" w:type="dxa"/>
          </w:tcPr>
          <w:p w:rsidR="00EC76B9" w:rsidRDefault="00EC76B9">
            <w:pPr>
              <w:pStyle w:val="a5"/>
              <w:spacing w:line="240" w:lineRule="atLeast"/>
              <w:jc w:val="center"/>
              <w:rPr>
                <w:rFonts w:hint="eastAsia"/>
                <w:sz w:val="15"/>
              </w:rPr>
            </w:pPr>
            <w:r>
              <w:rPr>
                <w:rFonts w:hint="eastAsia"/>
                <w:sz w:val="15"/>
              </w:rPr>
              <w:t>4</w:t>
            </w:r>
          </w:p>
        </w:tc>
        <w:tc>
          <w:tcPr>
            <w:tcW w:w="649" w:type="dxa"/>
          </w:tcPr>
          <w:p w:rsidR="00EC76B9" w:rsidRDefault="00EC76B9">
            <w:pPr>
              <w:pStyle w:val="a5"/>
              <w:spacing w:line="240" w:lineRule="atLeast"/>
              <w:ind w:left="96"/>
              <w:jc w:val="center"/>
              <w:rPr>
                <w:rFonts w:hint="eastAsia"/>
                <w:sz w:val="15"/>
              </w:rPr>
            </w:pPr>
            <w:r>
              <w:rPr>
                <w:rFonts w:hint="eastAsia"/>
                <w:sz w:val="15"/>
              </w:rPr>
              <w:t>4</w:t>
            </w:r>
          </w:p>
        </w:tc>
        <w:tc>
          <w:tcPr>
            <w:tcW w:w="649" w:type="dxa"/>
          </w:tcPr>
          <w:p w:rsidR="00EC76B9" w:rsidRDefault="00EC76B9">
            <w:pPr>
              <w:pStyle w:val="a5"/>
              <w:spacing w:line="240" w:lineRule="atLeast"/>
              <w:jc w:val="center"/>
              <w:rPr>
                <w:rFonts w:hint="eastAsia"/>
                <w:sz w:val="15"/>
              </w:rPr>
            </w:pPr>
            <w:r>
              <w:rPr>
                <w:rFonts w:hint="eastAsia"/>
                <w:sz w:val="15"/>
              </w:rPr>
              <w:t>3</w:t>
            </w:r>
          </w:p>
        </w:tc>
        <w:tc>
          <w:tcPr>
            <w:tcW w:w="649" w:type="dxa"/>
          </w:tcPr>
          <w:p w:rsidR="00EC76B9" w:rsidRDefault="00EC76B9">
            <w:pPr>
              <w:pStyle w:val="a5"/>
              <w:spacing w:line="240" w:lineRule="atLeast"/>
              <w:jc w:val="center"/>
              <w:rPr>
                <w:rFonts w:hint="eastAsia"/>
                <w:sz w:val="15"/>
              </w:rPr>
            </w:pPr>
            <w:r>
              <w:rPr>
                <w:rFonts w:hint="eastAsia"/>
                <w:sz w:val="15"/>
              </w:rPr>
              <w:t>3</w:t>
            </w:r>
          </w:p>
        </w:tc>
        <w:tc>
          <w:tcPr>
            <w:tcW w:w="651" w:type="dxa"/>
          </w:tcPr>
          <w:p w:rsidR="00EC76B9" w:rsidRDefault="00EC76B9">
            <w:pPr>
              <w:pStyle w:val="a5"/>
              <w:spacing w:line="240" w:lineRule="atLeast"/>
              <w:jc w:val="center"/>
              <w:rPr>
                <w:rFonts w:hint="eastAsia"/>
                <w:sz w:val="15"/>
              </w:rPr>
            </w:pPr>
            <w:r>
              <w:rPr>
                <w:rFonts w:hint="eastAsia"/>
                <w:sz w:val="15"/>
              </w:rPr>
              <w:t>2.5</w:t>
            </w:r>
          </w:p>
        </w:tc>
        <w:tc>
          <w:tcPr>
            <w:tcW w:w="649" w:type="dxa"/>
          </w:tcPr>
          <w:p w:rsidR="00EC76B9" w:rsidRDefault="00EC76B9">
            <w:pPr>
              <w:pStyle w:val="a5"/>
              <w:spacing w:line="240" w:lineRule="atLeast"/>
              <w:jc w:val="center"/>
              <w:rPr>
                <w:rFonts w:hint="eastAsia"/>
                <w:sz w:val="15"/>
              </w:rPr>
            </w:pPr>
            <w:r>
              <w:rPr>
                <w:rFonts w:hint="eastAsia"/>
                <w:sz w:val="15"/>
              </w:rPr>
              <w:t>2.5</w:t>
            </w:r>
          </w:p>
        </w:tc>
        <w:tc>
          <w:tcPr>
            <w:tcW w:w="649" w:type="dxa"/>
          </w:tcPr>
          <w:p w:rsidR="00EC76B9" w:rsidRDefault="00EC76B9">
            <w:pPr>
              <w:pStyle w:val="a5"/>
              <w:spacing w:line="240" w:lineRule="atLeast"/>
              <w:jc w:val="center"/>
              <w:rPr>
                <w:rFonts w:hint="eastAsia"/>
                <w:sz w:val="15"/>
              </w:rPr>
            </w:pPr>
            <w:r>
              <w:rPr>
                <w:rFonts w:hint="eastAsia"/>
                <w:sz w:val="15"/>
              </w:rPr>
              <w:t>1.5</w:t>
            </w:r>
          </w:p>
        </w:tc>
        <w:tc>
          <w:tcPr>
            <w:tcW w:w="649" w:type="dxa"/>
          </w:tcPr>
          <w:p w:rsidR="00EC76B9" w:rsidRDefault="00EC76B9">
            <w:pPr>
              <w:pStyle w:val="a5"/>
              <w:spacing w:line="240" w:lineRule="atLeast"/>
              <w:jc w:val="center"/>
              <w:rPr>
                <w:rFonts w:hint="eastAsia"/>
                <w:sz w:val="15"/>
              </w:rPr>
            </w:pPr>
            <w:r>
              <w:rPr>
                <w:rFonts w:hint="eastAsia"/>
                <w:sz w:val="15"/>
              </w:rPr>
              <w:t>1.5</w:t>
            </w:r>
          </w:p>
        </w:tc>
        <w:tc>
          <w:tcPr>
            <w:tcW w:w="649" w:type="dxa"/>
          </w:tcPr>
          <w:p w:rsidR="00EC76B9" w:rsidRDefault="00EC76B9">
            <w:pPr>
              <w:pStyle w:val="a5"/>
              <w:spacing w:line="240" w:lineRule="atLeast"/>
              <w:jc w:val="center"/>
              <w:rPr>
                <w:rFonts w:hint="eastAsia"/>
                <w:sz w:val="15"/>
              </w:rPr>
            </w:pPr>
            <w:r>
              <w:rPr>
                <w:rFonts w:hint="eastAsia"/>
                <w:sz w:val="15"/>
              </w:rPr>
              <w:t>1.5</w:t>
            </w:r>
          </w:p>
        </w:tc>
        <w:tc>
          <w:tcPr>
            <w:tcW w:w="781" w:type="dxa"/>
          </w:tcPr>
          <w:p w:rsidR="00EC76B9" w:rsidRDefault="00EC76B9">
            <w:pPr>
              <w:pStyle w:val="a5"/>
              <w:spacing w:line="240" w:lineRule="atLeast"/>
              <w:jc w:val="center"/>
              <w:rPr>
                <w:rFonts w:hint="eastAsia"/>
                <w:sz w:val="15"/>
              </w:rPr>
            </w:pPr>
            <w:r>
              <w:rPr>
                <w:rFonts w:hint="eastAsia"/>
                <w:sz w:val="15"/>
              </w:rPr>
              <w:t>T 0642</w:t>
            </w:r>
          </w:p>
        </w:tc>
      </w:tr>
    </w:tbl>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4.5.2</w:t>
        </w:r>
      </w:smartTag>
      <w:r>
        <w:rPr>
          <w:rFonts w:hAnsi="宋体" w:hint="eastAsia"/>
        </w:rPr>
        <w:t>道路用煤沥青适用于下列情况：</w:t>
      </w:r>
    </w:p>
    <w:p w:rsidR="00EC76B9" w:rsidRDefault="00EC76B9">
      <w:pPr>
        <w:pStyle w:val="a5"/>
        <w:spacing w:line="360" w:lineRule="atLeast"/>
        <w:rPr>
          <w:rFonts w:hAnsi="宋体" w:hint="eastAsia"/>
        </w:rPr>
      </w:pPr>
      <w:r>
        <w:rPr>
          <w:rFonts w:hAns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4.5.2</w:t>
        </w:r>
      </w:smartTag>
      <w:r>
        <w:rPr>
          <w:rFonts w:hAnsi="宋体" w:hint="eastAsia"/>
        </w:rPr>
        <w:t>.1各种等级公路的各种基层上的透层，宜采用T-1或T-2级，其他等级不合喷洒要求时可适当稀释使用；</w:t>
      </w:r>
    </w:p>
    <w:p w:rsidR="00EC76B9" w:rsidRDefault="00EC76B9">
      <w:pPr>
        <w:pStyle w:val="a5"/>
        <w:spacing w:line="360" w:lineRule="atLeast"/>
        <w:rPr>
          <w:rFonts w:hAnsi="宋体" w:hint="eastAsia"/>
        </w:rPr>
      </w:pPr>
      <w:r>
        <w:rPr>
          <w:rFonts w:hAns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4.5.2</w:t>
        </w:r>
      </w:smartTag>
      <w:r>
        <w:rPr>
          <w:rFonts w:hAnsi="宋体" w:hint="eastAsia"/>
        </w:rPr>
        <w:t>.2三级及三级以下的公路铺筑表面处治或贯入式沥青路面，宜采用T-5、T-6或T-7级；</w:t>
      </w:r>
    </w:p>
    <w:p w:rsidR="00EC76B9" w:rsidRDefault="00EC76B9">
      <w:pPr>
        <w:pStyle w:val="a5"/>
        <w:spacing w:line="360" w:lineRule="atLeast"/>
        <w:rPr>
          <w:rFonts w:hAnsi="宋体" w:hint="eastAsia"/>
        </w:rPr>
      </w:pPr>
      <w:r>
        <w:rPr>
          <w:rFonts w:hAns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4.5.2</w:t>
        </w:r>
      </w:smartTag>
      <w:r>
        <w:rPr>
          <w:rFonts w:hAnsi="宋体" w:hint="eastAsia"/>
        </w:rPr>
        <w:t>.3与道路石油沥青、乳化沥青混合使用，以改善渗透性。</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4.5.3</w:t>
        </w:r>
      </w:smartTag>
      <w:r>
        <w:rPr>
          <w:rFonts w:hAnsi="宋体" w:hint="eastAsia"/>
        </w:rPr>
        <w:t>道路用煤沥青严禁用于热拌热铺的沥青混合料，作其他用途时的贮存温度宜为70～</w:t>
      </w:r>
      <w:smartTag w:uri="urn:schemas-microsoft-com:office:smarttags" w:element="chmetcnv">
        <w:smartTagPr>
          <w:attr w:name="TCSC" w:val="0"/>
          <w:attr w:name="NumberType" w:val="1"/>
          <w:attr w:name="Negative" w:val="False"/>
          <w:attr w:name="HasSpace" w:val="False"/>
          <w:attr w:name="SourceValue" w:val="90"/>
          <w:attr w:name="UnitName" w:val="℃"/>
        </w:smartTagPr>
        <w:r>
          <w:rPr>
            <w:rFonts w:hAnsi="宋体" w:hint="eastAsia"/>
          </w:rPr>
          <w:t>90℃</w:t>
        </w:r>
      </w:smartTag>
      <w:r>
        <w:rPr>
          <w:rFonts w:hAnsi="宋体" w:hint="eastAsia"/>
        </w:rPr>
        <w:t>，且不得长时间贮存。</w:t>
      </w:r>
    </w:p>
    <w:p w:rsidR="00EC76B9" w:rsidRDefault="00EC76B9">
      <w:pPr>
        <w:pStyle w:val="a5"/>
        <w:spacing w:line="360" w:lineRule="atLeast"/>
        <w:rPr>
          <w:rFonts w:hAnsi="宋体" w:hint="eastAsia"/>
        </w:rPr>
      </w:pPr>
    </w:p>
    <w:p w:rsidR="00EC76B9" w:rsidRDefault="00EC76B9">
      <w:pPr>
        <w:pStyle w:val="a5"/>
        <w:spacing w:line="360" w:lineRule="atLeast"/>
        <w:jc w:val="center"/>
        <w:rPr>
          <w:rFonts w:hAnsi="宋体" w:hint="eastAsia"/>
          <w:b/>
        </w:rPr>
      </w:pPr>
      <w:r>
        <w:rPr>
          <w:rFonts w:hAnsi="宋体" w:hint="eastAsia"/>
          <w:b/>
        </w:rPr>
        <w:t>4.6  改性沥青</w:t>
      </w:r>
    </w:p>
    <w:p w:rsidR="00EC76B9" w:rsidRDefault="00EC76B9">
      <w:pPr>
        <w:spacing w:line="360" w:lineRule="atLeast"/>
        <w:rPr>
          <w:rFonts w:ascii="宋体" w:hAnsi="宋体" w:hint="eastAsia"/>
        </w:rPr>
      </w:pP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4.6.1</w:t>
        </w:r>
      </w:smartTag>
      <w:r>
        <w:rPr>
          <w:rFonts w:ascii="宋体" w:hAnsi="宋体" w:hint="eastAsia"/>
        </w:rPr>
        <w:t xml:space="preserve">  改性沥青可单独或复合采用高分子聚合物、天然沥青及其他改性材料制作。</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4.6.2</w:t>
        </w:r>
      </w:smartTag>
      <w:r>
        <w:rPr>
          <w:rFonts w:ascii="宋体" w:hAnsi="宋体" w:hint="eastAsia"/>
        </w:rPr>
        <w:t xml:space="preserve">  </w:t>
      </w:r>
      <w:r>
        <w:rPr>
          <w:rFonts w:ascii="宋体" w:hAnsi="宋体"/>
        </w:rPr>
        <w:t xml:space="preserve"> </w:t>
      </w:r>
      <w:r>
        <w:rPr>
          <w:rFonts w:ascii="宋体" w:hAnsi="宋体" w:hint="eastAsia"/>
        </w:rPr>
        <w:t>各类聚合物改性沥青的质量应符合表4.6.2的技术要求，其中PI值可作为选择性指标。当使用表列以外的聚合物及复合改性沥青时，可通过试验研究制订相应的技术要求。</w:t>
      </w:r>
    </w:p>
    <w:p w:rsidR="00EC76B9" w:rsidRDefault="00EC76B9">
      <w:pPr>
        <w:spacing w:line="360" w:lineRule="atLeast"/>
        <w:jc w:val="center"/>
        <w:rPr>
          <w:rFonts w:ascii="宋体" w:hAnsi="宋体" w:hint="eastAsia"/>
        </w:rPr>
      </w:pPr>
      <w:r>
        <w:rPr>
          <w:rFonts w:ascii="宋体" w:hAnsi="宋体" w:hint="eastAsia"/>
        </w:rPr>
        <w:t>聚合物改性沥青技术要求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4.6.2</w:t>
        </w:r>
      </w:smartTag>
    </w:p>
    <w:tbl>
      <w:tblPr>
        <w:tblW w:w="0" w:type="auto"/>
        <w:tblInd w:w="-1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1900"/>
        <w:gridCol w:w="400"/>
        <w:gridCol w:w="525"/>
        <w:gridCol w:w="525"/>
        <w:gridCol w:w="525"/>
        <w:gridCol w:w="525"/>
        <w:gridCol w:w="523"/>
        <w:gridCol w:w="12"/>
        <w:gridCol w:w="512"/>
        <w:gridCol w:w="24"/>
        <w:gridCol w:w="536"/>
        <w:gridCol w:w="486"/>
        <w:gridCol w:w="39"/>
        <w:gridCol w:w="121"/>
        <w:gridCol w:w="364"/>
        <w:gridCol w:w="40"/>
        <w:gridCol w:w="66"/>
        <w:gridCol w:w="417"/>
        <w:gridCol w:w="42"/>
        <w:gridCol w:w="11"/>
        <w:gridCol w:w="514"/>
        <w:gridCol w:w="887"/>
        <w:gridCol w:w="13"/>
      </w:tblGrid>
      <w:tr w:rsidR="00EC76B9">
        <w:tblPrEx>
          <w:tblCellMar>
            <w:top w:w="0" w:type="dxa"/>
            <w:left w:w="0" w:type="dxa"/>
            <w:bottom w:w="0" w:type="dxa"/>
            <w:right w:w="0" w:type="dxa"/>
          </w:tblCellMar>
        </w:tblPrEx>
        <w:trPr>
          <w:cantSplit/>
        </w:trPr>
        <w:tc>
          <w:tcPr>
            <w:tcW w:w="1900" w:type="dxa"/>
            <w:vMerge w:val="restart"/>
            <w:tcBorders>
              <w:left w:val="single" w:sz="6" w:space="0" w:color="auto"/>
              <w:bottom w:val="nil"/>
            </w:tcBorders>
            <w:vAlign w:val="center"/>
          </w:tcPr>
          <w:p w:rsidR="00EC76B9" w:rsidRDefault="00EC76B9">
            <w:pPr>
              <w:autoSpaceDE w:val="0"/>
              <w:autoSpaceDN w:val="0"/>
              <w:jc w:val="center"/>
              <w:textAlignment w:val="bottom"/>
              <w:rPr>
                <w:rFonts w:ascii="宋体"/>
                <w:sz w:val="18"/>
              </w:rPr>
            </w:pPr>
            <w:r>
              <w:rPr>
                <w:rFonts w:ascii="宋体" w:hint="eastAsia"/>
                <w:sz w:val="18"/>
              </w:rPr>
              <w:t>指   标</w:t>
            </w:r>
          </w:p>
        </w:tc>
        <w:tc>
          <w:tcPr>
            <w:tcW w:w="400" w:type="dxa"/>
            <w:vMerge w:val="restart"/>
            <w:vAlign w:val="center"/>
          </w:tcPr>
          <w:p w:rsidR="00EC76B9" w:rsidRDefault="00EC76B9">
            <w:pPr>
              <w:autoSpaceDE w:val="0"/>
              <w:autoSpaceDN w:val="0"/>
              <w:jc w:val="center"/>
              <w:textAlignment w:val="bottom"/>
              <w:rPr>
                <w:rFonts w:ascii="宋体" w:hint="eastAsia"/>
                <w:sz w:val="18"/>
              </w:rPr>
            </w:pPr>
            <w:r>
              <w:rPr>
                <w:rFonts w:ascii="宋体" w:hint="eastAsia"/>
                <w:sz w:val="18"/>
              </w:rPr>
              <w:t>单位</w:t>
            </w:r>
          </w:p>
        </w:tc>
        <w:tc>
          <w:tcPr>
            <w:tcW w:w="2100" w:type="dxa"/>
            <w:gridSpan w:val="4"/>
            <w:vAlign w:val="center"/>
          </w:tcPr>
          <w:p w:rsidR="00EC76B9" w:rsidRDefault="00EC76B9">
            <w:pPr>
              <w:autoSpaceDE w:val="0"/>
              <w:autoSpaceDN w:val="0"/>
              <w:jc w:val="center"/>
              <w:textAlignment w:val="bottom"/>
              <w:rPr>
                <w:rFonts w:ascii="宋体"/>
                <w:sz w:val="18"/>
              </w:rPr>
            </w:pPr>
            <w:r>
              <w:rPr>
                <w:rFonts w:ascii="宋体"/>
                <w:sz w:val="18"/>
              </w:rPr>
              <w:t>SBS</w:t>
            </w:r>
            <w:r>
              <w:rPr>
                <w:rFonts w:ascii="宋体" w:hint="eastAsia"/>
                <w:sz w:val="18"/>
              </w:rPr>
              <w:t>类</w:t>
            </w:r>
            <w:r>
              <w:rPr>
                <w:rFonts w:ascii="宋体"/>
                <w:sz w:val="18"/>
              </w:rPr>
              <w:t>(</w:t>
            </w:r>
            <w:r>
              <w:rPr>
                <w:rFonts w:ascii="宋体"/>
                <w:sz w:val="18"/>
              </w:rPr>
              <w:fldChar w:fldCharType="begin"/>
            </w:r>
            <w:r>
              <w:rPr>
                <w:rFonts w:ascii="宋体"/>
                <w:sz w:val="18"/>
              </w:rPr>
              <w:instrText xml:space="preserve"> = 1 \* ROMAN </w:instrText>
            </w:r>
            <w:r>
              <w:rPr>
                <w:rFonts w:ascii="宋体"/>
                <w:sz w:val="18"/>
              </w:rPr>
              <w:fldChar w:fldCharType="separate"/>
            </w:r>
            <w:r>
              <w:rPr>
                <w:rFonts w:ascii="宋体"/>
                <w:sz w:val="18"/>
              </w:rPr>
              <w:t>I</w:t>
            </w:r>
            <w:r>
              <w:rPr>
                <w:rFonts w:ascii="宋体"/>
                <w:sz w:val="18"/>
              </w:rPr>
              <w:fldChar w:fldCharType="end"/>
            </w:r>
            <w:r>
              <w:rPr>
                <w:rFonts w:ascii="宋体" w:hint="eastAsia"/>
                <w:sz w:val="18"/>
              </w:rPr>
              <w:t>类</w:t>
            </w:r>
            <w:r>
              <w:rPr>
                <w:rFonts w:ascii="宋体"/>
                <w:sz w:val="18"/>
              </w:rPr>
              <w:t>)</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sz w:val="18"/>
              </w:rPr>
              <w:t>SBR</w:t>
            </w:r>
            <w:r>
              <w:rPr>
                <w:rFonts w:ascii="宋体" w:hint="eastAsia"/>
                <w:sz w:val="18"/>
              </w:rPr>
              <w:t>类</w:t>
            </w:r>
            <w:r>
              <w:rPr>
                <w:rFonts w:ascii="宋体"/>
                <w:sz w:val="18"/>
              </w:rPr>
              <w:t>(</w:t>
            </w:r>
            <w:r>
              <w:rPr>
                <w:rFonts w:ascii="宋体"/>
                <w:sz w:val="18"/>
              </w:rPr>
              <w:fldChar w:fldCharType="begin"/>
            </w:r>
            <w:r>
              <w:rPr>
                <w:rFonts w:ascii="宋体"/>
                <w:sz w:val="18"/>
              </w:rPr>
              <w:instrText xml:space="preserve"> = 2 \* ROMAN </w:instrText>
            </w:r>
            <w:r>
              <w:rPr>
                <w:rFonts w:ascii="宋体"/>
                <w:sz w:val="18"/>
              </w:rPr>
              <w:fldChar w:fldCharType="separate"/>
            </w:r>
            <w:r>
              <w:rPr>
                <w:rFonts w:ascii="宋体"/>
                <w:sz w:val="18"/>
              </w:rPr>
              <w:t>II</w:t>
            </w:r>
            <w:r>
              <w:rPr>
                <w:rFonts w:ascii="宋体"/>
                <w:sz w:val="18"/>
              </w:rPr>
              <w:fldChar w:fldCharType="end"/>
            </w:r>
            <w:r>
              <w:rPr>
                <w:rFonts w:ascii="宋体" w:hint="eastAsia"/>
                <w:sz w:val="18"/>
              </w:rPr>
              <w:t>类</w:t>
            </w:r>
            <w:r>
              <w:rPr>
                <w:rFonts w:ascii="宋体"/>
                <w:sz w:val="18"/>
              </w:rPr>
              <w:t>)</w:t>
            </w:r>
          </w:p>
        </w:tc>
        <w:tc>
          <w:tcPr>
            <w:tcW w:w="2100" w:type="dxa"/>
            <w:gridSpan w:val="10"/>
            <w:vAlign w:val="center"/>
          </w:tcPr>
          <w:p w:rsidR="00EC76B9" w:rsidRDefault="00EC76B9">
            <w:pPr>
              <w:autoSpaceDE w:val="0"/>
              <w:autoSpaceDN w:val="0"/>
              <w:jc w:val="center"/>
              <w:textAlignment w:val="bottom"/>
              <w:rPr>
                <w:rFonts w:ascii="宋体"/>
                <w:sz w:val="18"/>
              </w:rPr>
            </w:pPr>
            <w:r>
              <w:rPr>
                <w:rFonts w:ascii="宋体"/>
                <w:sz w:val="18"/>
              </w:rPr>
              <w:t>EVA</w:t>
            </w:r>
            <w:r>
              <w:rPr>
                <w:rFonts w:ascii="宋体" w:hint="eastAsia"/>
                <w:sz w:val="18"/>
              </w:rPr>
              <w:t>、</w:t>
            </w:r>
            <w:r>
              <w:rPr>
                <w:rFonts w:ascii="宋体"/>
                <w:sz w:val="18"/>
              </w:rPr>
              <w:t>PE</w:t>
            </w:r>
            <w:r>
              <w:rPr>
                <w:rFonts w:ascii="宋体" w:hint="eastAsia"/>
                <w:sz w:val="18"/>
              </w:rPr>
              <w:t>类</w:t>
            </w:r>
            <w:r>
              <w:rPr>
                <w:rFonts w:ascii="宋体"/>
                <w:sz w:val="18"/>
              </w:rPr>
              <w:t>(</w:t>
            </w:r>
            <w:r>
              <w:rPr>
                <w:rFonts w:ascii="宋体"/>
                <w:sz w:val="18"/>
              </w:rPr>
              <w:fldChar w:fldCharType="begin"/>
            </w:r>
            <w:r>
              <w:rPr>
                <w:rFonts w:ascii="宋体"/>
                <w:sz w:val="18"/>
              </w:rPr>
              <w:instrText xml:space="preserve"> = 3 \* ROMAN </w:instrText>
            </w:r>
            <w:r>
              <w:rPr>
                <w:rFonts w:ascii="宋体"/>
                <w:sz w:val="18"/>
              </w:rPr>
              <w:fldChar w:fldCharType="separate"/>
            </w:r>
            <w:r>
              <w:rPr>
                <w:rFonts w:ascii="宋体"/>
                <w:sz w:val="18"/>
              </w:rPr>
              <w:t>III</w:t>
            </w:r>
            <w:r>
              <w:rPr>
                <w:rFonts w:ascii="宋体"/>
                <w:sz w:val="18"/>
              </w:rPr>
              <w:fldChar w:fldCharType="end"/>
            </w:r>
            <w:r>
              <w:rPr>
                <w:rFonts w:ascii="宋体" w:hint="eastAsia"/>
                <w:sz w:val="18"/>
              </w:rPr>
              <w:t>类</w:t>
            </w:r>
            <w:r>
              <w:rPr>
                <w:rFonts w:ascii="宋体"/>
                <w:sz w:val="18"/>
              </w:rPr>
              <w:t>)</w:t>
            </w:r>
          </w:p>
        </w:tc>
        <w:tc>
          <w:tcPr>
            <w:tcW w:w="900" w:type="dxa"/>
            <w:gridSpan w:val="2"/>
            <w:vMerge w:val="restart"/>
            <w:tcBorders>
              <w:bottom w:val="nil"/>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试验方法</w:t>
            </w:r>
            <w:r>
              <w:rPr>
                <w:rFonts w:ascii="宋体" w:hint="eastAsia"/>
                <w:sz w:val="18"/>
                <w:vertAlign w:val="superscript"/>
              </w:rPr>
              <w:t>[1]</w:t>
            </w:r>
            <w:r>
              <w:rPr>
                <w:rFonts w:ascii="宋体" w:hint="eastAsia"/>
                <w:sz w:val="18"/>
              </w:rPr>
              <w:t xml:space="preserve"> </w:t>
            </w:r>
          </w:p>
        </w:tc>
      </w:tr>
      <w:tr w:rsidR="00EC76B9">
        <w:tblPrEx>
          <w:tblCellMar>
            <w:top w:w="0" w:type="dxa"/>
            <w:left w:w="0" w:type="dxa"/>
            <w:bottom w:w="0" w:type="dxa"/>
            <w:right w:w="0" w:type="dxa"/>
          </w:tblCellMar>
        </w:tblPrEx>
        <w:trPr>
          <w:cantSplit/>
        </w:trPr>
        <w:tc>
          <w:tcPr>
            <w:tcW w:w="1900" w:type="dxa"/>
            <w:vMerge/>
            <w:tcBorders>
              <w:top w:val="nil"/>
              <w:left w:val="single" w:sz="6" w:space="0" w:color="auto"/>
              <w:bottom w:val="nil"/>
            </w:tcBorders>
            <w:vAlign w:val="center"/>
          </w:tcPr>
          <w:p w:rsidR="00EC76B9" w:rsidRDefault="00EC76B9">
            <w:pPr>
              <w:autoSpaceDE w:val="0"/>
              <w:autoSpaceDN w:val="0"/>
              <w:textAlignment w:val="bottom"/>
              <w:rPr>
                <w:rFonts w:ascii="宋体"/>
                <w:sz w:val="18"/>
              </w:rPr>
            </w:pPr>
          </w:p>
        </w:tc>
        <w:tc>
          <w:tcPr>
            <w:tcW w:w="400" w:type="dxa"/>
            <w:vMerge/>
          </w:tcPr>
          <w:p w:rsidR="00EC76B9" w:rsidRDefault="00EC76B9">
            <w:pPr>
              <w:autoSpaceDE w:val="0"/>
              <w:autoSpaceDN w:val="0"/>
              <w:jc w:val="center"/>
              <w:textAlignment w:val="bottom"/>
              <w:rPr>
                <w:rFonts w:ascii="宋体"/>
                <w:sz w:val="18"/>
              </w:rPr>
            </w:pPr>
          </w:p>
        </w:tc>
        <w:tc>
          <w:tcPr>
            <w:tcW w:w="523" w:type="dxa"/>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1 \* ROMAN </w:instrText>
            </w:r>
            <w:r>
              <w:rPr>
                <w:rFonts w:ascii="宋体"/>
                <w:sz w:val="18"/>
              </w:rPr>
              <w:fldChar w:fldCharType="separate"/>
            </w:r>
            <w:r>
              <w:rPr>
                <w:rFonts w:ascii="宋体"/>
                <w:sz w:val="18"/>
              </w:rPr>
              <w:t>I</w:t>
            </w:r>
            <w:r>
              <w:rPr>
                <w:rFonts w:ascii="宋体"/>
                <w:sz w:val="18"/>
              </w:rPr>
              <w:fldChar w:fldCharType="end"/>
            </w:r>
            <w:r>
              <w:rPr>
                <w:rFonts w:ascii="宋体"/>
                <w:sz w:val="18"/>
              </w:rPr>
              <w:t>-A</w:t>
            </w:r>
          </w:p>
        </w:tc>
        <w:tc>
          <w:tcPr>
            <w:tcW w:w="523" w:type="dxa"/>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1 \* ROMAN </w:instrText>
            </w:r>
            <w:r>
              <w:rPr>
                <w:rFonts w:ascii="宋体"/>
                <w:sz w:val="18"/>
              </w:rPr>
              <w:fldChar w:fldCharType="separate"/>
            </w:r>
            <w:r>
              <w:rPr>
                <w:rFonts w:ascii="宋体"/>
                <w:sz w:val="18"/>
              </w:rPr>
              <w:t>I</w:t>
            </w:r>
            <w:r>
              <w:rPr>
                <w:rFonts w:ascii="宋体"/>
                <w:sz w:val="18"/>
              </w:rPr>
              <w:fldChar w:fldCharType="end"/>
            </w:r>
            <w:r>
              <w:rPr>
                <w:rFonts w:ascii="宋体"/>
                <w:sz w:val="18"/>
              </w:rPr>
              <w:t>-B</w:t>
            </w:r>
          </w:p>
        </w:tc>
        <w:tc>
          <w:tcPr>
            <w:tcW w:w="524" w:type="dxa"/>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1 \* ROMAN </w:instrText>
            </w:r>
            <w:r>
              <w:rPr>
                <w:rFonts w:ascii="宋体"/>
                <w:sz w:val="18"/>
              </w:rPr>
              <w:fldChar w:fldCharType="separate"/>
            </w:r>
            <w:r>
              <w:rPr>
                <w:rFonts w:ascii="宋体"/>
                <w:sz w:val="18"/>
              </w:rPr>
              <w:t>I</w:t>
            </w:r>
            <w:r>
              <w:rPr>
                <w:rFonts w:ascii="宋体"/>
                <w:sz w:val="18"/>
              </w:rPr>
              <w:fldChar w:fldCharType="end"/>
            </w:r>
            <w:r>
              <w:rPr>
                <w:rFonts w:ascii="宋体"/>
                <w:sz w:val="18"/>
              </w:rPr>
              <w:t>-C</w:t>
            </w:r>
          </w:p>
        </w:tc>
        <w:tc>
          <w:tcPr>
            <w:tcW w:w="523" w:type="dxa"/>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1 \* ROMAN </w:instrText>
            </w:r>
            <w:r>
              <w:rPr>
                <w:rFonts w:ascii="宋体"/>
                <w:sz w:val="18"/>
              </w:rPr>
              <w:fldChar w:fldCharType="separate"/>
            </w:r>
            <w:r>
              <w:rPr>
                <w:rFonts w:ascii="宋体"/>
                <w:sz w:val="18"/>
              </w:rPr>
              <w:t>I</w:t>
            </w:r>
            <w:r>
              <w:rPr>
                <w:rFonts w:ascii="宋体"/>
                <w:sz w:val="18"/>
              </w:rPr>
              <w:fldChar w:fldCharType="end"/>
            </w:r>
            <w:r>
              <w:rPr>
                <w:rFonts w:ascii="宋体"/>
                <w:sz w:val="18"/>
              </w:rPr>
              <w:t>-D</w:t>
            </w:r>
          </w:p>
        </w:tc>
        <w:tc>
          <w:tcPr>
            <w:tcW w:w="523" w:type="dxa"/>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2 \* ROMAN </w:instrText>
            </w:r>
            <w:r>
              <w:rPr>
                <w:rFonts w:ascii="宋体"/>
                <w:sz w:val="18"/>
              </w:rPr>
              <w:fldChar w:fldCharType="separate"/>
            </w:r>
            <w:r>
              <w:rPr>
                <w:rFonts w:ascii="宋体"/>
                <w:sz w:val="18"/>
              </w:rPr>
              <w:t>II</w:t>
            </w:r>
            <w:r>
              <w:rPr>
                <w:rFonts w:ascii="宋体"/>
                <w:sz w:val="18"/>
              </w:rPr>
              <w:fldChar w:fldCharType="end"/>
            </w:r>
            <w:r>
              <w:rPr>
                <w:rFonts w:ascii="宋体"/>
                <w:sz w:val="18"/>
              </w:rPr>
              <w:t>-A</w:t>
            </w:r>
          </w:p>
        </w:tc>
        <w:tc>
          <w:tcPr>
            <w:tcW w:w="524" w:type="dxa"/>
            <w:gridSpan w:val="2"/>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2 \* ROMAN </w:instrText>
            </w:r>
            <w:r>
              <w:rPr>
                <w:rFonts w:ascii="宋体"/>
                <w:sz w:val="18"/>
              </w:rPr>
              <w:fldChar w:fldCharType="separate"/>
            </w:r>
            <w:r>
              <w:rPr>
                <w:rFonts w:ascii="宋体"/>
                <w:sz w:val="18"/>
              </w:rPr>
              <w:t>II</w:t>
            </w:r>
            <w:r>
              <w:rPr>
                <w:rFonts w:ascii="宋体"/>
                <w:sz w:val="18"/>
              </w:rPr>
              <w:fldChar w:fldCharType="end"/>
            </w:r>
            <w:r>
              <w:rPr>
                <w:rFonts w:ascii="宋体"/>
                <w:sz w:val="18"/>
              </w:rPr>
              <w:t>-B</w:t>
            </w:r>
          </w:p>
        </w:tc>
        <w:tc>
          <w:tcPr>
            <w:tcW w:w="560" w:type="dxa"/>
            <w:gridSpan w:val="2"/>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2 \* ROMAN </w:instrText>
            </w:r>
            <w:r>
              <w:rPr>
                <w:rFonts w:ascii="宋体"/>
                <w:sz w:val="18"/>
              </w:rPr>
              <w:fldChar w:fldCharType="separate"/>
            </w:r>
            <w:r>
              <w:rPr>
                <w:rFonts w:ascii="宋体"/>
                <w:sz w:val="18"/>
              </w:rPr>
              <w:t>II</w:t>
            </w:r>
            <w:r>
              <w:rPr>
                <w:rFonts w:ascii="宋体"/>
                <w:sz w:val="18"/>
              </w:rPr>
              <w:fldChar w:fldCharType="end"/>
            </w:r>
            <w:r>
              <w:rPr>
                <w:rFonts w:ascii="宋体"/>
                <w:sz w:val="18"/>
              </w:rPr>
              <w:t>-C</w:t>
            </w:r>
          </w:p>
        </w:tc>
        <w:tc>
          <w:tcPr>
            <w:tcW w:w="486" w:type="dxa"/>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3 \* ROMAN </w:instrText>
            </w:r>
            <w:r>
              <w:rPr>
                <w:rFonts w:ascii="宋体"/>
                <w:sz w:val="18"/>
              </w:rPr>
              <w:fldChar w:fldCharType="separate"/>
            </w:r>
            <w:r>
              <w:rPr>
                <w:rFonts w:ascii="宋体"/>
                <w:sz w:val="18"/>
              </w:rPr>
              <w:t>III</w:t>
            </w:r>
            <w:r>
              <w:rPr>
                <w:rFonts w:ascii="宋体"/>
                <w:sz w:val="18"/>
              </w:rPr>
              <w:fldChar w:fldCharType="end"/>
            </w:r>
            <w:r>
              <w:rPr>
                <w:rFonts w:ascii="宋体"/>
                <w:sz w:val="18"/>
              </w:rPr>
              <w:t>-A</w:t>
            </w:r>
          </w:p>
        </w:tc>
        <w:tc>
          <w:tcPr>
            <w:tcW w:w="524" w:type="dxa"/>
            <w:gridSpan w:val="3"/>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3 \* ROMAN </w:instrText>
            </w:r>
            <w:r>
              <w:rPr>
                <w:rFonts w:ascii="宋体"/>
                <w:sz w:val="18"/>
              </w:rPr>
              <w:fldChar w:fldCharType="separate"/>
            </w:r>
            <w:r>
              <w:rPr>
                <w:rFonts w:ascii="宋体"/>
                <w:sz w:val="18"/>
              </w:rPr>
              <w:t>III</w:t>
            </w:r>
            <w:r>
              <w:rPr>
                <w:rFonts w:ascii="宋体"/>
                <w:sz w:val="18"/>
              </w:rPr>
              <w:fldChar w:fldCharType="end"/>
            </w:r>
            <w:r>
              <w:rPr>
                <w:rFonts w:ascii="宋体"/>
                <w:sz w:val="18"/>
              </w:rPr>
              <w:t>-B</w:t>
            </w:r>
          </w:p>
        </w:tc>
        <w:tc>
          <w:tcPr>
            <w:tcW w:w="523" w:type="dxa"/>
            <w:gridSpan w:val="3"/>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3 \* ROMAN </w:instrText>
            </w:r>
            <w:r>
              <w:rPr>
                <w:rFonts w:ascii="宋体"/>
                <w:sz w:val="18"/>
              </w:rPr>
              <w:fldChar w:fldCharType="separate"/>
            </w:r>
            <w:r>
              <w:rPr>
                <w:rFonts w:ascii="宋体"/>
                <w:sz w:val="18"/>
              </w:rPr>
              <w:t>III</w:t>
            </w:r>
            <w:r>
              <w:rPr>
                <w:rFonts w:ascii="宋体"/>
                <w:sz w:val="18"/>
              </w:rPr>
              <w:fldChar w:fldCharType="end"/>
            </w:r>
            <w:r>
              <w:rPr>
                <w:rFonts w:ascii="宋体"/>
                <w:sz w:val="18"/>
              </w:rPr>
              <w:t>-C</w:t>
            </w:r>
          </w:p>
        </w:tc>
        <w:tc>
          <w:tcPr>
            <w:tcW w:w="567" w:type="dxa"/>
            <w:gridSpan w:val="3"/>
            <w:vAlign w:val="center"/>
          </w:tcPr>
          <w:p w:rsidR="00EC76B9" w:rsidRDefault="00EC76B9">
            <w:pPr>
              <w:autoSpaceDE w:val="0"/>
              <w:autoSpaceDN w:val="0"/>
              <w:jc w:val="center"/>
              <w:textAlignment w:val="bottom"/>
              <w:rPr>
                <w:rFonts w:ascii="宋体"/>
                <w:sz w:val="18"/>
              </w:rPr>
            </w:pPr>
            <w:r>
              <w:rPr>
                <w:rFonts w:ascii="宋体"/>
                <w:sz w:val="18"/>
              </w:rPr>
              <w:fldChar w:fldCharType="begin"/>
            </w:r>
            <w:r>
              <w:rPr>
                <w:rFonts w:ascii="宋体"/>
                <w:sz w:val="18"/>
              </w:rPr>
              <w:instrText xml:space="preserve"> = 3 \* ROMAN </w:instrText>
            </w:r>
            <w:r>
              <w:rPr>
                <w:rFonts w:ascii="宋体"/>
                <w:sz w:val="18"/>
              </w:rPr>
              <w:fldChar w:fldCharType="separate"/>
            </w:r>
            <w:r>
              <w:rPr>
                <w:rFonts w:ascii="宋体"/>
                <w:sz w:val="18"/>
              </w:rPr>
              <w:t>III</w:t>
            </w:r>
            <w:r>
              <w:rPr>
                <w:rFonts w:ascii="宋体"/>
                <w:sz w:val="18"/>
              </w:rPr>
              <w:fldChar w:fldCharType="end"/>
            </w:r>
            <w:r>
              <w:rPr>
                <w:rFonts w:ascii="宋体"/>
                <w:sz w:val="18"/>
              </w:rPr>
              <w:t>-D</w:t>
            </w:r>
          </w:p>
        </w:tc>
        <w:tc>
          <w:tcPr>
            <w:tcW w:w="900" w:type="dxa"/>
            <w:gridSpan w:val="2"/>
            <w:vMerge/>
            <w:tcBorders>
              <w:top w:val="nil"/>
              <w:right w:val="single" w:sz="6" w:space="0" w:color="auto"/>
            </w:tcBorders>
            <w:vAlign w:val="center"/>
          </w:tcPr>
          <w:p w:rsidR="00EC76B9" w:rsidRDefault="00EC76B9">
            <w:pPr>
              <w:autoSpaceDE w:val="0"/>
              <w:autoSpaceDN w:val="0"/>
              <w:jc w:val="center"/>
              <w:textAlignment w:val="bottom"/>
              <w:rPr>
                <w:rFonts w:ascii="宋体" w:hint="eastAsia"/>
                <w:sz w:val="18"/>
              </w:rPr>
            </w:pPr>
          </w:p>
        </w:tc>
      </w:tr>
      <w:tr w:rsidR="00EC76B9">
        <w:tblPrEx>
          <w:tblCellMar>
            <w:top w:w="0" w:type="dxa"/>
            <w:left w:w="28" w:type="dxa"/>
            <w:bottom w:w="0" w:type="dxa"/>
            <w:right w:w="28" w:type="dxa"/>
          </w:tblCellMar>
        </w:tblPrEx>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hint="eastAsia"/>
                <w:sz w:val="18"/>
              </w:rPr>
            </w:pPr>
            <w:r>
              <w:rPr>
                <w:rFonts w:ascii="宋体" w:hint="eastAsia"/>
                <w:sz w:val="18"/>
              </w:rPr>
              <w:t>针入度</w:t>
            </w:r>
            <w:r>
              <w:rPr>
                <w:rFonts w:ascii="宋体"/>
                <w:sz w:val="18"/>
              </w:rPr>
              <w:t xml:space="preserve"> </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sz w:val="18"/>
                </w:rPr>
                <w:t>25</w:t>
              </w:r>
              <w:r>
                <w:rPr>
                  <w:rFonts w:ascii="宋体" w:hint="eastAsia"/>
                  <w:sz w:val="18"/>
                </w:rPr>
                <w:t>℃</w:t>
              </w:r>
            </w:smartTag>
            <w:r>
              <w:rPr>
                <w:rFonts w:ascii="宋体"/>
                <w:sz w:val="18"/>
              </w:rPr>
              <w:t>,</w:t>
            </w:r>
            <w:smartTag w:uri="urn:schemas-microsoft-com:office:smarttags" w:element="chmetcnv">
              <w:smartTagPr>
                <w:attr w:name="TCSC" w:val="0"/>
                <w:attr w:name="NumberType" w:val="1"/>
                <w:attr w:name="Negative" w:val="False"/>
                <w:attr w:name="HasSpace" w:val="False"/>
                <w:attr w:name="SourceValue" w:val="100"/>
                <w:attr w:name="UnitName" w:val="g"/>
              </w:smartTagPr>
              <w:r>
                <w:rPr>
                  <w:rFonts w:ascii="宋体"/>
                  <w:sz w:val="18"/>
                </w:rPr>
                <w:t>100g</w:t>
              </w:r>
            </w:smartTag>
            <w:r>
              <w:rPr>
                <w:rFonts w:ascii="宋体" w:hint="eastAsia"/>
                <w:sz w:val="18"/>
              </w:rPr>
              <w:t>,</w:t>
            </w:r>
            <w:r>
              <w:rPr>
                <w:rFonts w:ascii="宋体"/>
                <w:sz w:val="18"/>
              </w:rPr>
              <w:t xml:space="preserve">5s                </w:t>
            </w:r>
          </w:p>
        </w:tc>
        <w:tc>
          <w:tcPr>
            <w:tcW w:w="400" w:type="dxa"/>
            <w:vAlign w:val="center"/>
          </w:tcPr>
          <w:p w:rsidR="00EC76B9" w:rsidRDefault="00EC76B9">
            <w:pPr>
              <w:autoSpaceDE w:val="0"/>
              <w:autoSpaceDN w:val="0"/>
              <w:jc w:val="center"/>
              <w:textAlignment w:val="bottom"/>
              <w:rPr>
                <w:rFonts w:ascii="宋体" w:hint="eastAsia"/>
                <w:sz w:val="15"/>
              </w:rPr>
            </w:pPr>
            <w:r>
              <w:rPr>
                <w:rFonts w:ascii="宋体" w:hint="eastAsia"/>
                <w:sz w:val="15"/>
              </w:rPr>
              <w:t>dmm</w:t>
            </w:r>
          </w:p>
        </w:tc>
        <w:tc>
          <w:tcPr>
            <w:tcW w:w="523" w:type="dxa"/>
            <w:vAlign w:val="center"/>
          </w:tcPr>
          <w:p w:rsidR="00EC76B9" w:rsidRDefault="00EC76B9">
            <w:pPr>
              <w:autoSpaceDE w:val="0"/>
              <w:autoSpaceDN w:val="0"/>
              <w:jc w:val="center"/>
              <w:textAlignment w:val="bottom"/>
              <w:rPr>
                <w:rFonts w:ascii="宋体" w:hint="eastAsia"/>
                <w:sz w:val="18"/>
              </w:rPr>
            </w:pPr>
            <w:r>
              <w:rPr>
                <w:rFonts w:ascii="宋体" w:hint="eastAsia"/>
                <w:sz w:val="18"/>
              </w:rPr>
              <w:t>&gt;</w:t>
            </w:r>
            <w:r>
              <w:rPr>
                <w:rFonts w:ascii="宋体"/>
                <w:sz w:val="18"/>
              </w:rPr>
              <w:t>100</w:t>
            </w:r>
          </w:p>
        </w:tc>
        <w:tc>
          <w:tcPr>
            <w:tcW w:w="523" w:type="dxa"/>
            <w:vAlign w:val="center"/>
          </w:tcPr>
          <w:p w:rsidR="00EC76B9" w:rsidRDefault="00EC76B9">
            <w:pPr>
              <w:autoSpaceDE w:val="0"/>
              <w:autoSpaceDN w:val="0"/>
              <w:jc w:val="center"/>
              <w:textAlignment w:val="bottom"/>
              <w:rPr>
                <w:rFonts w:ascii="宋体" w:hint="eastAsia"/>
                <w:sz w:val="18"/>
              </w:rPr>
            </w:pPr>
            <w:r>
              <w:rPr>
                <w:rFonts w:ascii="宋体"/>
                <w:sz w:val="18"/>
              </w:rPr>
              <w:t>80</w:t>
            </w:r>
            <w:r>
              <w:rPr>
                <w:rFonts w:ascii="宋体" w:hint="eastAsia"/>
                <w:sz w:val="18"/>
              </w:rPr>
              <w:t>-100</w:t>
            </w:r>
          </w:p>
        </w:tc>
        <w:tc>
          <w:tcPr>
            <w:tcW w:w="523" w:type="dxa"/>
            <w:vAlign w:val="center"/>
          </w:tcPr>
          <w:p w:rsidR="00EC76B9" w:rsidRDefault="00EC76B9">
            <w:pPr>
              <w:autoSpaceDE w:val="0"/>
              <w:autoSpaceDN w:val="0"/>
              <w:jc w:val="center"/>
              <w:textAlignment w:val="bottom"/>
              <w:rPr>
                <w:rFonts w:ascii="宋体" w:hint="eastAsia"/>
                <w:sz w:val="18"/>
              </w:rPr>
            </w:pPr>
            <w:r>
              <w:rPr>
                <w:rFonts w:ascii="宋体"/>
                <w:sz w:val="18"/>
              </w:rPr>
              <w:t>60</w:t>
            </w:r>
            <w:r>
              <w:rPr>
                <w:rFonts w:ascii="宋体" w:hint="eastAsia"/>
                <w:sz w:val="18"/>
              </w:rPr>
              <w:t>-80</w:t>
            </w:r>
          </w:p>
        </w:tc>
        <w:tc>
          <w:tcPr>
            <w:tcW w:w="524" w:type="dxa"/>
            <w:vAlign w:val="center"/>
          </w:tcPr>
          <w:p w:rsidR="00EC76B9" w:rsidRDefault="00EC76B9">
            <w:pPr>
              <w:autoSpaceDE w:val="0"/>
              <w:autoSpaceDN w:val="0"/>
              <w:jc w:val="center"/>
              <w:textAlignment w:val="bottom"/>
              <w:rPr>
                <w:rFonts w:ascii="宋体" w:hint="eastAsia"/>
                <w:sz w:val="18"/>
              </w:rPr>
            </w:pPr>
            <w:r>
              <w:rPr>
                <w:rFonts w:ascii="宋体" w:hint="eastAsia"/>
                <w:sz w:val="18"/>
              </w:rPr>
              <w:t>30-60</w:t>
            </w:r>
          </w:p>
        </w:tc>
        <w:tc>
          <w:tcPr>
            <w:tcW w:w="535" w:type="dxa"/>
            <w:gridSpan w:val="2"/>
            <w:vAlign w:val="center"/>
          </w:tcPr>
          <w:p w:rsidR="00EC76B9" w:rsidRDefault="00EC76B9">
            <w:pPr>
              <w:autoSpaceDE w:val="0"/>
              <w:autoSpaceDN w:val="0"/>
              <w:jc w:val="center"/>
              <w:textAlignment w:val="bottom"/>
              <w:rPr>
                <w:rFonts w:ascii="宋体"/>
                <w:sz w:val="18"/>
              </w:rPr>
            </w:pPr>
            <w:r>
              <w:rPr>
                <w:rFonts w:ascii="宋体" w:hint="eastAsia"/>
                <w:sz w:val="18"/>
              </w:rPr>
              <w:t>&gt;</w:t>
            </w:r>
            <w:r>
              <w:rPr>
                <w:rFonts w:ascii="宋体"/>
                <w:sz w:val="18"/>
              </w:rPr>
              <w:t>100</w:t>
            </w:r>
          </w:p>
        </w:tc>
        <w:tc>
          <w:tcPr>
            <w:tcW w:w="536" w:type="dxa"/>
            <w:gridSpan w:val="2"/>
            <w:vAlign w:val="center"/>
          </w:tcPr>
          <w:p w:rsidR="00EC76B9" w:rsidRDefault="00EC76B9">
            <w:pPr>
              <w:autoSpaceDE w:val="0"/>
              <w:autoSpaceDN w:val="0"/>
              <w:jc w:val="center"/>
              <w:textAlignment w:val="bottom"/>
              <w:rPr>
                <w:rFonts w:ascii="宋体" w:hint="eastAsia"/>
                <w:sz w:val="18"/>
              </w:rPr>
            </w:pPr>
            <w:r>
              <w:rPr>
                <w:rFonts w:ascii="宋体"/>
                <w:sz w:val="18"/>
              </w:rPr>
              <w:t>80</w:t>
            </w:r>
            <w:r>
              <w:rPr>
                <w:rFonts w:ascii="宋体" w:hint="eastAsia"/>
                <w:sz w:val="18"/>
              </w:rPr>
              <w:t>-100</w:t>
            </w:r>
          </w:p>
        </w:tc>
        <w:tc>
          <w:tcPr>
            <w:tcW w:w="536" w:type="dxa"/>
            <w:vAlign w:val="center"/>
          </w:tcPr>
          <w:p w:rsidR="00EC76B9" w:rsidRDefault="00EC76B9">
            <w:pPr>
              <w:autoSpaceDE w:val="0"/>
              <w:autoSpaceDN w:val="0"/>
              <w:jc w:val="center"/>
              <w:textAlignment w:val="bottom"/>
              <w:rPr>
                <w:rFonts w:ascii="宋体" w:hint="eastAsia"/>
                <w:sz w:val="18"/>
              </w:rPr>
            </w:pPr>
            <w:r>
              <w:rPr>
                <w:rFonts w:ascii="宋体"/>
                <w:sz w:val="18"/>
              </w:rPr>
              <w:t>60</w:t>
            </w:r>
            <w:r>
              <w:rPr>
                <w:rFonts w:ascii="宋体" w:hint="eastAsia"/>
                <w:sz w:val="18"/>
              </w:rPr>
              <w:t>-80</w:t>
            </w:r>
          </w:p>
        </w:tc>
        <w:tc>
          <w:tcPr>
            <w:tcW w:w="486" w:type="dxa"/>
            <w:vAlign w:val="center"/>
          </w:tcPr>
          <w:p w:rsidR="00EC76B9" w:rsidRDefault="00EC76B9">
            <w:pPr>
              <w:autoSpaceDE w:val="0"/>
              <w:autoSpaceDN w:val="0"/>
              <w:jc w:val="center"/>
              <w:textAlignment w:val="bottom"/>
              <w:rPr>
                <w:rFonts w:ascii="宋体"/>
                <w:sz w:val="18"/>
              </w:rPr>
            </w:pPr>
            <w:r>
              <w:rPr>
                <w:rFonts w:ascii="宋体" w:hint="eastAsia"/>
                <w:sz w:val="18"/>
              </w:rPr>
              <w:t>&gt;</w:t>
            </w:r>
            <w:r>
              <w:rPr>
                <w:rFonts w:ascii="宋体"/>
                <w:sz w:val="18"/>
              </w:rPr>
              <w:t>80</w:t>
            </w:r>
          </w:p>
        </w:tc>
        <w:tc>
          <w:tcPr>
            <w:tcW w:w="524" w:type="dxa"/>
            <w:gridSpan w:val="3"/>
            <w:vAlign w:val="center"/>
          </w:tcPr>
          <w:p w:rsidR="00EC76B9" w:rsidRDefault="00EC76B9">
            <w:pPr>
              <w:autoSpaceDE w:val="0"/>
              <w:autoSpaceDN w:val="0"/>
              <w:jc w:val="center"/>
              <w:textAlignment w:val="bottom"/>
              <w:rPr>
                <w:rFonts w:ascii="宋体" w:hint="eastAsia"/>
                <w:sz w:val="18"/>
              </w:rPr>
            </w:pPr>
            <w:r>
              <w:rPr>
                <w:rFonts w:ascii="宋体"/>
                <w:sz w:val="18"/>
              </w:rPr>
              <w:t>60</w:t>
            </w:r>
            <w:r>
              <w:rPr>
                <w:rFonts w:ascii="宋体" w:hint="eastAsia"/>
                <w:sz w:val="18"/>
              </w:rPr>
              <w:t>-80</w:t>
            </w:r>
          </w:p>
        </w:tc>
        <w:tc>
          <w:tcPr>
            <w:tcW w:w="523" w:type="dxa"/>
            <w:gridSpan w:val="3"/>
            <w:vAlign w:val="center"/>
          </w:tcPr>
          <w:p w:rsidR="00EC76B9" w:rsidRDefault="00EC76B9">
            <w:pPr>
              <w:autoSpaceDE w:val="0"/>
              <w:autoSpaceDN w:val="0"/>
              <w:jc w:val="center"/>
              <w:textAlignment w:val="bottom"/>
              <w:rPr>
                <w:rFonts w:ascii="宋体" w:hint="eastAsia"/>
                <w:sz w:val="18"/>
              </w:rPr>
            </w:pPr>
            <w:r>
              <w:rPr>
                <w:rFonts w:ascii="宋体"/>
                <w:sz w:val="18"/>
              </w:rPr>
              <w:t>40</w:t>
            </w:r>
            <w:r>
              <w:rPr>
                <w:rFonts w:ascii="宋体" w:hint="eastAsia"/>
                <w:sz w:val="18"/>
              </w:rPr>
              <w:t>-60</w:t>
            </w:r>
          </w:p>
        </w:tc>
        <w:tc>
          <w:tcPr>
            <w:tcW w:w="567" w:type="dxa"/>
            <w:gridSpan w:val="3"/>
            <w:vAlign w:val="center"/>
          </w:tcPr>
          <w:p w:rsidR="00EC76B9" w:rsidRDefault="00EC76B9">
            <w:pPr>
              <w:autoSpaceDE w:val="0"/>
              <w:autoSpaceDN w:val="0"/>
              <w:jc w:val="center"/>
              <w:textAlignment w:val="bottom"/>
              <w:rPr>
                <w:rFonts w:ascii="宋体" w:hint="eastAsia"/>
                <w:sz w:val="18"/>
              </w:rPr>
            </w:pPr>
            <w:r>
              <w:rPr>
                <w:rFonts w:ascii="宋体"/>
                <w:sz w:val="18"/>
              </w:rPr>
              <w:t>30</w:t>
            </w:r>
            <w:r>
              <w:rPr>
                <w:rFonts w:ascii="宋体" w:hint="eastAsia"/>
                <w:sz w:val="18"/>
              </w:rPr>
              <w:t>-40</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sz w:val="18"/>
              </w:rPr>
            </w:pPr>
            <w:r>
              <w:rPr>
                <w:rFonts w:ascii="宋体" w:hint="eastAsia"/>
                <w:sz w:val="18"/>
              </w:rPr>
              <w:t>T 0604</w:t>
            </w:r>
          </w:p>
        </w:tc>
      </w:tr>
      <w:tr w:rsidR="00EC76B9">
        <w:tblPrEx>
          <w:tblCellMar>
            <w:top w:w="0" w:type="dxa"/>
            <w:left w:w="28" w:type="dxa"/>
            <w:bottom w:w="0" w:type="dxa"/>
            <w:right w:w="28" w:type="dxa"/>
          </w:tblCellMar>
        </w:tblPrEx>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sz w:val="18"/>
              </w:rPr>
            </w:pPr>
            <w:r>
              <w:rPr>
                <w:rFonts w:ascii="宋体" w:hint="eastAsia"/>
                <w:sz w:val="18"/>
              </w:rPr>
              <w:t>针入度指数</w:t>
            </w:r>
            <w:r>
              <w:rPr>
                <w:rFonts w:ascii="宋体"/>
                <w:sz w:val="18"/>
              </w:rPr>
              <w:t>PI</w:t>
            </w:r>
            <w:r>
              <w:rPr>
                <w:rFonts w:ascii="宋体" w:hint="eastAsia"/>
                <w:sz w:val="18"/>
              </w:rPr>
              <w:t xml:space="preserve"> </w:t>
            </w:r>
            <w:r>
              <w:rPr>
                <w:rFonts w:ascii="宋体"/>
                <w:sz w:val="18"/>
              </w:rPr>
              <w:t xml:space="preserve"> 不小于</w:t>
            </w:r>
          </w:p>
        </w:tc>
        <w:tc>
          <w:tcPr>
            <w:tcW w:w="400" w:type="dxa"/>
          </w:tcPr>
          <w:p w:rsidR="00EC76B9" w:rsidRDefault="00EC76B9">
            <w:pPr>
              <w:autoSpaceDE w:val="0"/>
              <w:autoSpaceDN w:val="0"/>
              <w:jc w:val="center"/>
              <w:textAlignment w:val="bottom"/>
              <w:rPr>
                <w:rFonts w:ascii="宋体"/>
                <w:sz w:val="18"/>
              </w:rPr>
            </w:pPr>
          </w:p>
        </w:tc>
        <w:tc>
          <w:tcPr>
            <w:tcW w:w="523" w:type="dxa"/>
            <w:vAlign w:val="center"/>
          </w:tcPr>
          <w:p w:rsidR="00EC76B9" w:rsidRDefault="00EC76B9">
            <w:pPr>
              <w:autoSpaceDE w:val="0"/>
              <w:autoSpaceDN w:val="0"/>
              <w:jc w:val="center"/>
              <w:textAlignment w:val="bottom"/>
              <w:rPr>
                <w:rFonts w:ascii="宋体" w:hint="eastAsia"/>
                <w:sz w:val="18"/>
              </w:rPr>
            </w:pPr>
            <w:r>
              <w:rPr>
                <w:rFonts w:ascii="宋体"/>
                <w:sz w:val="18"/>
              </w:rPr>
              <w:t>-1.</w:t>
            </w:r>
            <w:r>
              <w:rPr>
                <w:rFonts w:ascii="宋体" w:hint="eastAsia"/>
                <w:sz w:val="18"/>
              </w:rPr>
              <w:t>2</w:t>
            </w:r>
          </w:p>
        </w:tc>
        <w:tc>
          <w:tcPr>
            <w:tcW w:w="523" w:type="dxa"/>
            <w:vAlign w:val="center"/>
          </w:tcPr>
          <w:p w:rsidR="00EC76B9" w:rsidRDefault="00EC76B9">
            <w:pPr>
              <w:autoSpaceDE w:val="0"/>
              <w:autoSpaceDN w:val="0"/>
              <w:jc w:val="center"/>
              <w:textAlignment w:val="bottom"/>
              <w:rPr>
                <w:rFonts w:ascii="宋体" w:hint="eastAsia"/>
                <w:sz w:val="18"/>
              </w:rPr>
            </w:pPr>
            <w:r>
              <w:rPr>
                <w:rFonts w:ascii="宋体"/>
                <w:sz w:val="18"/>
              </w:rPr>
              <w:t>-0.</w:t>
            </w:r>
            <w:r>
              <w:rPr>
                <w:rFonts w:ascii="宋体" w:hint="eastAsia"/>
                <w:sz w:val="18"/>
              </w:rPr>
              <w:t>8</w:t>
            </w:r>
          </w:p>
        </w:tc>
        <w:tc>
          <w:tcPr>
            <w:tcW w:w="523" w:type="dxa"/>
            <w:vAlign w:val="center"/>
          </w:tcPr>
          <w:p w:rsidR="00EC76B9" w:rsidRDefault="00EC76B9">
            <w:pPr>
              <w:autoSpaceDE w:val="0"/>
              <w:autoSpaceDN w:val="0"/>
              <w:jc w:val="center"/>
              <w:textAlignment w:val="bottom"/>
              <w:rPr>
                <w:rFonts w:ascii="宋体" w:hint="eastAsia"/>
                <w:sz w:val="18"/>
              </w:rPr>
            </w:pPr>
            <w:r>
              <w:rPr>
                <w:rFonts w:ascii="宋体"/>
                <w:sz w:val="18"/>
              </w:rPr>
              <w:t>-0.</w:t>
            </w:r>
            <w:r>
              <w:rPr>
                <w:rFonts w:ascii="宋体" w:hint="eastAsia"/>
                <w:sz w:val="18"/>
              </w:rPr>
              <w:t>4</w:t>
            </w:r>
          </w:p>
        </w:tc>
        <w:tc>
          <w:tcPr>
            <w:tcW w:w="524" w:type="dxa"/>
            <w:vAlign w:val="center"/>
          </w:tcPr>
          <w:p w:rsidR="00EC76B9" w:rsidRDefault="00EC76B9">
            <w:pPr>
              <w:autoSpaceDE w:val="0"/>
              <w:autoSpaceDN w:val="0"/>
              <w:jc w:val="center"/>
              <w:textAlignment w:val="bottom"/>
              <w:rPr>
                <w:rFonts w:ascii="宋体" w:hint="eastAsia"/>
                <w:sz w:val="18"/>
              </w:rPr>
            </w:pPr>
            <w:r>
              <w:rPr>
                <w:rFonts w:ascii="宋体" w:hint="eastAsia"/>
                <w:sz w:val="18"/>
              </w:rPr>
              <w:t>0</w:t>
            </w:r>
          </w:p>
        </w:tc>
        <w:tc>
          <w:tcPr>
            <w:tcW w:w="535" w:type="dxa"/>
            <w:gridSpan w:val="2"/>
            <w:vAlign w:val="center"/>
          </w:tcPr>
          <w:p w:rsidR="00EC76B9" w:rsidRDefault="00EC76B9">
            <w:pPr>
              <w:autoSpaceDE w:val="0"/>
              <w:autoSpaceDN w:val="0"/>
              <w:jc w:val="center"/>
              <w:textAlignment w:val="bottom"/>
              <w:rPr>
                <w:rFonts w:ascii="宋体"/>
                <w:sz w:val="18"/>
              </w:rPr>
            </w:pPr>
            <w:r>
              <w:rPr>
                <w:rFonts w:ascii="宋体"/>
                <w:sz w:val="18"/>
              </w:rPr>
              <w:t>-1.0</w:t>
            </w:r>
          </w:p>
        </w:tc>
        <w:tc>
          <w:tcPr>
            <w:tcW w:w="536" w:type="dxa"/>
            <w:gridSpan w:val="2"/>
            <w:vAlign w:val="center"/>
          </w:tcPr>
          <w:p w:rsidR="00EC76B9" w:rsidRDefault="00EC76B9">
            <w:pPr>
              <w:autoSpaceDE w:val="0"/>
              <w:autoSpaceDN w:val="0"/>
              <w:jc w:val="center"/>
              <w:textAlignment w:val="bottom"/>
              <w:rPr>
                <w:rFonts w:ascii="宋体"/>
                <w:sz w:val="18"/>
              </w:rPr>
            </w:pPr>
            <w:r>
              <w:rPr>
                <w:rFonts w:ascii="宋体"/>
                <w:sz w:val="18"/>
              </w:rPr>
              <w:t>-0.8</w:t>
            </w:r>
          </w:p>
        </w:tc>
        <w:tc>
          <w:tcPr>
            <w:tcW w:w="536" w:type="dxa"/>
            <w:vAlign w:val="center"/>
          </w:tcPr>
          <w:p w:rsidR="00EC76B9" w:rsidRDefault="00EC76B9">
            <w:pPr>
              <w:autoSpaceDE w:val="0"/>
              <w:autoSpaceDN w:val="0"/>
              <w:jc w:val="center"/>
              <w:textAlignment w:val="bottom"/>
              <w:rPr>
                <w:rFonts w:ascii="宋体"/>
                <w:sz w:val="18"/>
              </w:rPr>
            </w:pPr>
            <w:r>
              <w:rPr>
                <w:rFonts w:ascii="宋体"/>
                <w:sz w:val="18"/>
              </w:rPr>
              <w:t>-0.6</w:t>
            </w:r>
          </w:p>
        </w:tc>
        <w:tc>
          <w:tcPr>
            <w:tcW w:w="486" w:type="dxa"/>
            <w:vAlign w:val="center"/>
          </w:tcPr>
          <w:p w:rsidR="00EC76B9" w:rsidRDefault="00EC76B9">
            <w:pPr>
              <w:autoSpaceDE w:val="0"/>
              <w:autoSpaceDN w:val="0"/>
              <w:jc w:val="center"/>
              <w:textAlignment w:val="bottom"/>
              <w:rPr>
                <w:rFonts w:ascii="宋体"/>
                <w:sz w:val="18"/>
              </w:rPr>
            </w:pPr>
            <w:r>
              <w:rPr>
                <w:rFonts w:ascii="宋体"/>
                <w:sz w:val="18"/>
              </w:rPr>
              <w:t>-1.0</w:t>
            </w:r>
          </w:p>
        </w:tc>
        <w:tc>
          <w:tcPr>
            <w:tcW w:w="524" w:type="dxa"/>
            <w:gridSpan w:val="3"/>
            <w:vAlign w:val="center"/>
          </w:tcPr>
          <w:p w:rsidR="00EC76B9" w:rsidRDefault="00EC76B9">
            <w:pPr>
              <w:autoSpaceDE w:val="0"/>
              <w:autoSpaceDN w:val="0"/>
              <w:jc w:val="center"/>
              <w:textAlignment w:val="bottom"/>
              <w:rPr>
                <w:rFonts w:ascii="宋体"/>
                <w:sz w:val="18"/>
              </w:rPr>
            </w:pPr>
            <w:r>
              <w:rPr>
                <w:rFonts w:ascii="宋体"/>
                <w:sz w:val="18"/>
              </w:rPr>
              <w:t>-0.8</w:t>
            </w:r>
          </w:p>
        </w:tc>
        <w:tc>
          <w:tcPr>
            <w:tcW w:w="523" w:type="dxa"/>
            <w:gridSpan w:val="3"/>
            <w:vAlign w:val="center"/>
          </w:tcPr>
          <w:p w:rsidR="00EC76B9" w:rsidRDefault="00EC76B9">
            <w:pPr>
              <w:autoSpaceDE w:val="0"/>
              <w:autoSpaceDN w:val="0"/>
              <w:jc w:val="center"/>
              <w:textAlignment w:val="bottom"/>
              <w:rPr>
                <w:rFonts w:ascii="宋体"/>
                <w:sz w:val="18"/>
              </w:rPr>
            </w:pPr>
            <w:r>
              <w:rPr>
                <w:rFonts w:ascii="宋体"/>
                <w:sz w:val="18"/>
              </w:rPr>
              <w:t>-0.6</w:t>
            </w:r>
          </w:p>
        </w:tc>
        <w:tc>
          <w:tcPr>
            <w:tcW w:w="567" w:type="dxa"/>
            <w:gridSpan w:val="3"/>
            <w:vAlign w:val="center"/>
          </w:tcPr>
          <w:p w:rsidR="00EC76B9" w:rsidRDefault="00EC76B9">
            <w:pPr>
              <w:autoSpaceDE w:val="0"/>
              <w:autoSpaceDN w:val="0"/>
              <w:jc w:val="center"/>
              <w:textAlignment w:val="bottom"/>
              <w:rPr>
                <w:rFonts w:ascii="宋体"/>
                <w:sz w:val="18"/>
              </w:rPr>
            </w:pPr>
            <w:r>
              <w:rPr>
                <w:rFonts w:ascii="宋体"/>
                <w:sz w:val="18"/>
              </w:rPr>
              <w:t>-0.4</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0604</w:t>
            </w:r>
          </w:p>
        </w:tc>
      </w:tr>
      <w:tr w:rsidR="00EC76B9">
        <w:tblPrEx>
          <w:tblCellMar>
            <w:top w:w="0" w:type="dxa"/>
            <w:left w:w="0" w:type="dxa"/>
            <w:bottom w:w="0" w:type="dxa"/>
            <w:right w:w="0" w:type="dxa"/>
          </w:tblCellMar>
        </w:tblPrEx>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hint="eastAsia"/>
                <w:sz w:val="18"/>
              </w:rPr>
            </w:pPr>
            <w:r>
              <w:rPr>
                <w:rFonts w:ascii="宋体" w:hint="eastAsia"/>
                <w:sz w:val="18"/>
              </w:rPr>
              <w:t>延度</w:t>
            </w:r>
            <w:r>
              <w:rPr>
                <w:rFonts w:ascii="宋体"/>
                <w:sz w:val="18"/>
              </w:rPr>
              <w:t xml:space="preserve"> </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sz w:val="18"/>
                </w:rPr>
                <w:t>5</w:t>
              </w:r>
              <w:r>
                <w:rPr>
                  <w:rFonts w:ascii="宋体" w:hint="eastAsia"/>
                  <w:sz w:val="18"/>
                </w:rPr>
                <w:t>℃</w:t>
              </w:r>
            </w:smartTag>
            <w:r>
              <w:rPr>
                <w:rFonts w:ascii="宋体"/>
                <w:sz w:val="18"/>
              </w:rPr>
              <w:t>,</w:t>
            </w:r>
            <w:smartTag w:uri="urn:schemas-microsoft-com:office:smarttags" w:element="chmetcnv">
              <w:smartTagPr>
                <w:attr w:name="TCSC" w:val="0"/>
                <w:attr w:name="NumberType" w:val="1"/>
                <w:attr w:name="Negative" w:val="False"/>
                <w:attr w:name="HasSpace" w:val="False"/>
                <w:attr w:name="SourceValue" w:val="5"/>
                <w:attr w:name="UnitName" w:val="cm"/>
              </w:smartTagPr>
              <w:r>
                <w:rPr>
                  <w:rFonts w:ascii="宋体"/>
                  <w:sz w:val="18"/>
                </w:rPr>
                <w:t>5cm</w:t>
              </w:r>
            </w:smartTag>
            <w:r>
              <w:rPr>
                <w:rFonts w:ascii="宋体"/>
                <w:sz w:val="18"/>
              </w:rPr>
              <w:t>/min</w:t>
            </w:r>
          </w:p>
          <w:p w:rsidR="00EC76B9" w:rsidRDefault="00EC76B9">
            <w:pPr>
              <w:autoSpaceDE w:val="0"/>
              <w:autoSpaceDN w:val="0"/>
              <w:textAlignment w:val="bottom"/>
              <w:rPr>
                <w:rFonts w:ascii="宋体"/>
                <w:sz w:val="18"/>
              </w:rPr>
            </w:pPr>
            <w:r>
              <w:rPr>
                <w:rFonts w:ascii="宋体"/>
                <w:sz w:val="18"/>
              </w:rPr>
              <w:t>不小于</w:t>
            </w:r>
          </w:p>
        </w:tc>
        <w:tc>
          <w:tcPr>
            <w:tcW w:w="400" w:type="dxa"/>
          </w:tcPr>
          <w:p w:rsidR="00EC76B9" w:rsidRDefault="00EC76B9">
            <w:pPr>
              <w:autoSpaceDE w:val="0"/>
              <w:autoSpaceDN w:val="0"/>
              <w:jc w:val="center"/>
              <w:textAlignment w:val="bottom"/>
              <w:rPr>
                <w:rFonts w:ascii="宋体"/>
                <w:sz w:val="18"/>
              </w:rPr>
            </w:pPr>
            <w:r>
              <w:rPr>
                <w:rFonts w:ascii="宋体"/>
                <w:sz w:val="18"/>
              </w:rPr>
              <w:t>cm</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50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40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30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20</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60</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50</w:t>
            </w:r>
          </w:p>
        </w:tc>
        <w:tc>
          <w:tcPr>
            <w:tcW w:w="534" w:type="dxa"/>
            <w:vAlign w:val="center"/>
          </w:tcPr>
          <w:p w:rsidR="00EC76B9" w:rsidRDefault="00EC76B9">
            <w:pPr>
              <w:autoSpaceDE w:val="0"/>
              <w:autoSpaceDN w:val="0"/>
              <w:jc w:val="center"/>
              <w:textAlignment w:val="bottom"/>
              <w:rPr>
                <w:rFonts w:ascii="宋体"/>
                <w:sz w:val="18"/>
              </w:rPr>
            </w:pPr>
            <w:r>
              <w:rPr>
                <w:rFonts w:ascii="宋体"/>
                <w:sz w:val="18"/>
              </w:rPr>
              <w:t>40</w:t>
            </w:r>
          </w:p>
        </w:tc>
        <w:tc>
          <w:tcPr>
            <w:tcW w:w="2100" w:type="dxa"/>
            <w:gridSpan w:val="10"/>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0605</w:t>
            </w:r>
          </w:p>
        </w:tc>
      </w:tr>
      <w:tr w:rsidR="00EC76B9">
        <w:tblPrEx>
          <w:tblCellMar>
            <w:top w:w="0" w:type="dxa"/>
            <w:left w:w="28" w:type="dxa"/>
            <w:bottom w:w="0" w:type="dxa"/>
            <w:right w:w="28" w:type="dxa"/>
          </w:tblCellMar>
        </w:tblPrEx>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sz w:val="18"/>
              </w:rPr>
            </w:pPr>
            <w:r>
              <w:rPr>
                <w:rFonts w:ascii="宋体" w:hint="eastAsia"/>
                <w:sz w:val="18"/>
              </w:rPr>
              <w:t>软化点</w:t>
            </w:r>
            <w:r>
              <w:rPr>
                <w:rFonts w:ascii="宋体"/>
                <w:sz w:val="18"/>
              </w:rPr>
              <w:t xml:space="preserve"> T</w:t>
            </w:r>
            <w:r>
              <w:rPr>
                <w:rFonts w:ascii="宋体"/>
                <w:sz w:val="18"/>
                <w:vertAlign w:val="subscript"/>
              </w:rPr>
              <w:t xml:space="preserve">R&amp;B </w:t>
            </w:r>
            <w:r>
              <w:rPr>
                <w:rFonts w:ascii="宋体"/>
                <w:sz w:val="18"/>
              </w:rPr>
              <w:t xml:space="preserve"> </w:t>
            </w:r>
            <w:r>
              <w:rPr>
                <w:rFonts w:ascii="宋体" w:hint="eastAsia"/>
                <w:sz w:val="18"/>
              </w:rPr>
              <w:t xml:space="preserve">  </w:t>
            </w:r>
            <w:r>
              <w:rPr>
                <w:rFonts w:ascii="宋体"/>
                <w:sz w:val="18"/>
              </w:rPr>
              <w:t xml:space="preserve"> 不小于</w:t>
            </w:r>
          </w:p>
        </w:tc>
        <w:tc>
          <w:tcPr>
            <w:tcW w:w="400" w:type="dxa"/>
          </w:tcPr>
          <w:p w:rsidR="00EC76B9" w:rsidRDefault="00EC76B9">
            <w:pPr>
              <w:autoSpaceDE w:val="0"/>
              <w:autoSpaceDN w:val="0"/>
              <w:jc w:val="center"/>
              <w:textAlignment w:val="bottom"/>
              <w:rPr>
                <w:rFonts w:ascii="宋体"/>
                <w:sz w:val="18"/>
              </w:rPr>
            </w:pPr>
            <w:r>
              <w:rPr>
                <w:rFonts w:ascii="宋体" w:hint="eastAsia"/>
                <w:sz w:val="18"/>
              </w:rPr>
              <w:t xml:space="preserve">℃  </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45</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50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55</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60</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45</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48</w:t>
            </w:r>
          </w:p>
        </w:tc>
        <w:tc>
          <w:tcPr>
            <w:tcW w:w="534" w:type="dxa"/>
            <w:vAlign w:val="center"/>
          </w:tcPr>
          <w:p w:rsidR="00EC76B9" w:rsidRDefault="00EC76B9">
            <w:pPr>
              <w:autoSpaceDE w:val="0"/>
              <w:autoSpaceDN w:val="0"/>
              <w:jc w:val="center"/>
              <w:textAlignment w:val="bottom"/>
              <w:rPr>
                <w:rFonts w:ascii="宋体"/>
                <w:sz w:val="18"/>
              </w:rPr>
            </w:pPr>
            <w:r>
              <w:rPr>
                <w:rFonts w:ascii="宋体"/>
                <w:sz w:val="18"/>
              </w:rPr>
              <w:t>50</w:t>
            </w:r>
          </w:p>
        </w:tc>
        <w:tc>
          <w:tcPr>
            <w:tcW w:w="646" w:type="dxa"/>
            <w:gridSpan w:val="3"/>
            <w:vAlign w:val="center"/>
          </w:tcPr>
          <w:p w:rsidR="00EC76B9" w:rsidRDefault="00EC76B9">
            <w:pPr>
              <w:autoSpaceDE w:val="0"/>
              <w:autoSpaceDN w:val="0"/>
              <w:jc w:val="center"/>
              <w:textAlignment w:val="bottom"/>
              <w:rPr>
                <w:rFonts w:ascii="宋体"/>
                <w:sz w:val="18"/>
              </w:rPr>
            </w:pPr>
            <w:r>
              <w:rPr>
                <w:rFonts w:ascii="宋体"/>
                <w:sz w:val="18"/>
              </w:rPr>
              <w:t>48</w:t>
            </w:r>
          </w:p>
        </w:tc>
        <w:tc>
          <w:tcPr>
            <w:tcW w:w="470" w:type="dxa"/>
            <w:gridSpan w:val="3"/>
            <w:vAlign w:val="center"/>
          </w:tcPr>
          <w:p w:rsidR="00EC76B9" w:rsidRDefault="00EC76B9">
            <w:pPr>
              <w:autoSpaceDE w:val="0"/>
              <w:autoSpaceDN w:val="0"/>
              <w:jc w:val="center"/>
              <w:textAlignment w:val="bottom"/>
              <w:rPr>
                <w:rFonts w:ascii="宋体"/>
                <w:sz w:val="18"/>
              </w:rPr>
            </w:pPr>
            <w:r>
              <w:rPr>
                <w:rFonts w:ascii="宋体"/>
                <w:sz w:val="18"/>
              </w:rPr>
              <w:t>52</w:t>
            </w:r>
          </w:p>
        </w:tc>
        <w:tc>
          <w:tcPr>
            <w:tcW w:w="470" w:type="dxa"/>
            <w:gridSpan w:val="3"/>
            <w:vAlign w:val="center"/>
          </w:tcPr>
          <w:p w:rsidR="00EC76B9" w:rsidRDefault="00EC76B9">
            <w:pPr>
              <w:autoSpaceDE w:val="0"/>
              <w:autoSpaceDN w:val="0"/>
              <w:jc w:val="center"/>
              <w:textAlignment w:val="bottom"/>
              <w:rPr>
                <w:rFonts w:ascii="宋体"/>
                <w:sz w:val="18"/>
              </w:rPr>
            </w:pPr>
            <w:r>
              <w:rPr>
                <w:rFonts w:ascii="宋体"/>
                <w:sz w:val="18"/>
              </w:rPr>
              <w:t>56</w:t>
            </w:r>
          </w:p>
        </w:tc>
        <w:tc>
          <w:tcPr>
            <w:tcW w:w="514" w:type="dxa"/>
            <w:vAlign w:val="center"/>
          </w:tcPr>
          <w:p w:rsidR="00EC76B9" w:rsidRDefault="00EC76B9">
            <w:pPr>
              <w:autoSpaceDE w:val="0"/>
              <w:autoSpaceDN w:val="0"/>
              <w:jc w:val="center"/>
              <w:textAlignment w:val="bottom"/>
              <w:rPr>
                <w:rFonts w:ascii="宋体"/>
                <w:sz w:val="18"/>
              </w:rPr>
            </w:pPr>
            <w:r>
              <w:rPr>
                <w:rFonts w:ascii="宋体"/>
                <w:sz w:val="18"/>
              </w:rPr>
              <w:t>60</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0606</w:t>
            </w:r>
          </w:p>
        </w:tc>
      </w:tr>
      <w:tr w:rsidR="00EC76B9">
        <w:tblPrEx>
          <w:tblCellMar>
            <w:top w:w="0" w:type="dxa"/>
            <w:left w:w="0" w:type="dxa"/>
            <w:bottom w:w="0" w:type="dxa"/>
            <w:right w:w="0" w:type="dxa"/>
          </w:tblCellMar>
        </w:tblPrEx>
        <w:trPr>
          <w:cantSplit/>
        </w:trPr>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hint="eastAsia"/>
                <w:sz w:val="18"/>
              </w:rPr>
            </w:pPr>
            <w:r>
              <w:rPr>
                <w:rFonts w:ascii="宋体" w:hint="eastAsia"/>
                <w:sz w:val="18"/>
              </w:rPr>
              <w:lastRenderedPageBreak/>
              <w:t>运动粘度</w:t>
            </w:r>
            <w:r>
              <w:rPr>
                <w:rFonts w:ascii="宋体"/>
                <w:sz w:val="18"/>
                <w:vertAlign w:val="superscript"/>
              </w:rPr>
              <w:t>[</w:t>
            </w:r>
            <w:r>
              <w:rPr>
                <w:rFonts w:ascii="宋体" w:hint="eastAsia"/>
                <w:sz w:val="18"/>
                <w:vertAlign w:val="superscript"/>
              </w:rPr>
              <w:t>1</w:t>
            </w:r>
            <w:r>
              <w:rPr>
                <w:rFonts w:ascii="宋体"/>
                <w:sz w:val="18"/>
                <w:vertAlign w:val="superscript"/>
              </w:rPr>
              <w:t>]</w:t>
            </w:r>
            <w:smartTag w:uri="urn:schemas-microsoft-com:office:smarttags" w:element="chmetcnv">
              <w:smartTagPr>
                <w:attr w:name="TCSC" w:val="0"/>
                <w:attr w:name="NumberType" w:val="1"/>
                <w:attr w:name="Negative" w:val="False"/>
                <w:attr w:name="HasSpace" w:val="False"/>
                <w:attr w:name="SourceValue" w:val="135"/>
                <w:attr w:name="UnitName" w:val="℃"/>
              </w:smartTagPr>
              <w:r>
                <w:rPr>
                  <w:rFonts w:ascii="宋体"/>
                  <w:sz w:val="18"/>
                </w:rPr>
                <w:t>135</w:t>
              </w:r>
              <w:r>
                <w:rPr>
                  <w:rFonts w:ascii="宋体" w:hint="eastAsia"/>
                  <w:sz w:val="18"/>
                </w:rPr>
                <w:t>℃</w:t>
              </w:r>
            </w:smartTag>
            <w:r>
              <w:rPr>
                <w:rFonts w:ascii="宋体" w:hint="eastAsia"/>
                <w:sz w:val="18"/>
              </w:rPr>
              <w:t>,不大于</w:t>
            </w:r>
          </w:p>
        </w:tc>
        <w:tc>
          <w:tcPr>
            <w:tcW w:w="400" w:type="dxa"/>
            <w:tcBorders>
              <w:right w:val="nil"/>
            </w:tcBorders>
            <w:vAlign w:val="center"/>
          </w:tcPr>
          <w:p w:rsidR="00EC76B9" w:rsidRDefault="00EC76B9">
            <w:pPr>
              <w:autoSpaceDE w:val="0"/>
              <w:autoSpaceDN w:val="0"/>
              <w:jc w:val="center"/>
              <w:textAlignment w:val="bottom"/>
              <w:rPr>
                <w:rFonts w:ascii="宋体"/>
                <w:sz w:val="18"/>
              </w:rPr>
            </w:pPr>
            <w:r>
              <w:rPr>
                <w:rFonts w:ascii="宋体"/>
                <w:sz w:val="18"/>
              </w:rPr>
              <w:t>Pas</w:t>
            </w:r>
          </w:p>
        </w:tc>
        <w:tc>
          <w:tcPr>
            <w:tcW w:w="5800" w:type="dxa"/>
            <w:gridSpan w:val="19"/>
            <w:tcBorders>
              <w:right w:val="single" w:sz="6" w:space="0" w:color="auto"/>
            </w:tcBorders>
            <w:vAlign w:val="center"/>
          </w:tcPr>
          <w:p w:rsidR="00EC76B9" w:rsidRDefault="00EC76B9">
            <w:pPr>
              <w:autoSpaceDE w:val="0"/>
              <w:autoSpaceDN w:val="0"/>
              <w:jc w:val="center"/>
              <w:textAlignment w:val="bottom"/>
              <w:rPr>
                <w:rFonts w:ascii="宋体"/>
                <w:sz w:val="18"/>
              </w:rPr>
            </w:pPr>
            <w:r>
              <w:rPr>
                <w:rFonts w:ascii="宋体"/>
                <w:sz w:val="18"/>
              </w:rPr>
              <w:t>3</w:t>
            </w:r>
          </w:p>
        </w:tc>
        <w:tc>
          <w:tcPr>
            <w:tcW w:w="900" w:type="dxa"/>
            <w:gridSpan w:val="2"/>
            <w:tcBorders>
              <w:top w:val="single" w:sz="4" w:space="0" w:color="auto"/>
              <w:bottom w:val="single" w:sz="4" w:space="0" w:color="auto"/>
              <w:right w:val="single" w:sz="6" w:space="0" w:color="auto"/>
            </w:tcBorders>
            <w:vAlign w:val="center"/>
          </w:tcPr>
          <w:p w:rsidR="00EC76B9" w:rsidRDefault="00EC76B9">
            <w:pPr>
              <w:jc w:val="center"/>
              <w:rPr>
                <w:rFonts w:ascii="宋体" w:hint="eastAsia"/>
                <w:sz w:val="18"/>
              </w:rPr>
            </w:pPr>
            <w:r>
              <w:rPr>
                <w:rFonts w:ascii="宋体" w:hint="eastAsia"/>
                <w:sz w:val="18"/>
              </w:rPr>
              <w:t>T 0625</w:t>
            </w:r>
          </w:p>
          <w:p w:rsidR="00EC76B9" w:rsidRDefault="00EC76B9">
            <w:pPr>
              <w:jc w:val="center"/>
              <w:rPr>
                <w:rFonts w:ascii="宋体" w:hint="eastAsia"/>
                <w:sz w:val="18"/>
              </w:rPr>
            </w:pPr>
            <w:r>
              <w:rPr>
                <w:rFonts w:ascii="宋体" w:hint="eastAsia"/>
                <w:sz w:val="18"/>
              </w:rPr>
              <w:t>T 0619</w:t>
            </w:r>
          </w:p>
        </w:tc>
      </w:tr>
      <w:tr w:rsidR="00EC76B9">
        <w:tblPrEx>
          <w:tblCellMar>
            <w:top w:w="0" w:type="dxa"/>
            <w:left w:w="0" w:type="dxa"/>
            <w:bottom w:w="0" w:type="dxa"/>
            <w:right w:w="0" w:type="dxa"/>
          </w:tblCellMar>
        </w:tblPrEx>
        <w:trPr>
          <w:cantSplit/>
        </w:trPr>
        <w:tc>
          <w:tcPr>
            <w:tcW w:w="1900" w:type="dxa"/>
            <w:tcBorders>
              <w:left w:val="single" w:sz="6" w:space="0" w:color="auto"/>
              <w:bottom w:val="nil"/>
            </w:tcBorders>
            <w:vAlign w:val="center"/>
          </w:tcPr>
          <w:p w:rsidR="00EC76B9" w:rsidRDefault="00EC76B9">
            <w:pPr>
              <w:autoSpaceDE w:val="0"/>
              <w:autoSpaceDN w:val="0"/>
              <w:textAlignment w:val="bottom"/>
              <w:rPr>
                <w:rFonts w:ascii="宋体"/>
                <w:sz w:val="18"/>
              </w:rPr>
            </w:pPr>
            <w:r>
              <w:rPr>
                <w:rFonts w:ascii="宋体" w:hint="eastAsia"/>
                <w:sz w:val="18"/>
              </w:rPr>
              <w:t xml:space="preserve">闪点     </w:t>
            </w:r>
            <w:r>
              <w:rPr>
                <w:rFonts w:ascii="宋体"/>
                <w:sz w:val="18"/>
              </w:rPr>
              <w:t xml:space="preserve"> </w:t>
            </w:r>
            <w:r>
              <w:rPr>
                <w:rFonts w:ascii="宋体" w:hint="eastAsia"/>
                <w:sz w:val="18"/>
              </w:rPr>
              <w:t xml:space="preserve">    </w:t>
            </w:r>
            <w:r>
              <w:rPr>
                <w:rFonts w:ascii="宋体"/>
                <w:sz w:val="18"/>
              </w:rPr>
              <w:t>不小于</w:t>
            </w:r>
          </w:p>
        </w:tc>
        <w:tc>
          <w:tcPr>
            <w:tcW w:w="400" w:type="dxa"/>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2100" w:type="dxa"/>
            <w:gridSpan w:val="4"/>
            <w:vAlign w:val="center"/>
          </w:tcPr>
          <w:p w:rsidR="00EC76B9" w:rsidRDefault="00EC76B9">
            <w:pPr>
              <w:autoSpaceDE w:val="0"/>
              <w:autoSpaceDN w:val="0"/>
              <w:jc w:val="center"/>
              <w:textAlignment w:val="bottom"/>
              <w:rPr>
                <w:rFonts w:ascii="宋体"/>
                <w:sz w:val="18"/>
              </w:rPr>
            </w:pPr>
            <w:r>
              <w:rPr>
                <w:rFonts w:ascii="宋体"/>
                <w:sz w:val="18"/>
              </w:rPr>
              <w:t>230</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sz w:val="18"/>
              </w:rPr>
              <w:t>230</w:t>
            </w:r>
          </w:p>
        </w:tc>
        <w:tc>
          <w:tcPr>
            <w:tcW w:w="2100" w:type="dxa"/>
            <w:gridSpan w:val="10"/>
            <w:vAlign w:val="center"/>
          </w:tcPr>
          <w:p w:rsidR="00EC76B9" w:rsidRDefault="00EC76B9">
            <w:pPr>
              <w:autoSpaceDE w:val="0"/>
              <w:autoSpaceDN w:val="0"/>
              <w:jc w:val="center"/>
              <w:textAlignment w:val="bottom"/>
              <w:rPr>
                <w:rFonts w:ascii="宋体"/>
                <w:sz w:val="18"/>
              </w:rPr>
            </w:pPr>
            <w:r>
              <w:rPr>
                <w:rFonts w:ascii="宋体"/>
                <w:sz w:val="18"/>
              </w:rPr>
              <w:t>230</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0611</w:t>
            </w:r>
          </w:p>
        </w:tc>
      </w:tr>
      <w:tr w:rsidR="00EC76B9">
        <w:tblPrEx>
          <w:tblCellMar>
            <w:top w:w="0" w:type="dxa"/>
            <w:left w:w="0" w:type="dxa"/>
            <w:bottom w:w="0" w:type="dxa"/>
            <w:right w:w="0" w:type="dxa"/>
          </w:tblCellMar>
        </w:tblPrEx>
        <w:trPr>
          <w:cantSplit/>
        </w:trPr>
        <w:tc>
          <w:tcPr>
            <w:tcW w:w="1900" w:type="dxa"/>
            <w:tcBorders>
              <w:left w:val="single" w:sz="6" w:space="0" w:color="auto"/>
              <w:bottom w:val="nil"/>
            </w:tcBorders>
            <w:vAlign w:val="center"/>
          </w:tcPr>
          <w:p w:rsidR="00EC76B9" w:rsidRDefault="00EC76B9">
            <w:pPr>
              <w:autoSpaceDE w:val="0"/>
              <w:autoSpaceDN w:val="0"/>
              <w:textAlignment w:val="bottom"/>
              <w:rPr>
                <w:rFonts w:ascii="宋体"/>
                <w:sz w:val="18"/>
              </w:rPr>
            </w:pPr>
            <w:r>
              <w:rPr>
                <w:rFonts w:ascii="宋体" w:hint="eastAsia"/>
                <w:sz w:val="18"/>
              </w:rPr>
              <w:t xml:space="preserve">溶解度   </w:t>
            </w:r>
            <w:r>
              <w:rPr>
                <w:rFonts w:ascii="宋体"/>
                <w:sz w:val="18"/>
              </w:rPr>
              <w:t xml:space="preserve"> </w:t>
            </w:r>
            <w:r>
              <w:rPr>
                <w:rFonts w:ascii="宋体" w:hint="eastAsia"/>
                <w:sz w:val="18"/>
              </w:rPr>
              <w:t xml:space="preserve">    </w:t>
            </w:r>
            <w:r>
              <w:rPr>
                <w:rFonts w:ascii="宋体"/>
                <w:sz w:val="18"/>
              </w:rPr>
              <w:t>不小于</w:t>
            </w:r>
          </w:p>
        </w:tc>
        <w:tc>
          <w:tcPr>
            <w:tcW w:w="400" w:type="dxa"/>
            <w:vAlign w:val="center"/>
          </w:tcPr>
          <w:p w:rsidR="00EC76B9" w:rsidRDefault="00EC76B9">
            <w:pPr>
              <w:autoSpaceDE w:val="0"/>
              <w:autoSpaceDN w:val="0"/>
              <w:jc w:val="center"/>
              <w:textAlignment w:val="bottom"/>
              <w:rPr>
                <w:rFonts w:ascii="宋体"/>
                <w:sz w:val="18"/>
              </w:rPr>
            </w:pPr>
            <w:r>
              <w:rPr>
                <w:rFonts w:ascii="宋体" w:hint="eastAsia"/>
                <w:sz w:val="18"/>
              </w:rPr>
              <w:t xml:space="preserve">％     </w:t>
            </w:r>
          </w:p>
        </w:tc>
        <w:tc>
          <w:tcPr>
            <w:tcW w:w="2100" w:type="dxa"/>
            <w:gridSpan w:val="4"/>
            <w:vAlign w:val="center"/>
          </w:tcPr>
          <w:p w:rsidR="00EC76B9" w:rsidRDefault="00EC76B9">
            <w:pPr>
              <w:autoSpaceDE w:val="0"/>
              <w:autoSpaceDN w:val="0"/>
              <w:jc w:val="center"/>
              <w:textAlignment w:val="bottom"/>
              <w:rPr>
                <w:rFonts w:ascii="宋体"/>
                <w:sz w:val="18"/>
              </w:rPr>
            </w:pPr>
            <w:r>
              <w:rPr>
                <w:rFonts w:ascii="宋体"/>
                <w:sz w:val="18"/>
              </w:rPr>
              <w:t>99</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sz w:val="18"/>
              </w:rPr>
              <w:t>99</w:t>
            </w:r>
          </w:p>
        </w:tc>
        <w:tc>
          <w:tcPr>
            <w:tcW w:w="2100" w:type="dxa"/>
            <w:gridSpan w:val="10"/>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0607</w:t>
            </w:r>
          </w:p>
        </w:tc>
      </w:tr>
      <w:tr w:rsidR="00EC76B9">
        <w:tblPrEx>
          <w:tblCellMar>
            <w:top w:w="0" w:type="dxa"/>
            <w:left w:w="0" w:type="dxa"/>
            <w:bottom w:w="0" w:type="dxa"/>
            <w:right w:w="0" w:type="dxa"/>
          </w:tblCellMar>
        </w:tblPrEx>
        <w:trPr>
          <w:cantSplit/>
        </w:trPr>
        <w:tc>
          <w:tcPr>
            <w:tcW w:w="1900" w:type="dxa"/>
            <w:tcBorders>
              <w:left w:val="single" w:sz="6" w:space="0" w:color="auto"/>
              <w:bottom w:val="nil"/>
            </w:tcBorders>
            <w:vAlign w:val="center"/>
          </w:tcPr>
          <w:p w:rsidR="00EC76B9" w:rsidRDefault="00EC76B9">
            <w:pPr>
              <w:autoSpaceDE w:val="0"/>
              <w:autoSpaceDN w:val="0"/>
              <w:textAlignment w:val="bottom"/>
              <w:rPr>
                <w:rFonts w:ascii="宋体"/>
                <w:sz w:val="18"/>
              </w:rPr>
            </w:pPr>
            <w:r>
              <w:rPr>
                <w:rFonts w:ascii="宋体" w:hint="eastAsia"/>
                <w:sz w:val="18"/>
              </w:rPr>
              <w:t>弹性恢复</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sz w:val="18"/>
                </w:rPr>
                <w:t>25</w:t>
              </w:r>
              <w:r>
                <w:rPr>
                  <w:rFonts w:ascii="宋体" w:hint="eastAsia"/>
                  <w:sz w:val="18"/>
                </w:rPr>
                <w:t>℃</w:t>
              </w:r>
            </w:smartTag>
            <w:r>
              <w:rPr>
                <w:rFonts w:ascii="宋体"/>
                <w:sz w:val="18"/>
              </w:rPr>
              <w:t xml:space="preserve">  不小于</w:t>
            </w:r>
          </w:p>
        </w:tc>
        <w:tc>
          <w:tcPr>
            <w:tcW w:w="400" w:type="dxa"/>
          </w:tcPr>
          <w:p w:rsidR="00EC76B9" w:rsidRDefault="00EC76B9">
            <w:pPr>
              <w:autoSpaceDE w:val="0"/>
              <w:autoSpaceDN w:val="0"/>
              <w:jc w:val="center"/>
              <w:textAlignment w:val="bottom"/>
              <w:rPr>
                <w:rFonts w:ascii="宋体" w:hint="eastAsia"/>
                <w:sz w:val="18"/>
              </w:rPr>
            </w:pPr>
            <w:r>
              <w:rPr>
                <w:rFonts w:ascii="宋体" w:hint="eastAsia"/>
                <w:sz w:val="18"/>
              </w:rPr>
              <w:t>％</w:t>
            </w:r>
          </w:p>
        </w:tc>
        <w:tc>
          <w:tcPr>
            <w:tcW w:w="525" w:type="dxa"/>
            <w:vAlign w:val="center"/>
          </w:tcPr>
          <w:p w:rsidR="00EC76B9" w:rsidRDefault="00EC76B9">
            <w:pPr>
              <w:autoSpaceDE w:val="0"/>
              <w:autoSpaceDN w:val="0"/>
              <w:jc w:val="center"/>
              <w:textAlignment w:val="bottom"/>
              <w:rPr>
                <w:rFonts w:ascii="宋体" w:hint="eastAsia"/>
                <w:sz w:val="18"/>
              </w:rPr>
            </w:pPr>
            <w:r>
              <w:rPr>
                <w:rFonts w:ascii="宋体" w:hint="eastAsia"/>
                <w:sz w:val="18"/>
              </w:rPr>
              <w:t>55</w:t>
            </w:r>
          </w:p>
        </w:tc>
        <w:tc>
          <w:tcPr>
            <w:tcW w:w="525" w:type="dxa"/>
            <w:vAlign w:val="center"/>
          </w:tcPr>
          <w:p w:rsidR="00EC76B9" w:rsidRDefault="00EC76B9">
            <w:pPr>
              <w:autoSpaceDE w:val="0"/>
              <w:autoSpaceDN w:val="0"/>
              <w:jc w:val="center"/>
              <w:textAlignment w:val="bottom"/>
              <w:rPr>
                <w:rFonts w:ascii="宋体" w:hint="eastAsia"/>
                <w:sz w:val="18"/>
              </w:rPr>
            </w:pPr>
            <w:r>
              <w:rPr>
                <w:rFonts w:ascii="宋体" w:hint="eastAsia"/>
                <w:sz w:val="18"/>
              </w:rPr>
              <w:t>60</w:t>
            </w:r>
          </w:p>
        </w:tc>
        <w:tc>
          <w:tcPr>
            <w:tcW w:w="525" w:type="dxa"/>
            <w:vAlign w:val="center"/>
          </w:tcPr>
          <w:p w:rsidR="00EC76B9" w:rsidRDefault="00EC76B9">
            <w:pPr>
              <w:autoSpaceDE w:val="0"/>
              <w:autoSpaceDN w:val="0"/>
              <w:jc w:val="center"/>
              <w:textAlignment w:val="bottom"/>
              <w:rPr>
                <w:rFonts w:ascii="宋体" w:hint="eastAsia"/>
                <w:sz w:val="18"/>
              </w:rPr>
            </w:pPr>
            <w:r>
              <w:rPr>
                <w:rFonts w:ascii="宋体" w:hint="eastAsia"/>
                <w:sz w:val="18"/>
              </w:rPr>
              <w:t>65</w:t>
            </w:r>
          </w:p>
        </w:tc>
        <w:tc>
          <w:tcPr>
            <w:tcW w:w="525" w:type="dxa"/>
            <w:vAlign w:val="center"/>
          </w:tcPr>
          <w:p w:rsidR="00EC76B9" w:rsidRDefault="00EC76B9">
            <w:pPr>
              <w:autoSpaceDE w:val="0"/>
              <w:autoSpaceDN w:val="0"/>
              <w:jc w:val="center"/>
              <w:textAlignment w:val="bottom"/>
              <w:rPr>
                <w:rFonts w:ascii="宋体"/>
                <w:sz w:val="18"/>
              </w:rPr>
            </w:pPr>
            <w:r>
              <w:rPr>
                <w:rFonts w:ascii="宋体" w:hint="eastAsia"/>
                <w:sz w:val="18"/>
              </w:rPr>
              <w:t>75</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2100" w:type="dxa"/>
            <w:gridSpan w:val="10"/>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0662</w:t>
            </w:r>
          </w:p>
        </w:tc>
      </w:tr>
      <w:tr w:rsidR="00EC76B9">
        <w:tblPrEx>
          <w:tblCellMar>
            <w:top w:w="0" w:type="dxa"/>
            <w:left w:w="0" w:type="dxa"/>
            <w:bottom w:w="0" w:type="dxa"/>
            <w:right w:w="0" w:type="dxa"/>
          </w:tblCellMar>
        </w:tblPrEx>
        <w:trPr>
          <w:cantSplit/>
        </w:trPr>
        <w:tc>
          <w:tcPr>
            <w:tcW w:w="1900" w:type="dxa"/>
            <w:tcBorders>
              <w:left w:val="single" w:sz="6" w:space="0" w:color="auto"/>
              <w:bottom w:val="nil"/>
            </w:tcBorders>
            <w:vAlign w:val="center"/>
          </w:tcPr>
          <w:p w:rsidR="00EC76B9" w:rsidRDefault="00EC76B9">
            <w:pPr>
              <w:autoSpaceDE w:val="0"/>
              <w:autoSpaceDN w:val="0"/>
              <w:textAlignment w:val="bottom"/>
              <w:rPr>
                <w:rFonts w:ascii="宋体"/>
                <w:sz w:val="18"/>
              </w:rPr>
            </w:pPr>
            <w:r>
              <w:rPr>
                <w:rFonts w:ascii="宋体" w:hint="eastAsia"/>
                <w:sz w:val="18"/>
              </w:rPr>
              <w:t>粘韧性</w:t>
            </w:r>
            <w:r>
              <w:rPr>
                <w:rFonts w:ascii="宋体"/>
                <w:sz w:val="18"/>
              </w:rPr>
              <w:t xml:space="preserve">  </w:t>
            </w:r>
            <w:r>
              <w:rPr>
                <w:rFonts w:ascii="宋体" w:hint="eastAsia"/>
                <w:sz w:val="18"/>
              </w:rPr>
              <w:t xml:space="preserve">      </w:t>
            </w:r>
            <w:r>
              <w:rPr>
                <w:rFonts w:ascii="宋体"/>
                <w:sz w:val="18"/>
              </w:rPr>
              <w:t>不小于</w:t>
            </w:r>
          </w:p>
        </w:tc>
        <w:tc>
          <w:tcPr>
            <w:tcW w:w="400" w:type="dxa"/>
          </w:tcPr>
          <w:p w:rsidR="00EC76B9" w:rsidRDefault="00EC76B9">
            <w:pPr>
              <w:autoSpaceDE w:val="0"/>
              <w:autoSpaceDN w:val="0"/>
              <w:jc w:val="center"/>
              <w:textAlignment w:val="bottom"/>
              <w:rPr>
                <w:rFonts w:ascii="宋体" w:hint="eastAsia"/>
                <w:sz w:val="15"/>
              </w:rPr>
            </w:pPr>
            <w:r>
              <w:rPr>
                <w:rFonts w:ascii="宋体"/>
                <w:sz w:val="15"/>
              </w:rPr>
              <w:t>N</w:t>
            </w:r>
            <w:r>
              <w:rPr>
                <w:rFonts w:ascii="宋体" w:hint="eastAsia"/>
                <w:sz w:val="15"/>
              </w:rPr>
              <w:t>·</w:t>
            </w:r>
            <w:r>
              <w:rPr>
                <w:rFonts w:ascii="宋体"/>
                <w:sz w:val="15"/>
              </w:rPr>
              <w:t>m</w:t>
            </w:r>
          </w:p>
        </w:tc>
        <w:tc>
          <w:tcPr>
            <w:tcW w:w="2100" w:type="dxa"/>
            <w:gridSpan w:val="4"/>
            <w:vAlign w:val="center"/>
          </w:tcPr>
          <w:p w:rsidR="00EC76B9" w:rsidRDefault="00EC76B9">
            <w:pPr>
              <w:autoSpaceDE w:val="0"/>
              <w:autoSpaceDN w:val="0"/>
              <w:jc w:val="center"/>
              <w:textAlignment w:val="bottom"/>
              <w:rPr>
                <w:rFonts w:ascii="宋体" w:hint="eastAsia"/>
                <w:sz w:val="18"/>
              </w:rPr>
            </w:pPr>
            <w:r>
              <w:rPr>
                <w:rFonts w:ascii="宋体" w:hint="eastAsia"/>
                <w:sz w:val="18"/>
              </w:rPr>
              <w:t>－</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sz w:val="18"/>
              </w:rPr>
              <w:t>5</w:t>
            </w:r>
          </w:p>
        </w:tc>
        <w:tc>
          <w:tcPr>
            <w:tcW w:w="2100" w:type="dxa"/>
            <w:gridSpan w:val="10"/>
            <w:vAlign w:val="center"/>
          </w:tcPr>
          <w:p w:rsidR="00EC76B9" w:rsidRDefault="00EC76B9">
            <w:pPr>
              <w:autoSpaceDE w:val="0"/>
              <w:autoSpaceDN w:val="0"/>
              <w:jc w:val="center"/>
              <w:textAlignment w:val="bottom"/>
              <w:rPr>
                <w:rFonts w:ascii="宋体" w:hint="eastAsia"/>
                <w:sz w:val="18"/>
              </w:rPr>
            </w:pPr>
            <w:r>
              <w:rPr>
                <w:rFonts w:ascii="宋体" w:hint="eastAsia"/>
                <w:sz w:val="18"/>
              </w:rPr>
              <w:t>－</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0624</w:t>
            </w:r>
          </w:p>
        </w:tc>
      </w:tr>
      <w:tr w:rsidR="00EC76B9">
        <w:tblPrEx>
          <w:tblCellMar>
            <w:top w:w="0" w:type="dxa"/>
            <w:left w:w="0" w:type="dxa"/>
            <w:bottom w:w="0" w:type="dxa"/>
            <w:right w:w="0" w:type="dxa"/>
          </w:tblCellMar>
        </w:tblPrEx>
        <w:trPr>
          <w:cantSplit/>
        </w:trPr>
        <w:tc>
          <w:tcPr>
            <w:tcW w:w="1900" w:type="dxa"/>
            <w:tcBorders>
              <w:left w:val="single" w:sz="6" w:space="0" w:color="auto"/>
              <w:bottom w:val="nil"/>
            </w:tcBorders>
            <w:vAlign w:val="center"/>
          </w:tcPr>
          <w:p w:rsidR="00EC76B9" w:rsidRDefault="00EC76B9">
            <w:pPr>
              <w:autoSpaceDE w:val="0"/>
              <w:autoSpaceDN w:val="0"/>
              <w:textAlignment w:val="bottom"/>
              <w:rPr>
                <w:rFonts w:ascii="宋体" w:hint="eastAsia"/>
                <w:sz w:val="18"/>
              </w:rPr>
            </w:pPr>
            <w:r>
              <w:rPr>
                <w:rFonts w:ascii="宋体" w:hint="eastAsia"/>
                <w:sz w:val="18"/>
              </w:rPr>
              <w:t xml:space="preserve">韧性        </w:t>
            </w:r>
            <w:r>
              <w:rPr>
                <w:rFonts w:ascii="宋体"/>
                <w:sz w:val="18"/>
              </w:rPr>
              <w:t xml:space="preserve"> 不小于</w:t>
            </w:r>
          </w:p>
        </w:tc>
        <w:tc>
          <w:tcPr>
            <w:tcW w:w="400" w:type="dxa"/>
          </w:tcPr>
          <w:p w:rsidR="00EC76B9" w:rsidRDefault="00EC76B9">
            <w:pPr>
              <w:autoSpaceDE w:val="0"/>
              <w:autoSpaceDN w:val="0"/>
              <w:jc w:val="center"/>
              <w:textAlignment w:val="bottom"/>
              <w:rPr>
                <w:rFonts w:ascii="宋体" w:hint="eastAsia"/>
                <w:sz w:val="15"/>
              </w:rPr>
            </w:pPr>
            <w:r>
              <w:rPr>
                <w:rFonts w:ascii="宋体"/>
                <w:sz w:val="15"/>
              </w:rPr>
              <w:t>N</w:t>
            </w:r>
            <w:r>
              <w:rPr>
                <w:rFonts w:ascii="宋体" w:hint="eastAsia"/>
                <w:sz w:val="15"/>
              </w:rPr>
              <w:t>·</w:t>
            </w:r>
            <w:r>
              <w:rPr>
                <w:rFonts w:ascii="宋体"/>
                <w:sz w:val="15"/>
              </w:rPr>
              <w:t>m</w:t>
            </w:r>
            <w:r>
              <w:rPr>
                <w:rFonts w:ascii="宋体" w:hint="eastAsia"/>
                <w:sz w:val="15"/>
              </w:rPr>
              <w:t xml:space="preserve">   </w:t>
            </w:r>
          </w:p>
        </w:tc>
        <w:tc>
          <w:tcPr>
            <w:tcW w:w="2100" w:type="dxa"/>
            <w:gridSpan w:val="4"/>
            <w:vAlign w:val="center"/>
          </w:tcPr>
          <w:p w:rsidR="00EC76B9" w:rsidRDefault="00EC76B9">
            <w:pPr>
              <w:autoSpaceDE w:val="0"/>
              <w:autoSpaceDN w:val="0"/>
              <w:jc w:val="center"/>
              <w:textAlignment w:val="bottom"/>
              <w:rPr>
                <w:rFonts w:ascii="宋体" w:hint="eastAsia"/>
                <w:sz w:val="18"/>
              </w:rPr>
            </w:pPr>
            <w:r>
              <w:rPr>
                <w:rFonts w:ascii="宋体" w:hint="eastAsia"/>
                <w:sz w:val="18"/>
              </w:rPr>
              <w:t>－</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sz w:val="18"/>
              </w:rPr>
              <w:t>2.5</w:t>
            </w:r>
          </w:p>
        </w:tc>
        <w:tc>
          <w:tcPr>
            <w:tcW w:w="2100" w:type="dxa"/>
            <w:gridSpan w:val="10"/>
            <w:vAlign w:val="center"/>
          </w:tcPr>
          <w:p w:rsidR="00EC76B9" w:rsidRDefault="00EC76B9">
            <w:pPr>
              <w:autoSpaceDE w:val="0"/>
              <w:autoSpaceDN w:val="0"/>
              <w:jc w:val="center"/>
              <w:textAlignment w:val="bottom"/>
              <w:rPr>
                <w:rFonts w:ascii="宋体" w:hint="eastAsia"/>
                <w:sz w:val="18"/>
              </w:rPr>
            </w:pPr>
            <w:r>
              <w:rPr>
                <w:rFonts w:ascii="宋体" w:hint="eastAsia"/>
                <w:sz w:val="18"/>
              </w:rPr>
              <w:t>－</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0624</w:t>
            </w:r>
          </w:p>
        </w:tc>
      </w:tr>
      <w:tr w:rsidR="00EC76B9">
        <w:tblPrEx>
          <w:tblCellMar>
            <w:top w:w="0" w:type="dxa"/>
            <w:left w:w="0" w:type="dxa"/>
            <w:bottom w:w="0" w:type="dxa"/>
            <w:right w:w="0" w:type="dxa"/>
          </w:tblCellMar>
        </w:tblPrEx>
        <w:trPr>
          <w:cantSplit/>
        </w:trPr>
        <w:tc>
          <w:tcPr>
            <w:tcW w:w="9000" w:type="dxa"/>
            <w:gridSpan w:val="23"/>
            <w:tcBorders>
              <w:left w:val="single" w:sz="6" w:space="0" w:color="auto"/>
              <w:bottom w:val="nil"/>
              <w:right w:val="single" w:sz="6" w:space="0" w:color="auto"/>
            </w:tcBorders>
            <w:vAlign w:val="center"/>
          </w:tcPr>
          <w:p w:rsidR="00EC76B9" w:rsidRDefault="00EC76B9">
            <w:pPr>
              <w:autoSpaceDE w:val="0"/>
              <w:autoSpaceDN w:val="0"/>
              <w:textAlignment w:val="bottom"/>
              <w:rPr>
                <w:rFonts w:ascii="宋体" w:hint="eastAsia"/>
                <w:sz w:val="18"/>
              </w:rPr>
            </w:pPr>
            <w:r>
              <w:rPr>
                <w:rFonts w:ascii="宋体" w:hint="eastAsia"/>
                <w:sz w:val="18"/>
              </w:rPr>
              <w:t>贮存稳定性</w:t>
            </w:r>
            <w:r>
              <w:rPr>
                <w:rFonts w:ascii="宋体"/>
                <w:sz w:val="18"/>
                <w:vertAlign w:val="superscript"/>
              </w:rPr>
              <w:t>[</w:t>
            </w:r>
            <w:r>
              <w:rPr>
                <w:rFonts w:ascii="宋体" w:hint="eastAsia"/>
                <w:sz w:val="18"/>
                <w:vertAlign w:val="superscript"/>
              </w:rPr>
              <w:t>2</w:t>
            </w:r>
            <w:r>
              <w:rPr>
                <w:rFonts w:ascii="宋体"/>
                <w:sz w:val="18"/>
                <w:vertAlign w:val="superscript"/>
              </w:rPr>
              <w:t>]</w:t>
            </w:r>
          </w:p>
        </w:tc>
      </w:tr>
      <w:tr w:rsidR="00EC76B9">
        <w:tblPrEx>
          <w:tblCellMar>
            <w:top w:w="0" w:type="dxa"/>
            <w:left w:w="0" w:type="dxa"/>
            <w:bottom w:w="0" w:type="dxa"/>
            <w:right w:w="0" w:type="dxa"/>
          </w:tblCellMar>
        </w:tblPrEx>
        <w:trPr>
          <w:cantSplit/>
        </w:trPr>
        <w:tc>
          <w:tcPr>
            <w:tcW w:w="1900" w:type="dxa"/>
            <w:tcBorders>
              <w:left w:val="single" w:sz="6" w:space="0" w:color="auto"/>
              <w:bottom w:val="nil"/>
            </w:tcBorders>
            <w:vAlign w:val="center"/>
          </w:tcPr>
          <w:p w:rsidR="00EC76B9" w:rsidRDefault="00EC76B9">
            <w:pPr>
              <w:autoSpaceDE w:val="0"/>
              <w:autoSpaceDN w:val="0"/>
              <w:textAlignment w:val="bottom"/>
              <w:rPr>
                <w:rFonts w:ascii="宋体" w:hint="eastAsia"/>
                <w:sz w:val="18"/>
              </w:rPr>
            </w:pPr>
            <w:r>
              <w:rPr>
                <w:rFonts w:ascii="宋体" w:hint="eastAsia"/>
                <w:sz w:val="18"/>
              </w:rPr>
              <w:t>离析,48h软化点差,不大于</w:t>
            </w:r>
          </w:p>
        </w:tc>
        <w:tc>
          <w:tcPr>
            <w:tcW w:w="400" w:type="dxa"/>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2100" w:type="dxa"/>
            <w:gridSpan w:val="4"/>
            <w:vAlign w:val="center"/>
          </w:tcPr>
          <w:p w:rsidR="00EC76B9" w:rsidRDefault="00EC76B9">
            <w:pPr>
              <w:autoSpaceDE w:val="0"/>
              <w:autoSpaceDN w:val="0"/>
              <w:jc w:val="center"/>
              <w:textAlignment w:val="bottom"/>
              <w:rPr>
                <w:rFonts w:ascii="宋体"/>
                <w:sz w:val="18"/>
              </w:rPr>
            </w:pPr>
            <w:r>
              <w:rPr>
                <w:rFonts w:ascii="宋体"/>
                <w:sz w:val="18"/>
              </w:rPr>
              <w:t>2.5</w:t>
            </w:r>
          </w:p>
        </w:tc>
        <w:tc>
          <w:tcPr>
            <w:tcW w:w="1600" w:type="dxa"/>
            <w:gridSpan w:val="5"/>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2100" w:type="dxa"/>
            <w:gridSpan w:val="10"/>
            <w:vAlign w:val="center"/>
          </w:tcPr>
          <w:p w:rsidR="00EC76B9" w:rsidRDefault="00EC76B9">
            <w:pPr>
              <w:autoSpaceDE w:val="0"/>
              <w:autoSpaceDN w:val="0"/>
              <w:jc w:val="center"/>
              <w:textAlignment w:val="bottom"/>
              <w:rPr>
                <w:rFonts w:ascii="宋体"/>
                <w:sz w:val="18"/>
              </w:rPr>
            </w:pPr>
            <w:r>
              <w:rPr>
                <w:rFonts w:ascii="宋体" w:hint="eastAsia"/>
                <w:sz w:val="18"/>
              </w:rPr>
              <w:t>无改性剂明显析出、凝聚</w:t>
            </w:r>
          </w:p>
        </w:tc>
        <w:tc>
          <w:tcPr>
            <w:tcW w:w="900" w:type="dxa"/>
            <w:gridSpan w:val="2"/>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0661</w:t>
            </w:r>
          </w:p>
        </w:tc>
      </w:tr>
      <w:tr w:rsidR="00EC76B9">
        <w:tblPrEx>
          <w:tblCellMar>
            <w:top w:w="0" w:type="dxa"/>
            <w:left w:w="0" w:type="dxa"/>
            <w:bottom w:w="0" w:type="dxa"/>
            <w:right w:w="0" w:type="dxa"/>
          </w:tblCellMar>
        </w:tblPrEx>
        <w:trPr>
          <w:cantSplit/>
        </w:trPr>
        <w:tc>
          <w:tcPr>
            <w:tcW w:w="9000" w:type="dxa"/>
            <w:gridSpan w:val="23"/>
            <w:tcBorders>
              <w:top w:val="single" w:sz="6" w:space="0" w:color="auto"/>
              <w:left w:val="single" w:sz="6" w:space="0" w:color="auto"/>
              <w:bottom w:val="single" w:sz="6" w:space="0" w:color="auto"/>
              <w:right w:val="single" w:sz="6" w:space="0" w:color="auto"/>
            </w:tcBorders>
            <w:vAlign w:val="center"/>
          </w:tcPr>
          <w:p w:rsidR="00EC76B9" w:rsidRDefault="00EC76B9">
            <w:pPr>
              <w:jc w:val="center"/>
              <w:rPr>
                <w:rFonts w:ascii="宋体"/>
                <w:sz w:val="18"/>
              </w:rPr>
            </w:pPr>
            <w:r>
              <w:rPr>
                <w:rFonts w:ascii="宋体"/>
                <w:sz w:val="18"/>
              </w:rPr>
              <w:t>TFOT</w:t>
            </w:r>
            <w:r>
              <w:rPr>
                <w:rFonts w:ascii="宋体" w:hint="eastAsia"/>
                <w:sz w:val="18"/>
              </w:rPr>
              <w:t>(或RTFOT)后残留物</w:t>
            </w:r>
          </w:p>
        </w:tc>
      </w:tr>
      <w:tr w:rsidR="00EC76B9">
        <w:tblPrEx>
          <w:tblCellMar>
            <w:top w:w="0" w:type="dxa"/>
            <w:left w:w="0" w:type="dxa"/>
            <w:bottom w:w="0" w:type="dxa"/>
            <w:right w:w="0" w:type="dxa"/>
          </w:tblCellMar>
        </w:tblPrEx>
        <w:trPr>
          <w:cantSplit/>
        </w:trPr>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hint="eastAsia"/>
                <w:sz w:val="18"/>
              </w:rPr>
            </w:pPr>
            <w:r>
              <w:rPr>
                <w:rFonts w:ascii="宋体"/>
                <w:sz w:val="18"/>
              </w:rPr>
              <w:t xml:space="preserve">  </w:t>
            </w:r>
            <w:r>
              <w:rPr>
                <w:rFonts w:ascii="宋体" w:hint="eastAsia"/>
                <w:sz w:val="18"/>
              </w:rPr>
              <w:t>质量变化</w:t>
            </w:r>
            <w:r>
              <w:rPr>
                <w:rFonts w:ascii="宋体"/>
                <w:sz w:val="18"/>
              </w:rPr>
              <w:t xml:space="preserve">   </w:t>
            </w:r>
            <w:r>
              <w:rPr>
                <w:rFonts w:ascii="宋体" w:hint="eastAsia"/>
                <w:sz w:val="18"/>
              </w:rPr>
              <w:t>不大于</w:t>
            </w:r>
          </w:p>
        </w:tc>
        <w:tc>
          <w:tcPr>
            <w:tcW w:w="400" w:type="dxa"/>
            <w:tcBorders>
              <w:right w:val="nil"/>
            </w:tcBorders>
            <w:vAlign w:val="center"/>
          </w:tcPr>
          <w:p w:rsidR="00EC76B9" w:rsidRDefault="00EC76B9">
            <w:pPr>
              <w:autoSpaceDE w:val="0"/>
              <w:autoSpaceDN w:val="0"/>
              <w:jc w:val="center"/>
              <w:textAlignment w:val="bottom"/>
              <w:rPr>
                <w:rFonts w:ascii="宋体"/>
                <w:sz w:val="18"/>
              </w:rPr>
            </w:pPr>
            <w:r>
              <w:rPr>
                <w:rFonts w:ascii="宋体" w:hint="eastAsia"/>
                <w:sz w:val="18"/>
              </w:rPr>
              <w:t>％</w:t>
            </w:r>
          </w:p>
        </w:tc>
        <w:tc>
          <w:tcPr>
            <w:tcW w:w="5800" w:type="dxa"/>
            <w:gridSpan w:val="19"/>
            <w:tcBorders>
              <w:right w:val="single" w:sz="6" w:space="0" w:color="auto"/>
            </w:tcBorders>
            <w:vAlign w:val="center"/>
          </w:tcPr>
          <w:p w:rsidR="00EC76B9" w:rsidRDefault="00EC76B9">
            <w:pPr>
              <w:autoSpaceDE w:val="0"/>
              <w:autoSpaceDN w:val="0"/>
              <w:jc w:val="center"/>
              <w:textAlignment w:val="bottom"/>
              <w:rPr>
                <w:rFonts w:ascii="宋体"/>
                <w:sz w:val="18"/>
              </w:rPr>
            </w:pPr>
            <w:r>
              <w:rPr>
                <w:rFonts w:ascii="宋体"/>
                <w:sz w:val="18"/>
              </w:rPr>
              <w:t>1.0</w:t>
            </w:r>
          </w:p>
        </w:tc>
        <w:tc>
          <w:tcPr>
            <w:tcW w:w="900" w:type="dxa"/>
            <w:gridSpan w:val="2"/>
            <w:tcBorders>
              <w:top w:val="single" w:sz="4" w:space="0" w:color="auto"/>
              <w:bottom w:val="single" w:sz="4" w:space="0" w:color="auto"/>
              <w:right w:val="single" w:sz="6" w:space="0" w:color="auto"/>
            </w:tcBorders>
            <w:vAlign w:val="center"/>
          </w:tcPr>
          <w:p w:rsidR="00EC76B9" w:rsidRDefault="00EC76B9">
            <w:pPr>
              <w:jc w:val="center"/>
              <w:rPr>
                <w:rFonts w:ascii="宋体" w:hint="eastAsia"/>
                <w:sz w:val="18"/>
              </w:rPr>
            </w:pPr>
            <w:r>
              <w:rPr>
                <w:rFonts w:ascii="宋体" w:hint="eastAsia"/>
                <w:sz w:val="18"/>
              </w:rPr>
              <w:t>T 0610或</w:t>
            </w:r>
          </w:p>
          <w:p w:rsidR="00EC76B9" w:rsidRDefault="00EC76B9">
            <w:pPr>
              <w:jc w:val="center"/>
              <w:rPr>
                <w:rFonts w:ascii="宋体" w:hint="eastAsia"/>
                <w:sz w:val="18"/>
              </w:rPr>
            </w:pPr>
            <w:r>
              <w:rPr>
                <w:rFonts w:ascii="宋体" w:hint="eastAsia"/>
                <w:sz w:val="18"/>
              </w:rPr>
              <w:t>T 0609</w:t>
            </w:r>
          </w:p>
        </w:tc>
      </w:tr>
      <w:tr w:rsidR="00EC76B9">
        <w:tblPrEx>
          <w:tblCellMar>
            <w:top w:w="0" w:type="dxa"/>
            <w:left w:w="0" w:type="dxa"/>
            <w:bottom w:w="0" w:type="dxa"/>
            <w:right w:w="0" w:type="dxa"/>
          </w:tblCellMar>
        </w:tblPrEx>
        <w:trPr>
          <w:gridAfter w:val="1"/>
          <w:wAfter w:w="13" w:type="dxa"/>
          <w:cantSplit/>
        </w:trPr>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sz w:val="18"/>
              </w:rPr>
            </w:pPr>
            <w:r>
              <w:rPr>
                <w:rFonts w:ascii="宋体" w:hint="eastAsia"/>
                <w:sz w:val="18"/>
              </w:rPr>
              <w:t xml:space="preserve">  针入度比</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sz w:val="18"/>
                </w:rPr>
                <w:t>25</w:t>
              </w:r>
              <w:r>
                <w:rPr>
                  <w:rFonts w:ascii="宋体" w:hint="eastAsia"/>
                  <w:sz w:val="18"/>
                </w:rPr>
                <w:t>℃</w:t>
              </w:r>
            </w:smartTag>
            <w:r>
              <w:rPr>
                <w:rFonts w:ascii="宋体"/>
                <w:sz w:val="18"/>
              </w:rPr>
              <w:t>不小于</w:t>
            </w:r>
          </w:p>
        </w:tc>
        <w:tc>
          <w:tcPr>
            <w:tcW w:w="400" w:type="dxa"/>
          </w:tcPr>
          <w:p w:rsidR="00EC76B9" w:rsidRDefault="00EC76B9">
            <w:pPr>
              <w:autoSpaceDE w:val="0"/>
              <w:autoSpaceDN w:val="0"/>
              <w:jc w:val="center"/>
              <w:textAlignment w:val="bottom"/>
              <w:rPr>
                <w:rFonts w:ascii="宋体"/>
                <w:sz w:val="18"/>
              </w:rPr>
            </w:pPr>
            <w:r>
              <w:rPr>
                <w:rFonts w:ascii="宋体" w:hint="eastAsia"/>
                <w:sz w:val="18"/>
              </w:rPr>
              <w:t>％</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50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55</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60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65</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50</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55</w:t>
            </w:r>
          </w:p>
        </w:tc>
        <w:tc>
          <w:tcPr>
            <w:tcW w:w="534" w:type="dxa"/>
            <w:vAlign w:val="center"/>
          </w:tcPr>
          <w:p w:rsidR="00EC76B9" w:rsidRDefault="00EC76B9">
            <w:pPr>
              <w:autoSpaceDE w:val="0"/>
              <w:autoSpaceDN w:val="0"/>
              <w:jc w:val="center"/>
              <w:textAlignment w:val="bottom"/>
              <w:rPr>
                <w:rFonts w:ascii="宋体"/>
                <w:sz w:val="18"/>
              </w:rPr>
            </w:pPr>
            <w:r>
              <w:rPr>
                <w:rFonts w:ascii="宋体"/>
                <w:sz w:val="18"/>
              </w:rPr>
              <w:t>60</w:t>
            </w:r>
          </w:p>
        </w:tc>
        <w:tc>
          <w:tcPr>
            <w:tcW w:w="525" w:type="dxa"/>
            <w:gridSpan w:val="2"/>
            <w:vAlign w:val="center"/>
          </w:tcPr>
          <w:p w:rsidR="00EC76B9" w:rsidRDefault="00EC76B9">
            <w:pPr>
              <w:autoSpaceDE w:val="0"/>
              <w:autoSpaceDN w:val="0"/>
              <w:jc w:val="center"/>
              <w:textAlignment w:val="bottom"/>
              <w:rPr>
                <w:rFonts w:ascii="宋体"/>
                <w:sz w:val="18"/>
              </w:rPr>
            </w:pPr>
            <w:r>
              <w:rPr>
                <w:rFonts w:ascii="宋体"/>
                <w:sz w:val="18"/>
              </w:rPr>
              <w:t>50</w:t>
            </w:r>
          </w:p>
        </w:tc>
        <w:tc>
          <w:tcPr>
            <w:tcW w:w="525" w:type="dxa"/>
            <w:gridSpan w:val="3"/>
            <w:vAlign w:val="center"/>
          </w:tcPr>
          <w:p w:rsidR="00EC76B9" w:rsidRDefault="00EC76B9">
            <w:pPr>
              <w:autoSpaceDE w:val="0"/>
              <w:autoSpaceDN w:val="0"/>
              <w:jc w:val="center"/>
              <w:textAlignment w:val="bottom"/>
              <w:rPr>
                <w:rFonts w:ascii="宋体"/>
                <w:sz w:val="18"/>
              </w:rPr>
            </w:pPr>
            <w:r>
              <w:rPr>
                <w:rFonts w:ascii="宋体"/>
                <w:sz w:val="18"/>
              </w:rPr>
              <w:t>55</w:t>
            </w:r>
          </w:p>
        </w:tc>
        <w:tc>
          <w:tcPr>
            <w:tcW w:w="525" w:type="dxa"/>
            <w:gridSpan w:val="3"/>
            <w:vAlign w:val="center"/>
          </w:tcPr>
          <w:p w:rsidR="00EC76B9" w:rsidRDefault="00EC76B9">
            <w:pPr>
              <w:autoSpaceDE w:val="0"/>
              <w:autoSpaceDN w:val="0"/>
              <w:jc w:val="center"/>
              <w:textAlignment w:val="bottom"/>
              <w:rPr>
                <w:rFonts w:ascii="宋体"/>
                <w:sz w:val="18"/>
              </w:rPr>
            </w:pPr>
            <w:r>
              <w:rPr>
                <w:rFonts w:ascii="宋体"/>
                <w:sz w:val="18"/>
              </w:rPr>
              <w:t>58</w:t>
            </w:r>
          </w:p>
        </w:tc>
        <w:tc>
          <w:tcPr>
            <w:tcW w:w="525" w:type="dxa"/>
            <w:gridSpan w:val="2"/>
            <w:tcBorders>
              <w:right w:val="nil"/>
            </w:tcBorders>
            <w:vAlign w:val="center"/>
          </w:tcPr>
          <w:p w:rsidR="00EC76B9" w:rsidRDefault="00EC76B9">
            <w:pPr>
              <w:autoSpaceDE w:val="0"/>
              <w:autoSpaceDN w:val="0"/>
              <w:jc w:val="center"/>
              <w:textAlignment w:val="bottom"/>
              <w:rPr>
                <w:rFonts w:ascii="宋体"/>
                <w:sz w:val="18"/>
              </w:rPr>
            </w:pPr>
            <w:r>
              <w:rPr>
                <w:rFonts w:ascii="宋体"/>
                <w:sz w:val="18"/>
              </w:rPr>
              <w:t>60</w:t>
            </w:r>
          </w:p>
        </w:tc>
        <w:tc>
          <w:tcPr>
            <w:tcW w:w="887" w:type="dxa"/>
            <w:tcBorders>
              <w:top w:val="single" w:sz="4" w:space="0" w:color="auto"/>
              <w:bottom w:val="single" w:sz="4" w:space="0" w:color="auto"/>
              <w:right w:val="single" w:sz="6" w:space="0" w:color="auto"/>
            </w:tcBorders>
            <w:vAlign w:val="center"/>
          </w:tcPr>
          <w:p w:rsidR="00EC76B9" w:rsidRDefault="00EC76B9">
            <w:pPr>
              <w:jc w:val="center"/>
              <w:rPr>
                <w:rFonts w:ascii="宋体" w:hint="eastAsia"/>
                <w:sz w:val="18"/>
              </w:rPr>
            </w:pPr>
            <w:r>
              <w:rPr>
                <w:rFonts w:ascii="宋体" w:hint="eastAsia"/>
                <w:sz w:val="18"/>
              </w:rPr>
              <w:t>T 0604</w:t>
            </w:r>
          </w:p>
        </w:tc>
      </w:tr>
      <w:tr w:rsidR="00EC76B9">
        <w:tblPrEx>
          <w:tblCellMar>
            <w:top w:w="0" w:type="dxa"/>
            <w:left w:w="0" w:type="dxa"/>
            <w:bottom w:w="0" w:type="dxa"/>
            <w:right w:w="0" w:type="dxa"/>
          </w:tblCellMar>
        </w:tblPrEx>
        <w:trPr>
          <w:gridAfter w:val="1"/>
          <w:wAfter w:w="13" w:type="dxa"/>
        </w:trPr>
        <w:tc>
          <w:tcPr>
            <w:tcW w:w="1900" w:type="dxa"/>
            <w:tcBorders>
              <w:top w:val="single" w:sz="6" w:space="0" w:color="auto"/>
              <w:left w:val="single" w:sz="6" w:space="0" w:color="auto"/>
              <w:bottom w:val="single" w:sz="6" w:space="0" w:color="auto"/>
            </w:tcBorders>
            <w:vAlign w:val="center"/>
          </w:tcPr>
          <w:p w:rsidR="00EC76B9" w:rsidRDefault="00EC76B9">
            <w:pPr>
              <w:autoSpaceDE w:val="0"/>
              <w:autoSpaceDN w:val="0"/>
              <w:textAlignment w:val="bottom"/>
              <w:rPr>
                <w:rFonts w:ascii="宋体"/>
                <w:sz w:val="18"/>
              </w:rPr>
            </w:pPr>
            <w:r>
              <w:rPr>
                <w:rFonts w:ascii="宋体"/>
                <w:sz w:val="18"/>
              </w:rPr>
              <w:t xml:space="preserve">  </w:t>
            </w:r>
            <w:r>
              <w:rPr>
                <w:rFonts w:ascii="宋体" w:hint="eastAsia"/>
                <w:sz w:val="18"/>
              </w:rPr>
              <w:t>延度</w:t>
            </w:r>
            <w:r>
              <w:rPr>
                <w:rFonts w:ascii="宋体"/>
                <w:sz w:val="18"/>
              </w:rPr>
              <w:t xml:space="preserve"> </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sz w:val="18"/>
                </w:rPr>
                <w:t>5</w:t>
              </w:r>
              <w:r>
                <w:rPr>
                  <w:rFonts w:ascii="宋体" w:hint="eastAsia"/>
                  <w:sz w:val="18"/>
                </w:rPr>
                <w:t>℃</w:t>
              </w:r>
            </w:smartTag>
            <w:r>
              <w:rPr>
                <w:rFonts w:ascii="宋体"/>
                <w:sz w:val="18"/>
              </w:rPr>
              <w:t xml:space="preserve"> </w:t>
            </w:r>
            <w:r>
              <w:rPr>
                <w:rFonts w:ascii="宋体" w:hint="eastAsia"/>
                <w:sz w:val="18"/>
              </w:rPr>
              <w:t xml:space="preserve">  </w:t>
            </w:r>
            <w:r>
              <w:rPr>
                <w:rFonts w:ascii="宋体"/>
                <w:sz w:val="18"/>
              </w:rPr>
              <w:t xml:space="preserve"> 不小于</w:t>
            </w:r>
          </w:p>
        </w:tc>
        <w:tc>
          <w:tcPr>
            <w:tcW w:w="400" w:type="dxa"/>
          </w:tcPr>
          <w:p w:rsidR="00EC76B9" w:rsidRDefault="00EC76B9">
            <w:pPr>
              <w:autoSpaceDE w:val="0"/>
              <w:autoSpaceDN w:val="0"/>
              <w:jc w:val="center"/>
              <w:textAlignment w:val="bottom"/>
              <w:rPr>
                <w:rFonts w:ascii="宋体"/>
                <w:sz w:val="18"/>
              </w:rPr>
            </w:pPr>
            <w:r>
              <w:rPr>
                <w:rFonts w:ascii="宋体"/>
                <w:sz w:val="18"/>
              </w:rPr>
              <w:t>cm</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30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25</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20</w:t>
            </w:r>
          </w:p>
        </w:tc>
        <w:tc>
          <w:tcPr>
            <w:tcW w:w="525" w:type="dxa"/>
            <w:vAlign w:val="center"/>
          </w:tcPr>
          <w:p w:rsidR="00EC76B9" w:rsidRDefault="00EC76B9">
            <w:pPr>
              <w:autoSpaceDE w:val="0"/>
              <w:autoSpaceDN w:val="0"/>
              <w:jc w:val="center"/>
              <w:textAlignment w:val="bottom"/>
              <w:rPr>
                <w:rFonts w:ascii="宋体"/>
                <w:sz w:val="18"/>
              </w:rPr>
            </w:pPr>
            <w:r>
              <w:rPr>
                <w:rFonts w:ascii="宋体"/>
                <w:sz w:val="18"/>
              </w:rPr>
              <w:t>15</w:t>
            </w:r>
          </w:p>
        </w:tc>
        <w:tc>
          <w:tcPr>
            <w:tcW w:w="533" w:type="dxa"/>
            <w:gridSpan w:val="2"/>
            <w:vAlign w:val="center"/>
          </w:tcPr>
          <w:p w:rsidR="00EC76B9" w:rsidRDefault="00EC76B9">
            <w:pPr>
              <w:autoSpaceDE w:val="0"/>
              <w:autoSpaceDN w:val="0"/>
              <w:jc w:val="center"/>
              <w:textAlignment w:val="bottom"/>
              <w:rPr>
                <w:rFonts w:ascii="宋体"/>
                <w:sz w:val="18"/>
              </w:rPr>
            </w:pPr>
            <w:r>
              <w:rPr>
                <w:rFonts w:ascii="宋体"/>
                <w:sz w:val="18"/>
              </w:rPr>
              <w:t>30</w:t>
            </w:r>
          </w:p>
        </w:tc>
        <w:tc>
          <w:tcPr>
            <w:tcW w:w="533" w:type="dxa"/>
            <w:gridSpan w:val="2"/>
            <w:vAlign w:val="center"/>
          </w:tcPr>
          <w:p w:rsidR="00EC76B9" w:rsidRDefault="00EC76B9">
            <w:pPr>
              <w:autoSpaceDE w:val="0"/>
              <w:autoSpaceDN w:val="0"/>
              <w:jc w:val="center"/>
              <w:textAlignment w:val="bottom"/>
              <w:rPr>
                <w:rFonts w:ascii="宋体" w:hint="eastAsia"/>
                <w:sz w:val="18"/>
              </w:rPr>
            </w:pPr>
            <w:r>
              <w:rPr>
                <w:rFonts w:ascii="宋体" w:hint="eastAsia"/>
                <w:sz w:val="18"/>
              </w:rPr>
              <w:t>20</w:t>
            </w:r>
          </w:p>
        </w:tc>
        <w:tc>
          <w:tcPr>
            <w:tcW w:w="534" w:type="dxa"/>
            <w:vAlign w:val="center"/>
          </w:tcPr>
          <w:p w:rsidR="00EC76B9" w:rsidRDefault="00EC76B9">
            <w:pPr>
              <w:autoSpaceDE w:val="0"/>
              <w:autoSpaceDN w:val="0"/>
              <w:jc w:val="center"/>
              <w:textAlignment w:val="bottom"/>
              <w:rPr>
                <w:rFonts w:ascii="宋体"/>
                <w:sz w:val="18"/>
              </w:rPr>
            </w:pPr>
            <w:r>
              <w:rPr>
                <w:rFonts w:ascii="宋体" w:hint="eastAsia"/>
                <w:sz w:val="18"/>
              </w:rPr>
              <w:t>1</w:t>
            </w:r>
            <w:r>
              <w:rPr>
                <w:rFonts w:ascii="宋体"/>
                <w:sz w:val="18"/>
              </w:rPr>
              <w:t>0</w:t>
            </w:r>
          </w:p>
        </w:tc>
        <w:tc>
          <w:tcPr>
            <w:tcW w:w="2100" w:type="dxa"/>
            <w:gridSpan w:val="10"/>
            <w:vAlign w:val="center"/>
          </w:tcPr>
          <w:p w:rsidR="00EC76B9" w:rsidRDefault="00EC76B9">
            <w:pPr>
              <w:autoSpaceDE w:val="0"/>
              <w:autoSpaceDN w:val="0"/>
              <w:jc w:val="center"/>
              <w:textAlignment w:val="bottom"/>
              <w:rPr>
                <w:rFonts w:ascii="宋体" w:hint="eastAsia"/>
                <w:sz w:val="18"/>
              </w:rPr>
            </w:pPr>
            <w:r>
              <w:rPr>
                <w:rFonts w:ascii="宋体" w:hint="eastAsia"/>
                <w:sz w:val="18"/>
              </w:rPr>
              <w:t>－</w:t>
            </w:r>
          </w:p>
        </w:tc>
        <w:tc>
          <w:tcPr>
            <w:tcW w:w="887" w:type="dxa"/>
            <w:tcBorders>
              <w:right w:val="single" w:sz="6" w:space="0" w:color="auto"/>
            </w:tcBorders>
            <w:vAlign w:val="center"/>
          </w:tcPr>
          <w:p w:rsidR="00EC76B9" w:rsidRDefault="00EC76B9">
            <w:pPr>
              <w:autoSpaceDE w:val="0"/>
              <w:autoSpaceDN w:val="0"/>
              <w:jc w:val="center"/>
              <w:textAlignment w:val="bottom"/>
              <w:rPr>
                <w:rFonts w:ascii="宋体" w:hint="eastAsia"/>
                <w:sz w:val="18"/>
              </w:rPr>
            </w:pPr>
            <w:r>
              <w:rPr>
                <w:rFonts w:ascii="宋体" w:hint="eastAsia"/>
                <w:sz w:val="18"/>
              </w:rPr>
              <w:t>T 0605</w:t>
            </w:r>
          </w:p>
        </w:tc>
      </w:tr>
    </w:tbl>
    <w:p w:rsidR="00EC76B9" w:rsidRDefault="00EC76B9">
      <w:pPr>
        <w:spacing w:line="360" w:lineRule="atLeast"/>
        <w:rPr>
          <w:rFonts w:ascii="宋体" w:hAnsi="宋体" w:hint="eastAsia"/>
          <w:sz w:val="18"/>
        </w:rPr>
      </w:pPr>
      <w:r>
        <w:rPr>
          <w:rFonts w:ascii="宋体" w:hAnsi="宋体" w:hint="eastAsia"/>
          <w:sz w:val="18"/>
        </w:rPr>
        <w:t>注：</w:t>
      </w:r>
      <w:r>
        <w:rPr>
          <w:rFonts w:ascii="宋体" w:hAnsi="宋体"/>
          <w:sz w:val="18"/>
        </w:rPr>
        <w:t xml:space="preserve"> [1]</w:t>
      </w:r>
      <w:r>
        <w:rPr>
          <w:rFonts w:ascii="宋体" w:hAnsi="宋体" w:hint="eastAsia"/>
          <w:sz w:val="18"/>
        </w:rPr>
        <w:t xml:space="preserve"> </w:t>
      </w:r>
      <w:r>
        <w:rPr>
          <w:rFonts w:ascii="宋体" w:hint="eastAsia"/>
          <w:sz w:val="18"/>
        </w:rPr>
        <w:t>表中</w:t>
      </w:r>
      <w:smartTag w:uri="urn:schemas-microsoft-com:office:smarttags" w:element="chmetcnv">
        <w:smartTagPr>
          <w:attr w:name="TCSC" w:val="0"/>
          <w:attr w:name="NumberType" w:val="1"/>
          <w:attr w:name="Negative" w:val="False"/>
          <w:attr w:name="HasSpace" w:val="False"/>
          <w:attr w:name="SourceValue" w:val="135"/>
          <w:attr w:name="UnitName" w:val="℃"/>
        </w:smartTagPr>
        <w:r>
          <w:rPr>
            <w:rFonts w:ascii="宋体"/>
            <w:sz w:val="18"/>
          </w:rPr>
          <w:t>135</w:t>
        </w:r>
        <w:r>
          <w:rPr>
            <w:rFonts w:ascii="宋体" w:hint="eastAsia"/>
            <w:sz w:val="18"/>
          </w:rPr>
          <w:t>℃</w:t>
        </w:r>
      </w:smartTag>
      <w:r>
        <w:rPr>
          <w:rFonts w:ascii="宋体" w:hint="eastAsia"/>
          <w:sz w:val="18"/>
        </w:rPr>
        <w:t>运动粘度可采用《公路工程沥青及沥青混合料试验规程》（</w:t>
      </w:r>
      <w:r>
        <w:rPr>
          <w:rFonts w:ascii="宋体"/>
          <w:sz w:val="18"/>
        </w:rPr>
        <w:t>JTJ 052</w:t>
      </w:r>
      <w:r>
        <w:rPr>
          <w:rFonts w:ascii="宋体" w:hint="eastAsia"/>
          <w:sz w:val="18"/>
        </w:rPr>
        <w:t>-2000）中的“沥青布氏旋转粘度试验方法（布洛克菲尔德粘度计法）”进行测定。</w:t>
      </w:r>
      <w:r>
        <w:rPr>
          <w:rFonts w:ascii="宋体" w:hAnsi="宋体" w:hint="eastAsia"/>
          <w:sz w:val="18"/>
        </w:rPr>
        <w:t>若在不改变改性沥青物理力学性质并符合安全条件的温度下易于泵送和拌和，或经证明适当提高泵送和拌和温度时能保证改性沥青的质量，容易施工，可不要求测定。</w:t>
      </w:r>
    </w:p>
    <w:p w:rsidR="00EC76B9" w:rsidRDefault="00EC76B9">
      <w:pPr>
        <w:autoSpaceDE w:val="0"/>
        <w:autoSpaceDN w:val="0"/>
        <w:spacing w:line="360" w:lineRule="atLeast"/>
        <w:textAlignment w:val="bottom"/>
        <w:rPr>
          <w:rFonts w:ascii="宋体" w:hAnsi="宋体"/>
          <w:sz w:val="18"/>
        </w:rPr>
      </w:pPr>
      <w:r>
        <w:rPr>
          <w:rFonts w:ascii="宋体" w:hAnsi="宋体" w:hint="eastAsia"/>
          <w:sz w:val="18"/>
        </w:rPr>
        <w:t xml:space="preserve">     </w:t>
      </w:r>
      <w:r>
        <w:rPr>
          <w:rFonts w:ascii="宋体" w:hAnsi="宋体"/>
          <w:sz w:val="18"/>
        </w:rPr>
        <w:t xml:space="preserve">   </w:t>
      </w:r>
      <w:r>
        <w:rPr>
          <w:rFonts w:ascii="宋体" w:hAnsi="宋体"/>
          <w:color w:val="000000"/>
          <w:sz w:val="18"/>
        </w:rPr>
        <w:t xml:space="preserve"> [</w:t>
      </w:r>
      <w:r>
        <w:rPr>
          <w:rFonts w:ascii="宋体" w:hAnsi="宋体" w:hint="eastAsia"/>
          <w:color w:val="000000"/>
          <w:sz w:val="18"/>
        </w:rPr>
        <w:t>2</w:t>
      </w:r>
      <w:r>
        <w:rPr>
          <w:rFonts w:ascii="宋体" w:hAnsi="宋体"/>
          <w:color w:val="000000"/>
          <w:sz w:val="18"/>
        </w:rPr>
        <w:t>]</w:t>
      </w:r>
      <w:r>
        <w:rPr>
          <w:rFonts w:ascii="宋体" w:hAnsi="宋体" w:hint="eastAsia"/>
          <w:sz w:val="18"/>
        </w:rPr>
        <w:t xml:space="preserve"> 贮存稳定性指标适用于工厂生产的成品改性沥青。现场制作的改性沥青对贮存稳定性指标可不作要求，但必须在制作后，保持不间断的搅拌或泵送循环，保证使用前没有明显的离析。</w:t>
      </w:r>
    </w:p>
    <w:p w:rsidR="00EC76B9" w:rsidRDefault="00EC76B9">
      <w:pPr>
        <w:spacing w:line="360" w:lineRule="atLeast"/>
        <w:rPr>
          <w:rFonts w:ascii="宋体" w:hAnsi="宋体" w:hint="eastAsia"/>
        </w:rPr>
      </w:pPr>
      <w:r>
        <w:rPr>
          <w:rFonts w:ascii="宋体" w:hAnsi="宋体"/>
          <w:sz w:val="18"/>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Ansi="宋体"/>
          </w:rPr>
          <w:t>4.6.</w:t>
        </w:r>
        <w:r>
          <w:rPr>
            <w:rFonts w:ascii="宋体" w:hAnsi="宋体" w:hint="eastAsia"/>
          </w:rPr>
          <w:t>3</w:t>
        </w:r>
      </w:smartTag>
      <w:r>
        <w:rPr>
          <w:rFonts w:ascii="宋体" w:hAnsi="宋体" w:hint="eastAsia"/>
        </w:rPr>
        <w:t xml:space="preserve">  制造改性沥青的基质沥青应与改性剂有良好的配伍性，其质量宜符合表4.2.1-1中A级或B级道路石油沥青的技术要求。供应商在提供改性沥青的质量报告时应提供基质沥青的质量检验报告或沥青样品。</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4.6.4</w:t>
        </w:r>
      </w:smartTag>
      <w:r>
        <w:rPr>
          <w:rFonts w:ascii="宋体" w:hAnsi="宋体" w:hint="eastAsia"/>
        </w:rPr>
        <w:t>天然沥青可以单独与石油沥青混合使用或与其他改性沥青混融后使用。天然沥青的质量要求宜根据其品种参照相关标准和成功的经验执行。</w:t>
      </w:r>
    </w:p>
    <w:p w:rsidR="00EC76B9" w:rsidRDefault="00EC76B9">
      <w:pPr>
        <w:spacing w:line="360" w:lineRule="atLeast"/>
        <w:rPr>
          <w:rFonts w:ascii="宋体" w:hAnsi="宋体"/>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color w:val="000000"/>
          </w:rPr>
          <w:t>4.6.5</w:t>
        </w:r>
      </w:smartTag>
      <w:r>
        <w:rPr>
          <w:rFonts w:ascii="宋体" w:hAnsi="宋体" w:hint="eastAsia"/>
          <w:color w:val="000000"/>
        </w:rPr>
        <w:t xml:space="preserve"> 用作改性剂的SBR胶乳中的固体物含量不宜少于45％，使用中严禁长时间曝晒或遭冰冻。</w:t>
      </w:r>
      <w:r>
        <w:rPr>
          <w:rFonts w:ascii="宋体" w:hAnsi="宋体"/>
          <w:color w:val="000000"/>
        </w:rPr>
        <w:t xml:space="preserve"> </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4.6.6</w:t>
        </w:r>
      </w:smartTag>
      <w:r>
        <w:rPr>
          <w:rFonts w:ascii="宋体" w:hAnsi="宋体" w:hint="eastAsia"/>
        </w:rPr>
        <w:t xml:space="preserve"> 改性沥青的剂量以改性剂占改性沥青总量的百分数计算，胶乳改性沥青的剂量应以扣除水以后的固体物含量计算。</w:t>
      </w:r>
    </w:p>
    <w:p w:rsidR="00EC76B9" w:rsidRDefault="00EC76B9">
      <w:pPr>
        <w:numPr>
          <w:ilvl w:val="12"/>
          <w:numId w:val="0"/>
        </w:num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4.6.7</w:t>
        </w:r>
      </w:smartTag>
      <w:r>
        <w:rPr>
          <w:rFonts w:ascii="宋体" w:hAnsi="宋体" w:hint="eastAsia"/>
        </w:rPr>
        <w:t>改性沥青宜在固定式工厂或在现场设厂集中制作，也可在拌和厂现场边制造边使用，改性沥青的加工温度不宜超过</w:t>
      </w:r>
      <w:smartTag w:uri="urn:schemas-microsoft-com:office:smarttags" w:element="chmetcnv">
        <w:smartTagPr>
          <w:attr w:name="TCSC" w:val="0"/>
          <w:attr w:name="NumberType" w:val="1"/>
          <w:attr w:name="Negative" w:val="False"/>
          <w:attr w:name="HasSpace" w:val="False"/>
          <w:attr w:name="SourceValue" w:val="180"/>
          <w:attr w:name="UnitName" w:val="℃"/>
        </w:smartTagPr>
        <w:r>
          <w:rPr>
            <w:rFonts w:ascii="宋体" w:hAnsi="宋体" w:hint="eastAsia"/>
          </w:rPr>
          <w:t>180℃</w:t>
        </w:r>
      </w:smartTag>
      <w:r>
        <w:rPr>
          <w:rFonts w:ascii="宋体" w:hAnsi="宋体" w:hint="eastAsia"/>
        </w:rPr>
        <w:t>。胶乳类改性剂和制成颗粒的改性剂可直接投入拌和缸中生产改性沥青混合料。</w:t>
      </w:r>
    </w:p>
    <w:p w:rsidR="00EC76B9" w:rsidRDefault="00EC76B9">
      <w:pPr>
        <w:numPr>
          <w:ilvl w:val="12"/>
          <w:numId w:val="0"/>
        </w:num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4.6.8</w:t>
        </w:r>
      </w:smartTag>
      <w:r>
        <w:rPr>
          <w:rFonts w:ascii="宋体" w:hAnsi="宋体" w:hint="eastAsia"/>
        </w:rPr>
        <w:t xml:space="preserve"> 用溶剂法生产改性沥青母体时，挥发性溶剂回收后的残留量不得超过</w:t>
      </w:r>
      <w:r>
        <w:rPr>
          <w:rFonts w:ascii="宋体" w:hAnsi="宋体"/>
        </w:rPr>
        <w:t>5</w:t>
      </w:r>
      <w:r>
        <w:rPr>
          <w:rFonts w:ascii="宋体" w:hAnsi="宋体" w:hint="eastAsia"/>
        </w:rPr>
        <w:t>％。</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4.6.9</w:t>
        </w:r>
      </w:smartTag>
      <w:r>
        <w:rPr>
          <w:rFonts w:ascii="宋体" w:hAnsi="宋体" w:hint="eastAsia"/>
        </w:rPr>
        <w:t>现场制造的改性沥青宜随配随用，需作短时间保存，或运送到附近的工地时，使用前必须搅拌均匀，在不发生离析的状态下使用。改性沥青制作设备必须设有随机采集样品的取样口，采集的试样</w:t>
      </w:r>
      <w:r>
        <w:rPr>
          <w:rFonts w:ascii="宋体" w:hAnsi="宋体" w:hint="eastAsia"/>
          <w:color w:val="000000"/>
        </w:rPr>
        <w:t>宜立即在现场灌模。</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4.6.10</w:t>
        </w:r>
      </w:smartTag>
      <w:r>
        <w:rPr>
          <w:rFonts w:ascii="宋体" w:hAnsi="宋体" w:hint="eastAsia"/>
        </w:rPr>
        <w:t>工厂制作的成品改性沥青到达施工现场后存贮在改性沥青罐中，改性沥青罐中必须加设搅拌设备并进行搅拌，使用前改性沥青必须搅拌均匀。在施工过程中应定期取样检验产品质量，发现离析等质量不符要求的改性沥青不得使用。</w:t>
      </w:r>
    </w:p>
    <w:p w:rsidR="00EC76B9" w:rsidRDefault="00EC76B9">
      <w:pPr>
        <w:spacing w:line="360" w:lineRule="atLeast"/>
        <w:rPr>
          <w:rFonts w:ascii="宋体" w:hAnsi="宋体" w:hint="eastAsia"/>
        </w:rPr>
      </w:pPr>
    </w:p>
    <w:p w:rsidR="00EC76B9" w:rsidRDefault="00EC76B9">
      <w:pPr>
        <w:spacing w:line="360" w:lineRule="atLeast"/>
        <w:jc w:val="center"/>
        <w:rPr>
          <w:rFonts w:ascii="宋体" w:hAnsi="宋体" w:hint="eastAsia"/>
          <w:b/>
        </w:rPr>
      </w:pPr>
      <w:r>
        <w:rPr>
          <w:rFonts w:ascii="宋体" w:hAnsi="宋体" w:hint="eastAsia"/>
          <w:b/>
        </w:rPr>
        <w:lastRenderedPageBreak/>
        <w:t>4.7 改性乳化沥青</w:t>
      </w:r>
    </w:p>
    <w:p w:rsidR="00EC76B9" w:rsidRDefault="00EC76B9">
      <w:pPr>
        <w:spacing w:line="360" w:lineRule="atLeast"/>
        <w:rPr>
          <w:rFonts w:ascii="宋体" w:hAnsi="宋体" w:hint="eastAsia"/>
        </w:rPr>
      </w:pP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4.7.1</w:t>
        </w:r>
      </w:smartTag>
      <w:r>
        <w:rPr>
          <w:rFonts w:ascii="宋体" w:hAnsi="宋体" w:hint="eastAsia"/>
        </w:rPr>
        <w:t xml:space="preserve"> 改性乳化沥青宜按表4.7.1-1选用，质量应符合表4.7.1-2的技术要求。</w:t>
      </w:r>
    </w:p>
    <w:p w:rsidR="00EC76B9" w:rsidRDefault="00EC76B9">
      <w:pPr>
        <w:spacing w:line="360" w:lineRule="atLeast"/>
        <w:jc w:val="center"/>
        <w:rPr>
          <w:rFonts w:ascii="宋体" w:hAnsi="宋体" w:hint="eastAsia"/>
        </w:rPr>
      </w:pPr>
      <w:r>
        <w:rPr>
          <w:rFonts w:ascii="宋体" w:hAnsi="宋体" w:hint="eastAsia"/>
        </w:rPr>
        <w:t>改性乳化沥青的品种和适用范围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4.7.1</w:t>
        </w:r>
      </w:smartTag>
      <w:r>
        <w:rPr>
          <w:rFonts w:ascii="宋体" w:hAnsi="宋体" w:hint="eastAsia"/>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19"/>
        <w:gridCol w:w="2232"/>
        <w:gridCol w:w="1320"/>
        <w:gridCol w:w="3552"/>
      </w:tblGrid>
      <w:tr w:rsidR="00EC76B9">
        <w:tblPrEx>
          <w:tblCellMar>
            <w:top w:w="0" w:type="dxa"/>
            <w:left w:w="0" w:type="dxa"/>
            <w:bottom w:w="0" w:type="dxa"/>
            <w:right w:w="0" w:type="dxa"/>
          </w:tblCellMar>
        </w:tblPrEx>
        <w:trPr>
          <w:cantSplit/>
          <w:trHeight w:val="180"/>
        </w:trPr>
        <w:tc>
          <w:tcPr>
            <w:tcW w:w="3451" w:type="dxa"/>
            <w:gridSpan w:val="2"/>
            <w:vAlign w:val="center"/>
          </w:tcPr>
          <w:p w:rsidR="00EC76B9" w:rsidRDefault="00EC76B9">
            <w:pPr>
              <w:spacing w:line="360" w:lineRule="atLeast"/>
              <w:jc w:val="center"/>
              <w:rPr>
                <w:rFonts w:ascii="宋体" w:hAnsi="宋体" w:hint="eastAsia"/>
              </w:rPr>
            </w:pPr>
            <w:r>
              <w:rPr>
                <w:rFonts w:ascii="宋体" w:hAnsi="宋体" w:hint="eastAsia"/>
              </w:rPr>
              <w:t>品        种</w:t>
            </w:r>
          </w:p>
        </w:tc>
        <w:tc>
          <w:tcPr>
            <w:tcW w:w="1320" w:type="dxa"/>
            <w:vAlign w:val="center"/>
          </w:tcPr>
          <w:p w:rsidR="00EC76B9" w:rsidRDefault="00EC76B9">
            <w:pPr>
              <w:spacing w:line="360" w:lineRule="atLeast"/>
              <w:jc w:val="center"/>
              <w:rPr>
                <w:rFonts w:ascii="宋体" w:hAnsi="宋体" w:hint="eastAsia"/>
              </w:rPr>
            </w:pPr>
            <w:r>
              <w:rPr>
                <w:rFonts w:ascii="宋体" w:hAnsi="宋体" w:hint="eastAsia"/>
              </w:rPr>
              <w:t>代号</w:t>
            </w:r>
          </w:p>
        </w:tc>
        <w:tc>
          <w:tcPr>
            <w:tcW w:w="3552" w:type="dxa"/>
            <w:vAlign w:val="center"/>
          </w:tcPr>
          <w:p w:rsidR="00EC76B9" w:rsidRDefault="00EC76B9">
            <w:pPr>
              <w:pStyle w:val="a6"/>
              <w:pBdr>
                <w:bottom w:val="none" w:sz="0" w:space="0" w:color="auto"/>
              </w:pBdr>
              <w:tabs>
                <w:tab w:val="clear" w:pos="4153"/>
                <w:tab w:val="clear" w:pos="8306"/>
              </w:tabs>
              <w:snapToGrid/>
              <w:spacing w:line="360" w:lineRule="atLeast"/>
              <w:rPr>
                <w:rFonts w:ascii="宋体" w:hAnsi="宋体" w:hint="eastAsia"/>
                <w:sz w:val="21"/>
              </w:rPr>
            </w:pPr>
            <w:r>
              <w:rPr>
                <w:rFonts w:ascii="宋体" w:hAnsi="宋体" w:hint="eastAsia"/>
                <w:sz w:val="21"/>
              </w:rPr>
              <w:t>适用范围</w:t>
            </w:r>
          </w:p>
        </w:tc>
      </w:tr>
      <w:tr w:rsidR="00EC76B9">
        <w:tblPrEx>
          <w:tblCellMar>
            <w:top w:w="0" w:type="dxa"/>
            <w:left w:w="0" w:type="dxa"/>
            <w:bottom w:w="0" w:type="dxa"/>
            <w:right w:w="0" w:type="dxa"/>
          </w:tblCellMar>
        </w:tblPrEx>
        <w:trPr>
          <w:cantSplit/>
        </w:trPr>
        <w:tc>
          <w:tcPr>
            <w:tcW w:w="1219" w:type="dxa"/>
            <w:vMerge w:val="restart"/>
            <w:vAlign w:val="center"/>
          </w:tcPr>
          <w:p w:rsidR="00EC76B9" w:rsidRDefault="00EC76B9">
            <w:pPr>
              <w:spacing w:line="360" w:lineRule="atLeast"/>
              <w:jc w:val="center"/>
              <w:rPr>
                <w:rFonts w:ascii="宋体" w:hAnsi="宋体" w:hint="eastAsia"/>
              </w:rPr>
            </w:pPr>
            <w:r>
              <w:rPr>
                <w:rFonts w:ascii="宋体" w:hAnsi="宋体" w:hint="eastAsia"/>
              </w:rPr>
              <w:t>改性乳化沥青</w:t>
            </w:r>
          </w:p>
        </w:tc>
        <w:tc>
          <w:tcPr>
            <w:tcW w:w="2232" w:type="dxa"/>
            <w:vAlign w:val="center"/>
          </w:tcPr>
          <w:p w:rsidR="00EC76B9" w:rsidRDefault="00EC76B9">
            <w:pPr>
              <w:spacing w:line="360" w:lineRule="atLeast"/>
              <w:jc w:val="center"/>
              <w:rPr>
                <w:rFonts w:ascii="宋体" w:hAnsi="宋体" w:hint="eastAsia"/>
              </w:rPr>
            </w:pPr>
            <w:r>
              <w:rPr>
                <w:rFonts w:ascii="宋体" w:hAnsi="宋体" w:hint="eastAsia"/>
              </w:rPr>
              <w:t>喷洒型改性乳化沥青</w:t>
            </w:r>
          </w:p>
        </w:tc>
        <w:tc>
          <w:tcPr>
            <w:tcW w:w="1320" w:type="dxa"/>
            <w:vAlign w:val="center"/>
          </w:tcPr>
          <w:p w:rsidR="00EC76B9" w:rsidRDefault="00EC76B9">
            <w:pPr>
              <w:spacing w:line="360" w:lineRule="atLeast"/>
              <w:jc w:val="center"/>
              <w:rPr>
                <w:rFonts w:ascii="宋体" w:hAnsi="宋体" w:hint="eastAsia"/>
              </w:rPr>
            </w:pPr>
            <w:r>
              <w:rPr>
                <w:rFonts w:ascii="宋体" w:hAnsi="宋体" w:hint="eastAsia"/>
              </w:rPr>
              <w:t>PCR</w:t>
            </w:r>
          </w:p>
        </w:tc>
        <w:tc>
          <w:tcPr>
            <w:tcW w:w="3552" w:type="dxa"/>
            <w:vAlign w:val="center"/>
          </w:tcPr>
          <w:p w:rsidR="00EC76B9" w:rsidRDefault="00EC76B9">
            <w:pPr>
              <w:pStyle w:val="a6"/>
              <w:pBdr>
                <w:bottom w:val="none" w:sz="0" w:space="0" w:color="auto"/>
              </w:pBdr>
              <w:tabs>
                <w:tab w:val="clear" w:pos="4153"/>
                <w:tab w:val="clear" w:pos="8306"/>
              </w:tabs>
              <w:snapToGrid/>
              <w:spacing w:line="360" w:lineRule="atLeast"/>
              <w:rPr>
                <w:rFonts w:ascii="宋体" w:hAnsi="宋体" w:hint="eastAsia"/>
                <w:sz w:val="21"/>
              </w:rPr>
            </w:pPr>
            <w:r>
              <w:rPr>
                <w:rFonts w:ascii="宋体" w:hAnsi="宋体" w:hint="eastAsia"/>
                <w:sz w:val="21"/>
              </w:rPr>
              <w:t>粘层、封层、桥面防水粘结层用</w:t>
            </w:r>
          </w:p>
        </w:tc>
      </w:tr>
      <w:tr w:rsidR="00EC76B9">
        <w:tblPrEx>
          <w:tblCellMar>
            <w:top w:w="0" w:type="dxa"/>
            <w:left w:w="0" w:type="dxa"/>
            <w:bottom w:w="0" w:type="dxa"/>
            <w:right w:w="0" w:type="dxa"/>
          </w:tblCellMar>
        </w:tblPrEx>
        <w:trPr>
          <w:cantSplit/>
        </w:trPr>
        <w:tc>
          <w:tcPr>
            <w:tcW w:w="1219" w:type="dxa"/>
            <w:vMerge/>
            <w:vAlign w:val="center"/>
          </w:tcPr>
          <w:p w:rsidR="00EC76B9" w:rsidRDefault="00EC76B9">
            <w:pPr>
              <w:spacing w:line="360" w:lineRule="atLeast"/>
              <w:jc w:val="center"/>
              <w:rPr>
                <w:rFonts w:ascii="宋体" w:hAnsi="宋体" w:hint="eastAsia"/>
              </w:rPr>
            </w:pPr>
          </w:p>
        </w:tc>
        <w:tc>
          <w:tcPr>
            <w:tcW w:w="2232" w:type="dxa"/>
            <w:vAlign w:val="center"/>
          </w:tcPr>
          <w:p w:rsidR="00EC76B9" w:rsidRDefault="00EC76B9">
            <w:pPr>
              <w:spacing w:line="360" w:lineRule="atLeast"/>
              <w:jc w:val="center"/>
              <w:rPr>
                <w:rFonts w:ascii="宋体" w:hAnsi="宋体" w:hint="eastAsia"/>
              </w:rPr>
            </w:pPr>
            <w:r>
              <w:rPr>
                <w:rFonts w:ascii="宋体" w:hAnsi="宋体" w:hint="eastAsia"/>
              </w:rPr>
              <w:t>拌和用乳化沥青</w:t>
            </w:r>
          </w:p>
        </w:tc>
        <w:tc>
          <w:tcPr>
            <w:tcW w:w="1320" w:type="dxa"/>
            <w:vAlign w:val="center"/>
          </w:tcPr>
          <w:p w:rsidR="00EC76B9" w:rsidRDefault="00EC76B9">
            <w:pPr>
              <w:spacing w:line="360" w:lineRule="atLeast"/>
              <w:jc w:val="center"/>
              <w:rPr>
                <w:rFonts w:ascii="宋体" w:hAnsi="宋体" w:hint="eastAsia"/>
              </w:rPr>
            </w:pPr>
            <w:r>
              <w:rPr>
                <w:rFonts w:ascii="宋体" w:hAnsi="宋体" w:hint="eastAsia"/>
              </w:rPr>
              <w:t>BCR</w:t>
            </w:r>
          </w:p>
        </w:tc>
        <w:tc>
          <w:tcPr>
            <w:tcW w:w="3552" w:type="dxa"/>
            <w:vAlign w:val="center"/>
          </w:tcPr>
          <w:p w:rsidR="00EC76B9" w:rsidRDefault="00EC76B9">
            <w:pPr>
              <w:spacing w:line="360" w:lineRule="atLeast"/>
              <w:jc w:val="center"/>
              <w:rPr>
                <w:rFonts w:ascii="宋体" w:hAnsi="宋体" w:hint="eastAsia"/>
              </w:rPr>
            </w:pPr>
            <w:r>
              <w:rPr>
                <w:rFonts w:ascii="宋体" w:hAnsi="宋体" w:hint="eastAsia"/>
              </w:rPr>
              <w:t>改性稀浆封层和微表处用</w:t>
            </w:r>
          </w:p>
        </w:tc>
      </w:tr>
    </w:tbl>
    <w:p w:rsidR="00EC76B9" w:rsidRDefault="00EC76B9">
      <w:pPr>
        <w:spacing w:line="360" w:lineRule="atLeast"/>
        <w:jc w:val="center"/>
        <w:rPr>
          <w:rFonts w:ascii="宋体" w:hAnsi="宋体" w:hint="eastAsia"/>
        </w:rPr>
      </w:pPr>
      <w:r>
        <w:rPr>
          <w:rFonts w:ascii="宋体" w:hAnsi="宋体" w:hint="eastAsia"/>
        </w:rPr>
        <w:t>改性乳化沥青技术要求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4.7.1</w:t>
        </w:r>
      </w:smartTag>
      <w:r>
        <w:rPr>
          <w:rFonts w:ascii="宋体" w:hAnsi="宋体" w:hint="eastAsia"/>
        </w:rPr>
        <w:t>-2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16"/>
        <w:gridCol w:w="3089"/>
        <w:gridCol w:w="600"/>
        <w:gridCol w:w="1228"/>
        <w:gridCol w:w="1670"/>
        <w:gridCol w:w="1020"/>
      </w:tblGrid>
      <w:tr w:rsidR="00EC76B9">
        <w:tblPrEx>
          <w:tblCellMar>
            <w:top w:w="0" w:type="dxa"/>
            <w:left w:w="0" w:type="dxa"/>
            <w:bottom w:w="0" w:type="dxa"/>
            <w:right w:w="0" w:type="dxa"/>
          </w:tblCellMar>
        </w:tblPrEx>
        <w:trPr>
          <w:cantSplit/>
          <w:jc w:val="center"/>
        </w:trPr>
        <w:tc>
          <w:tcPr>
            <w:tcW w:w="3805" w:type="dxa"/>
            <w:gridSpan w:val="2"/>
            <w:vMerge w:val="restart"/>
            <w:vAlign w:val="center"/>
          </w:tcPr>
          <w:p w:rsidR="00EC76B9" w:rsidRDefault="00EC76B9">
            <w:pPr>
              <w:pStyle w:val="a5"/>
              <w:spacing w:line="360" w:lineRule="atLeast"/>
              <w:jc w:val="center"/>
              <w:rPr>
                <w:rFonts w:hAnsi="宋体" w:hint="eastAsia"/>
              </w:rPr>
            </w:pPr>
            <w:r>
              <w:rPr>
                <w:rFonts w:hAnsi="宋体" w:hint="eastAsia"/>
              </w:rPr>
              <w:t>试验项目</w:t>
            </w:r>
          </w:p>
        </w:tc>
        <w:tc>
          <w:tcPr>
            <w:tcW w:w="600" w:type="dxa"/>
            <w:vMerge w:val="restart"/>
            <w:vAlign w:val="center"/>
          </w:tcPr>
          <w:p w:rsidR="00EC76B9" w:rsidRDefault="00EC76B9">
            <w:pPr>
              <w:spacing w:line="360" w:lineRule="atLeast"/>
              <w:jc w:val="center"/>
              <w:rPr>
                <w:rFonts w:ascii="宋体" w:hAnsi="宋体" w:hint="eastAsia"/>
              </w:rPr>
            </w:pPr>
            <w:r>
              <w:rPr>
                <w:rFonts w:ascii="宋体" w:hAnsi="宋体" w:hint="eastAsia"/>
              </w:rPr>
              <w:t>单位</w:t>
            </w:r>
          </w:p>
        </w:tc>
        <w:tc>
          <w:tcPr>
            <w:tcW w:w="2898" w:type="dxa"/>
            <w:gridSpan w:val="2"/>
            <w:vAlign w:val="center"/>
          </w:tcPr>
          <w:p w:rsidR="00EC76B9" w:rsidRDefault="00EC76B9">
            <w:pPr>
              <w:pStyle w:val="a5"/>
              <w:spacing w:line="360" w:lineRule="atLeast"/>
              <w:jc w:val="center"/>
              <w:rPr>
                <w:rFonts w:hAnsi="宋体" w:hint="eastAsia"/>
              </w:rPr>
            </w:pPr>
            <w:r>
              <w:rPr>
                <w:rFonts w:hAnsi="宋体" w:hint="eastAsia"/>
              </w:rPr>
              <w:t>品种及代号</w:t>
            </w:r>
          </w:p>
        </w:tc>
        <w:tc>
          <w:tcPr>
            <w:tcW w:w="1020" w:type="dxa"/>
            <w:vMerge w:val="restart"/>
            <w:vAlign w:val="center"/>
          </w:tcPr>
          <w:p w:rsidR="00EC76B9" w:rsidRDefault="00EC76B9">
            <w:pPr>
              <w:pStyle w:val="a5"/>
              <w:spacing w:line="360" w:lineRule="atLeast"/>
              <w:jc w:val="center"/>
              <w:rPr>
                <w:rFonts w:hAnsi="宋体" w:hint="eastAsia"/>
              </w:rPr>
            </w:pPr>
            <w:r>
              <w:rPr>
                <w:rFonts w:hAnsi="宋体" w:hint="eastAsia"/>
              </w:rPr>
              <w:t>试验方法</w:t>
            </w:r>
          </w:p>
        </w:tc>
      </w:tr>
      <w:tr w:rsidR="00EC76B9">
        <w:tblPrEx>
          <w:tblCellMar>
            <w:top w:w="0" w:type="dxa"/>
            <w:left w:w="0" w:type="dxa"/>
            <w:bottom w:w="0" w:type="dxa"/>
            <w:right w:w="0" w:type="dxa"/>
          </w:tblCellMar>
        </w:tblPrEx>
        <w:trPr>
          <w:cantSplit/>
          <w:jc w:val="center"/>
        </w:trPr>
        <w:tc>
          <w:tcPr>
            <w:tcW w:w="3805" w:type="dxa"/>
            <w:gridSpan w:val="2"/>
            <w:vMerge/>
          </w:tcPr>
          <w:p w:rsidR="00EC76B9" w:rsidRDefault="00EC76B9">
            <w:pPr>
              <w:pStyle w:val="a5"/>
              <w:spacing w:line="360" w:lineRule="atLeast"/>
              <w:jc w:val="center"/>
              <w:rPr>
                <w:rFonts w:hAnsi="宋体" w:hint="eastAsia"/>
              </w:rPr>
            </w:pPr>
          </w:p>
        </w:tc>
        <w:tc>
          <w:tcPr>
            <w:tcW w:w="600" w:type="dxa"/>
            <w:vMerge/>
          </w:tcPr>
          <w:p w:rsidR="00EC76B9" w:rsidRDefault="00EC76B9">
            <w:pPr>
              <w:spacing w:line="360" w:lineRule="atLeast"/>
              <w:jc w:val="center"/>
              <w:rPr>
                <w:rFonts w:ascii="宋体" w:hAnsi="宋体" w:hint="eastAsia"/>
              </w:rPr>
            </w:pPr>
          </w:p>
        </w:tc>
        <w:tc>
          <w:tcPr>
            <w:tcW w:w="1228" w:type="dxa"/>
          </w:tcPr>
          <w:p w:rsidR="00EC76B9" w:rsidRDefault="00EC76B9">
            <w:pPr>
              <w:spacing w:line="360" w:lineRule="atLeast"/>
              <w:jc w:val="center"/>
              <w:rPr>
                <w:rFonts w:ascii="宋体" w:hAnsi="宋体" w:hint="eastAsia"/>
              </w:rPr>
            </w:pPr>
            <w:r>
              <w:rPr>
                <w:rFonts w:ascii="宋体" w:hAnsi="宋体" w:hint="eastAsia"/>
              </w:rPr>
              <w:t>PCR</w:t>
            </w:r>
          </w:p>
        </w:tc>
        <w:tc>
          <w:tcPr>
            <w:tcW w:w="1670" w:type="dxa"/>
          </w:tcPr>
          <w:p w:rsidR="00EC76B9" w:rsidRDefault="00EC76B9">
            <w:pPr>
              <w:pStyle w:val="a5"/>
              <w:spacing w:line="360" w:lineRule="atLeast"/>
              <w:jc w:val="center"/>
              <w:rPr>
                <w:rFonts w:hAnsi="宋体" w:hint="eastAsia"/>
              </w:rPr>
            </w:pPr>
            <w:r>
              <w:rPr>
                <w:rFonts w:hAnsi="宋体" w:hint="eastAsia"/>
              </w:rPr>
              <w:t>BCR</w:t>
            </w:r>
          </w:p>
        </w:tc>
        <w:tc>
          <w:tcPr>
            <w:tcW w:w="1020" w:type="dxa"/>
            <w:vMerge/>
          </w:tcPr>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rPr>
          <w:cantSplit/>
          <w:trHeight w:val="324"/>
          <w:jc w:val="center"/>
        </w:trPr>
        <w:tc>
          <w:tcPr>
            <w:tcW w:w="3805" w:type="dxa"/>
            <w:gridSpan w:val="2"/>
          </w:tcPr>
          <w:p w:rsidR="00EC76B9" w:rsidRDefault="00EC76B9">
            <w:pPr>
              <w:pStyle w:val="a5"/>
              <w:spacing w:line="360" w:lineRule="atLeast"/>
              <w:rPr>
                <w:rFonts w:hAnsi="宋体" w:hint="eastAsia"/>
              </w:rPr>
            </w:pPr>
            <w:r>
              <w:rPr>
                <w:rFonts w:hAnsi="宋体" w:hint="eastAsia"/>
              </w:rPr>
              <w:t>破乳速度</w:t>
            </w:r>
          </w:p>
        </w:tc>
        <w:tc>
          <w:tcPr>
            <w:tcW w:w="600" w:type="dxa"/>
          </w:tcPr>
          <w:p w:rsidR="00EC76B9" w:rsidRDefault="00EC76B9">
            <w:pPr>
              <w:pStyle w:val="a5"/>
              <w:spacing w:line="360" w:lineRule="atLeast"/>
              <w:jc w:val="center"/>
              <w:rPr>
                <w:rFonts w:hAnsi="宋体" w:hint="eastAsia"/>
              </w:rPr>
            </w:pPr>
          </w:p>
        </w:tc>
        <w:tc>
          <w:tcPr>
            <w:tcW w:w="1228" w:type="dxa"/>
          </w:tcPr>
          <w:p w:rsidR="00EC76B9" w:rsidRDefault="00EC76B9">
            <w:pPr>
              <w:pStyle w:val="a5"/>
              <w:spacing w:line="360" w:lineRule="atLeast"/>
              <w:jc w:val="center"/>
              <w:rPr>
                <w:rFonts w:hAnsi="宋体" w:hint="eastAsia"/>
              </w:rPr>
            </w:pPr>
            <w:r>
              <w:rPr>
                <w:rFonts w:hAnsi="宋体" w:hint="eastAsia"/>
              </w:rPr>
              <w:t>快裂或中裂</w:t>
            </w:r>
          </w:p>
        </w:tc>
        <w:tc>
          <w:tcPr>
            <w:tcW w:w="1670" w:type="dxa"/>
          </w:tcPr>
          <w:p w:rsidR="00EC76B9" w:rsidRDefault="00EC76B9">
            <w:pPr>
              <w:pStyle w:val="a5"/>
              <w:spacing w:line="360" w:lineRule="atLeast"/>
              <w:jc w:val="center"/>
              <w:rPr>
                <w:rFonts w:hAnsi="宋体" w:hint="eastAsia"/>
              </w:rPr>
            </w:pPr>
            <w:r>
              <w:rPr>
                <w:rFonts w:hAnsi="宋体" w:hint="eastAsia"/>
              </w:rPr>
              <w:t>慢裂</w:t>
            </w:r>
          </w:p>
        </w:tc>
        <w:tc>
          <w:tcPr>
            <w:tcW w:w="1020" w:type="dxa"/>
          </w:tcPr>
          <w:p w:rsidR="00EC76B9" w:rsidRDefault="00EC76B9">
            <w:pPr>
              <w:pStyle w:val="a5"/>
              <w:spacing w:line="360" w:lineRule="atLeast"/>
              <w:jc w:val="center"/>
              <w:rPr>
                <w:rFonts w:hAnsi="宋体" w:hint="eastAsia"/>
              </w:rPr>
            </w:pPr>
            <w:r>
              <w:rPr>
                <w:rFonts w:hAnsi="宋体" w:hint="eastAsia"/>
              </w:rPr>
              <w:t>T0658</w:t>
            </w:r>
          </w:p>
        </w:tc>
      </w:tr>
      <w:tr w:rsidR="00EC76B9">
        <w:tblPrEx>
          <w:tblCellMar>
            <w:top w:w="0" w:type="dxa"/>
            <w:left w:w="0" w:type="dxa"/>
            <w:bottom w:w="0" w:type="dxa"/>
            <w:right w:w="0" w:type="dxa"/>
          </w:tblCellMar>
        </w:tblPrEx>
        <w:trPr>
          <w:cantSplit/>
          <w:trHeight w:val="201"/>
          <w:jc w:val="center"/>
        </w:trPr>
        <w:tc>
          <w:tcPr>
            <w:tcW w:w="3805" w:type="dxa"/>
            <w:gridSpan w:val="2"/>
          </w:tcPr>
          <w:p w:rsidR="00EC76B9" w:rsidRDefault="00EC76B9">
            <w:pPr>
              <w:pStyle w:val="a5"/>
              <w:spacing w:line="360" w:lineRule="atLeast"/>
              <w:rPr>
                <w:rFonts w:hAnsi="宋体" w:hint="eastAsia"/>
              </w:rPr>
            </w:pPr>
            <w:r>
              <w:rPr>
                <w:rFonts w:hAnsi="宋体" w:hint="eastAsia"/>
              </w:rPr>
              <w:t>粒子电荷</w:t>
            </w:r>
          </w:p>
        </w:tc>
        <w:tc>
          <w:tcPr>
            <w:tcW w:w="600" w:type="dxa"/>
          </w:tcPr>
          <w:p w:rsidR="00EC76B9" w:rsidRDefault="00EC76B9">
            <w:pPr>
              <w:pStyle w:val="a5"/>
              <w:spacing w:line="360" w:lineRule="atLeast"/>
              <w:jc w:val="center"/>
              <w:rPr>
                <w:rFonts w:hAnsi="宋体" w:hint="eastAsia"/>
              </w:rPr>
            </w:pPr>
          </w:p>
        </w:tc>
        <w:tc>
          <w:tcPr>
            <w:tcW w:w="1228" w:type="dxa"/>
          </w:tcPr>
          <w:p w:rsidR="00EC76B9" w:rsidRDefault="00EC76B9">
            <w:pPr>
              <w:pStyle w:val="a5"/>
              <w:spacing w:line="360" w:lineRule="atLeast"/>
              <w:jc w:val="center"/>
              <w:rPr>
                <w:rFonts w:hAnsi="宋体" w:hint="eastAsia"/>
              </w:rPr>
            </w:pPr>
            <w:r>
              <w:rPr>
                <w:rFonts w:hAnsi="宋体" w:hint="eastAsia"/>
              </w:rPr>
              <w:t>阳离子(＋)</w:t>
            </w:r>
          </w:p>
        </w:tc>
        <w:tc>
          <w:tcPr>
            <w:tcW w:w="1670" w:type="dxa"/>
          </w:tcPr>
          <w:p w:rsidR="00EC76B9" w:rsidRDefault="00EC76B9">
            <w:pPr>
              <w:pStyle w:val="a5"/>
              <w:spacing w:line="360" w:lineRule="atLeast"/>
              <w:jc w:val="center"/>
              <w:rPr>
                <w:rFonts w:hAnsi="宋体" w:hint="eastAsia"/>
              </w:rPr>
            </w:pPr>
            <w:r>
              <w:rPr>
                <w:rFonts w:hAnsi="宋体" w:hint="eastAsia"/>
              </w:rPr>
              <w:t>阳离子(＋)</w:t>
            </w:r>
          </w:p>
        </w:tc>
        <w:tc>
          <w:tcPr>
            <w:tcW w:w="1020" w:type="dxa"/>
          </w:tcPr>
          <w:p w:rsidR="00EC76B9" w:rsidRDefault="00EC76B9">
            <w:pPr>
              <w:pStyle w:val="a5"/>
              <w:spacing w:line="360" w:lineRule="atLeast"/>
              <w:jc w:val="center"/>
              <w:rPr>
                <w:rFonts w:hAnsi="宋体" w:hint="eastAsia"/>
              </w:rPr>
            </w:pPr>
            <w:r>
              <w:rPr>
                <w:rFonts w:hAnsi="宋体" w:hint="eastAsia"/>
              </w:rPr>
              <w:t>T0653</w:t>
            </w:r>
          </w:p>
        </w:tc>
      </w:tr>
      <w:tr w:rsidR="00EC76B9">
        <w:tblPrEx>
          <w:tblCellMar>
            <w:top w:w="0" w:type="dxa"/>
            <w:left w:w="0" w:type="dxa"/>
            <w:bottom w:w="0" w:type="dxa"/>
            <w:right w:w="0" w:type="dxa"/>
          </w:tblCellMar>
        </w:tblPrEx>
        <w:trPr>
          <w:cantSplit/>
          <w:jc w:val="center"/>
        </w:trPr>
        <w:tc>
          <w:tcPr>
            <w:tcW w:w="3805" w:type="dxa"/>
            <w:gridSpan w:val="2"/>
          </w:tcPr>
          <w:p w:rsidR="00EC76B9" w:rsidRDefault="00EC76B9">
            <w:pPr>
              <w:pStyle w:val="a5"/>
              <w:spacing w:line="360" w:lineRule="atLeast"/>
              <w:rPr>
                <w:rFonts w:hAnsi="宋体" w:hint="eastAsia"/>
              </w:rPr>
            </w:pPr>
            <w:r>
              <w:rPr>
                <w:rFonts w:hAnsi="宋体" w:hint="eastAsia"/>
              </w:rPr>
              <w:t>筛上剩余量  （</w:t>
            </w:r>
            <w:smartTag w:uri="urn:schemas-microsoft-com:office:smarttags" w:element="chmetcnv">
              <w:smartTagPr>
                <w:attr w:name="TCSC" w:val="0"/>
                <w:attr w:name="NumberType" w:val="1"/>
                <w:attr w:name="Negative" w:val="False"/>
                <w:attr w:name="HasSpace" w:val="False"/>
                <w:attr w:name="SourceValue" w:val="1.18"/>
                <w:attr w:name="UnitName" w:val="mm"/>
              </w:smartTagPr>
              <w:r>
                <w:rPr>
                  <w:rFonts w:hAnsi="宋体" w:hint="eastAsia"/>
                </w:rPr>
                <w:t>1.18mm</w:t>
              </w:r>
            </w:smartTag>
            <w:r>
              <w:rPr>
                <w:rFonts w:hAnsi="宋体" w:hint="eastAsia"/>
              </w:rPr>
              <w:t>）      不大于</w:t>
            </w:r>
          </w:p>
        </w:tc>
        <w:tc>
          <w:tcPr>
            <w:tcW w:w="600" w:type="dxa"/>
          </w:tcPr>
          <w:p w:rsidR="00EC76B9" w:rsidRDefault="00EC76B9">
            <w:pPr>
              <w:pStyle w:val="a5"/>
              <w:spacing w:line="360" w:lineRule="atLeast"/>
              <w:jc w:val="center"/>
              <w:rPr>
                <w:rFonts w:hAnsi="宋体" w:hint="eastAsia"/>
              </w:rPr>
            </w:pPr>
            <w:r>
              <w:rPr>
                <w:rFonts w:hAnsi="宋体" w:hint="eastAsia"/>
              </w:rPr>
              <w:t>％</w:t>
            </w:r>
          </w:p>
        </w:tc>
        <w:tc>
          <w:tcPr>
            <w:tcW w:w="1228" w:type="dxa"/>
          </w:tcPr>
          <w:p w:rsidR="00EC76B9" w:rsidRDefault="00EC76B9">
            <w:pPr>
              <w:pStyle w:val="a5"/>
              <w:spacing w:line="360" w:lineRule="atLeast"/>
              <w:jc w:val="center"/>
              <w:rPr>
                <w:rFonts w:hAnsi="宋体" w:hint="eastAsia"/>
              </w:rPr>
            </w:pPr>
            <w:r>
              <w:rPr>
                <w:rFonts w:hAnsi="宋体"/>
              </w:rPr>
              <w:t>0.1</w:t>
            </w:r>
          </w:p>
        </w:tc>
        <w:tc>
          <w:tcPr>
            <w:tcW w:w="1670" w:type="dxa"/>
          </w:tcPr>
          <w:p w:rsidR="00EC76B9" w:rsidRDefault="00EC76B9">
            <w:pPr>
              <w:pStyle w:val="a5"/>
              <w:spacing w:line="360" w:lineRule="atLeast"/>
              <w:jc w:val="center"/>
              <w:rPr>
                <w:rFonts w:hAnsi="宋体" w:hint="eastAsia"/>
              </w:rPr>
            </w:pPr>
            <w:r>
              <w:rPr>
                <w:rFonts w:hAnsi="宋体"/>
              </w:rPr>
              <w:t>0.1</w:t>
            </w:r>
          </w:p>
        </w:tc>
        <w:tc>
          <w:tcPr>
            <w:tcW w:w="1020" w:type="dxa"/>
          </w:tcPr>
          <w:p w:rsidR="00EC76B9" w:rsidRDefault="00EC76B9">
            <w:pPr>
              <w:pStyle w:val="a5"/>
              <w:spacing w:line="360" w:lineRule="atLeast"/>
              <w:jc w:val="center"/>
              <w:rPr>
                <w:rFonts w:hAnsi="宋体" w:hint="eastAsia"/>
              </w:rPr>
            </w:pPr>
            <w:r>
              <w:rPr>
                <w:rFonts w:hAnsi="宋体" w:hint="eastAsia"/>
              </w:rPr>
              <w:t>T0652</w:t>
            </w:r>
          </w:p>
        </w:tc>
      </w:tr>
      <w:tr w:rsidR="00EC76B9">
        <w:tblPrEx>
          <w:tblCellMar>
            <w:top w:w="0" w:type="dxa"/>
            <w:left w:w="0" w:type="dxa"/>
            <w:bottom w:w="0" w:type="dxa"/>
            <w:right w:w="0" w:type="dxa"/>
          </w:tblCellMar>
        </w:tblPrEx>
        <w:trPr>
          <w:cantSplit/>
          <w:jc w:val="center"/>
        </w:trPr>
        <w:tc>
          <w:tcPr>
            <w:tcW w:w="716" w:type="dxa"/>
            <w:vMerge w:val="restart"/>
            <w:vAlign w:val="center"/>
          </w:tcPr>
          <w:p w:rsidR="00EC76B9" w:rsidRDefault="00EC76B9">
            <w:pPr>
              <w:pStyle w:val="a5"/>
              <w:spacing w:line="360" w:lineRule="atLeast"/>
              <w:rPr>
                <w:rFonts w:hAnsi="宋体"/>
              </w:rPr>
            </w:pPr>
            <w:r>
              <w:rPr>
                <w:rFonts w:hAnsi="宋体" w:hint="eastAsia"/>
              </w:rPr>
              <w:t>粘度</w:t>
            </w:r>
          </w:p>
        </w:tc>
        <w:tc>
          <w:tcPr>
            <w:tcW w:w="3089" w:type="dxa"/>
            <w:vAlign w:val="center"/>
          </w:tcPr>
          <w:p w:rsidR="00EC76B9" w:rsidRDefault="00EC76B9">
            <w:pPr>
              <w:pStyle w:val="a5"/>
              <w:spacing w:line="360" w:lineRule="atLeast"/>
              <w:rPr>
                <w:rFonts w:hAnsi="宋体"/>
                <w:vertAlign w:val="subscript"/>
              </w:rPr>
            </w:pPr>
            <w:r>
              <w:rPr>
                <w:rFonts w:hAnsi="宋体" w:hint="eastAsia"/>
              </w:rPr>
              <w:t>恩格拉粘度 E</w:t>
            </w:r>
            <w:r>
              <w:rPr>
                <w:rFonts w:hAnsi="宋体" w:hint="eastAsia"/>
                <w:vertAlign w:val="subscript"/>
              </w:rPr>
              <w:t>25</w:t>
            </w:r>
          </w:p>
        </w:tc>
        <w:tc>
          <w:tcPr>
            <w:tcW w:w="600" w:type="dxa"/>
            <w:vAlign w:val="center"/>
          </w:tcPr>
          <w:p w:rsidR="00EC76B9" w:rsidRDefault="00EC76B9">
            <w:pPr>
              <w:pStyle w:val="a5"/>
              <w:spacing w:line="360" w:lineRule="atLeast"/>
              <w:jc w:val="center"/>
              <w:rPr>
                <w:rFonts w:hAnsi="宋体" w:hint="eastAsia"/>
              </w:rPr>
            </w:pPr>
          </w:p>
        </w:tc>
        <w:tc>
          <w:tcPr>
            <w:tcW w:w="1228" w:type="dxa"/>
            <w:vAlign w:val="center"/>
          </w:tcPr>
          <w:p w:rsidR="00EC76B9" w:rsidRDefault="00EC76B9">
            <w:pPr>
              <w:pStyle w:val="a5"/>
              <w:spacing w:line="360" w:lineRule="atLeast"/>
              <w:jc w:val="center"/>
              <w:rPr>
                <w:rFonts w:hAnsi="宋体" w:hint="eastAsia"/>
              </w:rPr>
            </w:pPr>
            <w:r>
              <w:rPr>
                <w:rFonts w:hAnsi="宋体" w:hint="eastAsia"/>
              </w:rPr>
              <w:t>1～</w:t>
            </w:r>
            <w:r>
              <w:rPr>
                <w:rFonts w:hAnsi="宋体"/>
              </w:rPr>
              <w:t>1</w:t>
            </w:r>
            <w:r>
              <w:rPr>
                <w:rFonts w:hAnsi="宋体" w:hint="eastAsia"/>
              </w:rPr>
              <w:t>0</w:t>
            </w:r>
          </w:p>
        </w:tc>
        <w:tc>
          <w:tcPr>
            <w:tcW w:w="1670" w:type="dxa"/>
            <w:vAlign w:val="center"/>
          </w:tcPr>
          <w:p w:rsidR="00EC76B9" w:rsidRDefault="00EC76B9">
            <w:pPr>
              <w:pStyle w:val="a5"/>
              <w:spacing w:line="360" w:lineRule="atLeast"/>
              <w:jc w:val="center"/>
              <w:rPr>
                <w:rFonts w:hAnsi="宋体"/>
              </w:rPr>
            </w:pPr>
            <w:r>
              <w:rPr>
                <w:rFonts w:hAnsi="宋体"/>
              </w:rPr>
              <w:t>3</w:t>
            </w:r>
            <w:r>
              <w:rPr>
                <w:rFonts w:hAnsi="宋体" w:hint="eastAsia"/>
              </w:rPr>
              <w:t>～30</w:t>
            </w:r>
          </w:p>
        </w:tc>
        <w:tc>
          <w:tcPr>
            <w:tcW w:w="1020" w:type="dxa"/>
            <w:vAlign w:val="center"/>
          </w:tcPr>
          <w:p w:rsidR="00EC76B9" w:rsidRDefault="00EC76B9">
            <w:pPr>
              <w:pStyle w:val="a5"/>
              <w:spacing w:line="360" w:lineRule="atLeast"/>
              <w:jc w:val="center"/>
              <w:rPr>
                <w:rFonts w:hAnsi="宋体" w:hint="eastAsia"/>
              </w:rPr>
            </w:pPr>
            <w:r>
              <w:rPr>
                <w:rFonts w:hAnsi="宋体" w:hint="eastAsia"/>
              </w:rPr>
              <w:t>T0622</w:t>
            </w:r>
          </w:p>
        </w:tc>
      </w:tr>
      <w:tr w:rsidR="00EC76B9">
        <w:tblPrEx>
          <w:tblCellMar>
            <w:top w:w="0" w:type="dxa"/>
            <w:left w:w="0" w:type="dxa"/>
            <w:bottom w:w="0" w:type="dxa"/>
            <w:right w:w="0" w:type="dxa"/>
          </w:tblCellMar>
        </w:tblPrEx>
        <w:trPr>
          <w:cantSplit/>
          <w:jc w:val="center"/>
        </w:trPr>
        <w:tc>
          <w:tcPr>
            <w:tcW w:w="716" w:type="dxa"/>
            <w:vMerge/>
            <w:vAlign w:val="center"/>
          </w:tcPr>
          <w:p w:rsidR="00EC76B9" w:rsidRDefault="00EC76B9">
            <w:pPr>
              <w:pStyle w:val="a5"/>
              <w:spacing w:line="360" w:lineRule="atLeast"/>
              <w:rPr>
                <w:rFonts w:hAnsi="宋体"/>
              </w:rPr>
            </w:pPr>
          </w:p>
        </w:tc>
        <w:tc>
          <w:tcPr>
            <w:tcW w:w="3089" w:type="dxa"/>
            <w:vAlign w:val="center"/>
          </w:tcPr>
          <w:p w:rsidR="00EC76B9" w:rsidRDefault="00EC76B9">
            <w:pPr>
              <w:pStyle w:val="a5"/>
              <w:spacing w:line="360" w:lineRule="atLeast"/>
              <w:rPr>
                <w:rFonts w:hAnsi="宋体"/>
              </w:rPr>
            </w:pPr>
            <w:r>
              <w:rPr>
                <w:rFonts w:hAnsi="宋体" w:hint="eastAsia"/>
              </w:rPr>
              <w:t>沥青标准粘度C</w:t>
            </w:r>
            <w:r>
              <w:rPr>
                <w:rFonts w:hAnsi="宋体" w:hint="eastAsia"/>
                <w:vertAlign w:val="subscript"/>
              </w:rPr>
              <w:t>25，3</w:t>
            </w:r>
            <w:r>
              <w:rPr>
                <w:rFonts w:hAnsi="宋体" w:hint="eastAsia"/>
              </w:rPr>
              <w:t xml:space="preserve">    </w:t>
            </w:r>
          </w:p>
        </w:tc>
        <w:tc>
          <w:tcPr>
            <w:tcW w:w="600" w:type="dxa"/>
            <w:vAlign w:val="center"/>
          </w:tcPr>
          <w:p w:rsidR="00EC76B9" w:rsidRDefault="00EC76B9">
            <w:pPr>
              <w:pStyle w:val="a5"/>
              <w:spacing w:line="360" w:lineRule="atLeast"/>
              <w:jc w:val="center"/>
              <w:rPr>
                <w:rFonts w:hAnsi="宋体" w:hint="eastAsia"/>
              </w:rPr>
            </w:pPr>
            <w:r>
              <w:rPr>
                <w:rFonts w:hAnsi="宋体" w:hint="eastAsia"/>
              </w:rPr>
              <w:t>s</w:t>
            </w:r>
          </w:p>
        </w:tc>
        <w:tc>
          <w:tcPr>
            <w:tcW w:w="1228" w:type="dxa"/>
            <w:vAlign w:val="center"/>
          </w:tcPr>
          <w:p w:rsidR="00EC76B9" w:rsidRDefault="00EC76B9">
            <w:pPr>
              <w:pStyle w:val="a5"/>
              <w:spacing w:line="360" w:lineRule="atLeast"/>
              <w:jc w:val="center"/>
              <w:rPr>
                <w:rFonts w:hAnsi="宋体" w:hint="eastAsia"/>
              </w:rPr>
            </w:pPr>
            <w:r>
              <w:rPr>
                <w:rFonts w:hAnsi="宋体" w:hint="eastAsia"/>
              </w:rPr>
              <w:t>8～</w:t>
            </w:r>
            <w:r>
              <w:rPr>
                <w:rFonts w:hAnsi="宋体"/>
              </w:rPr>
              <w:t>25</w:t>
            </w:r>
          </w:p>
        </w:tc>
        <w:tc>
          <w:tcPr>
            <w:tcW w:w="1670" w:type="dxa"/>
            <w:vAlign w:val="center"/>
          </w:tcPr>
          <w:p w:rsidR="00EC76B9" w:rsidRDefault="00EC76B9">
            <w:pPr>
              <w:pStyle w:val="a5"/>
              <w:spacing w:line="360" w:lineRule="atLeast"/>
              <w:jc w:val="center"/>
              <w:rPr>
                <w:rFonts w:hAnsi="宋体"/>
              </w:rPr>
            </w:pPr>
            <w:r>
              <w:rPr>
                <w:rFonts w:hAnsi="宋体"/>
              </w:rPr>
              <w:t>12</w:t>
            </w:r>
            <w:r>
              <w:rPr>
                <w:rFonts w:hAnsi="宋体" w:hint="eastAsia"/>
              </w:rPr>
              <w:t>～6</w:t>
            </w:r>
            <w:r>
              <w:rPr>
                <w:rFonts w:hAnsi="宋体"/>
              </w:rPr>
              <w:t>0</w:t>
            </w:r>
          </w:p>
        </w:tc>
        <w:tc>
          <w:tcPr>
            <w:tcW w:w="1020" w:type="dxa"/>
            <w:vAlign w:val="center"/>
          </w:tcPr>
          <w:p w:rsidR="00EC76B9" w:rsidRDefault="00EC76B9">
            <w:pPr>
              <w:pStyle w:val="a5"/>
              <w:spacing w:line="360" w:lineRule="atLeast"/>
              <w:jc w:val="center"/>
              <w:rPr>
                <w:rFonts w:hAnsi="宋体" w:hint="eastAsia"/>
              </w:rPr>
            </w:pPr>
            <w:r>
              <w:rPr>
                <w:rFonts w:hAnsi="宋体" w:hint="eastAsia"/>
              </w:rPr>
              <w:t>T0621</w:t>
            </w:r>
          </w:p>
        </w:tc>
      </w:tr>
      <w:tr w:rsidR="00EC76B9">
        <w:tblPrEx>
          <w:tblCellMar>
            <w:top w:w="0" w:type="dxa"/>
            <w:left w:w="0" w:type="dxa"/>
            <w:bottom w:w="0" w:type="dxa"/>
            <w:right w:w="0" w:type="dxa"/>
          </w:tblCellMar>
        </w:tblPrEx>
        <w:trPr>
          <w:cantSplit/>
          <w:trHeight w:val="315"/>
          <w:jc w:val="center"/>
        </w:trPr>
        <w:tc>
          <w:tcPr>
            <w:tcW w:w="716" w:type="dxa"/>
            <w:vMerge w:val="restart"/>
            <w:vAlign w:val="center"/>
          </w:tcPr>
          <w:p w:rsidR="00EC76B9" w:rsidRDefault="00EC76B9">
            <w:pPr>
              <w:pStyle w:val="a5"/>
              <w:spacing w:line="360" w:lineRule="atLeast"/>
              <w:rPr>
                <w:rFonts w:hAnsi="宋体"/>
              </w:rPr>
            </w:pPr>
            <w:r>
              <w:rPr>
                <w:rFonts w:hAnsi="宋体" w:hint="eastAsia"/>
              </w:rPr>
              <w:t>蒸发残留物</w:t>
            </w:r>
          </w:p>
        </w:tc>
        <w:tc>
          <w:tcPr>
            <w:tcW w:w="3089" w:type="dxa"/>
            <w:vAlign w:val="center"/>
          </w:tcPr>
          <w:p w:rsidR="00EC76B9" w:rsidRDefault="00EC76B9">
            <w:pPr>
              <w:pStyle w:val="a5"/>
              <w:spacing w:line="360" w:lineRule="atLeast"/>
              <w:rPr>
                <w:rFonts w:hAnsi="宋体" w:hint="eastAsia"/>
              </w:rPr>
            </w:pPr>
            <w:r>
              <w:rPr>
                <w:rFonts w:hAnsi="宋体" w:hint="eastAsia"/>
              </w:rPr>
              <w:t>含量                        不小于</w:t>
            </w:r>
          </w:p>
        </w:tc>
        <w:tc>
          <w:tcPr>
            <w:tcW w:w="600" w:type="dxa"/>
            <w:vAlign w:val="center"/>
          </w:tcPr>
          <w:p w:rsidR="00EC76B9" w:rsidRDefault="00EC76B9">
            <w:pPr>
              <w:pStyle w:val="a5"/>
              <w:spacing w:line="360" w:lineRule="atLeast"/>
              <w:jc w:val="center"/>
              <w:rPr>
                <w:rFonts w:hAnsi="宋体" w:hint="eastAsia"/>
              </w:rPr>
            </w:pPr>
            <w:r>
              <w:rPr>
                <w:rFonts w:hAnsi="宋体" w:hint="eastAsia"/>
              </w:rPr>
              <w:t>％</w:t>
            </w:r>
          </w:p>
        </w:tc>
        <w:tc>
          <w:tcPr>
            <w:tcW w:w="1228" w:type="dxa"/>
            <w:vAlign w:val="center"/>
          </w:tcPr>
          <w:p w:rsidR="00EC76B9" w:rsidRDefault="00EC76B9">
            <w:pPr>
              <w:pStyle w:val="a5"/>
              <w:spacing w:line="360" w:lineRule="atLeast"/>
              <w:jc w:val="center"/>
              <w:rPr>
                <w:rFonts w:hAnsi="宋体" w:hint="eastAsia"/>
              </w:rPr>
            </w:pPr>
            <w:r>
              <w:rPr>
                <w:rFonts w:hAnsi="宋体" w:hint="eastAsia"/>
              </w:rPr>
              <w:t>5</w:t>
            </w:r>
            <w:r>
              <w:rPr>
                <w:rFonts w:hAnsi="宋体"/>
              </w:rPr>
              <w:t>0</w:t>
            </w:r>
          </w:p>
        </w:tc>
        <w:tc>
          <w:tcPr>
            <w:tcW w:w="1670" w:type="dxa"/>
            <w:vAlign w:val="center"/>
          </w:tcPr>
          <w:p w:rsidR="00EC76B9" w:rsidRDefault="00EC76B9">
            <w:pPr>
              <w:pStyle w:val="a5"/>
              <w:spacing w:line="360" w:lineRule="atLeast"/>
              <w:jc w:val="center"/>
              <w:rPr>
                <w:rFonts w:hAnsi="宋体" w:hint="eastAsia"/>
              </w:rPr>
            </w:pPr>
            <w:r>
              <w:rPr>
                <w:rFonts w:hAnsi="宋体"/>
              </w:rPr>
              <w:t>60</w:t>
            </w:r>
          </w:p>
        </w:tc>
        <w:tc>
          <w:tcPr>
            <w:tcW w:w="1020" w:type="dxa"/>
            <w:vAlign w:val="center"/>
          </w:tcPr>
          <w:p w:rsidR="00EC76B9" w:rsidRDefault="00EC76B9">
            <w:pPr>
              <w:pStyle w:val="a5"/>
              <w:spacing w:line="360" w:lineRule="atLeast"/>
              <w:jc w:val="center"/>
              <w:rPr>
                <w:rFonts w:hAnsi="宋体" w:hint="eastAsia"/>
              </w:rPr>
            </w:pPr>
            <w:r>
              <w:rPr>
                <w:rFonts w:hAnsi="宋体" w:hint="eastAsia"/>
              </w:rPr>
              <w:t>T0651</w:t>
            </w:r>
          </w:p>
        </w:tc>
      </w:tr>
      <w:tr w:rsidR="00EC76B9">
        <w:tblPrEx>
          <w:tblCellMar>
            <w:top w:w="0" w:type="dxa"/>
            <w:left w:w="0" w:type="dxa"/>
            <w:bottom w:w="0" w:type="dxa"/>
            <w:right w:w="0" w:type="dxa"/>
          </w:tblCellMar>
        </w:tblPrEx>
        <w:trPr>
          <w:cantSplit/>
          <w:trHeight w:val="315"/>
          <w:jc w:val="center"/>
        </w:trPr>
        <w:tc>
          <w:tcPr>
            <w:tcW w:w="716" w:type="dxa"/>
            <w:vMerge/>
          </w:tcPr>
          <w:p w:rsidR="00EC76B9" w:rsidRDefault="00EC76B9">
            <w:pPr>
              <w:pStyle w:val="a5"/>
              <w:spacing w:line="360" w:lineRule="atLeast"/>
              <w:rPr>
                <w:rFonts w:hAnsi="宋体" w:hint="eastAsia"/>
              </w:rPr>
            </w:pPr>
          </w:p>
        </w:tc>
        <w:tc>
          <w:tcPr>
            <w:tcW w:w="3089" w:type="dxa"/>
          </w:tcPr>
          <w:p w:rsidR="00EC76B9" w:rsidRDefault="00EC76B9">
            <w:pPr>
              <w:pStyle w:val="a5"/>
              <w:spacing w:line="360" w:lineRule="atLeast"/>
              <w:rPr>
                <w:rFonts w:hAnsi="宋体" w:hint="eastAsia"/>
              </w:rPr>
            </w:pPr>
            <w:r>
              <w:rPr>
                <w:rFonts w:hAnsi="宋体" w:hint="eastAsia"/>
              </w:rPr>
              <w:t>针入度（</w:t>
            </w:r>
            <w:smartTag w:uri="urn:schemas-microsoft-com:office:smarttags" w:element="chmetcnv">
              <w:smartTagPr>
                <w:attr w:name="TCSC" w:val="0"/>
                <w:attr w:name="NumberType" w:val="1"/>
                <w:attr w:name="Negative" w:val="False"/>
                <w:attr w:name="HasSpace" w:val="False"/>
                <w:attr w:name="SourceValue" w:val="100"/>
                <w:attr w:name="UnitName" w:val="g"/>
              </w:smartTagPr>
              <w:r>
                <w:rPr>
                  <w:rFonts w:hAnsi="宋体" w:hint="eastAsia"/>
                </w:rPr>
                <w:t>100g</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rPr>
              <w:t>,5s</w:t>
            </w:r>
            <w:r>
              <w:rPr>
                <w:rFonts w:hAnsi="宋体" w:hint="eastAsia"/>
              </w:rPr>
              <w:t>）</w:t>
            </w:r>
          </w:p>
        </w:tc>
        <w:tc>
          <w:tcPr>
            <w:tcW w:w="600" w:type="dxa"/>
          </w:tcPr>
          <w:p w:rsidR="00EC76B9" w:rsidRDefault="00EC76B9">
            <w:pPr>
              <w:pStyle w:val="a5"/>
              <w:spacing w:line="360" w:lineRule="atLeast"/>
              <w:jc w:val="center"/>
              <w:rPr>
                <w:rFonts w:hAnsi="宋体" w:hint="eastAsia"/>
              </w:rPr>
            </w:pPr>
            <w:r>
              <w:rPr>
                <w:rFonts w:hAnsi="宋体" w:hint="eastAsia"/>
              </w:rPr>
              <w:t>dmm</w:t>
            </w:r>
          </w:p>
        </w:tc>
        <w:tc>
          <w:tcPr>
            <w:tcW w:w="1228" w:type="dxa"/>
          </w:tcPr>
          <w:p w:rsidR="00EC76B9" w:rsidRDefault="00EC76B9">
            <w:pPr>
              <w:pStyle w:val="a5"/>
              <w:spacing w:line="360" w:lineRule="atLeast"/>
              <w:jc w:val="center"/>
              <w:rPr>
                <w:rFonts w:hAnsi="宋体" w:hint="eastAsia"/>
              </w:rPr>
            </w:pPr>
            <w:r>
              <w:rPr>
                <w:rFonts w:hAnsi="宋体" w:hint="eastAsia"/>
                <w:color w:val="000000"/>
              </w:rPr>
              <w:t>40</w:t>
            </w:r>
            <w:r>
              <w:rPr>
                <w:rFonts w:hAnsi="宋体" w:hint="eastAsia"/>
              </w:rPr>
              <w:t>～120</w:t>
            </w:r>
          </w:p>
        </w:tc>
        <w:tc>
          <w:tcPr>
            <w:tcW w:w="1670" w:type="dxa"/>
          </w:tcPr>
          <w:p w:rsidR="00EC76B9" w:rsidRDefault="00EC76B9">
            <w:pPr>
              <w:pStyle w:val="a5"/>
              <w:spacing w:line="360" w:lineRule="atLeast"/>
              <w:jc w:val="center"/>
              <w:rPr>
                <w:rFonts w:hAnsi="宋体" w:hint="eastAsia"/>
              </w:rPr>
            </w:pPr>
            <w:r>
              <w:rPr>
                <w:rFonts w:hAnsi="宋体" w:hint="eastAsia"/>
              </w:rPr>
              <w:t>40～100</w:t>
            </w:r>
          </w:p>
        </w:tc>
        <w:tc>
          <w:tcPr>
            <w:tcW w:w="1020" w:type="dxa"/>
          </w:tcPr>
          <w:p w:rsidR="00EC76B9" w:rsidRDefault="00EC76B9">
            <w:pPr>
              <w:pStyle w:val="a5"/>
              <w:spacing w:line="360" w:lineRule="atLeast"/>
              <w:jc w:val="center"/>
              <w:rPr>
                <w:rFonts w:hAnsi="宋体" w:hint="eastAsia"/>
              </w:rPr>
            </w:pPr>
            <w:r>
              <w:rPr>
                <w:rFonts w:hAnsi="宋体" w:hint="eastAsia"/>
              </w:rPr>
              <w:t>T0604</w:t>
            </w:r>
          </w:p>
        </w:tc>
      </w:tr>
      <w:tr w:rsidR="00EC76B9">
        <w:tblPrEx>
          <w:tblCellMar>
            <w:top w:w="0" w:type="dxa"/>
            <w:left w:w="0" w:type="dxa"/>
            <w:bottom w:w="0" w:type="dxa"/>
            <w:right w:w="0" w:type="dxa"/>
          </w:tblCellMar>
        </w:tblPrEx>
        <w:trPr>
          <w:cantSplit/>
          <w:trHeight w:val="315"/>
          <w:jc w:val="center"/>
        </w:trPr>
        <w:tc>
          <w:tcPr>
            <w:tcW w:w="716" w:type="dxa"/>
            <w:vMerge/>
          </w:tcPr>
          <w:p w:rsidR="00EC76B9" w:rsidRDefault="00EC76B9">
            <w:pPr>
              <w:pStyle w:val="a5"/>
              <w:spacing w:line="360" w:lineRule="atLeast"/>
              <w:rPr>
                <w:rFonts w:hAnsi="宋体" w:hint="eastAsia"/>
              </w:rPr>
            </w:pPr>
          </w:p>
        </w:tc>
        <w:tc>
          <w:tcPr>
            <w:tcW w:w="3089" w:type="dxa"/>
          </w:tcPr>
          <w:p w:rsidR="00EC76B9" w:rsidRDefault="00EC76B9">
            <w:pPr>
              <w:pStyle w:val="a5"/>
              <w:spacing w:line="360" w:lineRule="atLeast"/>
              <w:rPr>
                <w:rFonts w:hAnsi="宋体" w:hint="eastAsia"/>
              </w:rPr>
            </w:pPr>
            <w:r>
              <w:rPr>
                <w:rFonts w:hAnsi="宋体" w:hint="eastAsia"/>
              </w:rPr>
              <w:t>软化点                       不小于</w:t>
            </w:r>
          </w:p>
        </w:tc>
        <w:tc>
          <w:tcPr>
            <w:tcW w:w="600" w:type="dxa"/>
          </w:tcPr>
          <w:p w:rsidR="00EC76B9" w:rsidRDefault="00EC76B9">
            <w:pPr>
              <w:pStyle w:val="a5"/>
              <w:spacing w:line="360" w:lineRule="atLeast"/>
              <w:jc w:val="center"/>
              <w:rPr>
                <w:rFonts w:hAnsi="宋体" w:hint="eastAsia"/>
              </w:rPr>
            </w:pPr>
            <w:r>
              <w:rPr>
                <w:rFonts w:hAnsi="宋体" w:hint="eastAsia"/>
              </w:rPr>
              <w:t>℃</w:t>
            </w:r>
          </w:p>
        </w:tc>
        <w:tc>
          <w:tcPr>
            <w:tcW w:w="1228" w:type="dxa"/>
          </w:tcPr>
          <w:p w:rsidR="00EC76B9" w:rsidRDefault="00EC76B9">
            <w:pPr>
              <w:pStyle w:val="a5"/>
              <w:spacing w:line="360" w:lineRule="atLeast"/>
              <w:jc w:val="center"/>
              <w:rPr>
                <w:rFonts w:hAnsi="宋体" w:hint="eastAsia"/>
              </w:rPr>
            </w:pPr>
            <w:r>
              <w:rPr>
                <w:rFonts w:hAnsi="宋体" w:hint="eastAsia"/>
              </w:rPr>
              <w:t>50</w:t>
            </w:r>
          </w:p>
        </w:tc>
        <w:tc>
          <w:tcPr>
            <w:tcW w:w="1670" w:type="dxa"/>
          </w:tcPr>
          <w:p w:rsidR="00EC76B9" w:rsidRDefault="00EC76B9">
            <w:pPr>
              <w:pStyle w:val="a5"/>
              <w:spacing w:line="360" w:lineRule="atLeast"/>
              <w:jc w:val="center"/>
              <w:rPr>
                <w:rFonts w:hAnsi="宋体" w:hint="eastAsia"/>
              </w:rPr>
            </w:pPr>
            <w:r>
              <w:rPr>
                <w:rFonts w:hAnsi="宋体" w:hint="eastAsia"/>
              </w:rPr>
              <w:t>53</w:t>
            </w:r>
          </w:p>
        </w:tc>
        <w:tc>
          <w:tcPr>
            <w:tcW w:w="1020" w:type="dxa"/>
          </w:tcPr>
          <w:p w:rsidR="00EC76B9" w:rsidRDefault="00EC76B9">
            <w:pPr>
              <w:pStyle w:val="a5"/>
              <w:spacing w:line="360" w:lineRule="atLeast"/>
              <w:jc w:val="center"/>
              <w:rPr>
                <w:rFonts w:hAnsi="宋体" w:hint="eastAsia"/>
              </w:rPr>
            </w:pPr>
            <w:r>
              <w:rPr>
                <w:rFonts w:hAnsi="宋体" w:hint="eastAsia"/>
              </w:rPr>
              <w:t>T0606</w:t>
            </w:r>
          </w:p>
        </w:tc>
      </w:tr>
      <w:tr w:rsidR="00EC76B9">
        <w:tblPrEx>
          <w:tblCellMar>
            <w:top w:w="0" w:type="dxa"/>
            <w:left w:w="0" w:type="dxa"/>
            <w:bottom w:w="0" w:type="dxa"/>
            <w:right w:w="0" w:type="dxa"/>
          </w:tblCellMar>
        </w:tblPrEx>
        <w:trPr>
          <w:cantSplit/>
          <w:trHeight w:val="307"/>
          <w:jc w:val="center"/>
        </w:trPr>
        <w:tc>
          <w:tcPr>
            <w:tcW w:w="716" w:type="dxa"/>
            <w:vMerge/>
          </w:tcPr>
          <w:p w:rsidR="00EC76B9" w:rsidRDefault="00EC76B9">
            <w:pPr>
              <w:pStyle w:val="a5"/>
              <w:spacing w:line="360" w:lineRule="atLeast"/>
              <w:rPr>
                <w:rFonts w:hAnsi="宋体" w:hint="eastAsia"/>
              </w:rPr>
            </w:pPr>
          </w:p>
        </w:tc>
        <w:tc>
          <w:tcPr>
            <w:tcW w:w="3089" w:type="dxa"/>
          </w:tcPr>
          <w:p w:rsidR="00EC76B9" w:rsidRDefault="00EC76B9">
            <w:pPr>
              <w:pStyle w:val="a5"/>
              <w:spacing w:line="360" w:lineRule="atLeast"/>
              <w:rPr>
                <w:rFonts w:hAnsi="宋体" w:hint="eastAsia"/>
              </w:rPr>
            </w:pPr>
            <w:r>
              <w:rPr>
                <w:rFonts w:hAnsi="宋体" w:hint="eastAsia"/>
              </w:rPr>
              <w:t>延度（</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hAnsi="宋体" w:hint="eastAsia"/>
                </w:rPr>
                <w:t>5℃</w:t>
              </w:r>
            </w:smartTag>
            <w:r>
              <w:rPr>
                <w:rFonts w:hAnsi="宋体" w:hint="eastAsia"/>
              </w:rPr>
              <w:t>）             不小于</w:t>
            </w:r>
          </w:p>
        </w:tc>
        <w:tc>
          <w:tcPr>
            <w:tcW w:w="600" w:type="dxa"/>
          </w:tcPr>
          <w:p w:rsidR="00EC76B9" w:rsidRDefault="00EC76B9">
            <w:pPr>
              <w:pStyle w:val="a5"/>
              <w:spacing w:line="360" w:lineRule="atLeast"/>
              <w:jc w:val="center"/>
              <w:rPr>
                <w:rFonts w:hAnsi="宋体" w:hint="eastAsia"/>
              </w:rPr>
            </w:pPr>
            <w:r>
              <w:rPr>
                <w:rFonts w:hAnsi="宋体" w:hint="eastAsia"/>
              </w:rPr>
              <w:t>cm</w:t>
            </w:r>
          </w:p>
        </w:tc>
        <w:tc>
          <w:tcPr>
            <w:tcW w:w="1228" w:type="dxa"/>
          </w:tcPr>
          <w:p w:rsidR="00EC76B9" w:rsidRDefault="00EC76B9">
            <w:pPr>
              <w:pStyle w:val="a5"/>
              <w:spacing w:line="360" w:lineRule="atLeast"/>
              <w:jc w:val="center"/>
              <w:rPr>
                <w:rFonts w:hAnsi="宋体" w:hint="eastAsia"/>
              </w:rPr>
            </w:pPr>
            <w:r>
              <w:rPr>
                <w:rFonts w:hAnsi="宋体" w:hint="eastAsia"/>
              </w:rPr>
              <w:t>20</w:t>
            </w:r>
          </w:p>
        </w:tc>
        <w:tc>
          <w:tcPr>
            <w:tcW w:w="1670" w:type="dxa"/>
          </w:tcPr>
          <w:p w:rsidR="00EC76B9" w:rsidRDefault="00EC76B9">
            <w:pPr>
              <w:pStyle w:val="a5"/>
              <w:spacing w:line="360" w:lineRule="atLeast"/>
              <w:jc w:val="center"/>
              <w:rPr>
                <w:rFonts w:hAnsi="宋体" w:hint="eastAsia"/>
              </w:rPr>
            </w:pPr>
            <w:r>
              <w:rPr>
                <w:rFonts w:hAnsi="宋体" w:hint="eastAsia"/>
              </w:rPr>
              <w:t>20</w:t>
            </w:r>
          </w:p>
        </w:tc>
        <w:tc>
          <w:tcPr>
            <w:tcW w:w="1020" w:type="dxa"/>
          </w:tcPr>
          <w:p w:rsidR="00EC76B9" w:rsidRDefault="00EC76B9">
            <w:pPr>
              <w:pStyle w:val="a5"/>
              <w:spacing w:line="360" w:lineRule="atLeast"/>
              <w:jc w:val="center"/>
              <w:rPr>
                <w:rFonts w:hAnsi="宋体" w:hint="eastAsia"/>
              </w:rPr>
            </w:pPr>
            <w:r>
              <w:rPr>
                <w:rFonts w:hAnsi="宋体" w:hint="eastAsia"/>
              </w:rPr>
              <w:t>T0605</w:t>
            </w:r>
          </w:p>
        </w:tc>
      </w:tr>
      <w:tr w:rsidR="00EC76B9">
        <w:tblPrEx>
          <w:tblCellMar>
            <w:top w:w="0" w:type="dxa"/>
            <w:left w:w="0" w:type="dxa"/>
            <w:bottom w:w="0" w:type="dxa"/>
            <w:right w:w="0" w:type="dxa"/>
          </w:tblCellMar>
        </w:tblPrEx>
        <w:trPr>
          <w:cantSplit/>
          <w:trHeight w:val="340"/>
          <w:jc w:val="center"/>
        </w:trPr>
        <w:tc>
          <w:tcPr>
            <w:tcW w:w="716" w:type="dxa"/>
            <w:vMerge/>
          </w:tcPr>
          <w:p w:rsidR="00EC76B9" w:rsidRDefault="00EC76B9">
            <w:pPr>
              <w:pStyle w:val="a5"/>
              <w:spacing w:line="360" w:lineRule="atLeast"/>
              <w:rPr>
                <w:rFonts w:hAnsi="宋体" w:hint="eastAsia"/>
              </w:rPr>
            </w:pPr>
          </w:p>
        </w:tc>
        <w:tc>
          <w:tcPr>
            <w:tcW w:w="3089" w:type="dxa"/>
          </w:tcPr>
          <w:p w:rsidR="00EC76B9" w:rsidRDefault="00EC76B9">
            <w:pPr>
              <w:pStyle w:val="a5"/>
              <w:spacing w:line="360" w:lineRule="atLeast"/>
              <w:rPr>
                <w:rFonts w:hAnsi="宋体"/>
              </w:rPr>
            </w:pPr>
            <w:r>
              <w:rPr>
                <w:rFonts w:hAnsi="宋体" w:hint="eastAsia"/>
              </w:rPr>
              <w:t xml:space="preserve">溶解度(三氯乙烯)      不小于          </w:t>
            </w:r>
          </w:p>
        </w:tc>
        <w:tc>
          <w:tcPr>
            <w:tcW w:w="600" w:type="dxa"/>
          </w:tcPr>
          <w:p w:rsidR="00EC76B9" w:rsidRDefault="00EC76B9">
            <w:pPr>
              <w:pStyle w:val="a5"/>
              <w:spacing w:line="360" w:lineRule="atLeast"/>
              <w:jc w:val="center"/>
              <w:rPr>
                <w:rFonts w:hAnsi="宋体" w:hint="eastAsia"/>
              </w:rPr>
            </w:pPr>
            <w:r>
              <w:rPr>
                <w:rFonts w:hAnsi="宋体" w:hint="eastAsia"/>
              </w:rPr>
              <w:t>%</w:t>
            </w:r>
          </w:p>
        </w:tc>
        <w:tc>
          <w:tcPr>
            <w:tcW w:w="1228" w:type="dxa"/>
          </w:tcPr>
          <w:p w:rsidR="00EC76B9" w:rsidRDefault="00EC76B9">
            <w:pPr>
              <w:pStyle w:val="a5"/>
              <w:spacing w:line="360" w:lineRule="atLeast"/>
              <w:jc w:val="center"/>
              <w:rPr>
                <w:rFonts w:hAnsi="宋体" w:hint="eastAsia"/>
              </w:rPr>
            </w:pPr>
            <w:r>
              <w:rPr>
                <w:rFonts w:hAnsi="宋体" w:hint="eastAsia"/>
              </w:rPr>
              <w:t>97.5</w:t>
            </w:r>
          </w:p>
        </w:tc>
        <w:tc>
          <w:tcPr>
            <w:tcW w:w="1670" w:type="dxa"/>
          </w:tcPr>
          <w:p w:rsidR="00EC76B9" w:rsidRDefault="00EC76B9">
            <w:pPr>
              <w:pStyle w:val="a5"/>
              <w:spacing w:line="360" w:lineRule="atLeast"/>
              <w:jc w:val="center"/>
              <w:rPr>
                <w:rFonts w:hAnsi="宋体" w:hint="eastAsia"/>
              </w:rPr>
            </w:pPr>
            <w:r>
              <w:rPr>
                <w:rFonts w:hAnsi="宋体" w:hint="eastAsia"/>
              </w:rPr>
              <w:t>97.5</w:t>
            </w:r>
          </w:p>
        </w:tc>
        <w:tc>
          <w:tcPr>
            <w:tcW w:w="1020" w:type="dxa"/>
          </w:tcPr>
          <w:p w:rsidR="00EC76B9" w:rsidRDefault="00EC76B9">
            <w:pPr>
              <w:pStyle w:val="a5"/>
              <w:spacing w:line="360" w:lineRule="atLeast"/>
              <w:jc w:val="center"/>
              <w:rPr>
                <w:rFonts w:hAnsi="宋体" w:hint="eastAsia"/>
              </w:rPr>
            </w:pPr>
            <w:r>
              <w:rPr>
                <w:rFonts w:hAnsi="宋体" w:hint="eastAsia"/>
              </w:rPr>
              <w:t>T0607</w:t>
            </w:r>
          </w:p>
        </w:tc>
      </w:tr>
      <w:tr w:rsidR="00EC76B9">
        <w:tblPrEx>
          <w:tblCellMar>
            <w:top w:w="0" w:type="dxa"/>
            <w:left w:w="0" w:type="dxa"/>
            <w:bottom w:w="0" w:type="dxa"/>
            <w:right w:w="0" w:type="dxa"/>
          </w:tblCellMar>
        </w:tblPrEx>
        <w:trPr>
          <w:cantSplit/>
          <w:jc w:val="center"/>
        </w:trPr>
        <w:tc>
          <w:tcPr>
            <w:tcW w:w="3805" w:type="dxa"/>
            <w:gridSpan w:val="2"/>
          </w:tcPr>
          <w:p w:rsidR="00EC76B9" w:rsidRDefault="00EC76B9">
            <w:pPr>
              <w:pStyle w:val="a5"/>
              <w:spacing w:line="360" w:lineRule="atLeast"/>
              <w:rPr>
                <w:rFonts w:hAnsi="宋体" w:hint="eastAsia"/>
              </w:rPr>
            </w:pPr>
            <w:r>
              <w:rPr>
                <w:rFonts w:hAnsi="宋体" w:hint="eastAsia"/>
              </w:rPr>
              <w:t>与矿料的粘附性，裹覆面积     不小于</w:t>
            </w:r>
          </w:p>
        </w:tc>
        <w:tc>
          <w:tcPr>
            <w:tcW w:w="600" w:type="dxa"/>
          </w:tcPr>
          <w:p w:rsidR="00EC76B9" w:rsidRDefault="00EC76B9">
            <w:pPr>
              <w:pStyle w:val="a5"/>
              <w:spacing w:line="360" w:lineRule="atLeast"/>
              <w:jc w:val="center"/>
              <w:rPr>
                <w:rFonts w:hAnsi="宋体" w:hint="eastAsia"/>
              </w:rPr>
            </w:pPr>
          </w:p>
        </w:tc>
        <w:tc>
          <w:tcPr>
            <w:tcW w:w="1228" w:type="dxa"/>
          </w:tcPr>
          <w:p w:rsidR="00EC76B9" w:rsidRDefault="00EC76B9">
            <w:pPr>
              <w:pStyle w:val="a5"/>
              <w:spacing w:line="360" w:lineRule="atLeast"/>
              <w:jc w:val="center"/>
              <w:rPr>
                <w:rFonts w:hAnsi="宋体" w:hint="eastAsia"/>
              </w:rPr>
            </w:pPr>
            <w:r>
              <w:rPr>
                <w:rFonts w:hAnsi="宋体" w:hint="eastAsia"/>
              </w:rPr>
              <w:t>2/3</w:t>
            </w:r>
          </w:p>
        </w:tc>
        <w:tc>
          <w:tcPr>
            <w:tcW w:w="1670" w:type="dxa"/>
          </w:tcPr>
          <w:p w:rsidR="00EC76B9" w:rsidRDefault="00EC76B9">
            <w:pPr>
              <w:pStyle w:val="a5"/>
              <w:spacing w:line="360" w:lineRule="atLeast"/>
              <w:jc w:val="center"/>
              <w:rPr>
                <w:rFonts w:hAnsi="宋体" w:hint="eastAsia"/>
              </w:rPr>
            </w:pPr>
            <w:r>
              <w:rPr>
                <w:rFonts w:hAnsi="宋体" w:hint="eastAsia"/>
              </w:rPr>
              <w:t>—</w:t>
            </w:r>
          </w:p>
        </w:tc>
        <w:tc>
          <w:tcPr>
            <w:tcW w:w="1020" w:type="dxa"/>
          </w:tcPr>
          <w:p w:rsidR="00EC76B9" w:rsidRDefault="00EC76B9">
            <w:pPr>
              <w:pStyle w:val="a5"/>
              <w:spacing w:line="360" w:lineRule="atLeast"/>
              <w:jc w:val="center"/>
              <w:rPr>
                <w:rFonts w:hAnsi="宋体" w:hint="eastAsia"/>
              </w:rPr>
            </w:pPr>
            <w:r>
              <w:rPr>
                <w:rFonts w:hAnsi="宋体" w:hint="eastAsia"/>
              </w:rPr>
              <w:t>T0654</w:t>
            </w:r>
          </w:p>
        </w:tc>
      </w:tr>
      <w:tr w:rsidR="00EC76B9">
        <w:tblPrEx>
          <w:tblCellMar>
            <w:top w:w="0" w:type="dxa"/>
            <w:left w:w="0" w:type="dxa"/>
            <w:bottom w:w="0" w:type="dxa"/>
            <w:right w:w="0" w:type="dxa"/>
          </w:tblCellMar>
        </w:tblPrEx>
        <w:trPr>
          <w:cantSplit/>
          <w:trHeight w:val="301"/>
          <w:jc w:val="center"/>
        </w:trPr>
        <w:tc>
          <w:tcPr>
            <w:tcW w:w="716" w:type="dxa"/>
            <w:vMerge w:val="restart"/>
          </w:tcPr>
          <w:p w:rsidR="00EC76B9" w:rsidRDefault="00EC76B9">
            <w:pPr>
              <w:pStyle w:val="a5"/>
              <w:spacing w:line="360" w:lineRule="atLeast"/>
              <w:rPr>
                <w:rFonts w:hAnsi="宋体"/>
              </w:rPr>
            </w:pPr>
            <w:r>
              <w:rPr>
                <w:rFonts w:hAnsi="宋体" w:hint="eastAsia"/>
              </w:rPr>
              <w:t xml:space="preserve">贮存稳定性                    </w:t>
            </w:r>
          </w:p>
        </w:tc>
        <w:tc>
          <w:tcPr>
            <w:tcW w:w="3089" w:type="dxa"/>
          </w:tcPr>
          <w:p w:rsidR="00EC76B9" w:rsidRDefault="00EC76B9">
            <w:pPr>
              <w:pStyle w:val="a5"/>
              <w:spacing w:line="360" w:lineRule="atLeast"/>
              <w:jc w:val="center"/>
              <w:rPr>
                <w:rFonts w:hAnsi="宋体" w:hint="eastAsia"/>
              </w:rPr>
            </w:pPr>
            <w:r>
              <w:rPr>
                <w:rFonts w:hAnsi="宋体" w:hint="eastAsia"/>
              </w:rPr>
              <w:t>1天        不大于</w:t>
            </w:r>
          </w:p>
        </w:tc>
        <w:tc>
          <w:tcPr>
            <w:tcW w:w="600" w:type="dxa"/>
            <w:tcBorders>
              <w:bottom w:val="single" w:sz="4" w:space="0" w:color="auto"/>
            </w:tcBorders>
          </w:tcPr>
          <w:p w:rsidR="00EC76B9" w:rsidRDefault="00EC76B9">
            <w:pPr>
              <w:pStyle w:val="a5"/>
              <w:spacing w:line="360" w:lineRule="atLeast"/>
              <w:jc w:val="center"/>
              <w:rPr>
                <w:rFonts w:hAnsi="宋体"/>
              </w:rPr>
            </w:pPr>
            <w:r>
              <w:rPr>
                <w:rFonts w:hAnsi="宋体" w:hint="eastAsia"/>
              </w:rPr>
              <w:t>%</w:t>
            </w:r>
          </w:p>
        </w:tc>
        <w:tc>
          <w:tcPr>
            <w:tcW w:w="1228" w:type="dxa"/>
            <w:tcBorders>
              <w:bottom w:val="single" w:sz="4" w:space="0" w:color="auto"/>
            </w:tcBorders>
          </w:tcPr>
          <w:p w:rsidR="00EC76B9" w:rsidRDefault="00EC76B9">
            <w:pPr>
              <w:pStyle w:val="a5"/>
              <w:spacing w:line="360" w:lineRule="atLeast"/>
              <w:jc w:val="center"/>
              <w:rPr>
                <w:rFonts w:hAnsi="宋体"/>
              </w:rPr>
            </w:pPr>
            <w:r>
              <w:rPr>
                <w:rFonts w:hAnsi="宋体"/>
              </w:rPr>
              <w:t>1</w:t>
            </w:r>
          </w:p>
        </w:tc>
        <w:tc>
          <w:tcPr>
            <w:tcW w:w="1670" w:type="dxa"/>
            <w:tcBorders>
              <w:bottom w:val="single" w:sz="4" w:space="0" w:color="auto"/>
            </w:tcBorders>
          </w:tcPr>
          <w:p w:rsidR="00EC76B9" w:rsidRDefault="00EC76B9">
            <w:pPr>
              <w:pStyle w:val="a5"/>
              <w:spacing w:line="360" w:lineRule="atLeast"/>
              <w:jc w:val="center"/>
              <w:rPr>
                <w:rFonts w:hAnsi="宋体"/>
              </w:rPr>
            </w:pPr>
            <w:r>
              <w:rPr>
                <w:rFonts w:hAnsi="宋体"/>
              </w:rPr>
              <w:t>1</w:t>
            </w:r>
          </w:p>
        </w:tc>
        <w:tc>
          <w:tcPr>
            <w:tcW w:w="102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T0655</w:t>
            </w:r>
          </w:p>
        </w:tc>
      </w:tr>
      <w:tr w:rsidR="00EC76B9">
        <w:tblPrEx>
          <w:tblCellMar>
            <w:top w:w="0" w:type="dxa"/>
            <w:left w:w="0" w:type="dxa"/>
            <w:bottom w:w="0" w:type="dxa"/>
            <w:right w:w="0" w:type="dxa"/>
          </w:tblCellMar>
        </w:tblPrEx>
        <w:trPr>
          <w:cantSplit/>
          <w:trHeight w:val="301"/>
          <w:jc w:val="center"/>
        </w:trPr>
        <w:tc>
          <w:tcPr>
            <w:tcW w:w="716" w:type="dxa"/>
            <w:vMerge/>
          </w:tcPr>
          <w:p w:rsidR="00EC76B9" w:rsidRDefault="00EC76B9">
            <w:pPr>
              <w:pStyle w:val="a5"/>
              <w:spacing w:line="360" w:lineRule="atLeast"/>
              <w:rPr>
                <w:rFonts w:hAnsi="宋体" w:hint="eastAsia"/>
              </w:rPr>
            </w:pPr>
          </w:p>
        </w:tc>
        <w:tc>
          <w:tcPr>
            <w:tcW w:w="3089" w:type="dxa"/>
          </w:tcPr>
          <w:p w:rsidR="00EC76B9" w:rsidRDefault="00EC76B9">
            <w:pPr>
              <w:pStyle w:val="a5"/>
              <w:spacing w:line="360" w:lineRule="atLeast"/>
              <w:jc w:val="center"/>
              <w:rPr>
                <w:rFonts w:hAnsi="宋体"/>
              </w:rPr>
            </w:pPr>
            <w:r>
              <w:rPr>
                <w:rFonts w:hAnsi="宋体" w:hint="eastAsia"/>
              </w:rPr>
              <w:t>5天         不大于</w:t>
            </w:r>
          </w:p>
        </w:tc>
        <w:tc>
          <w:tcPr>
            <w:tcW w:w="600" w:type="dxa"/>
            <w:tcBorders>
              <w:bottom w:val="single" w:sz="4" w:space="0" w:color="auto"/>
            </w:tcBorders>
          </w:tcPr>
          <w:p w:rsidR="00EC76B9" w:rsidRDefault="00EC76B9">
            <w:pPr>
              <w:pStyle w:val="a5"/>
              <w:spacing w:line="360" w:lineRule="atLeast"/>
              <w:jc w:val="center"/>
              <w:rPr>
                <w:rFonts w:hAnsi="宋体"/>
              </w:rPr>
            </w:pPr>
            <w:r>
              <w:rPr>
                <w:rFonts w:hAnsi="宋体" w:hint="eastAsia"/>
              </w:rPr>
              <w:t>%</w:t>
            </w:r>
          </w:p>
        </w:tc>
        <w:tc>
          <w:tcPr>
            <w:tcW w:w="1228" w:type="dxa"/>
            <w:tcBorders>
              <w:bottom w:val="single" w:sz="4" w:space="0" w:color="auto"/>
            </w:tcBorders>
          </w:tcPr>
          <w:p w:rsidR="00EC76B9" w:rsidRDefault="00EC76B9">
            <w:pPr>
              <w:pStyle w:val="a5"/>
              <w:spacing w:line="360" w:lineRule="atLeast"/>
              <w:jc w:val="center"/>
              <w:rPr>
                <w:rFonts w:hAnsi="宋体"/>
              </w:rPr>
            </w:pPr>
            <w:r>
              <w:rPr>
                <w:rFonts w:hAnsi="宋体"/>
              </w:rPr>
              <w:t>5</w:t>
            </w:r>
          </w:p>
        </w:tc>
        <w:tc>
          <w:tcPr>
            <w:tcW w:w="1670" w:type="dxa"/>
            <w:tcBorders>
              <w:bottom w:val="single" w:sz="4" w:space="0" w:color="auto"/>
            </w:tcBorders>
          </w:tcPr>
          <w:p w:rsidR="00EC76B9" w:rsidRDefault="00EC76B9">
            <w:pPr>
              <w:pStyle w:val="a5"/>
              <w:spacing w:line="360" w:lineRule="atLeast"/>
              <w:jc w:val="center"/>
              <w:rPr>
                <w:rFonts w:hAnsi="宋体"/>
              </w:rPr>
            </w:pPr>
            <w:r>
              <w:rPr>
                <w:rFonts w:hAnsi="宋体"/>
              </w:rPr>
              <w:t>5</w:t>
            </w:r>
          </w:p>
        </w:tc>
        <w:tc>
          <w:tcPr>
            <w:tcW w:w="102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T0655</w:t>
            </w:r>
          </w:p>
        </w:tc>
      </w:tr>
    </w:tbl>
    <w:p w:rsidR="00EC76B9" w:rsidRDefault="00EC76B9">
      <w:pPr>
        <w:spacing w:line="360" w:lineRule="atLeast"/>
        <w:rPr>
          <w:rFonts w:ascii="宋体" w:hAnsi="宋体"/>
          <w:sz w:val="18"/>
        </w:rPr>
      </w:pPr>
      <w:r>
        <w:rPr>
          <w:rFonts w:ascii="宋体" w:hAnsi="宋体" w:hint="eastAsia"/>
          <w:sz w:val="18"/>
        </w:rPr>
        <w:t>表注：[1] 破乳速度、与集料粘附性、拌和试验，与所使用的石料品种有关。工程上施工质量检验时应采用实际的石料试验，仅进行产品质量评定时可不对这些指标提出要求；</w:t>
      </w:r>
    </w:p>
    <w:p w:rsidR="00EC76B9" w:rsidRDefault="00EC76B9">
      <w:pPr>
        <w:spacing w:line="360" w:lineRule="atLeast"/>
        <w:rPr>
          <w:rFonts w:ascii="宋体" w:hAnsi="宋体" w:hint="eastAsia"/>
          <w:sz w:val="18"/>
        </w:rPr>
      </w:pPr>
      <w:r>
        <w:rPr>
          <w:rFonts w:ascii="宋体" w:hAnsi="宋体" w:hint="eastAsia"/>
          <w:sz w:val="18"/>
        </w:rPr>
        <w:t xml:space="preserve">            [2] 当用于填补车辙时，BCR蒸发残留物的软化点宜提高至不低于</w:t>
      </w:r>
      <w:smartTag w:uri="urn:schemas-microsoft-com:office:smarttags" w:element="chmetcnv">
        <w:smartTagPr>
          <w:attr w:name="TCSC" w:val="0"/>
          <w:attr w:name="NumberType" w:val="1"/>
          <w:attr w:name="Negative" w:val="False"/>
          <w:attr w:name="HasSpace" w:val="False"/>
          <w:attr w:name="SourceValue" w:val="55"/>
          <w:attr w:name="UnitName" w:val="℃"/>
        </w:smartTagPr>
        <w:r>
          <w:rPr>
            <w:rFonts w:ascii="宋体" w:hAnsi="宋体" w:hint="eastAsia"/>
            <w:sz w:val="18"/>
          </w:rPr>
          <w:t>55℃</w:t>
        </w:r>
      </w:smartTag>
      <w:r>
        <w:rPr>
          <w:rFonts w:ascii="宋体" w:hAnsi="宋体" w:hint="eastAsia"/>
          <w:sz w:val="18"/>
        </w:rPr>
        <w:t>；</w:t>
      </w:r>
    </w:p>
    <w:p w:rsidR="00EC76B9" w:rsidRDefault="00EC76B9">
      <w:pPr>
        <w:spacing w:line="360" w:lineRule="atLeast"/>
        <w:ind w:firstLine="540"/>
        <w:rPr>
          <w:rFonts w:ascii="宋体" w:hint="eastAsia"/>
          <w:color w:val="000000"/>
          <w:sz w:val="18"/>
        </w:rPr>
      </w:pPr>
      <w:r>
        <w:rPr>
          <w:rFonts w:ascii="宋体" w:hint="eastAsia"/>
          <w:color w:val="000000"/>
          <w:sz w:val="18"/>
        </w:rPr>
        <w:t>[3]贮存稳定性根据施工实际情况选择试验天数，通常采用5天，乳液生产后能在第二天使用完时也可选用1天。</w:t>
      </w:r>
    </w:p>
    <w:p w:rsidR="00EC76B9" w:rsidRDefault="00EC76B9">
      <w:pPr>
        <w:spacing w:line="360" w:lineRule="atLeast"/>
        <w:ind w:firstLine="540"/>
        <w:rPr>
          <w:rFonts w:ascii="宋体" w:hint="eastAsia"/>
          <w:color w:val="000000"/>
          <w:sz w:val="18"/>
        </w:rPr>
      </w:pPr>
      <w:r>
        <w:rPr>
          <w:rFonts w:ascii="宋体" w:hint="eastAsia"/>
          <w:color w:val="000000"/>
          <w:sz w:val="18"/>
        </w:rPr>
        <w:t>个别情况下改性乳化沥青5天的贮存稳定性难以满足要求，如果经搅拌后能够达到均匀一致并不影响正常使用，此时要求改性乳化沥青运至工地后存放在附有搅拌装置的贮存罐内，并不断地进行搅拌，否则不准使用。</w:t>
      </w:r>
    </w:p>
    <w:p w:rsidR="00EC76B9" w:rsidRDefault="00EC76B9">
      <w:pPr>
        <w:spacing w:line="360" w:lineRule="atLeast"/>
        <w:rPr>
          <w:rFonts w:ascii="宋体" w:hAnsi="宋体" w:hint="eastAsia"/>
          <w:sz w:val="18"/>
        </w:rPr>
      </w:pPr>
      <w:r>
        <w:rPr>
          <w:rFonts w:hint="eastAsia"/>
          <w:sz w:val="18"/>
        </w:rPr>
        <w:t xml:space="preserve">            [</w:t>
      </w:r>
      <w:r>
        <w:rPr>
          <w:rFonts w:hint="eastAsia"/>
          <w:b/>
          <w:i/>
          <w:color w:val="000000"/>
          <w:sz w:val="18"/>
        </w:rPr>
        <w:t>4</w:t>
      </w:r>
      <w:r>
        <w:rPr>
          <w:rFonts w:hint="eastAsia"/>
          <w:sz w:val="18"/>
        </w:rPr>
        <w:t>]</w:t>
      </w:r>
      <w:r>
        <w:rPr>
          <w:rFonts w:hint="eastAsia"/>
          <w:sz w:val="18"/>
        </w:rPr>
        <w:t>当改性乳化沥青或特种改性乳化沥青需要在低温冰冻条件下贮存或使用时，尚需按</w:t>
      </w:r>
      <w:r>
        <w:rPr>
          <w:rFonts w:hint="eastAsia"/>
          <w:sz w:val="18"/>
        </w:rPr>
        <w:t>T0656</w:t>
      </w:r>
      <w:r>
        <w:rPr>
          <w:rFonts w:hint="eastAsia"/>
          <w:sz w:val="18"/>
        </w:rPr>
        <w:t>进行－</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hint="eastAsia"/>
            <w:sz w:val="18"/>
          </w:rPr>
          <w:t>5</w:t>
        </w:r>
        <w:r>
          <w:rPr>
            <w:rFonts w:hint="eastAsia"/>
            <w:sz w:val="18"/>
          </w:rPr>
          <w:t>℃</w:t>
        </w:r>
      </w:smartTag>
      <w:r>
        <w:rPr>
          <w:rFonts w:hint="eastAsia"/>
          <w:sz w:val="18"/>
        </w:rPr>
        <w:t>低温贮存稳定性试验，要求没有粗颗粒、不结块。</w:t>
      </w:r>
    </w:p>
    <w:p w:rsidR="00EC76B9" w:rsidRDefault="00EC76B9">
      <w:pPr>
        <w:spacing w:line="360" w:lineRule="atLeast"/>
        <w:rPr>
          <w:rFonts w:ascii="宋体" w:hAnsi="宋体" w:hint="eastAsia"/>
          <w:b/>
        </w:rPr>
      </w:pPr>
      <w:r>
        <w:rPr>
          <w:rFonts w:ascii="宋体" w:hAnsi="宋体" w:hint="eastAsia"/>
          <w:sz w:val="18"/>
        </w:rPr>
        <w:lastRenderedPageBreak/>
        <w:t xml:space="preserve">            </w:t>
      </w:r>
    </w:p>
    <w:p w:rsidR="00EC76B9" w:rsidRDefault="00EC76B9">
      <w:pPr>
        <w:pStyle w:val="a5"/>
        <w:spacing w:line="360" w:lineRule="atLeast"/>
        <w:jc w:val="center"/>
        <w:rPr>
          <w:rFonts w:hAnsi="宋体" w:hint="eastAsia"/>
          <w:b/>
        </w:rPr>
      </w:pPr>
      <w:r>
        <w:rPr>
          <w:rFonts w:hAnsi="宋体" w:hint="eastAsia"/>
          <w:b/>
        </w:rPr>
        <w:t>4.8   粗集料</w:t>
      </w:r>
    </w:p>
    <w:p w:rsidR="00EC76B9" w:rsidRDefault="00EC76B9">
      <w:pPr>
        <w:pStyle w:val="a5"/>
        <w:spacing w:line="360" w:lineRule="atLeast"/>
        <w:rPr>
          <w:rFonts w:hAnsi="宋体" w:hint="eastAsia"/>
        </w:rPr>
      </w:pPr>
    </w:p>
    <w:p w:rsidR="00EC76B9" w:rsidRDefault="00EC76B9">
      <w:pPr>
        <w:pStyle w:val="a5"/>
        <w:spacing w:line="44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4.8.1</w:t>
        </w:r>
      </w:smartTag>
      <w:r>
        <w:rPr>
          <w:rFonts w:hAnsi="宋体" w:hint="eastAsia"/>
        </w:rPr>
        <w:t>沥青层用粗集料包括碎石、破碎砾石、筛选砾石、钢渣、矿渣等，但高速公路和一级公路不得使用筛选砾石和矿渣。粗集料必须由具有生产许可证的采石场生产或施工单位自行加工。</w:t>
      </w:r>
    </w:p>
    <w:p w:rsidR="00EC76B9" w:rsidRDefault="00EC76B9">
      <w:pPr>
        <w:spacing w:line="44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4.8.2</w:t>
        </w:r>
      </w:smartTag>
      <w:r>
        <w:rPr>
          <w:rFonts w:ascii="宋体" w:hAnsi="宋体" w:hint="eastAsia"/>
        </w:rPr>
        <w:t>粗集料应该洁净、干燥、表面粗糙，质量应符合表4.8.2的规定。当单一规格集料的质量指标达不到表中要求，而按照集料配比计算的质量指标符合要求时，工程上允许使用。对受热易变质的集料，宜采用经拌和机烘干后的集料进行检验。</w:t>
      </w:r>
    </w:p>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rPr>
      </w:pPr>
      <w:r>
        <w:rPr>
          <w:rFonts w:hAnsi="宋体" w:hint="eastAsia"/>
        </w:rPr>
        <w:t>沥青混合料用粗集料质量技术要求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4.8.2</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305"/>
        <w:gridCol w:w="600"/>
        <w:gridCol w:w="1100"/>
        <w:gridCol w:w="1300"/>
        <w:gridCol w:w="986"/>
        <w:gridCol w:w="1032"/>
      </w:tblGrid>
      <w:tr w:rsidR="00EC76B9">
        <w:tblPrEx>
          <w:tblCellMar>
            <w:top w:w="0" w:type="dxa"/>
            <w:left w:w="0" w:type="dxa"/>
            <w:bottom w:w="0" w:type="dxa"/>
            <w:right w:w="0" w:type="dxa"/>
          </w:tblCellMar>
        </w:tblPrEx>
        <w:trPr>
          <w:cantSplit/>
        </w:trPr>
        <w:tc>
          <w:tcPr>
            <w:tcW w:w="3305" w:type="dxa"/>
            <w:vMerge w:val="restart"/>
            <w:vAlign w:val="center"/>
          </w:tcPr>
          <w:p w:rsidR="00EC76B9" w:rsidRDefault="00EC76B9">
            <w:pPr>
              <w:pStyle w:val="a5"/>
              <w:spacing w:line="360" w:lineRule="atLeast"/>
              <w:jc w:val="center"/>
              <w:rPr>
                <w:rFonts w:hAnsi="宋体" w:hint="eastAsia"/>
              </w:rPr>
            </w:pPr>
            <w:r>
              <w:rPr>
                <w:rFonts w:hAnsi="宋体" w:hint="eastAsia"/>
              </w:rPr>
              <w:t>指     标</w:t>
            </w:r>
          </w:p>
        </w:tc>
        <w:tc>
          <w:tcPr>
            <w:tcW w:w="600" w:type="dxa"/>
            <w:vMerge w:val="restart"/>
            <w:vAlign w:val="center"/>
          </w:tcPr>
          <w:p w:rsidR="00EC76B9" w:rsidRDefault="00EC76B9">
            <w:pPr>
              <w:autoSpaceDE w:val="0"/>
              <w:autoSpaceDN w:val="0"/>
              <w:spacing w:line="360" w:lineRule="atLeast"/>
              <w:jc w:val="center"/>
              <w:textAlignment w:val="bottom"/>
              <w:rPr>
                <w:rFonts w:ascii="宋体" w:hAnsi="宋体"/>
              </w:rPr>
            </w:pPr>
            <w:r>
              <w:rPr>
                <w:rFonts w:ascii="宋体" w:hAnsi="宋体" w:hint="eastAsia"/>
              </w:rPr>
              <w:t>单位</w:t>
            </w:r>
          </w:p>
        </w:tc>
        <w:tc>
          <w:tcPr>
            <w:tcW w:w="2400" w:type="dxa"/>
            <w:gridSpan w:val="2"/>
            <w:vAlign w:val="center"/>
          </w:tcPr>
          <w:p w:rsidR="00EC76B9" w:rsidRDefault="00EC76B9">
            <w:pPr>
              <w:pStyle w:val="a5"/>
              <w:spacing w:line="360" w:lineRule="atLeast"/>
              <w:jc w:val="center"/>
              <w:rPr>
                <w:rFonts w:hAnsi="宋体" w:hint="eastAsia"/>
              </w:rPr>
            </w:pPr>
            <w:r>
              <w:rPr>
                <w:rFonts w:hAnsi="宋体" w:hint="eastAsia"/>
              </w:rPr>
              <w:t>高速公路及一级公路</w:t>
            </w:r>
          </w:p>
        </w:tc>
        <w:tc>
          <w:tcPr>
            <w:tcW w:w="986" w:type="dxa"/>
            <w:vMerge w:val="restart"/>
            <w:vAlign w:val="center"/>
          </w:tcPr>
          <w:p w:rsidR="00EC76B9" w:rsidRDefault="00EC76B9">
            <w:pPr>
              <w:pStyle w:val="a5"/>
              <w:spacing w:line="360" w:lineRule="atLeast"/>
              <w:jc w:val="center"/>
              <w:rPr>
                <w:rFonts w:hAnsi="宋体" w:hint="eastAsia"/>
              </w:rPr>
            </w:pPr>
            <w:r>
              <w:rPr>
                <w:rFonts w:hAnsi="宋体" w:hint="eastAsia"/>
              </w:rPr>
              <w:t>其他等级公路</w:t>
            </w:r>
          </w:p>
        </w:tc>
        <w:tc>
          <w:tcPr>
            <w:tcW w:w="1032" w:type="dxa"/>
            <w:vMerge w:val="restart"/>
            <w:tcBorders>
              <w:bottom w:val="nil"/>
            </w:tcBorders>
            <w:vAlign w:val="center"/>
          </w:tcPr>
          <w:p w:rsidR="00EC76B9" w:rsidRDefault="00EC76B9">
            <w:pPr>
              <w:pStyle w:val="a5"/>
              <w:spacing w:line="360" w:lineRule="atLeast"/>
              <w:jc w:val="center"/>
              <w:rPr>
                <w:rFonts w:hAnsi="宋体" w:hint="eastAsia"/>
              </w:rPr>
            </w:pPr>
            <w:r>
              <w:rPr>
                <w:rFonts w:hAnsi="宋体" w:hint="eastAsia"/>
              </w:rPr>
              <w:t>试验方法</w:t>
            </w:r>
          </w:p>
        </w:tc>
      </w:tr>
      <w:tr w:rsidR="00EC76B9">
        <w:tblPrEx>
          <w:tblCellMar>
            <w:top w:w="0" w:type="dxa"/>
            <w:left w:w="0" w:type="dxa"/>
            <w:bottom w:w="0" w:type="dxa"/>
            <w:right w:w="0" w:type="dxa"/>
          </w:tblCellMar>
        </w:tblPrEx>
        <w:trPr>
          <w:cantSplit/>
        </w:trPr>
        <w:tc>
          <w:tcPr>
            <w:tcW w:w="3305" w:type="dxa"/>
            <w:vMerge/>
          </w:tcPr>
          <w:p w:rsidR="00EC76B9" w:rsidRDefault="00EC76B9">
            <w:pPr>
              <w:pStyle w:val="a5"/>
              <w:spacing w:line="360" w:lineRule="atLeast"/>
              <w:rPr>
                <w:rFonts w:hAnsi="宋体" w:hint="eastAsia"/>
              </w:rPr>
            </w:pPr>
          </w:p>
        </w:tc>
        <w:tc>
          <w:tcPr>
            <w:tcW w:w="600" w:type="dxa"/>
            <w:vMerge/>
          </w:tcPr>
          <w:p w:rsidR="00EC76B9" w:rsidRDefault="00EC76B9">
            <w:pPr>
              <w:autoSpaceDE w:val="0"/>
              <w:autoSpaceDN w:val="0"/>
              <w:spacing w:line="360" w:lineRule="atLeast"/>
              <w:jc w:val="center"/>
              <w:textAlignment w:val="bottom"/>
              <w:rPr>
                <w:rFonts w:ascii="宋体" w:hAnsi="宋体"/>
              </w:rPr>
            </w:pPr>
          </w:p>
        </w:tc>
        <w:tc>
          <w:tcPr>
            <w:tcW w:w="1100" w:type="dxa"/>
          </w:tcPr>
          <w:p w:rsidR="00EC76B9" w:rsidRDefault="00EC76B9">
            <w:pPr>
              <w:pStyle w:val="a5"/>
              <w:spacing w:line="360" w:lineRule="atLeast"/>
              <w:jc w:val="center"/>
              <w:rPr>
                <w:rFonts w:hAnsi="宋体" w:hint="eastAsia"/>
              </w:rPr>
            </w:pPr>
            <w:r>
              <w:rPr>
                <w:rFonts w:hAnsi="宋体" w:hint="eastAsia"/>
              </w:rPr>
              <w:t>表面层</w:t>
            </w:r>
          </w:p>
        </w:tc>
        <w:tc>
          <w:tcPr>
            <w:tcW w:w="1300" w:type="dxa"/>
          </w:tcPr>
          <w:p w:rsidR="00EC76B9" w:rsidRDefault="00EC76B9">
            <w:pPr>
              <w:pStyle w:val="a5"/>
              <w:spacing w:line="360" w:lineRule="atLeast"/>
              <w:jc w:val="center"/>
              <w:rPr>
                <w:rFonts w:hAnsi="宋体" w:hint="eastAsia"/>
              </w:rPr>
            </w:pPr>
            <w:r>
              <w:rPr>
                <w:rFonts w:hAnsi="宋体" w:hint="eastAsia"/>
              </w:rPr>
              <w:t>其他层次</w:t>
            </w:r>
          </w:p>
        </w:tc>
        <w:tc>
          <w:tcPr>
            <w:tcW w:w="986" w:type="dxa"/>
            <w:vMerge/>
          </w:tcPr>
          <w:p w:rsidR="00EC76B9" w:rsidRDefault="00EC76B9">
            <w:pPr>
              <w:pStyle w:val="a5"/>
              <w:spacing w:line="360" w:lineRule="atLeast"/>
              <w:jc w:val="center"/>
              <w:rPr>
                <w:rFonts w:hAnsi="宋体" w:hint="eastAsia"/>
              </w:rPr>
            </w:pPr>
          </w:p>
        </w:tc>
        <w:tc>
          <w:tcPr>
            <w:tcW w:w="1032" w:type="dxa"/>
            <w:vMerge/>
            <w:tcBorders>
              <w:bottom w:val="single" w:sz="4" w:space="0" w:color="auto"/>
            </w:tcBorders>
          </w:tcPr>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石料压碎值        不大于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hint="eastAsia"/>
              </w:rPr>
            </w:pPr>
            <w:r>
              <w:rPr>
                <w:rFonts w:ascii="宋体" w:hAnsi="宋体"/>
              </w:rPr>
              <w:t>2</w:t>
            </w:r>
            <w:r>
              <w:rPr>
                <w:rFonts w:ascii="宋体" w:hAnsi="宋体" w:hint="eastAsia"/>
              </w:rPr>
              <w:t>6</w:t>
            </w:r>
          </w:p>
        </w:tc>
        <w:tc>
          <w:tcPr>
            <w:tcW w:w="1300" w:type="dxa"/>
          </w:tcPr>
          <w:p w:rsidR="00EC76B9" w:rsidRDefault="00EC76B9">
            <w:pPr>
              <w:pStyle w:val="a5"/>
              <w:spacing w:line="360" w:lineRule="atLeast"/>
              <w:jc w:val="center"/>
              <w:rPr>
                <w:rFonts w:hAnsi="宋体" w:hint="eastAsia"/>
              </w:rPr>
            </w:pPr>
            <w:r>
              <w:rPr>
                <w:rFonts w:hAnsi="宋体" w:hint="eastAsia"/>
              </w:rPr>
              <w:t>28</w:t>
            </w:r>
          </w:p>
        </w:tc>
        <w:tc>
          <w:tcPr>
            <w:tcW w:w="986" w:type="dxa"/>
          </w:tcPr>
          <w:p w:rsidR="00EC76B9" w:rsidRDefault="00EC76B9">
            <w:pPr>
              <w:pStyle w:val="a5"/>
              <w:spacing w:line="360" w:lineRule="atLeast"/>
              <w:jc w:val="center"/>
              <w:rPr>
                <w:rFonts w:hAnsi="宋体" w:hint="eastAsia"/>
              </w:rPr>
            </w:pPr>
            <w:r>
              <w:rPr>
                <w:rFonts w:hAnsi="宋体" w:hint="eastAsia"/>
              </w:rPr>
              <w:t>30</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0316</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洛杉矶磨耗损失          不大于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28</w:t>
            </w:r>
          </w:p>
        </w:tc>
        <w:tc>
          <w:tcPr>
            <w:tcW w:w="1300" w:type="dxa"/>
          </w:tcPr>
          <w:p w:rsidR="00EC76B9" w:rsidRDefault="00EC76B9">
            <w:pPr>
              <w:pStyle w:val="a5"/>
              <w:spacing w:line="360" w:lineRule="atLeast"/>
              <w:jc w:val="center"/>
              <w:rPr>
                <w:rFonts w:hAnsi="宋体" w:hint="eastAsia"/>
              </w:rPr>
            </w:pPr>
            <w:r>
              <w:rPr>
                <w:rFonts w:hAnsi="宋体" w:hint="eastAsia"/>
              </w:rPr>
              <w:t>30</w:t>
            </w:r>
          </w:p>
        </w:tc>
        <w:tc>
          <w:tcPr>
            <w:tcW w:w="986" w:type="dxa"/>
          </w:tcPr>
          <w:p w:rsidR="00EC76B9" w:rsidRDefault="00EC76B9">
            <w:pPr>
              <w:pStyle w:val="a5"/>
              <w:spacing w:line="360" w:lineRule="atLeast"/>
              <w:jc w:val="center"/>
              <w:rPr>
                <w:rFonts w:hAnsi="宋体" w:hint="eastAsia"/>
              </w:rPr>
            </w:pPr>
            <w:r>
              <w:rPr>
                <w:rFonts w:hAnsi="宋体" w:hint="eastAsia"/>
              </w:rPr>
              <w:t>35</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0317</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表观相对密度             不小于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rPr>
              <w:t>t/m</w:t>
            </w:r>
            <w:r>
              <w:rPr>
                <w:rFonts w:ascii="宋体" w:hAnsi="宋体"/>
                <w:vertAlign w:val="superscript"/>
              </w:rPr>
              <w:t>3</w:t>
            </w:r>
          </w:p>
        </w:tc>
        <w:tc>
          <w:tcPr>
            <w:tcW w:w="1100" w:type="dxa"/>
          </w:tcPr>
          <w:p w:rsidR="00EC76B9" w:rsidRDefault="00EC76B9">
            <w:pPr>
              <w:autoSpaceDE w:val="0"/>
              <w:autoSpaceDN w:val="0"/>
              <w:spacing w:line="360" w:lineRule="atLeast"/>
              <w:jc w:val="center"/>
              <w:textAlignment w:val="bottom"/>
              <w:rPr>
                <w:rFonts w:ascii="宋体" w:hAnsi="宋体"/>
              </w:rPr>
            </w:pPr>
            <w:r>
              <w:rPr>
                <w:rFonts w:ascii="宋体" w:hAnsi="宋体"/>
              </w:rPr>
              <w:t>2.60</w:t>
            </w:r>
          </w:p>
        </w:tc>
        <w:tc>
          <w:tcPr>
            <w:tcW w:w="1300" w:type="dxa"/>
          </w:tcPr>
          <w:p w:rsidR="00EC76B9" w:rsidRDefault="00EC76B9">
            <w:pPr>
              <w:pStyle w:val="a5"/>
              <w:spacing w:line="360" w:lineRule="atLeast"/>
              <w:jc w:val="center"/>
              <w:rPr>
                <w:rFonts w:hAnsi="宋体" w:hint="eastAsia"/>
              </w:rPr>
            </w:pPr>
            <w:r>
              <w:rPr>
                <w:rFonts w:hAnsi="宋体" w:hint="eastAsia"/>
              </w:rPr>
              <w:t>2.50</w:t>
            </w:r>
          </w:p>
        </w:tc>
        <w:tc>
          <w:tcPr>
            <w:tcW w:w="986" w:type="dxa"/>
          </w:tcPr>
          <w:p w:rsidR="00EC76B9" w:rsidRDefault="00EC76B9">
            <w:pPr>
              <w:pStyle w:val="a5"/>
              <w:spacing w:line="360" w:lineRule="atLeast"/>
              <w:jc w:val="center"/>
              <w:rPr>
                <w:rFonts w:hAnsi="宋体" w:hint="eastAsia"/>
              </w:rPr>
            </w:pPr>
            <w:r>
              <w:rPr>
                <w:rFonts w:hAnsi="宋体" w:hint="eastAsia"/>
              </w:rPr>
              <w:t>2.45</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0304</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吸水率                  不大于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rPr>
            </w:pPr>
            <w:r>
              <w:rPr>
                <w:rFonts w:ascii="宋体" w:hAnsi="宋体"/>
              </w:rPr>
              <w:t>2.0</w:t>
            </w:r>
          </w:p>
        </w:tc>
        <w:tc>
          <w:tcPr>
            <w:tcW w:w="1300" w:type="dxa"/>
          </w:tcPr>
          <w:p w:rsidR="00EC76B9" w:rsidRDefault="00EC76B9">
            <w:pPr>
              <w:pStyle w:val="a5"/>
              <w:spacing w:line="360" w:lineRule="atLeast"/>
              <w:jc w:val="center"/>
              <w:rPr>
                <w:rFonts w:hAnsi="宋体" w:hint="eastAsia"/>
              </w:rPr>
            </w:pPr>
            <w:r>
              <w:rPr>
                <w:rFonts w:hAnsi="宋体" w:hint="eastAsia"/>
              </w:rPr>
              <w:t>3.0</w:t>
            </w:r>
          </w:p>
        </w:tc>
        <w:tc>
          <w:tcPr>
            <w:tcW w:w="986" w:type="dxa"/>
          </w:tcPr>
          <w:p w:rsidR="00EC76B9" w:rsidRDefault="00EC76B9">
            <w:pPr>
              <w:pStyle w:val="a5"/>
              <w:spacing w:line="360" w:lineRule="atLeast"/>
              <w:jc w:val="center"/>
              <w:rPr>
                <w:rFonts w:hAnsi="宋体" w:hint="eastAsia"/>
              </w:rPr>
            </w:pPr>
            <w:r>
              <w:rPr>
                <w:rFonts w:hAnsi="宋体" w:hint="eastAsia"/>
              </w:rPr>
              <w:t>3.0</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0304</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坚固性                  不大于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rPr>
            </w:pPr>
            <w:r>
              <w:rPr>
                <w:rFonts w:ascii="宋体" w:hAnsi="宋体"/>
              </w:rPr>
              <w:t>12</w:t>
            </w:r>
          </w:p>
        </w:tc>
        <w:tc>
          <w:tcPr>
            <w:tcW w:w="1300" w:type="dxa"/>
          </w:tcPr>
          <w:p w:rsidR="00EC76B9" w:rsidRDefault="00EC76B9">
            <w:pPr>
              <w:pStyle w:val="a5"/>
              <w:spacing w:line="360" w:lineRule="atLeast"/>
              <w:jc w:val="center"/>
              <w:rPr>
                <w:rFonts w:hAnsi="宋体" w:hint="eastAsia"/>
              </w:rPr>
            </w:pPr>
            <w:r>
              <w:rPr>
                <w:rFonts w:hAnsi="宋体" w:hint="eastAsia"/>
              </w:rPr>
              <w:t>12</w:t>
            </w:r>
          </w:p>
        </w:tc>
        <w:tc>
          <w:tcPr>
            <w:tcW w:w="986" w:type="dxa"/>
          </w:tcPr>
          <w:p w:rsidR="00EC76B9" w:rsidRDefault="00EC76B9">
            <w:pPr>
              <w:pStyle w:val="a5"/>
              <w:spacing w:line="360" w:lineRule="atLeast"/>
              <w:jc w:val="center"/>
              <w:rPr>
                <w:rFonts w:hAnsi="宋体" w:hint="eastAsia"/>
              </w:rPr>
            </w:pPr>
            <w:r>
              <w:rPr>
                <w:rFonts w:hAnsi="宋体" w:hint="eastAsia"/>
              </w:rPr>
              <w:t>－</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0314</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针片状颗粒含量（混合料）不大于</w:t>
            </w:r>
          </w:p>
          <w:p w:rsidR="00EC76B9" w:rsidRDefault="00EC76B9">
            <w:pPr>
              <w:pStyle w:val="a5"/>
              <w:spacing w:line="360" w:lineRule="atLeast"/>
              <w:rPr>
                <w:rFonts w:hAnsi="宋体" w:hint="eastAsia"/>
              </w:rPr>
            </w:pPr>
            <w:r>
              <w:rPr>
                <w:rFonts w:hAnsi="宋体" w:hint="eastAsia"/>
              </w:rPr>
              <w:t xml:space="preserve">   其中粒径大于</w:t>
            </w:r>
            <w:smartTag w:uri="urn:schemas-microsoft-com:office:smarttags" w:element="chmetcnv">
              <w:smartTagPr>
                <w:attr w:name="TCSC" w:val="0"/>
                <w:attr w:name="NumberType" w:val="1"/>
                <w:attr w:name="Negative" w:val="False"/>
                <w:attr w:name="HasSpace" w:val="False"/>
                <w:attr w:name="SourceValue" w:val="9.5"/>
                <w:attr w:name="UnitName" w:val="mm"/>
              </w:smartTagPr>
              <w:r>
                <w:rPr>
                  <w:rFonts w:hAnsi="宋体" w:hint="eastAsia"/>
                </w:rPr>
                <w:t>9.5mm</w:t>
              </w:r>
            </w:smartTag>
            <w:r>
              <w:rPr>
                <w:rFonts w:hAnsi="宋体" w:hint="eastAsia"/>
              </w:rPr>
              <w:t xml:space="preserve">   不大于</w:t>
            </w:r>
          </w:p>
          <w:p w:rsidR="00EC76B9" w:rsidRDefault="00EC76B9">
            <w:pPr>
              <w:pStyle w:val="a5"/>
              <w:spacing w:line="360" w:lineRule="atLeast"/>
              <w:rPr>
                <w:rFonts w:hAnsi="宋体"/>
              </w:rPr>
            </w:pPr>
            <w:r>
              <w:rPr>
                <w:rFonts w:hAnsi="宋体" w:hint="eastAsia"/>
              </w:rPr>
              <w:t xml:space="preserve">   其中粒径小于</w:t>
            </w:r>
            <w:smartTag w:uri="urn:schemas-microsoft-com:office:smarttags" w:element="chmetcnv">
              <w:smartTagPr>
                <w:attr w:name="TCSC" w:val="0"/>
                <w:attr w:name="NumberType" w:val="1"/>
                <w:attr w:name="Negative" w:val="False"/>
                <w:attr w:name="HasSpace" w:val="False"/>
                <w:attr w:name="SourceValue" w:val="9.5"/>
                <w:attr w:name="UnitName" w:val="mm"/>
              </w:smartTagPr>
              <w:r>
                <w:rPr>
                  <w:rFonts w:hAnsi="宋体" w:hint="eastAsia"/>
                </w:rPr>
                <w:t>9.5mm</w:t>
              </w:r>
            </w:smartTag>
            <w:r>
              <w:rPr>
                <w:rFonts w:hAnsi="宋体" w:hint="eastAsia"/>
              </w:rPr>
              <w:t xml:space="preserve">   不大于</w:t>
            </w:r>
          </w:p>
        </w:tc>
        <w:tc>
          <w:tcPr>
            <w:tcW w:w="600" w:type="dxa"/>
          </w:tcPr>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w:t>
            </w:r>
          </w:p>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w:t>
            </w:r>
          </w:p>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15</w:t>
            </w:r>
          </w:p>
          <w:p w:rsidR="00EC76B9" w:rsidRDefault="00EC76B9">
            <w:pPr>
              <w:autoSpaceDE w:val="0"/>
              <w:autoSpaceDN w:val="0"/>
              <w:spacing w:line="360" w:lineRule="atLeast"/>
              <w:jc w:val="center"/>
              <w:textAlignment w:val="bottom"/>
              <w:rPr>
                <w:rFonts w:ascii="宋体" w:hAnsi="宋体" w:hint="eastAsia"/>
              </w:rPr>
            </w:pPr>
            <w:r>
              <w:rPr>
                <w:rFonts w:ascii="宋体" w:hAnsi="宋体"/>
              </w:rPr>
              <w:t>1</w:t>
            </w:r>
            <w:r>
              <w:rPr>
                <w:rFonts w:ascii="宋体" w:hAnsi="宋体" w:hint="eastAsia"/>
              </w:rPr>
              <w:t>2</w:t>
            </w:r>
          </w:p>
          <w:p w:rsidR="00EC76B9" w:rsidRDefault="00EC76B9">
            <w:pPr>
              <w:autoSpaceDE w:val="0"/>
              <w:autoSpaceDN w:val="0"/>
              <w:spacing w:line="360" w:lineRule="atLeast"/>
              <w:jc w:val="center"/>
              <w:textAlignment w:val="bottom"/>
              <w:rPr>
                <w:rFonts w:ascii="宋体" w:hAnsi="宋体"/>
              </w:rPr>
            </w:pPr>
            <w:r>
              <w:rPr>
                <w:rFonts w:ascii="宋体" w:hAnsi="宋体" w:hint="eastAsia"/>
              </w:rPr>
              <w:t>18</w:t>
            </w:r>
          </w:p>
        </w:tc>
        <w:tc>
          <w:tcPr>
            <w:tcW w:w="1300" w:type="dxa"/>
          </w:tcPr>
          <w:p w:rsidR="00EC76B9" w:rsidRDefault="00EC76B9">
            <w:pPr>
              <w:pStyle w:val="a5"/>
              <w:spacing w:line="360" w:lineRule="atLeast"/>
              <w:jc w:val="center"/>
              <w:rPr>
                <w:rFonts w:hAnsi="宋体" w:hint="eastAsia"/>
              </w:rPr>
            </w:pPr>
            <w:r>
              <w:rPr>
                <w:rFonts w:hAnsi="宋体" w:hint="eastAsia"/>
              </w:rPr>
              <w:t>18</w:t>
            </w:r>
          </w:p>
          <w:p w:rsidR="00EC76B9" w:rsidRDefault="00EC76B9">
            <w:pPr>
              <w:pStyle w:val="a5"/>
              <w:spacing w:line="360" w:lineRule="atLeast"/>
              <w:jc w:val="center"/>
              <w:rPr>
                <w:rFonts w:hAnsi="宋体" w:hint="eastAsia"/>
              </w:rPr>
            </w:pPr>
            <w:r>
              <w:rPr>
                <w:rFonts w:hAnsi="宋体" w:hint="eastAsia"/>
              </w:rPr>
              <w:t>15</w:t>
            </w:r>
          </w:p>
          <w:p w:rsidR="00EC76B9" w:rsidRDefault="00EC76B9">
            <w:pPr>
              <w:pStyle w:val="a5"/>
              <w:spacing w:line="360" w:lineRule="atLeast"/>
              <w:jc w:val="center"/>
              <w:rPr>
                <w:rFonts w:hAnsi="宋体" w:hint="eastAsia"/>
              </w:rPr>
            </w:pPr>
            <w:r>
              <w:rPr>
                <w:rFonts w:hAnsi="宋体" w:hint="eastAsia"/>
              </w:rPr>
              <w:t>20</w:t>
            </w:r>
          </w:p>
        </w:tc>
        <w:tc>
          <w:tcPr>
            <w:tcW w:w="986" w:type="dxa"/>
          </w:tcPr>
          <w:p w:rsidR="00EC76B9" w:rsidRDefault="00EC76B9">
            <w:pPr>
              <w:pStyle w:val="a5"/>
              <w:spacing w:line="360" w:lineRule="atLeast"/>
              <w:jc w:val="center"/>
              <w:rPr>
                <w:rFonts w:hAnsi="宋体" w:hint="eastAsia"/>
              </w:rPr>
            </w:pPr>
            <w:r>
              <w:rPr>
                <w:rFonts w:hAnsi="宋体" w:hint="eastAsia"/>
              </w:rPr>
              <w:t>20</w:t>
            </w:r>
          </w:p>
          <w:p w:rsidR="00EC76B9" w:rsidRDefault="00EC76B9">
            <w:pPr>
              <w:pStyle w:val="a5"/>
              <w:spacing w:line="360" w:lineRule="atLeast"/>
              <w:jc w:val="center"/>
              <w:rPr>
                <w:rFonts w:hAnsi="宋体" w:hint="eastAsia"/>
              </w:rPr>
            </w:pPr>
            <w:r>
              <w:rPr>
                <w:rFonts w:hAnsi="宋体" w:hint="eastAsia"/>
              </w:rPr>
              <w:t>－</w:t>
            </w:r>
          </w:p>
          <w:p w:rsidR="00EC76B9" w:rsidRDefault="00EC76B9">
            <w:pPr>
              <w:pStyle w:val="a5"/>
              <w:spacing w:line="360" w:lineRule="atLeast"/>
              <w:jc w:val="center"/>
              <w:rPr>
                <w:rFonts w:hAnsi="宋体" w:hint="eastAsia"/>
              </w:rPr>
            </w:pPr>
            <w:r>
              <w:rPr>
                <w:rFonts w:hAnsi="宋体" w:hint="eastAsia"/>
              </w:rPr>
              <w:t>－</w:t>
            </w:r>
          </w:p>
        </w:tc>
        <w:tc>
          <w:tcPr>
            <w:tcW w:w="1032" w:type="dxa"/>
            <w:vAlign w:val="center"/>
          </w:tcPr>
          <w:p w:rsidR="00EC76B9" w:rsidRDefault="00EC76B9">
            <w:pPr>
              <w:autoSpaceDE w:val="0"/>
              <w:autoSpaceDN w:val="0"/>
              <w:spacing w:line="360" w:lineRule="atLeast"/>
              <w:jc w:val="center"/>
              <w:textAlignment w:val="bottom"/>
              <w:rPr>
                <w:rFonts w:ascii="宋体" w:hAnsi="宋体"/>
              </w:rPr>
            </w:pPr>
            <w:r>
              <w:rPr>
                <w:rFonts w:ascii="宋体" w:hAnsi="宋体"/>
              </w:rPr>
              <w:t>T 0312</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rPr>
            </w:pPr>
            <w:r>
              <w:rPr>
                <w:rFonts w:hAnsi="宋体" w:hint="eastAsia"/>
              </w:rPr>
              <w:t>水洗法&lt;</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颗粒含量 不大于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rPr>
            </w:pPr>
            <w:r>
              <w:rPr>
                <w:rFonts w:ascii="宋体" w:hAnsi="宋体"/>
              </w:rPr>
              <w:t>1</w:t>
            </w:r>
          </w:p>
        </w:tc>
        <w:tc>
          <w:tcPr>
            <w:tcW w:w="1300" w:type="dxa"/>
          </w:tcPr>
          <w:p w:rsidR="00EC76B9" w:rsidRDefault="00EC76B9">
            <w:pPr>
              <w:pStyle w:val="a5"/>
              <w:spacing w:line="360" w:lineRule="atLeast"/>
              <w:jc w:val="center"/>
              <w:rPr>
                <w:rFonts w:hAnsi="宋体" w:hint="eastAsia"/>
              </w:rPr>
            </w:pPr>
            <w:r>
              <w:rPr>
                <w:rFonts w:hAnsi="宋体" w:hint="eastAsia"/>
              </w:rPr>
              <w:t>1</w:t>
            </w:r>
          </w:p>
        </w:tc>
        <w:tc>
          <w:tcPr>
            <w:tcW w:w="986" w:type="dxa"/>
          </w:tcPr>
          <w:p w:rsidR="00EC76B9" w:rsidRDefault="00EC76B9">
            <w:pPr>
              <w:pStyle w:val="a5"/>
              <w:spacing w:line="360" w:lineRule="atLeast"/>
              <w:jc w:val="center"/>
              <w:rPr>
                <w:rFonts w:hAnsi="宋体" w:hint="eastAsia"/>
              </w:rPr>
            </w:pPr>
            <w:r>
              <w:rPr>
                <w:rFonts w:hAnsi="宋体" w:hint="eastAsia"/>
              </w:rPr>
              <w:t>1</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0310</w:t>
            </w:r>
          </w:p>
        </w:tc>
      </w:tr>
      <w:tr w:rsidR="00EC76B9">
        <w:tblPrEx>
          <w:tblCellMar>
            <w:top w:w="0" w:type="dxa"/>
            <w:left w:w="0" w:type="dxa"/>
            <w:bottom w:w="0" w:type="dxa"/>
            <w:right w:w="0" w:type="dxa"/>
          </w:tblCellMar>
        </w:tblPrEx>
        <w:tc>
          <w:tcPr>
            <w:tcW w:w="3305" w:type="dxa"/>
          </w:tcPr>
          <w:p w:rsidR="00EC76B9" w:rsidRDefault="00EC76B9">
            <w:pPr>
              <w:pStyle w:val="a5"/>
              <w:spacing w:line="360" w:lineRule="atLeast"/>
              <w:rPr>
                <w:rFonts w:hAnsi="宋体" w:hint="eastAsia"/>
              </w:rPr>
            </w:pPr>
            <w:r>
              <w:rPr>
                <w:rFonts w:hAnsi="宋体" w:hint="eastAsia"/>
              </w:rPr>
              <w:t>软石含量                不大于</w:t>
            </w:r>
          </w:p>
        </w:tc>
        <w:tc>
          <w:tcPr>
            <w:tcW w:w="600" w:type="dxa"/>
          </w:tcPr>
          <w:p w:rsidR="00EC76B9" w:rsidRDefault="00EC76B9">
            <w:pPr>
              <w:autoSpaceDE w:val="0"/>
              <w:autoSpaceDN w:val="0"/>
              <w:spacing w:line="360" w:lineRule="atLeast"/>
              <w:jc w:val="center"/>
              <w:textAlignment w:val="bottom"/>
              <w:rPr>
                <w:rFonts w:ascii="宋体" w:hAnsi="宋体"/>
              </w:rPr>
            </w:pPr>
            <w:r>
              <w:rPr>
                <w:rFonts w:ascii="宋体" w:hAnsi="宋体" w:hint="eastAsia"/>
              </w:rPr>
              <w:t>％</w:t>
            </w:r>
          </w:p>
        </w:tc>
        <w:tc>
          <w:tcPr>
            <w:tcW w:w="1100" w:type="dxa"/>
          </w:tcPr>
          <w:p w:rsidR="00EC76B9" w:rsidRDefault="00EC76B9">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3</w:t>
            </w:r>
          </w:p>
        </w:tc>
        <w:tc>
          <w:tcPr>
            <w:tcW w:w="1300" w:type="dxa"/>
          </w:tcPr>
          <w:p w:rsidR="00EC76B9" w:rsidRDefault="00EC76B9">
            <w:pPr>
              <w:pStyle w:val="a5"/>
              <w:spacing w:line="360" w:lineRule="atLeast"/>
              <w:jc w:val="center"/>
              <w:rPr>
                <w:rFonts w:hAnsi="宋体" w:hint="eastAsia"/>
              </w:rPr>
            </w:pPr>
            <w:r>
              <w:rPr>
                <w:rFonts w:hAnsi="宋体" w:hint="eastAsia"/>
              </w:rPr>
              <w:t>5</w:t>
            </w:r>
          </w:p>
        </w:tc>
        <w:tc>
          <w:tcPr>
            <w:tcW w:w="986" w:type="dxa"/>
          </w:tcPr>
          <w:p w:rsidR="00EC76B9" w:rsidRDefault="00EC76B9">
            <w:pPr>
              <w:pStyle w:val="a5"/>
              <w:spacing w:line="360" w:lineRule="atLeast"/>
              <w:jc w:val="center"/>
              <w:rPr>
                <w:rFonts w:hAnsi="宋体" w:hint="eastAsia"/>
              </w:rPr>
            </w:pPr>
            <w:r>
              <w:rPr>
                <w:rFonts w:hAnsi="宋体" w:hint="eastAsia"/>
              </w:rPr>
              <w:t>5</w:t>
            </w:r>
          </w:p>
        </w:tc>
        <w:tc>
          <w:tcPr>
            <w:tcW w:w="1032" w:type="dxa"/>
          </w:tcPr>
          <w:p w:rsidR="00EC76B9" w:rsidRDefault="00EC76B9">
            <w:pPr>
              <w:autoSpaceDE w:val="0"/>
              <w:autoSpaceDN w:val="0"/>
              <w:spacing w:line="360" w:lineRule="atLeast"/>
              <w:jc w:val="center"/>
              <w:textAlignment w:val="bottom"/>
              <w:rPr>
                <w:rFonts w:ascii="宋体" w:hAnsi="宋体"/>
              </w:rPr>
            </w:pPr>
            <w:r>
              <w:rPr>
                <w:rFonts w:ascii="宋体" w:hAnsi="宋体"/>
              </w:rPr>
              <w:t>T 0320</w:t>
            </w:r>
          </w:p>
        </w:tc>
      </w:tr>
    </w:tbl>
    <w:p w:rsidR="00EC76B9" w:rsidRDefault="00EC76B9">
      <w:pPr>
        <w:pStyle w:val="a5"/>
        <w:spacing w:line="360" w:lineRule="atLeast"/>
        <w:rPr>
          <w:rFonts w:hAnsi="宋体" w:hint="eastAsia"/>
          <w:sz w:val="18"/>
        </w:rPr>
      </w:pPr>
      <w:r>
        <w:rPr>
          <w:rFonts w:hAnsi="宋体" w:hint="eastAsia"/>
          <w:sz w:val="18"/>
        </w:rPr>
        <w:t>注：①坚固性试验可根据需要进行；</w:t>
      </w:r>
    </w:p>
    <w:p w:rsidR="00EC76B9" w:rsidRDefault="00EC76B9">
      <w:pPr>
        <w:pStyle w:val="a5"/>
        <w:spacing w:line="360" w:lineRule="atLeast"/>
        <w:ind w:firstLine="353"/>
        <w:rPr>
          <w:rFonts w:hAnsi="宋体" w:hint="eastAsia"/>
          <w:sz w:val="18"/>
        </w:rPr>
      </w:pPr>
      <w:r>
        <w:rPr>
          <w:rFonts w:hAnsi="宋体" w:hint="eastAsia"/>
          <w:sz w:val="18"/>
        </w:rPr>
        <w:t>②用于高速公路、一级公路时，多孔玄武岩的视密度可放宽至2.45t/m</w:t>
      </w:r>
      <w:r>
        <w:rPr>
          <w:rFonts w:hAnsi="宋体" w:hint="eastAsia"/>
          <w:sz w:val="18"/>
          <w:vertAlign w:val="superscript"/>
        </w:rPr>
        <w:t>3</w:t>
      </w:r>
      <w:r>
        <w:rPr>
          <w:rFonts w:hAnsi="宋体" w:hint="eastAsia"/>
          <w:sz w:val="18"/>
        </w:rPr>
        <w:t>，吸水率可放宽至3%，但必须得到建设单位的批准，且不得用于SMA路面；</w:t>
      </w:r>
    </w:p>
    <w:p w:rsidR="00EC76B9" w:rsidRDefault="00EC76B9">
      <w:pPr>
        <w:pStyle w:val="a5"/>
        <w:spacing w:line="360" w:lineRule="atLeast"/>
        <w:ind w:firstLine="353"/>
        <w:rPr>
          <w:rFonts w:hAnsi="宋体" w:hint="eastAsia"/>
          <w:sz w:val="18"/>
        </w:rPr>
      </w:pPr>
      <w:r>
        <w:rPr>
          <w:rFonts w:hAnsi="宋体" w:hint="eastAsia"/>
          <w:sz w:val="18"/>
        </w:rPr>
        <w:t>③对S14即3～5规格的粗集料，针片状颗粒含量可不予要求，&lt;</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sz w:val="18"/>
          </w:rPr>
          <w:t>0.075mm</w:t>
        </w:r>
      </w:smartTag>
      <w:r>
        <w:rPr>
          <w:rFonts w:hAnsi="宋体" w:hint="eastAsia"/>
          <w:sz w:val="18"/>
        </w:rPr>
        <w:t>含量可放宽到3％。</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4.8.3</w:t>
        </w:r>
      </w:smartTag>
      <w:r>
        <w:rPr>
          <w:rFonts w:hAnsi="宋体" w:hint="eastAsia"/>
        </w:rPr>
        <w:t xml:space="preserve"> 粗集料的粒径规格应按表4.8.3的规定生产和使用。 </w:t>
      </w:r>
    </w:p>
    <w:p w:rsidR="00EC76B9" w:rsidRDefault="00EC76B9">
      <w:pPr>
        <w:pStyle w:val="a5"/>
        <w:spacing w:line="360" w:lineRule="atLeast"/>
        <w:jc w:val="center"/>
        <w:rPr>
          <w:rFonts w:hAnsi="宋体" w:hint="eastAsia"/>
        </w:rPr>
      </w:pPr>
      <w:r>
        <w:rPr>
          <w:rFonts w:hAnsi="宋体" w:hint="eastAsia"/>
        </w:rPr>
        <w:t>沥青混合料用粗集料规格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4.8.3</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00"/>
        <w:gridCol w:w="900"/>
        <w:gridCol w:w="553"/>
        <w:gridCol w:w="554"/>
        <w:gridCol w:w="554"/>
        <w:gridCol w:w="554"/>
        <w:gridCol w:w="554"/>
        <w:gridCol w:w="554"/>
        <w:gridCol w:w="553"/>
        <w:gridCol w:w="554"/>
        <w:gridCol w:w="554"/>
        <w:gridCol w:w="554"/>
        <w:gridCol w:w="554"/>
        <w:gridCol w:w="554"/>
        <w:gridCol w:w="554"/>
      </w:tblGrid>
      <w:tr w:rsidR="00EC76B9">
        <w:tblPrEx>
          <w:tblCellMar>
            <w:top w:w="0" w:type="dxa"/>
            <w:left w:w="0" w:type="dxa"/>
            <w:bottom w:w="0" w:type="dxa"/>
            <w:right w:w="0" w:type="dxa"/>
          </w:tblCellMar>
        </w:tblPrEx>
        <w:trPr>
          <w:cantSplit/>
        </w:trPr>
        <w:tc>
          <w:tcPr>
            <w:tcW w:w="500" w:type="dxa"/>
            <w:vMerge w:val="restart"/>
          </w:tcPr>
          <w:p w:rsidR="00EC76B9" w:rsidRDefault="00EC76B9">
            <w:pPr>
              <w:pStyle w:val="a5"/>
              <w:spacing w:line="360" w:lineRule="atLeast"/>
              <w:jc w:val="center"/>
              <w:rPr>
                <w:rFonts w:hAnsi="宋体" w:hint="eastAsia"/>
              </w:rPr>
            </w:pPr>
            <w:r>
              <w:rPr>
                <w:rFonts w:hAnsi="宋体" w:hint="eastAsia"/>
              </w:rPr>
              <w:t>规格</w:t>
            </w:r>
          </w:p>
          <w:p w:rsidR="00EC76B9" w:rsidRDefault="00EC76B9">
            <w:pPr>
              <w:pStyle w:val="a5"/>
              <w:spacing w:line="360" w:lineRule="atLeast"/>
              <w:jc w:val="center"/>
              <w:rPr>
                <w:rFonts w:hAnsi="宋体" w:hint="eastAsia"/>
              </w:rPr>
            </w:pPr>
            <w:r>
              <w:rPr>
                <w:rFonts w:hAnsi="宋体" w:hint="eastAsia"/>
              </w:rPr>
              <w:t>名称</w:t>
            </w:r>
          </w:p>
        </w:tc>
        <w:tc>
          <w:tcPr>
            <w:tcW w:w="900" w:type="dxa"/>
            <w:vMerge w:val="restart"/>
          </w:tcPr>
          <w:p w:rsidR="00EC76B9" w:rsidRDefault="00EC76B9">
            <w:pPr>
              <w:pStyle w:val="a5"/>
              <w:spacing w:line="360" w:lineRule="atLeast"/>
              <w:jc w:val="center"/>
              <w:rPr>
                <w:rFonts w:hAnsi="宋体" w:hint="eastAsia"/>
              </w:rPr>
            </w:pPr>
            <w:r>
              <w:rPr>
                <w:rFonts w:hAnsi="宋体" w:hint="eastAsia"/>
              </w:rPr>
              <w:t>公称粒径</w:t>
            </w:r>
          </w:p>
          <w:p w:rsidR="00EC76B9" w:rsidRDefault="00EC76B9">
            <w:pPr>
              <w:pStyle w:val="a5"/>
              <w:spacing w:line="360" w:lineRule="atLeast"/>
              <w:jc w:val="center"/>
              <w:rPr>
                <w:rFonts w:hAnsi="宋体" w:hint="eastAsia"/>
              </w:rPr>
            </w:pPr>
            <w:r>
              <w:rPr>
                <w:rFonts w:hAnsi="宋体" w:hint="eastAsia"/>
              </w:rPr>
              <w:t>(mm)</w:t>
            </w:r>
          </w:p>
        </w:tc>
        <w:tc>
          <w:tcPr>
            <w:tcW w:w="7200" w:type="dxa"/>
            <w:gridSpan w:val="13"/>
          </w:tcPr>
          <w:p w:rsidR="00EC76B9" w:rsidRDefault="00EC76B9">
            <w:pPr>
              <w:pStyle w:val="a5"/>
              <w:spacing w:line="360" w:lineRule="atLeast"/>
              <w:jc w:val="center"/>
              <w:rPr>
                <w:rFonts w:hAnsi="宋体" w:hint="eastAsia"/>
              </w:rPr>
            </w:pPr>
            <w:r>
              <w:rPr>
                <w:rFonts w:hAnsi="宋体" w:hint="eastAsia"/>
              </w:rPr>
              <w:t>通 过 下 列 筛 孔（mm） 的 质 量 百 分 率（％）</w:t>
            </w:r>
          </w:p>
        </w:tc>
      </w:tr>
      <w:tr w:rsidR="00EC76B9">
        <w:tblPrEx>
          <w:tblCellMar>
            <w:top w:w="0" w:type="dxa"/>
            <w:left w:w="0" w:type="dxa"/>
            <w:bottom w:w="0" w:type="dxa"/>
            <w:right w:w="0" w:type="dxa"/>
          </w:tblCellMar>
        </w:tblPrEx>
        <w:trPr>
          <w:cantSplit/>
        </w:trPr>
        <w:tc>
          <w:tcPr>
            <w:tcW w:w="500" w:type="dxa"/>
            <w:vMerge/>
          </w:tcPr>
          <w:p w:rsidR="00EC76B9" w:rsidRDefault="00EC76B9">
            <w:pPr>
              <w:pStyle w:val="a5"/>
              <w:spacing w:line="360" w:lineRule="atLeast"/>
              <w:jc w:val="center"/>
              <w:rPr>
                <w:rFonts w:hAnsi="宋体" w:hint="eastAsia"/>
              </w:rPr>
            </w:pPr>
          </w:p>
        </w:tc>
        <w:tc>
          <w:tcPr>
            <w:tcW w:w="900" w:type="dxa"/>
            <w:vMerge/>
          </w:tcPr>
          <w:p w:rsidR="00EC76B9" w:rsidRDefault="00EC76B9">
            <w:pPr>
              <w:pStyle w:val="a5"/>
              <w:spacing w:line="360" w:lineRule="atLeast"/>
              <w:rPr>
                <w:rFonts w:hAnsi="宋体" w:hint="eastAsia"/>
              </w:rPr>
            </w:pPr>
          </w:p>
        </w:tc>
        <w:tc>
          <w:tcPr>
            <w:tcW w:w="553" w:type="dxa"/>
          </w:tcPr>
          <w:p w:rsidR="00EC76B9" w:rsidRDefault="00EC76B9">
            <w:pPr>
              <w:pStyle w:val="a5"/>
              <w:spacing w:line="360" w:lineRule="atLeast"/>
              <w:jc w:val="center"/>
              <w:rPr>
                <w:rFonts w:hAnsi="宋体"/>
              </w:rPr>
            </w:pPr>
            <w:r>
              <w:rPr>
                <w:rFonts w:hAnsi="宋体" w:hint="eastAsia"/>
              </w:rPr>
              <w:t>106</w:t>
            </w:r>
          </w:p>
        </w:tc>
        <w:tc>
          <w:tcPr>
            <w:tcW w:w="554" w:type="dxa"/>
          </w:tcPr>
          <w:p w:rsidR="00EC76B9" w:rsidRDefault="00EC76B9">
            <w:pPr>
              <w:pStyle w:val="a5"/>
              <w:spacing w:line="360" w:lineRule="atLeast"/>
              <w:jc w:val="center"/>
              <w:rPr>
                <w:rFonts w:hAnsi="宋体"/>
              </w:rPr>
            </w:pPr>
            <w:r>
              <w:rPr>
                <w:rFonts w:hAnsi="宋体" w:hint="eastAsia"/>
              </w:rPr>
              <w:t>75</w:t>
            </w:r>
          </w:p>
        </w:tc>
        <w:tc>
          <w:tcPr>
            <w:tcW w:w="554" w:type="dxa"/>
          </w:tcPr>
          <w:p w:rsidR="00EC76B9" w:rsidRDefault="00EC76B9">
            <w:pPr>
              <w:pStyle w:val="a5"/>
              <w:spacing w:line="360" w:lineRule="atLeast"/>
              <w:jc w:val="center"/>
              <w:rPr>
                <w:rFonts w:hAnsi="宋体"/>
              </w:rPr>
            </w:pPr>
            <w:r>
              <w:rPr>
                <w:rFonts w:hAnsi="宋体" w:hint="eastAsia"/>
              </w:rPr>
              <w:t>63</w:t>
            </w:r>
          </w:p>
        </w:tc>
        <w:tc>
          <w:tcPr>
            <w:tcW w:w="554" w:type="dxa"/>
          </w:tcPr>
          <w:p w:rsidR="00EC76B9" w:rsidRDefault="00EC76B9">
            <w:pPr>
              <w:pStyle w:val="a5"/>
              <w:spacing w:line="360" w:lineRule="atLeast"/>
              <w:jc w:val="center"/>
              <w:rPr>
                <w:rFonts w:hAnsi="宋体"/>
              </w:rPr>
            </w:pPr>
            <w:r>
              <w:rPr>
                <w:rFonts w:hAnsi="宋体" w:hint="eastAsia"/>
              </w:rPr>
              <w:t>53</w:t>
            </w:r>
          </w:p>
        </w:tc>
        <w:tc>
          <w:tcPr>
            <w:tcW w:w="554" w:type="dxa"/>
          </w:tcPr>
          <w:p w:rsidR="00EC76B9" w:rsidRDefault="00EC76B9">
            <w:pPr>
              <w:pStyle w:val="a5"/>
              <w:spacing w:line="360" w:lineRule="atLeast"/>
              <w:jc w:val="center"/>
              <w:rPr>
                <w:rFonts w:hAnsi="宋体"/>
              </w:rPr>
            </w:pPr>
            <w:r>
              <w:rPr>
                <w:rFonts w:hAnsi="宋体" w:hint="eastAsia"/>
              </w:rPr>
              <w:t>37.5</w:t>
            </w:r>
          </w:p>
        </w:tc>
        <w:tc>
          <w:tcPr>
            <w:tcW w:w="554" w:type="dxa"/>
          </w:tcPr>
          <w:p w:rsidR="00EC76B9" w:rsidRDefault="00EC76B9">
            <w:pPr>
              <w:pStyle w:val="a5"/>
              <w:spacing w:line="360" w:lineRule="atLeast"/>
              <w:jc w:val="center"/>
              <w:rPr>
                <w:rFonts w:hAnsi="宋体"/>
              </w:rPr>
            </w:pPr>
            <w:r>
              <w:rPr>
                <w:rFonts w:hAnsi="宋体" w:hint="eastAsia"/>
              </w:rPr>
              <w:t>31.5</w:t>
            </w:r>
          </w:p>
        </w:tc>
        <w:tc>
          <w:tcPr>
            <w:tcW w:w="553" w:type="dxa"/>
          </w:tcPr>
          <w:p w:rsidR="00EC76B9" w:rsidRDefault="00EC76B9">
            <w:pPr>
              <w:pStyle w:val="a5"/>
              <w:spacing w:line="360" w:lineRule="atLeast"/>
              <w:jc w:val="center"/>
              <w:rPr>
                <w:rFonts w:hAnsi="宋体"/>
              </w:rPr>
            </w:pPr>
            <w:r>
              <w:rPr>
                <w:rFonts w:hAnsi="宋体" w:hint="eastAsia"/>
              </w:rPr>
              <w:t>26.5</w:t>
            </w:r>
          </w:p>
        </w:tc>
        <w:tc>
          <w:tcPr>
            <w:tcW w:w="554" w:type="dxa"/>
          </w:tcPr>
          <w:p w:rsidR="00EC76B9" w:rsidRDefault="00EC76B9">
            <w:pPr>
              <w:pStyle w:val="a5"/>
              <w:spacing w:line="360" w:lineRule="atLeast"/>
              <w:jc w:val="center"/>
              <w:rPr>
                <w:rFonts w:hAnsi="宋体"/>
              </w:rPr>
            </w:pPr>
            <w:r>
              <w:rPr>
                <w:rFonts w:hAnsi="宋体" w:hint="eastAsia"/>
              </w:rPr>
              <w:t>19.0</w:t>
            </w:r>
          </w:p>
        </w:tc>
        <w:tc>
          <w:tcPr>
            <w:tcW w:w="554" w:type="dxa"/>
          </w:tcPr>
          <w:p w:rsidR="00EC76B9" w:rsidRDefault="00EC76B9">
            <w:pPr>
              <w:pStyle w:val="a5"/>
              <w:spacing w:line="360" w:lineRule="atLeast"/>
              <w:jc w:val="center"/>
              <w:rPr>
                <w:rFonts w:hAnsi="宋体"/>
              </w:rPr>
            </w:pPr>
            <w:r>
              <w:rPr>
                <w:rFonts w:hAnsi="宋体" w:hint="eastAsia"/>
              </w:rPr>
              <w:t>13.2</w:t>
            </w:r>
          </w:p>
        </w:tc>
        <w:tc>
          <w:tcPr>
            <w:tcW w:w="554" w:type="dxa"/>
          </w:tcPr>
          <w:p w:rsidR="00EC76B9" w:rsidRDefault="00EC76B9">
            <w:pPr>
              <w:pStyle w:val="a5"/>
              <w:spacing w:line="360" w:lineRule="atLeast"/>
              <w:jc w:val="center"/>
              <w:rPr>
                <w:rFonts w:hAnsi="宋体"/>
              </w:rPr>
            </w:pPr>
            <w:r>
              <w:rPr>
                <w:rFonts w:hAnsi="宋体" w:hint="eastAsia"/>
              </w:rPr>
              <w:t>9.5</w:t>
            </w:r>
          </w:p>
        </w:tc>
        <w:tc>
          <w:tcPr>
            <w:tcW w:w="554" w:type="dxa"/>
          </w:tcPr>
          <w:p w:rsidR="00EC76B9" w:rsidRDefault="00EC76B9">
            <w:pPr>
              <w:pStyle w:val="a5"/>
              <w:spacing w:line="360" w:lineRule="atLeast"/>
              <w:jc w:val="center"/>
              <w:rPr>
                <w:rFonts w:hAnsi="宋体"/>
              </w:rPr>
            </w:pPr>
            <w:r>
              <w:rPr>
                <w:rFonts w:hAnsi="宋体" w:hint="eastAsia"/>
              </w:rPr>
              <w:t>4.75</w:t>
            </w:r>
          </w:p>
        </w:tc>
        <w:tc>
          <w:tcPr>
            <w:tcW w:w="554" w:type="dxa"/>
          </w:tcPr>
          <w:p w:rsidR="00EC76B9" w:rsidRDefault="00EC76B9">
            <w:pPr>
              <w:pStyle w:val="a5"/>
              <w:spacing w:line="360" w:lineRule="atLeast"/>
              <w:jc w:val="center"/>
              <w:rPr>
                <w:rFonts w:hAnsi="宋体"/>
              </w:rPr>
            </w:pPr>
            <w:r>
              <w:rPr>
                <w:rFonts w:hAnsi="宋体" w:hint="eastAsia"/>
              </w:rPr>
              <w:t>2.36</w:t>
            </w:r>
          </w:p>
        </w:tc>
        <w:tc>
          <w:tcPr>
            <w:tcW w:w="554" w:type="dxa"/>
          </w:tcPr>
          <w:p w:rsidR="00EC76B9" w:rsidRDefault="00EC76B9">
            <w:pPr>
              <w:pStyle w:val="a5"/>
              <w:spacing w:line="360" w:lineRule="atLeast"/>
              <w:jc w:val="center"/>
              <w:rPr>
                <w:rFonts w:hAnsi="宋体"/>
              </w:rPr>
            </w:pPr>
            <w:r>
              <w:rPr>
                <w:rFonts w:hAnsi="宋体" w:hint="eastAsia"/>
              </w:rPr>
              <w:t>0.6</w:t>
            </w:r>
          </w:p>
        </w:tc>
      </w:tr>
      <w:tr w:rsidR="00EC76B9">
        <w:tblPrEx>
          <w:tblCellMar>
            <w:top w:w="0" w:type="dxa"/>
            <w:left w:w="0" w:type="dxa"/>
            <w:bottom w:w="0" w:type="dxa"/>
            <w:right w:w="0" w:type="dxa"/>
          </w:tblCellMar>
        </w:tblPrEx>
        <w:trPr>
          <w:trHeight w:val="216"/>
        </w:trPr>
        <w:tc>
          <w:tcPr>
            <w:tcW w:w="500" w:type="dxa"/>
          </w:tcPr>
          <w:p w:rsidR="00EC76B9" w:rsidRDefault="00EC76B9">
            <w:pPr>
              <w:pStyle w:val="a5"/>
              <w:spacing w:line="360" w:lineRule="atLeast"/>
              <w:jc w:val="center"/>
              <w:rPr>
                <w:rFonts w:hAnsi="宋体"/>
              </w:rPr>
            </w:pPr>
            <w:r>
              <w:rPr>
                <w:rFonts w:hAnsi="宋体" w:hint="eastAsia"/>
              </w:rPr>
              <w:t>S1</w:t>
            </w:r>
          </w:p>
        </w:tc>
        <w:tc>
          <w:tcPr>
            <w:tcW w:w="900" w:type="dxa"/>
          </w:tcPr>
          <w:p w:rsidR="00EC76B9" w:rsidRDefault="00EC76B9">
            <w:pPr>
              <w:pStyle w:val="a5"/>
              <w:spacing w:line="360" w:lineRule="atLeast"/>
              <w:jc w:val="center"/>
              <w:rPr>
                <w:rFonts w:hAnsi="宋体" w:hint="eastAsia"/>
              </w:rPr>
            </w:pPr>
            <w:r>
              <w:rPr>
                <w:rFonts w:hAnsi="宋体" w:hint="eastAsia"/>
              </w:rPr>
              <w:t>40～75</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trHeight w:val="240"/>
        </w:trPr>
        <w:tc>
          <w:tcPr>
            <w:tcW w:w="500" w:type="dxa"/>
          </w:tcPr>
          <w:p w:rsidR="00EC76B9" w:rsidRDefault="00EC76B9">
            <w:pPr>
              <w:pStyle w:val="a5"/>
              <w:spacing w:line="360" w:lineRule="atLeast"/>
              <w:jc w:val="center"/>
              <w:rPr>
                <w:rFonts w:hAnsi="宋体" w:hint="eastAsia"/>
              </w:rPr>
            </w:pPr>
            <w:r>
              <w:rPr>
                <w:rFonts w:hAnsi="宋体" w:hint="eastAsia"/>
              </w:rPr>
              <w:t>S2</w:t>
            </w:r>
          </w:p>
        </w:tc>
        <w:tc>
          <w:tcPr>
            <w:tcW w:w="900" w:type="dxa"/>
          </w:tcPr>
          <w:p w:rsidR="00EC76B9" w:rsidRDefault="00EC76B9">
            <w:pPr>
              <w:pStyle w:val="a5"/>
              <w:spacing w:line="360" w:lineRule="atLeast"/>
              <w:jc w:val="center"/>
              <w:rPr>
                <w:rFonts w:hAnsi="宋体" w:hint="eastAsia"/>
              </w:rPr>
            </w:pPr>
            <w:r>
              <w:rPr>
                <w:rFonts w:hAnsi="宋体" w:hint="eastAsia"/>
              </w:rPr>
              <w:t>40～60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trHeight w:val="252"/>
        </w:trPr>
        <w:tc>
          <w:tcPr>
            <w:tcW w:w="500" w:type="dxa"/>
          </w:tcPr>
          <w:p w:rsidR="00EC76B9" w:rsidRDefault="00EC76B9">
            <w:pPr>
              <w:pStyle w:val="a5"/>
              <w:spacing w:line="360" w:lineRule="atLeast"/>
              <w:jc w:val="center"/>
              <w:rPr>
                <w:rFonts w:hAnsi="宋体" w:hint="eastAsia"/>
              </w:rPr>
            </w:pPr>
            <w:r>
              <w:rPr>
                <w:rFonts w:hAnsi="宋体" w:hint="eastAsia"/>
              </w:rPr>
              <w:t>S3</w:t>
            </w:r>
          </w:p>
        </w:tc>
        <w:tc>
          <w:tcPr>
            <w:tcW w:w="900" w:type="dxa"/>
          </w:tcPr>
          <w:p w:rsidR="00EC76B9" w:rsidRDefault="00EC76B9">
            <w:pPr>
              <w:pStyle w:val="a5"/>
              <w:spacing w:line="360" w:lineRule="atLeast"/>
              <w:jc w:val="center"/>
              <w:rPr>
                <w:rFonts w:hAnsi="宋体" w:hint="eastAsia"/>
              </w:rPr>
            </w:pPr>
            <w:r>
              <w:rPr>
                <w:rFonts w:hAnsi="宋体" w:hint="eastAsia"/>
              </w:rPr>
              <w:t>30～60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trHeight w:val="180"/>
        </w:trPr>
        <w:tc>
          <w:tcPr>
            <w:tcW w:w="500" w:type="dxa"/>
          </w:tcPr>
          <w:p w:rsidR="00EC76B9" w:rsidRDefault="00EC76B9">
            <w:pPr>
              <w:pStyle w:val="a5"/>
              <w:spacing w:line="360" w:lineRule="atLeast"/>
              <w:jc w:val="center"/>
              <w:rPr>
                <w:rFonts w:hAnsi="宋体" w:hint="eastAsia"/>
              </w:rPr>
            </w:pPr>
            <w:r>
              <w:rPr>
                <w:rFonts w:hAnsi="宋体" w:hint="eastAsia"/>
              </w:rPr>
              <w:lastRenderedPageBreak/>
              <w:t>S4</w:t>
            </w:r>
          </w:p>
        </w:tc>
        <w:tc>
          <w:tcPr>
            <w:tcW w:w="900" w:type="dxa"/>
          </w:tcPr>
          <w:p w:rsidR="00EC76B9" w:rsidRDefault="00EC76B9">
            <w:pPr>
              <w:pStyle w:val="a5"/>
              <w:spacing w:line="360" w:lineRule="atLeast"/>
              <w:jc w:val="center"/>
              <w:rPr>
                <w:rFonts w:hAnsi="宋体" w:hint="eastAsia"/>
              </w:rPr>
            </w:pPr>
            <w:r>
              <w:rPr>
                <w:rFonts w:hAnsi="宋体" w:hint="eastAsia"/>
              </w:rPr>
              <w:t>25～50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28"/>
        </w:trPr>
        <w:tc>
          <w:tcPr>
            <w:tcW w:w="500" w:type="dxa"/>
          </w:tcPr>
          <w:p w:rsidR="00EC76B9" w:rsidRDefault="00EC76B9">
            <w:pPr>
              <w:pStyle w:val="a5"/>
              <w:spacing w:line="360" w:lineRule="atLeast"/>
              <w:jc w:val="center"/>
              <w:rPr>
                <w:rFonts w:hAnsi="宋体" w:hint="eastAsia"/>
              </w:rPr>
            </w:pPr>
            <w:r>
              <w:rPr>
                <w:rFonts w:hAnsi="宋体" w:hint="eastAsia"/>
              </w:rPr>
              <w:t>S5</w:t>
            </w:r>
          </w:p>
        </w:tc>
        <w:tc>
          <w:tcPr>
            <w:tcW w:w="900" w:type="dxa"/>
          </w:tcPr>
          <w:p w:rsidR="00EC76B9" w:rsidRDefault="00EC76B9">
            <w:pPr>
              <w:pStyle w:val="a5"/>
              <w:spacing w:line="360" w:lineRule="atLeast"/>
              <w:jc w:val="center"/>
              <w:rPr>
                <w:rFonts w:hAnsi="宋体" w:hint="eastAsia"/>
              </w:rPr>
            </w:pPr>
            <w:r>
              <w:rPr>
                <w:rFonts w:hAnsi="宋体" w:hint="eastAsia"/>
              </w:rPr>
              <w:t>20～40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28"/>
        </w:trPr>
        <w:tc>
          <w:tcPr>
            <w:tcW w:w="500" w:type="dxa"/>
          </w:tcPr>
          <w:p w:rsidR="00EC76B9" w:rsidRDefault="00EC76B9">
            <w:pPr>
              <w:pStyle w:val="a5"/>
              <w:spacing w:line="360" w:lineRule="atLeast"/>
              <w:jc w:val="center"/>
              <w:rPr>
                <w:rFonts w:hAnsi="宋体" w:hint="eastAsia"/>
              </w:rPr>
            </w:pPr>
            <w:r>
              <w:rPr>
                <w:rFonts w:hAnsi="宋体" w:hint="eastAsia"/>
              </w:rPr>
              <w:t>S6</w:t>
            </w:r>
          </w:p>
        </w:tc>
        <w:tc>
          <w:tcPr>
            <w:tcW w:w="900" w:type="dxa"/>
          </w:tcPr>
          <w:p w:rsidR="00EC76B9" w:rsidRDefault="00EC76B9">
            <w:pPr>
              <w:pStyle w:val="a5"/>
              <w:spacing w:line="360" w:lineRule="atLeast"/>
              <w:jc w:val="center"/>
              <w:rPr>
                <w:rFonts w:hAnsi="宋体" w:hint="eastAsia"/>
              </w:rPr>
            </w:pPr>
            <w:r>
              <w:rPr>
                <w:rFonts w:hAnsi="宋体" w:hint="eastAsia"/>
              </w:rPr>
              <w:t>15～30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28"/>
        </w:trPr>
        <w:tc>
          <w:tcPr>
            <w:tcW w:w="500" w:type="dxa"/>
          </w:tcPr>
          <w:p w:rsidR="00EC76B9" w:rsidRDefault="00EC76B9">
            <w:pPr>
              <w:pStyle w:val="a5"/>
              <w:spacing w:line="360" w:lineRule="atLeast"/>
              <w:jc w:val="center"/>
              <w:rPr>
                <w:rFonts w:hAnsi="宋体" w:hint="eastAsia"/>
              </w:rPr>
            </w:pPr>
            <w:r>
              <w:rPr>
                <w:rFonts w:hAnsi="宋体" w:hint="eastAsia"/>
              </w:rPr>
              <w:t>S7</w:t>
            </w:r>
          </w:p>
        </w:tc>
        <w:tc>
          <w:tcPr>
            <w:tcW w:w="900" w:type="dxa"/>
          </w:tcPr>
          <w:p w:rsidR="00EC76B9" w:rsidRDefault="00EC76B9">
            <w:pPr>
              <w:pStyle w:val="a5"/>
              <w:spacing w:line="360" w:lineRule="atLeast"/>
              <w:jc w:val="center"/>
              <w:rPr>
                <w:rFonts w:hAnsi="宋体" w:hint="eastAsia"/>
              </w:rPr>
            </w:pPr>
            <w:r>
              <w:rPr>
                <w:rFonts w:hAnsi="宋体" w:hint="eastAsia"/>
              </w:rPr>
              <w:t>10～30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40"/>
        </w:trPr>
        <w:tc>
          <w:tcPr>
            <w:tcW w:w="500" w:type="dxa"/>
          </w:tcPr>
          <w:p w:rsidR="00EC76B9" w:rsidRDefault="00EC76B9">
            <w:pPr>
              <w:pStyle w:val="a5"/>
              <w:spacing w:line="360" w:lineRule="atLeast"/>
              <w:jc w:val="center"/>
              <w:rPr>
                <w:rFonts w:hAnsi="宋体" w:hint="eastAsia"/>
              </w:rPr>
            </w:pPr>
            <w:r>
              <w:rPr>
                <w:rFonts w:hAnsi="宋体" w:hint="eastAsia"/>
              </w:rPr>
              <w:t>S8</w:t>
            </w:r>
          </w:p>
        </w:tc>
        <w:tc>
          <w:tcPr>
            <w:tcW w:w="900" w:type="dxa"/>
          </w:tcPr>
          <w:p w:rsidR="00EC76B9" w:rsidRDefault="00EC76B9">
            <w:pPr>
              <w:pStyle w:val="a5"/>
              <w:spacing w:line="360" w:lineRule="atLeast"/>
              <w:jc w:val="center"/>
              <w:rPr>
                <w:rFonts w:hAnsi="宋体" w:hint="eastAsia"/>
              </w:rPr>
            </w:pPr>
            <w:r>
              <w:rPr>
                <w:rFonts w:hAnsi="宋体" w:hint="eastAsia"/>
              </w:rPr>
              <w:t>10～25</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3"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52"/>
        </w:trPr>
        <w:tc>
          <w:tcPr>
            <w:tcW w:w="500" w:type="dxa"/>
          </w:tcPr>
          <w:p w:rsidR="00EC76B9" w:rsidRDefault="00EC76B9">
            <w:pPr>
              <w:pStyle w:val="a5"/>
              <w:spacing w:line="360" w:lineRule="atLeast"/>
              <w:jc w:val="center"/>
              <w:rPr>
                <w:rFonts w:hAnsi="宋体" w:hint="eastAsia"/>
              </w:rPr>
            </w:pPr>
            <w:r>
              <w:rPr>
                <w:rFonts w:hAnsi="宋体" w:hint="eastAsia"/>
              </w:rPr>
              <w:t>S9</w:t>
            </w:r>
          </w:p>
        </w:tc>
        <w:tc>
          <w:tcPr>
            <w:tcW w:w="900" w:type="dxa"/>
          </w:tcPr>
          <w:p w:rsidR="00EC76B9" w:rsidRDefault="00EC76B9">
            <w:pPr>
              <w:pStyle w:val="a5"/>
              <w:spacing w:line="360" w:lineRule="atLeast"/>
              <w:jc w:val="center"/>
              <w:rPr>
                <w:rFonts w:hAnsi="宋体" w:hint="eastAsia"/>
              </w:rPr>
            </w:pPr>
            <w:r>
              <w:rPr>
                <w:rFonts w:hAnsi="宋体" w:hint="eastAsia"/>
              </w:rPr>
              <w:t>10～20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3"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16"/>
        </w:trPr>
        <w:tc>
          <w:tcPr>
            <w:tcW w:w="500" w:type="dxa"/>
          </w:tcPr>
          <w:p w:rsidR="00EC76B9" w:rsidRDefault="00EC76B9">
            <w:pPr>
              <w:pStyle w:val="a5"/>
              <w:spacing w:line="360" w:lineRule="atLeast"/>
              <w:jc w:val="center"/>
              <w:rPr>
                <w:rFonts w:hAnsi="宋体" w:hint="eastAsia"/>
              </w:rPr>
            </w:pPr>
            <w:r>
              <w:rPr>
                <w:rFonts w:hAnsi="宋体" w:hint="eastAsia"/>
              </w:rPr>
              <w:t>S10</w:t>
            </w:r>
          </w:p>
        </w:tc>
        <w:tc>
          <w:tcPr>
            <w:tcW w:w="900" w:type="dxa"/>
          </w:tcPr>
          <w:p w:rsidR="00EC76B9" w:rsidRDefault="00EC76B9">
            <w:pPr>
              <w:pStyle w:val="a5"/>
              <w:spacing w:line="360" w:lineRule="atLeast"/>
              <w:jc w:val="center"/>
              <w:rPr>
                <w:rFonts w:hAnsi="宋体" w:hint="eastAsia"/>
              </w:rPr>
            </w:pPr>
            <w:r>
              <w:rPr>
                <w:rFonts w:hAnsi="宋体" w:hint="eastAsia"/>
              </w:rPr>
              <w:t>10～15</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16"/>
        </w:trPr>
        <w:tc>
          <w:tcPr>
            <w:tcW w:w="500" w:type="dxa"/>
          </w:tcPr>
          <w:p w:rsidR="00EC76B9" w:rsidRDefault="00EC76B9">
            <w:pPr>
              <w:pStyle w:val="a5"/>
              <w:spacing w:line="360" w:lineRule="atLeast"/>
              <w:jc w:val="center"/>
              <w:rPr>
                <w:rFonts w:hAnsi="宋体" w:hint="eastAsia"/>
              </w:rPr>
            </w:pPr>
            <w:r>
              <w:rPr>
                <w:rFonts w:hAnsi="宋体" w:hint="eastAsia"/>
              </w:rPr>
              <w:t>S11</w:t>
            </w:r>
          </w:p>
        </w:tc>
        <w:tc>
          <w:tcPr>
            <w:tcW w:w="900" w:type="dxa"/>
          </w:tcPr>
          <w:p w:rsidR="00EC76B9" w:rsidRDefault="00EC76B9">
            <w:pPr>
              <w:pStyle w:val="a5"/>
              <w:spacing w:line="360" w:lineRule="atLeast"/>
              <w:jc w:val="center"/>
              <w:rPr>
                <w:rFonts w:hAnsi="宋体" w:hint="eastAsia"/>
              </w:rPr>
            </w:pPr>
            <w:r>
              <w:rPr>
                <w:rFonts w:hAnsi="宋体" w:hint="eastAsia"/>
              </w:rPr>
              <w:t>5～15</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40-70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40"/>
        </w:trPr>
        <w:tc>
          <w:tcPr>
            <w:tcW w:w="500" w:type="dxa"/>
          </w:tcPr>
          <w:p w:rsidR="00EC76B9" w:rsidRDefault="00EC76B9">
            <w:pPr>
              <w:pStyle w:val="a5"/>
              <w:spacing w:line="360" w:lineRule="atLeast"/>
              <w:jc w:val="center"/>
              <w:rPr>
                <w:rFonts w:hAnsi="宋体" w:hint="eastAsia"/>
              </w:rPr>
            </w:pPr>
            <w:r>
              <w:rPr>
                <w:rFonts w:hAnsi="宋体" w:hint="eastAsia"/>
              </w:rPr>
              <w:t>S12</w:t>
            </w:r>
          </w:p>
        </w:tc>
        <w:tc>
          <w:tcPr>
            <w:tcW w:w="900" w:type="dxa"/>
          </w:tcPr>
          <w:p w:rsidR="00EC76B9" w:rsidRDefault="00EC76B9">
            <w:pPr>
              <w:pStyle w:val="a5"/>
              <w:spacing w:line="360" w:lineRule="atLeast"/>
              <w:jc w:val="center"/>
              <w:rPr>
                <w:rFonts w:hAnsi="宋体" w:hint="eastAsia"/>
              </w:rPr>
            </w:pPr>
            <w:r>
              <w:rPr>
                <w:rFonts w:hAnsi="宋体" w:hint="eastAsia"/>
              </w:rPr>
              <w:t>5～10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c>
          <w:tcPr>
            <w:tcW w:w="554" w:type="dxa"/>
          </w:tcPr>
          <w:p w:rsidR="00EC76B9" w:rsidRDefault="00EC76B9">
            <w:pPr>
              <w:pStyle w:val="a5"/>
              <w:spacing w:line="360" w:lineRule="atLeast"/>
              <w:jc w:val="center"/>
              <w:rPr>
                <w:rFonts w:hAnsi="宋体" w:hint="eastAsia"/>
                <w:sz w:val="15"/>
              </w:rPr>
            </w:pPr>
          </w:p>
        </w:tc>
      </w:tr>
      <w:tr w:rsidR="00EC76B9">
        <w:tblPrEx>
          <w:tblCellMar>
            <w:top w:w="0" w:type="dxa"/>
            <w:left w:w="0" w:type="dxa"/>
            <w:bottom w:w="0" w:type="dxa"/>
            <w:right w:w="0" w:type="dxa"/>
          </w:tblCellMar>
        </w:tblPrEx>
        <w:trPr>
          <w:cantSplit/>
          <w:trHeight w:val="216"/>
        </w:trPr>
        <w:tc>
          <w:tcPr>
            <w:tcW w:w="500" w:type="dxa"/>
          </w:tcPr>
          <w:p w:rsidR="00EC76B9" w:rsidRDefault="00EC76B9">
            <w:pPr>
              <w:pStyle w:val="a5"/>
              <w:spacing w:line="360" w:lineRule="atLeast"/>
              <w:jc w:val="center"/>
              <w:rPr>
                <w:rFonts w:hAnsi="宋体" w:hint="eastAsia"/>
              </w:rPr>
            </w:pPr>
            <w:r>
              <w:rPr>
                <w:rFonts w:hAnsi="宋体" w:hint="eastAsia"/>
              </w:rPr>
              <w:t>S13</w:t>
            </w:r>
          </w:p>
        </w:tc>
        <w:tc>
          <w:tcPr>
            <w:tcW w:w="900" w:type="dxa"/>
          </w:tcPr>
          <w:p w:rsidR="00EC76B9" w:rsidRDefault="00EC76B9">
            <w:pPr>
              <w:pStyle w:val="a5"/>
              <w:spacing w:line="360" w:lineRule="atLeast"/>
              <w:jc w:val="center"/>
              <w:rPr>
                <w:rFonts w:hAnsi="宋体" w:hint="eastAsia"/>
              </w:rPr>
            </w:pPr>
            <w:r>
              <w:rPr>
                <w:rFonts w:hAnsi="宋体" w:hint="eastAsia"/>
              </w:rPr>
              <w:t>3～10</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40-70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0-20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0-5</w:t>
            </w:r>
          </w:p>
        </w:tc>
      </w:tr>
      <w:tr w:rsidR="00EC76B9">
        <w:tblPrEx>
          <w:tblCellMar>
            <w:top w:w="0" w:type="dxa"/>
            <w:left w:w="0" w:type="dxa"/>
            <w:bottom w:w="0" w:type="dxa"/>
            <w:right w:w="0" w:type="dxa"/>
          </w:tblCellMar>
        </w:tblPrEx>
        <w:trPr>
          <w:cantSplit/>
          <w:trHeight w:val="240"/>
        </w:trPr>
        <w:tc>
          <w:tcPr>
            <w:tcW w:w="500" w:type="dxa"/>
          </w:tcPr>
          <w:p w:rsidR="00EC76B9" w:rsidRDefault="00EC76B9">
            <w:pPr>
              <w:pStyle w:val="a5"/>
              <w:spacing w:line="360" w:lineRule="atLeast"/>
              <w:jc w:val="center"/>
              <w:rPr>
                <w:rFonts w:hAnsi="宋体" w:hint="eastAsia"/>
              </w:rPr>
            </w:pPr>
            <w:r>
              <w:rPr>
                <w:rFonts w:hAnsi="宋体" w:hint="eastAsia"/>
              </w:rPr>
              <w:t>S14</w:t>
            </w:r>
          </w:p>
        </w:tc>
        <w:tc>
          <w:tcPr>
            <w:tcW w:w="900" w:type="dxa"/>
          </w:tcPr>
          <w:p w:rsidR="00EC76B9" w:rsidRDefault="00EC76B9">
            <w:pPr>
              <w:pStyle w:val="a5"/>
              <w:spacing w:line="360" w:lineRule="atLeast"/>
              <w:jc w:val="center"/>
              <w:rPr>
                <w:rFonts w:hAnsi="宋体" w:hint="eastAsia"/>
              </w:rPr>
            </w:pPr>
            <w:r>
              <w:rPr>
                <w:rFonts w:hAnsi="宋体" w:hint="eastAsia"/>
              </w:rPr>
              <w:t>3～5</w:t>
            </w: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3"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p>
        </w:tc>
        <w:tc>
          <w:tcPr>
            <w:tcW w:w="554" w:type="dxa"/>
          </w:tcPr>
          <w:p w:rsidR="00EC76B9" w:rsidRDefault="00EC76B9">
            <w:pPr>
              <w:pStyle w:val="a5"/>
              <w:spacing w:line="360" w:lineRule="atLeast"/>
              <w:jc w:val="center"/>
              <w:rPr>
                <w:rFonts w:hAnsi="宋体" w:hint="eastAsia"/>
                <w:sz w:val="15"/>
              </w:rPr>
            </w:pPr>
            <w:r>
              <w:rPr>
                <w:rFonts w:hAnsi="宋体" w:hint="eastAsia"/>
                <w:sz w:val="15"/>
              </w:rPr>
              <w:t>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90-100</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0-15</w:t>
            </w:r>
          </w:p>
        </w:tc>
        <w:tc>
          <w:tcPr>
            <w:tcW w:w="554" w:type="dxa"/>
          </w:tcPr>
          <w:p w:rsidR="00EC76B9" w:rsidRDefault="00EC76B9">
            <w:pPr>
              <w:pStyle w:val="a5"/>
              <w:spacing w:line="360" w:lineRule="atLeast"/>
              <w:jc w:val="center"/>
              <w:rPr>
                <w:rFonts w:hAnsi="宋体" w:hint="eastAsia"/>
                <w:sz w:val="15"/>
              </w:rPr>
            </w:pPr>
            <w:r>
              <w:rPr>
                <w:rFonts w:hAnsi="宋体" w:hint="eastAsia"/>
                <w:sz w:val="15"/>
              </w:rPr>
              <w:t>0-3</w:t>
            </w:r>
          </w:p>
        </w:tc>
      </w:tr>
    </w:tbl>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4.8.4</w:t>
        </w:r>
      </w:smartTag>
      <w:r>
        <w:rPr>
          <w:rFonts w:hAnsi="宋体" w:hint="eastAsia"/>
        </w:rPr>
        <w:t>采石场在生产过程中必须彻底清除覆盖层及泥土夹层。生产碎石用的原石不得含有土块、杂物，集料成品不得堆放在泥土地上。</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4.8.5</w:t>
        </w:r>
      </w:smartTag>
      <w:r>
        <w:rPr>
          <w:rFonts w:hAnsi="宋体" w:hint="eastAsia"/>
        </w:rPr>
        <w:t>高速公路、一级公路沥青路面的表面层(或磨耗层)的粗集料的磨光值应符合表4.8.5的要求。除SMA、OGFC路面外，允许在硬质粗集料中掺加部分较小粒径的磨光值达不到要求的粗集料，其最大掺加比例由磨光值试验确定。</w:t>
      </w:r>
    </w:p>
    <w:p w:rsidR="00EC76B9" w:rsidRDefault="00EC76B9">
      <w:pPr>
        <w:pStyle w:val="a5"/>
        <w:spacing w:line="360" w:lineRule="atLeast"/>
        <w:jc w:val="center"/>
        <w:rPr>
          <w:rFonts w:hAnsi="宋体"/>
        </w:rPr>
      </w:pPr>
      <w:r>
        <w:rPr>
          <w:rFonts w:hAnsi="宋体" w:hint="eastAsia"/>
        </w:rPr>
        <w:t>粗集料与沥青的粘附性、磨光值的技术要求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4.8.5</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000"/>
        <w:gridCol w:w="1075"/>
        <w:gridCol w:w="1075"/>
        <w:gridCol w:w="1075"/>
        <w:gridCol w:w="1075"/>
        <w:gridCol w:w="1000"/>
      </w:tblGrid>
      <w:tr w:rsidR="00EC76B9">
        <w:tblPrEx>
          <w:tblCellMar>
            <w:top w:w="0" w:type="dxa"/>
            <w:left w:w="0" w:type="dxa"/>
            <w:bottom w:w="0" w:type="dxa"/>
            <w:right w:w="0" w:type="dxa"/>
          </w:tblCellMar>
        </w:tblPrEx>
        <w:trPr>
          <w:cantSplit/>
        </w:trPr>
        <w:tc>
          <w:tcPr>
            <w:tcW w:w="3000" w:type="dxa"/>
          </w:tcPr>
          <w:p w:rsidR="00EC76B9" w:rsidRDefault="00EC76B9">
            <w:pPr>
              <w:spacing w:line="360" w:lineRule="atLeast"/>
              <w:jc w:val="center"/>
              <w:rPr>
                <w:rFonts w:ascii="宋体" w:hAnsi="宋体" w:hint="eastAsia"/>
              </w:rPr>
            </w:pPr>
            <w:r>
              <w:rPr>
                <w:rFonts w:ascii="宋体" w:hAnsi="宋体" w:hint="eastAsia"/>
              </w:rPr>
              <w:t>雨量气候区</w:t>
            </w:r>
          </w:p>
        </w:tc>
        <w:tc>
          <w:tcPr>
            <w:tcW w:w="1075" w:type="dxa"/>
          </w:tcPr>
          <w:p w:rsidR="00EC76B9" w:rsidRDefault="00EC76B9">
            <w:pPr>
              <w:spacing w:line="360" w:lineRule="atLeast"/>
              <w:jc w:val="center"/>
              <w:rPr>
                <w:rFonts w:ascii="宋体" w:hAnsi="宋体"/>
              </w:rPr>
            </w:pPr>
            <w:r>
              <w:rPr>
                <w:rFonts w:ascii="宋体" w:hAnsi="宋体" w:hint="eastAsia"/>
              </w:rPr>
              <w:t>1 (潮湿区)</w:t>
            </w:r>
          </w:p>
        </w:tc>
        <w:tc>
          <w:tcPr>
            <w:tcW w:w="1075" w:type="dxa"/>
          </w:tcPr>
          <w:p w:rsidR="00EC76B9" w:rsidRDefault="00EC76B9">
            <w:pPr>
              <w:spacing w:line="360" w:lineRule="atLeast"/>
              <w:jc w:val="center"/>
              <w:rPr>
                <w:rFonts w:ascii="宋体" w:hAnsi="宋体" w:hint="eastAsia"/>
              </w:rPr>
            </w:pPr>
            <w:r>
              <w:rPr>
                <w:rFonts w:ascii="宋体" w:hAnsi="宋体" w:hint="eastAsia"/>
              </w:rPr>
              <w:t>2(湿润区)</w:t>
            </w:r>
          </w:p>
        </w:tc>
        <w:tc>
          <w:tcPr>
            <w:tcW w:w="1075" w:type="dxa"/>
          </w:tcPr>
          <w:p w:rsidR="00EC76B9" w:rsidRDefault="00EC76B9">
            <w:pPr>
              <w:spacing w:line="360" w:lineRule="atLeast"/>
              <w:jc w:val="center"/>
              <w:rPr>
                <w:rFonts w:ascii="宋体" w:hAnsi="宋体" w:hint="eastAsia"/>
              </w:rPr>
            </w:pPr>
            <w:r>
              <w:rPr>
                <w:rFonts w:ascii="宋体" w:hAnsi="宋体" w:hint="eastAsia"/>
              </w:rPr>
              <w:t>3(半干区)</w:t>
            </w:r>
          </w:p>
        </w:tc>
        <w:tc>
          <w:tcPr>
            <w:tcW w:w="1075" w:type="dxa"/>
          </w:tcPr>
          <w:p w:rsidR="00EC76B9" w:rsidRDefault="00EC76B9">
            <w:pPr>
              <w:spacing w:line="360" w:lineRule="atLeast"/>
              <w:jc w:val="center"/>
              <w:rPr>
                <w:rFonts w:ascii="宋体" w:hAnsi="宋体" w:hint="eastAsia"/>
              </w:rPr>
            </w:pPr>
            <w:r>
              <w:rPr>
                <w:rFonts w:ascii="宋体" w:hAnsi="宋体" w:hint="eastAsia"/>
              </w:rPr>
              <w:t>4(干旱区)</w:t>
            </w:r>
          </w:p>
        </w:tc>
        <w:tc>
          <w:tcPr>
            <w:tcW w:w="1000" w:type="dxa"/>
          </w:tcPr>
          <w:p w:rsidR="00EC76B9" w:rsidRDefault="00EC76B9">
            <w:pPr>
              <w:spacing w:line="360" w:lineRule="atLeast"/>
              <w:jc w:val="center"/>
              <w:rPr>
                <w:rFonts w:ascii="宋体" w:hAnsi="宋体" w:hint="eastAsia"/>
              </w:rPr>
            </w:pPr>
            <w:r>
              <w:rPr>
                <w:rFonts w:ascii="宋体" w:hAnsi="宋体" w:hint="eastAsia"/>
              </w:rPr>
              <w:t>试验方法</w:t>
            </w:r>
          </w:p>
        </w:tc>
      </w:tr>
      <w:tr w:rsidR="00EC76B9">
        <w:tblPrEx>
          <w:tblCellMar>
            <w:top w:w="0" w:type="dxa"/>
            <w:left w:w="0" w:type="dxa"/>
            <w:bottom w:w="0" w:type="dxa"/>
            <w:right w:w="0" w:type="dxa"/>
          </w:tblCellMar>
        </w:tblPrEx>
        <w:trPr>
          <w:cantSplit/>
        </w:trPr>
        <w:tc>
          <w:tcPr>
            <w:tcW w:w="3000" w:type="dxa"/>
          </w:tcPr>
          <w:p w:rsidR="00EC76B9" w:rsidRDefault="00EC76B9">
            <w:pPr>
              <w:spacing w:line="360" w:lineRule="atLeast"/>
              <w:jc w:val="center"/>
              <w:rPr>
                <w:rFonts w:ascii="宋体" w:hAnsi="宋体" w:hint="eastAsia"/>
              </w:rPr>
            </w:pPr>
            <w:r>
              <w:rPr>
                <w:rFonts w:ascii="宋体" w:hAnsi="宋体" w:hint="eastAsia"/>
              </w:rPr>
              <w:t>年降雨量(mm)</w:t>
            </w:r>
          </w:p>
        </w:tc>
        <w:tc>
          <w:tcPr>
            <w:tcW w:w="1075" w:type="dxa"/>
          </w:tcPr>
          <w:p w:rsidR="00EC76B9" w:rsidRDefault="00EC76B9">
            <w:pPr>
              <w:spacing w:line="360" w:lineRule="atLeast"/>
              <w:jc w:val="center"/>
              <w:rPr>
                <w:rFonts w:ascii="宋体" w:hAnsi="宋体" w:hint="eastAsia"/>
              </w:rPr>
            </w:pPr>
            <w:r>
              <w:rPr>
                <w:rFonts w:ascii="宋体" w:hAnsi="宋体" w:hint="eastAsia"/>
              </w:rPr>
              <w:t>&gt;1000</w:t>
            </w:r>
          </w:p>
        </w:tc>
        <w:tc>
          <w:tcPr>
            <w:tcW w:w="1075" w:type="dxa"/>
          </w:tcPr>
          <w:p w:rsidR="00EC76B9" w:rsidRDefault="00EC76B9">
            <w:pPr>
              <w:spacing w:line="360" w:lineRule="atLeast"/>
              <w:jc w:val="center"/>
              <w:rPr>
                <w:rFonts w:ascii="宋体" w:hAnsi="宋体"/>
              </w:rPr>
            </w:pPr>
            <w:r>
              <w:rPr>
                <w:rFonts w:ascii="宋体" w:hAnsi="宋体" w:hint="eastAsia"/>
              </w:rPr>
              <w:t>1000～500</w:t>
            </w:r>
          </w:p>
        </w:tc>
        <w:tc>
          <w:tcPr>
            <w:tcW w:w="1075" w:type="dxa"/>
          </w:tcPr>
          <w:p w:rsidR="00EC76B9" w:rsidRDefault="00EC76B9">
            <w:pPr>
              <w:spacing w:line="360" w:lineRule="atLeast"/>
              <w:jc w:val="center"/>
              <w:rPr>
                <w:rFonts w:ascii="宋体" w:hAnsi="宋体"/>
              </w:rPr>
            </w:pPr>
            <w:r>
              <w:rPr>
                <w:rFonts w:ascii="宋体" w:hAnsi="宋体" w:hint="eastAsia"/>
              </w:rPr>
              <w:t>500～250</w:t>
            </w:r>
          </w:p>
        </w:tc>
        <w:tc>
          <w:tcPr>
            <w:tcW w:w="1075" w:type="dxa"/>
          </w:tcPr>
          <w:p w:rsidR="00EC76B9" w:rsidRDefault="00EC76B9">
            <w:pPr>
              <w:spacing w:line="360" w:lineRule="atLeast"/>
              <w:jc w:val="center"/>
              <w:rPr>
                <w:rFonts w:ascii="宋体" w:hAnsi="宋体" w:hint="eastAsia"/>
              </w:rPr>
            </w:pPr>
            <w:r>
              <w:rPr>
                <w:rFonts w:ascii="宋体" w:hAnsi="宋体" w:hint="eastAsia"/>
              </w:rPr>
              <w:t>&lt;250</w:t>
            </w:r>
          </w:p>
        </w:tc>
        <w:tc>
          <w:tcPr>
            <w:tcW w:w="1000" w:type="dxa"/>
          </w:tcPr>
          <w:p w:rsidR="00EC76B9" w:rsidRDefault="00EC76B9">
            <w:pPr>
              <w:spacing w:line="360" w:lineRule="atLeast"/>
              <w:jc w:val="center"/>
              <w:rPr>
                <w:rFonts w:ascii="宋体" w:hAnsi="宋体" w:hint="eastAsia"/>
              </w:rPr>
            </w:pPr>
            <w:r>
              <w:rPr>
                <w:rFonts w:ascii="宋体" w:hAnsi="宋体" w:hint="eastAsia"/>
              </w:rPr>
              <w:t>附录A</w:t>
            </w:r>
          </w:p>
        </w:tc>
      </w:tr>
      <w:tr w:rsidR="00EC76B9">
        <w:tblPrEx>
          <w:tblCellMar>
            <w:top w:w="0" w:type="dxa"/>
            <w:left w:w="0" w:type="dxa"/>
            <w:bottom w:w="0" w:type="dxa"/>
            <w:right w:w="0" w:type="dxa"/>
          </w:tblCellMar>
        </w:tblPrEx>
        <w:trPr>
          <w:cantSplit/>
        </w:trPr>
        <w:tc>
          <w:tcPr>
            <w:tcW w:w="3000" w:type="dxa"/>
          </w:tcPr>
          <w:p w:rsidR="00EC76B9" w:rsidRDefault="00EC76B9">
            <w:pPr>
              <w:spacing w:line="360" w:lineRule="atLeast"/>
              <w:rPr>
                <w:rFonts w:ascii="宋体" w:hAnsi="宋体" w:hint="eastAsia"/>
              </w:rPr>
            </w:pPr>
            <w:r>
              <w:rPr>
                <w:rFonts w:ascii="宋体" w:hAnsi="宋体" w:hint="eastAsia"/>
              </w:rPr>
              <w:t>粗集料的磨光值 PSV   不小于</w:t>
            </w:r>
          </w:p>
          <w:p w:rsidR="00EC76B9" w:rsidRDefault="00EC76B9">
            <w:pPr>
              <w:spacing w:line="360" w:lineRule="atLeast"/>
              <w:rPr>
                <w:rFonts w:ascii="宋体" w:hAnsi="宋体" w:hint="eastAsia"/>
              </w:rPr>
            </w:pPr>
            <w:r>
              <w:rPr>
                <w:rFonts w:ascii="宋体" w:hAnsi="宋体" w:hint="eastAsia"/>
              </w:rPr>
              <w:t xml:space="preserve">  高速公路、一级公路表面层</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42</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rPr>
            </w:pPr>
            <w:r>
              <w:rPr>
                <w:rFonts w:ascii="宋体" w:hAnsi="宋体" w:hint="eastAsia"/>
              </w:rPr>
              <w:t>4</w:t>
            </w:r>
            <w:r>
              <w:rPr>
                <w:rFonts w:ascii="宋体" w:hAnsi="宋体"/>
              </w:rPr>
              <w:t>0</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rPr>
            </w:pPr>
            <w:r>
              <w:rPr>
                <w:rFonts w:ascii="宋体" w:hAnsi="宋体" w:hint="eastAsia"/>
              </w:rPr>
              <w:t>3</w:t>
            </w:r>
            <w:r>
              <w:rPr>
                <w:rFonts w:ascii="宋体" w:hAnsi="宋体"/>
              </w:rPr>
              <w:t>8</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rPr>
            </w:pPr>
            <w:r>
              <w:rPr>
                <w:rFonts w:ascii="宋体" w:hAnsi="宋体" w:hint="eastAsia"/>
              </w:rPr>
              <w:t>3</w:t>
            </w:r>
            <w:r>
              <w:rPr>
                <w:rFonts w:ascii="宋体" w:hAnsi="宋体"/>
              </w:rPr>
              <w:t>6</w:t>
            </w:r>
          </w:p>
        </w:tc>
        <w:tc>
          <w:tcPr>
            <w:tcW w:w="1000" w:type="dxa"/>
            <w:vAlign w:val="center"/>
          </w:tcPr>
          <w:p w:rsidR="00EC76B9" w:rsidRDefault="00EC76B9">
            <w:pPr>
              <w:spacing w:line="360" w:lineRule="atLeast"/>
              <w:jc w:val="center"/>
              <w:rPr>
                <w:rFonts w:ascii="宋体" w:hAnsi="宋体"/>
              </w:rPr>
            </w:pPr>
            <w:r>
              <w:rPr>
                <w:rFonts w:ascii="宋体" w:hAnsi="宋体" w:hint="eastAsia"/>
              </w:rPr>
              <w:t>T 0321</w:t>
            </w:r>
          </w:p>
        </w:tc>
      </w:tr>
      <w:tr w:rsidR="00EC76B9">
        <w:tblPrEx>
          <w:tblCellMar>
            <w:top w:w="0" w:type="dxa"/>
            <w:left w:w="0" w:type="dxa"/>
            <w:bottom w:w="0" w:type="dxa"/>
            <w:right w:w="0" w:type="dxa"/>
          </w:tblCellMar>
        </w:tblPrEx>
        <w:trPr>
          <w:cantSplit/>
        </w:trPr>
        <w:tc>
          <w:tcPr>
            <w:tcW w:w="3000" w:type="dxa"/>
          </w:tcPr>
          <w:p w:rsidR="00EC76B9" w:rsidRDefault="00EC76B9">
            <w:pPr>
              <w:spacing w:line="360" w:lineRule="atLeast"/>
              <w:rPr>
                <w:rFonts w:ascii="宋体" w:hAnsi="宋体" w:hint="eastAsia"/>
              </w:rPr>
            </w:pPr>
            <w:r>
              <w:rPr>
                <w:rFonts w:ascii="宋体" w:hAnsi="宋体" w:hint="eastAsia"/>
              </w:rPr>
              <w:t>粗集料与沥青的粘附性  不小于</w:t>
            </w:r>
          </w:p>
          <w:p w:rsidR="00EC76B9" w:rsidRDefault="00EC76B9">
            <w:pPr>
              <w:spacing w:line="360" w:lineRule="atLeast"/>
              <w:rPr>
                <w:rFonts w:ascii="宋体" w:hAnsi="宋体" w:hint="eastAsia"/>
              </w:rPr>
            </w:pPr>
            <w:r>
              <w:rPr>
                <w:rFonts w:ascii="宋体" w:hAnsi="宋体" w:hint="eastAsia"/>
              </w:rPr>
              <w:t xml:space="preserve">    高速公路、一级公路表面层</w:t>
            </w:r>
          </w:p>
          <w:p w:rsidR="00EC76B9" w:rsidRDefault="00EC76B9">
            <w:pPr>
              <w:spacing w:line="360" w:lineRule="atLeast"/>
              <w:ind w:firstLine="206"/>
              <w:rPr>
                <w:rFonts w:ascii="宋体" w:hAnsi="宋体" w:hint="eastAsia"/>
              </w:rPr>
            </w:pPr>
            <w:r>
              <w:rPr>
                <w:rFonts w:ascii="宋体" w:hAnsi="宋体" w:hint="eastAsia"/>
              </w:rPr>
              <w:t>高速公路、一级公路的其他层次及其他等级公路的各个层次</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5</w:t>
            </w:r>
          </w:p>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4</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4</w:t>
            </w:r>
          </w:p>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4</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4</w:t>
            </w:r>
          </w:p>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3</w:t>
            </w:r>
          </w:p>
        </w:tc>
        <w:tc>
          <w:tcPr>
            <w:tcW w:w="1075" w:type="dxa"/>
          </w:tcPr>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3</w:t>
            </w:r>
          </w:p>
          <w:p w:rsidR="00EC76B9" w:rsidRDefault="00EC76B9">
            <w:pPr>
              <w:spacing w:line="360" w:lineRule="atLeast"/>
              <w:jc w:val="center"/>
              <w:rPr>
                <w:rFonts w:ascii="宋体" w:hAnsi="宋体" w:hint="eastAsia"/>
              </w:rPr>
            </w:pPr>
          </w:p>
          <w:p w:rsidR="00EC76B9" w:rsidRDefault="00EC76B9">
            <w:pPr>
              <w:spacing w:line="360" w:lineRule="atLeast"/>
              <w:jc w:val="center"/>
              <w:rPr>
                <w:rFonts w:ascii="宋体" w:hAnsi="宋体" w:hint="eastAsia"/>
              </w:rPr>
            </w:pPr>
            <w:r>
              <w:rPr>
                <w:rFonts w:ascii="宋体" w:hAnsi="宋体" w:hint="eastAsia"/>
              </w:rPr>
              <w:t>3</w:t>
            </w:r>
          </w:p>
        </w:tc>
        <w:tc>
          <w:tcPr>
            <w:tcW w:w="1000" w:type="dxa"/>
            <w:vAlign w:val="center"/>
          </w:tcPr>
          <w:p w:rsidR="00EC76B9" w:rsidRDefault="00EC76B9">
            <w:pPr>
              <w:autoSpaceDE w:val="0"/>
              <w:autoSpaceDN w:val="0"/>
              <w:spacing w:line="360" w:lineRule="atLeast"/>
              <w:jc w:val="center"/>
              <w:textAlignment w:val="bottom"/>
              <w:rPr>
                <w:rFonts w:ascii="宋体" w:hAnsi="宋体" w:hint="eastAsia"/>
              </w:rPr>
            </w:pPr>
            <w:r>
              <w:rPr>
                <w:rFonts w:ascii="宋体" w:hAnsi="宋体"/>
              </w:rPr>
              <w:t>T 0616</w:t>
            </w:r>
          </w:p>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T 0663</w:t>
            </w:r>
          </w:p>
        </w:tc>
      </w:tr>
    </w:tbl>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4.8.6</w:t>
        </w:r>
      </w:smartTag>
      <w:r>
        <w:rPr>
          <w:rFonts w:ascii="宋体" w:hAnsi="宋体" w:hint="eastAsia"/>
        </w:rPr>
        <w:t xml:space="preserve"> 粗集料与沥青的粘附性应符合表4.8.5的要求，当使用不符要求的粗集料时，宜掺加消石灰、水泥或用饱和石灰水处理后使用，必要时可</w:t>
      </w:r>
      <w:r>
        <w:rPr>
          <w:rFonts w:ascii="宋体" w:hint="eastAsia"/>
        </w:rPr>
        <w:t>同时在沥青中掺加耐热、耐水、长期性能好的抗剥落剂，也可采用改性沥青的措施，</w:t>
      </w:r>
      <w:r>
        <w:rPr>
          <w:rFonts w:ascii="宋体" w:hAnsi="宋体" w:hint="eastAsia"/>
        </w:rPr>
        <w:t>使沥青混合料的水稳定性检验达到要求。掺加外加剂的剂量由沥青混合料的水稳定性检验确定。</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4.8.7</w:t>
        </w:r>
      </w:smartTag>
      <w:r>
        <w:rPr>
          <w:rFonts w:hAnsi="宋体" w:hint="eastAsia"/>
        </w:rPr>
        <w:t xml:space="preserve"> 破碎砾石应采用粒径大于</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Ansi="宋体" w:hint="eastAsia"/>
          </w:rPr>
          <w:t>50mm</w:t>
        </w:r>
      </w:smartTag>
      <w:r>
        <w:rPr>
          <w:rFonts w:hAnsi="宋体" w:hint="eastAsia"/>
        </w:rPr>
        <w:t>、含泥量不大于1％的</w:t>
      </w:r>
      <w:r>
        <w:rPr>
          <w:rFonts w:hAnsi="宋体" w:hint="eastAsia"/>
          <w:color w:val="000000"/>
        </w:rPr>
        <w:t>砾石</w:t>
      </w:r>
      <w:r>
        <w:rPr>
          <w:rFonts w:hAnsi="宋体" w:hint="eastAsia"/>
        </w:rPr>
        <w:t>轧制，破碎砾石的破碎面应符合表4.8.7的要求。</w:t>
      </w:r>
    </w:p>
    <w:p w:rsidR="00EC76B9" w:rsidRDefault="00EC76B9">
      <w:pPr>
        <w:pStyle w:val="a5"/>
        <w:spacing w:line="360" w:lineRule="atLeast"/>
        <w:jc w:val="center"/>
        <w:rPr>
          <w:rFonts w:hAnsi="宋体" w:hint="eastAsia"/>
        </w:rPr>
      </w:pPr>
      <w:r>
        <w:rPr>
          <w:rFonts w:hAnsi="宋体" w:hint="eastAsia"/>
        </w:rPr>
        <w:t>粗集料对破碎面的要求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4.8.7</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700"/>
        <w:gridCol w:w="2200"/>
        <w:gridCol w:w="2400"/>
        <w:gridCol w:w="1000"/>
      </w:tblGrid>
      <w:tr w:rsidR="00EC76B9">
        <w:tblPrEx>
          <w:tblCellMar>
            <w:top w:w="0" w:type="dxa"/>
            <w:left w:w="0" w:type="dxa"/>
            <w:bottom w:w="0" w:type="dxa"/>
            <w:right w:w="0" w:type="dxa"/>
          </w:tblCellMar>
        </w:tblPrEx>
        <w:trPr>
          <w:cantSplit/>
        </w:trPr>
        <w:tc>
          <w:tcPr>
            <w:tcW w:w="2700" w:type="dxa"/>
            <w:vMerge w:val="restart"/>
            <w:vAlign w:val="center"/>
          </w:tcPr>
          <w:p w:rsidR="00EC76B9" w:rsidRDefault="00EC76B9">
            <w:pPr>
              <w:pStyle w:val="a5"/>
              <w:spacing w:line="360" w:lineRule="atLeast"/>
              <w:jc w:val="center"/>
              <w:rPr>
                <w:rFonts w:hAnsi="宋体" w:hint="eastAsia"/>
              </w:rPr>
            </w:pPr>
            <w:r>
              <w:rPr>
                <w:rFonts w:hAnsi="宋体" w:hint="eastAsia"/>
              </w:rPr>
              <w:t>路面部位或混合料类型</w:t>
            </w:r>
          </w:p>
        </w:tc>
        <w:tc>
          <w:tcPr>
            <w:tcW w:w="4600" w:type="dxa"/>
            <w:gridSpan w:val="2"/>
          </w:tcPr>
          <w:p w:rsidR="00EC76B9" w:rsidRDefault="00EC76B9">
            <w:pPr>
              <w:pStyle w:val="a5"/>
              <w:spacing w:line="360" w:lineRule="atLeast"/>
              <w:jc w:val="center"/>
              <w:rPr>
                <w:rFonts w:hAnsi="宋体" w:hint="eastAsia"/>
              </w:rPr>
            </w:pPr>
            <w:r>
              <w:rPr>
                <w:rFonts w:hAnsi="宋体" w:hint="eastAsia"/>
              </w:rPr>
              <w:t>具有一定数量破碎面颗粒的含量(%)</w:t>
            </w:r>
          </w:p>
        </w:tc>
        <w:tc>
          <w:tcPr>
            <w:tcW w:w="1000" w:type="dxa"/>
            <w:vMerge w:val="restart"/>
          </w:tcPr>
          <w:p w:rsidR="00EC76B9" w:rsidRDefault="00EC76B9">
            <w:pPr>
              <w:pStyle w:val="a5"/>
              <w:spacing w:line="360" w:lineRule="atLeast"/>
              <w:jc w:val="center"/>
              <w:rPr>
                <w:rFonts w:hAnsi="宋体" w:hint="eastAsia"/>
              </w:rPr>
            </w:pPr>
            <w:r>
              <w:rPr>
                <w:rFonts w:hAnsi="宋体" w:hint="eastAsia"/>
              </w:rPr>
              <w:t>试验方法</w:t>
            </w:r>
          </w:p>
        </w:tc>
      </w:tr>
      <w:tr w:rsidR="00EC76B9">
        <w:tblPrEx>
          <w:tblCellMar>
            <w:top w:w="0" w:type="dxa"/>
            <w:left w:w="0" w:type="dxa"/>
            <w:bottom w:w="0" w:type="dxa"/>
            <w:right w:w="0" w:type="dxa"/>
          </w:tblCellMar>
        </w:tblPrEx>
        <w:trPr>
          <w:cantSplit/>
        </w:trPr>
        <w:tc>
          <w:tcPr>
            <w:tcW w:w="2700" w:type="dxa"/>
            <w:vMerge/>
          </w:tcPr>
          <w:p w:rsidR="00EC76B9" w:rsidRDefault="00EC76B9">
            <w:pPr>
              <w:pStyle w:val="a5"/>
              <w:spacing w:line="360" w:lineRule="atLeast"/>
              <w:rPr>
                <w:rFonts w:hAnsi="宋体" w:hint="eastAsia"/>
              </w:rPr>
            </w:pPr>
          </w:p>
        </w:tc>
        <w:tc>
          <w:tcPr>
            <w:tcW w:w="2200" w:type="dxa"/>
          </w:tcPr>
          <w:p w:rsidR="00EC76B9" w:rsidRDefault="00EC76B9">
            <w:pPr>
              <w:pStyle w:val="a5"/>
              <w:spacing w:line="360" w:lineRule="atLeast"/>
              <w:jc w:val="center"/>
              <w:rPr>
                <w:rFonts w:hAnsi="宋体" w:hint="eastAsia"/>
              </w:rPr>
            </w:pPr>
            <w:r>
              <w:rPr>
                <w:rFonts w:hAnsi="宋体" w:hint="eastAsia"/>
              </w:rPr>
              <w:t>1个破碎面</w:t>
            </w:r>
          </w:p>
        </w:tc>
        <w:tc>
          <w:tcPr>
            <w:tcW w:w="2400" w:type="dxa"/>
          </w:tcPr>
          <w:p w:rsidR="00EC76B9" w:rsidRDefault="00EC76B9">
            <w:pPr>
              <w:pStyle w:val="a5"/>
              <w:spacing w:line="360" w:lineRule="atLeast"/>
              <w:jc w:val="center"/>
              <w:rPr>
                <w:rFonts w:hAnsi="宋体" w:hint="eastAsia"/>
              </w:rPr>
            </w:pPr>
            <w:r>
              <w:rPr>
                <w:rFonts w:hAnsi="宋体"/>
              </w:rPr>
              <w:t>2</w:t>
            </w:r>
            <w:r>
              <w:rPr>
                <w:rFonts w:hAnsi="宋体" w:hint="eastAsia"/>
              </w:rPr>
              <w:t>个或</w:t>
            </w:r>
            <w:r>
              <w:rPr>
                <w:rFonts w:hAnsi="宋体"/>
              </w:rPr>
              <w:t>2</w:t>
            </w:r>
            <w:r>
              <w:rPr>
                <w:rFonts w:hAnsi="宋体" w:hint="eastAsia"/>
              </w:rPr>
              <w:t>个以上破碎面</w:t>
            </w:r>
          </w:p>
        </w:tc>
        <w:tc>
          <w:tcPr>
            <w:tcW w:w="1000" w:type="dxa"/>
            <w:vMerge/>
          </w:tcPr>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rPr>
          <w:cantSplit/>
        </w:trPr>
        <w:tc>
          <w:tcPr>
            <w:tcW w:w="2700" w:type="dxa"/>
          </w:tcPr>
          <w:p w:rsidR="00EC76B9" w:rsidRDefault="00EC76B9">
            <w:pPr>
              <w:pStyle w:val="a5"/>
              <w:spacing w:line="360" w:lineRule="atLeast"/>
              <w:rPr>
                <w:rFonts w:hAnsi="宋体" w:hint="eastAsia"/>
              </w:rPr>
            </w:pPr>
            <w:r>
              <w:rPr>
                <w:rFonts w:hAnsi="宋体" w:hint="eastAsia"/>
              </w:rPr>
              <w:lastRenderedPageBreak/>
              <w:t>沥青路面表面层</w:t>
            </w:r>
          </w:p>
          <w:p w:rsidR="00EC76B9" w:rsidRDefault="00EC76B9">
            <w:pPr>
              <w:pStyle w:val="a5"/>
              <w:spacing w:line="360" w:lineRule="atLeast"/>
              <w:rPr>
                <w:rFonts w:hAnsi="宋体" w:hint="eastAsia"/>
              </w:rPr>
            </w:pPr>
            <w:r>
              <w:rPr>
                <w:rFonts w:hAnsi="宋体" w:hint="eastAsia"/>
              </w:rPr>
              <w:t>高速公路、一级公路</w:t>
            </w:r>
          </w:p>
          <w:p w:rsidR="00EC76B9" w:rsidRDefault="00EC76B9">
            <w:pPr>
              <w:pStyle w:val="a5"/>
              <w:spacing w:line="360" w:lineRule="atLeast"/>
              <w:rPr>
                <w:rFonts w:hAnsi="宋体" w:hint="eastAsia"/>
              </w:rPr>
            </w:pPr>
            <w:r>
              <w:rPr>
                <w:rFonts w:hAnsi="宋体" w:hint="eastAsia"/>
              </w:rPr>
              <w:t>其他等级公路</w:t>
            </w:r>
          </w:p>
        </w:tc>
        <w:tc>
          <w:tcPr>
            <w:tcW w:w="2200" w:type="dxa"/>
          </w:tcPr>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r>
              <w:rPr>
                <w:rFonts w:hAnsi="宋体" w:hint="eastAsia"/>
              </w:rPr>
              <w:t>100</w:t>
            </w:r>
          </w:p>
          <w:p w:rsidR="00EC76B9" w:rsidRDefault="00EC76B9">
            <w:pPr>
              <w:pStyle w:val="a5"/>
              <w:spacing w:line="360" w:lineRule="atLeast"/>
              <w:jc w:val="center"/>
              <w:rPr>
                <w:rFonts w:hAnsi="宋体" w:hint="eastAsia"/>
              </w:rPr>
            </w:pPr>
            <w:r>
              <w:rPr>
                <w:rFonts w:hAnsi="宋体" w:hint="eastAsia"/>
              </w:rPr>
              <w:t>80</w:t>
            </w:r>
          </w:p>
        </w:tc>
        <w:tc>
          <w:tcPr>
            <w:tcW w:w="2400" w:type="dxa"/>
          </w:tcPr>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r>
              <w:rPr>
                <w:rFonts w:hAnsi="宋体" w:hint="eastAsia"/>
              </w:rPr>
              <w:t>90</w:t>
            </w:r>
          </w:p>
          <w:p w:rsidR="00EC76B9" w:rsidRDefault="00EC76B9">
            <w:pPr>
              <w:pStyle w:val="a5"/>
              <w:spacing w:line="360" w:lineRule="atLeast"/>
              <w:jc w:val="center"/>
              <w:rPr>
                <w:rFonts w:hAnsi="宋体" w:hint="eastAsia"/>
              </w:rPr>
            </w:pPr>
            <w:r>
              <w:rPr>
                <w:rFonts w:hAnsi="宋体" w:hint="eastAsia"/>
              </w:rPr>
              <w:t>60</w:t>
            </w:r>
          </w:p>
        </w:tc>
        <w:tc>
          <w:tcPr>
            <w:tcW w:w="1000" w:type="dxa"/>
            <w:vMerge w:val="restart"/>
            <w:vAlign w:val="center"/>
          </w:tcPr>
          <w:p w:rsidR="00EC76B9" w:rsidRDefault="00EC76B9">
            <w:pPr>
              <w:pStyle w:val="a5"/>
              <w:spacing w:line="360" w:lineRule="atLeast"/>
              <w:jc w:val="center"/>
              <w:rPr>
                <w:rFonts w:hAnsi="宋体" w:hint="eastAsia"/>
              </w:rPr>
            </w:pPr>
            <w:r>
              <w:rPr>
                <w:rFonts w:hAnsi="宋体" w:hint="eastAsia"/>
              </w:rPr>
              <w:t>T 0361</w:t>
            </w:r>
          </w:p>
        </w:tc>
      </w:tr>
      <w:tr w:rsidR="00EC76B9">
        <w:tblPrEx>
          <w:tblCellMar>
            <w:top w:w="0" w:type="dxa"/>
            <w:left w:w="0" w:type="dxa"/>
            <w:bottom w:w="0" w:type="dxa"/>
            <w:right w:w="0" w:type="dxa"/>
          </w:tblCellMar>
        </w:tblPrEx>
        <w:trPr>
          <w:cantSplit/>
        </w:trPr>
        <w:tc>
          <w:tcPr>
            <w:tcW w:w="2700" w:type="dxa"/>
          </w:tcPr>
          <w:p w:rsidR="00EC76B9" w:rsidRDefault="00EC76B9">
            <w:pPr>
              <w:pStyle w:val="a5"/>
              <w:spacing w:line="360" w:lineRule="atLeast"/>
              <w:rPr>
                <w:rFonts w:hAnsi="宋体" w:hint="eastAsia"/>
              </w:rPr>
            </w:pPr>
            <w:r>
              <w:rPr>
                <w:rFonts w:hAnsi="宋体" w:hint="eastAsia"/>
              </w:rPr>
              <w:t>沥青路面中下面层、基层</w:t>
            </w:r>
          </w:p>
          <w:p w:rsidR="00EC76B9" w:rsidRDefault="00EC76B9">
            <w:pPr>
              <w:pStyle w:val="a5"/>
              <w:spacing w:line="360" w:lineRule="atLeast"/>
              <w:rPr>
                <w:rFonts w:hAnsi="宋体" w:hint="eastAsia"/>
              </w:rPr>
            </w:pPr>
            <w:r>
              <w:rPr>
                <w:rFonts w:hAnsi="宋体" w:hint="eastAsia"/>
              </w:rPr>
              <w:t>高速公路、一级公路</w:t>
            </w:r>
          </w:p>
          <w:p w:rsidR="00EC76B9" w:rsidRDefault="00EC76B9">
            <w:pPr>
              <w:pStyle w:val="a5"/>
              <w:spacing w:line="360" w:lineRule="atLeast"/>
              <w:rPr>
                <w:rFonts w:hAnsi="宋体" w:hint="eastAsia"/>
              </w:rPr>
            </w:pPr>
            <w:r>
              <w:rPr>
                <w:rFonts w:hAnsi="宋体" w:hint="eastAsia"/>
              </w:rPr>
              <w:t>其他等级公路</w:t>
            </w:r>
          </w:p>
        </w:tc>
        <w:tc>
          <w:tcPr>
            <w:tcW w:w="2200" w:type="dxa"/>
          </w:tcPr>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r>
              <w:rPr>
                <w:rFonts w:hAnsi="宋体" w:hint="eastAsia"/>
              </w:rPr>
              <w:t>90</w:t>
            </w:r>
          </w:p>
          <w:p w:rsidR="00EC76B9" w:rsidRDefault="00EC76B9">
            <w:pPr>
              <w:pStyle w:val="a5"/>
              <w:spacing w:line="360" w:lineRule="atLeast"/>
              <w:jc w:val="center"/>
              <w:rPr>
                <w:rFonts w:hAnsi="宋体" w:hint="eastAsia"/>
              </w:rPr>
            </w:pPr>
            <w:r>
              <w:rPr>
                <w:rFonts w:hAnsi="宋体" w:hint="eastAsia"/>
              </w:rPr>
              <w:t>70</w:t>
            </w:r>
          </w:p>
        </w:tc>
        <w:tc>
          <w:tcPr>
            <w:tcW w:w="2400" w:type="dxa"/>
          </w:tcPr>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r>
              <w:rPr>
                <w:rFonts w:hAnsi="宋体" w:hint="eastAsia"/>
              </w:rPr>
              <w:t>80</w:t>
            </w:r>
          </w:p>
          <w:p w:rsidR="00EC76B9" w:rsidRDefault="00EC76B9">
            <w:pPr>
              <w:pStyle w:val="a5"/>
              <w:spacing w:line="360" w:lineRule="atLeast"/>
              <w:jc w:val="center"/>
              <w:rPr>
                <w:rFonts w:hAnsi="宋体" w:hint="eastAsia"/>
              </w:rPr>
            </w:pPr>
            <w:r>
              <w:rPr>
                <w:rFonts w:hAnsi="宋体" w:hint="eastAsia"/>
              </w:rPr>
              <w:t>50</w:t>
            </w:r>
          </w:p>
        </w:tc>
        <w:tc>
          <w:tcPr>
            <w:tcW w:w="1000" w:type="dxa"/>
            <w:vMerge/>
          </w:tcPr>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rPr>
          <w:cantSplit/>
        </w:trPr>
        <w:tc>
          <w:tcPr>
            <w:tcW w:w="2700" w:type="dxa"/>
          </w:tcPr>
          <w:p w:rsidR="00EC76B9" w:rsidRDefault="00EC76B9">
            <w:pPr>
              <w:pStyle w:val="a5"/>
              <w:spacing w:line="360" w:lineRule="atLeast"/>
              <w:rPr>
                <w:rFonts w:hAnsi="宋体" w:hint="eastAsia"/>
              </w:rPr>
            </w:pPr>
            <w:r>
              <w:rPr>
                <w:rFonts w:hAnsi="宋体" w:hint="eastAsia"/>
              </w:rPr>
              <w:t>SMA混合料</w:t>
            </w:r>
          </w:p>
        </w:tc>
        <w:tc>
          <w:tcPr>
            <w:tcW w:w="2200" w:type="dxa"/>
          </w:tcPr>
          <w:p w:rsidR="00EC76B9" w:rsidRDefault="00EC76B9">
            <w:pPr>
              <w:pStyle w:val="a5"/>
              <w:spacing w:line="360" w:lineRule="atLeast"/>
              <w:jc w:val="center"/>
              <w:rPr>
                <w:rFonts w:hAnsi="宋体" w:hint="eastAsia"/>
              </w:rPr>
            </w:pPr>
            <w:r>
              <w:rPr>
                <w:rFonts w:hAnsi="宋体" w:hint="eastAsia"/>
              </w:rPr>
              <w:t>100</w:t>
            </w:r>
          </w:p>
        </w:tc>
        <w:tc>
          <w:tcPr>
            <w:tcW w:w="2400" w:type="dxa"/>
          </w:tcPr>
          <w:p w:rsidR="00EC76B9" w:rsidRDefault="00EC76B9">
            <w:pPr>
              <w:pStyle w:val="a5"/>
              <w:spacing w:line="360" w:lineRule="atLeast"/>
              <w:jc w:val="center"/>
              <w:rPr>
                <w:rFonts w:hAnsi="宋体" w:hint="eastAsia"/>
              </w:rPr>
            </w:pPr>
            <w:r>
              <w:rPr>
                <w:rFonts w:hAnsi="宋体" w:hint="eastAsia"/>
              </w:rPr>
              <w:t>90</w:t>
            </w:r>
          </w:p>
        </w:tc>
        <w:tc>
          <w:tcPr>
            <w:tcW w:w="1000" w:type="dxa"/>
            <w:vMerge/>
          </w:tcPr>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rPr>
          <w:cantSplit/>
        </w:trPr>
        <w:tc>
          <w:tcPr>
            <w:tcW w:w="2700" w:type="dxa"/>
          </w:tcPr>
          <w:p w:rsidR="00EC76B9" w:rsidRDefault="00EC76B9">
            <w:pPr>
              <w:pStyle w:val="a5"/>
              <w:spacing w:line="360" w:lineRule="atLeast"/>
              <w:rPr>
                <w:rFonts w:hAnsi="宋体" w:hint="eastAsia"/>
              </w:rPr>
            </w:pPr>
            <w:r>
              <w:rPr>
                <w:rFonts w:hAnsi="宋体" w:hint="eastAsia"/>
              </w:rPr>
              <w:t>贯入式路面</w:t>
            </w:r>
          </w:p>
        </w:tc>
        <w:tc>
          <w:tcPr>
            <w:tcW w:w="2200" w:type="dxa"/>
          </w:tcPr>
          <w:p w:rsidR="00EC76B9" w:rsidRDefault="00EC76B9">
            <w:pPr>
              <w:pStyle w:val="a5"/>
              <w:spacing w:line="360" w:lineRule="atLeast"/>
              <w:jc w:val="center"/>
              <w:rPr>
                <w:rFonts w:hAnsi="宋体" w:hint="eastAsia"/>
              </w:rPr>
            </w:pPr>
            <w:r>
              <w:rPr>
                <w:rFonts w:hAnsi="宋体" w:hint="eastAsia"/>
              </w:rPr>
              <w:t>80</w:t>
            </w:r>
          </w:p>
        </w:tc>
        <w:tc>
          <w:tcPr>
            <w:tcW w:w="2400" w:type="dxa"/>
          </w:tcPr>
          <w:p w:rsidR="00EC76B9" w:rsidRDefault="00EC76B9">
            <w:pPr>
              <w:pStyle w:val="a5"/>
              <w:spacing w:line="360" w:lineRule="atLeast"/>
              <w:jc w:val="center"/>
              <w:rPr>
                <w:rFonts w:hAnsi="宋体" w:hint="eastAsia"/>
              </w:rPr>
            </w:pPr>
            <w:r>
              <w:rPr>
                <w:rFonts w:hAnsi="宋体" w:hint="eastAsia"/>
              </w:rPr>
              <w:t>60</w:t>
            </w:r>
          </w:p>
        </w:tc>
        <w:tc>
          <w:tcPr>
            <w:tcW w:w="1000" w:type="dxa"/>
            <w:vMerge/>
          </w:tcPr>
          <w:p w:rsidR="00EC76B9" w:rsidRDefault="00EC76B9">
            <w:pPr>
              <w:pStyle w:val="a5"/>
              <w:spacing w:line="360" w:lineRule="atLeast"/>
              <w:jc w:val="center"/>
              <w:rPr>
                <w:rFonts w:hAnsi="宋体" w:hint="eastAsia"/>
              </w:rPr>
            </w:pPr>
          </w:p>
        </w:tc>
      </w:tr>
    </w:tbl>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4.8.8</w:t>
        </w:r>
      </w:smartTag>
      <w:r>
        <w:rPr>
          <w:rFonts w:hAnsi="宋体" w:hint="eastAsia"/>
        </w:rPr>
        <w:t>筛选砾石仅适用于三级及三级以下公路的沥青表面处治路面。</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4.8.9</w:t>
        </w:r>
      </w:smartTag>
      <w:r>
        <w:rPr>
          <w:rFonts w:hAnsi="宋体" w:hint="eastAsia"/>
        </w:rPr>
        <w:t>经过破碎且存放期超过6个月以上的钢渣可作为粗集料使用。除吸水率允许适当放宽外，各项质量指标应符合表4.8.2的要求。钢渣在使用前应进行活性检验，要求钢渣中的游离氧化钙含量不大于3％，浸水膨胀率不大于2％。</w:t>
      </w:r>
    </w:p>
    <w:p w:rsidR="00EC76B9" w:rsidRDefault="00EC76B9">
      <w:pPr>
        <w:pStyle w:val="a5"/>
        <w:spacing w:line="360" w:lineRule="atLeast"/>
        <w:jc w:val="center"/>
        <w:rPr>
          <w:rFonts w:hAnsi="宋体" w:hint="eastAsia"/>
          <w:b/>
        </w:rPr>
      </w:pPr>
      <w:r>
        <w:rPr>
          <w:rFonts w:hAnsi="宋体" w:hint="eastAsia"/>
        </w:rPr>
        <w:cr/>
      </w:r>
      <w:r>
        <w:rPr>
          <w:rFonts w:hAnsi="宋体" w:hint="eastAsia"/>
          <w:b/>
        </w:rPr>
        <w:t>4.9   细集料</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4.9.1</w:t>
        </w:r>
      </w:smartTag>
      <w:r>
        <w:rPr>
          <w:rFonts w:hAnsi="宋体" w:hint="eastAsia"/>
        </w:rPr>
        <w:t>沥青路面的细集料包括天然砂、机制砂、石屑。细集料必须由具有生产许可证的采石场、采砂场生产。</w:t>
      </w:r>
    </w:p>
    <w:p w:rsidR="00EC76B9" w:rsidRDefault="00EC76B9">
      <w:pPr>
        <w:pStyle w:val="a5"/>
        <w:spacing w:line="360" w:lineRule="atLeast"/>
        <w:rPr>
          <w:rFonts w:hAnsi="宋体"/>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4.9.2</w:t>
        </w:r>
      </w:smartTag>
      <w:r>
        <w:rPr>
          <w:rFonts w:hAnsi="宋体" w:hint="eastAsia"/>
        </w:rPr>
        <w:t xml:space="preserve"> 细集料应洁净、干燥、无风化、无杂质，并有适当的颗粒级配，其质量应符合表4.9.2的规定。细集料的洁净程度，天然砂以小于</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含量的百分数表示，石屑和机制砂以砂当量(适用于0～</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Ansi="宋体" w:hint="eastAsia"/>
          </w:rPr>
          <w:t>4.75mm</w:t>
        </w:r>
      </w:smartTag>
      <w:r>
        <w:rPr>
          <w:rFonts w:hAnsi="宋体" w:hint="eastAsia"/>
        </w:rPr>
        <w:t>)或亚甲蓝值(适用于0～</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宋体" w:hint="eastAsia"/>
          </w:rPr>
          <w:t>2.36mm</w:t>
        </w:r>
      </w:smartTag>
      <w:r>
        <w:rPr>
          <w:rFonts w:hAnsi="宋体" w:hint="eastAsia"/>
        </w:rPr>
        <w:t>或0～</w:t>
      </w:r>
      <w:smartTag w:uri="urn:schemas-microsoft-com:office:smarttags" w:element="chmetcnv">
        <w:smartTagPr>
          <w:attr w:name="TCSC" w:val="0"/>
          <w:attr w:name="NumberType" w:val="1"/>
          <w:attr w:name="Negative" w:val="False"/>
          <w:attr w:name="HasSpace" w:val="False"/>
          <w:attr w:name="SourceValue" w:val=".15"/>
          <w:attr w:name="UnitName" w:val="mm"/>
        </w:smartTagPr>
        <w:r>
          <w:rPr>
            <w:rFonts w:hAnsi="宋体" w:hint="eastAsia"/>
          </w:rPr>
          <w:t>0.15mm</w:t>
        </w:r>
      </w:smartTag>
      <w:r>
        <w:rPr>
          <w:rFonts w:hAnsi="宋体" w:hint="eastAsia"/>
        </w:rPr>
        <w:t>)表示。</w:t>
      </w:r>
    </w:p>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rPr>
      </w:pPr>
      <w:r>
        <w:rPr>
          <w:rFonts w:hAnsi="宋体" w:hint="eastAsia"/>
        </w:rPr>
        <w:t>沥青混合料用细集料质量要求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4.9.2</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105"/>
        <w:gridCol w:w="900"/>
        <w:gridCol w:w="1400"/>
        <w:gridCol w:w="1400"/>
        <w:gridCol w:w="1518"/>
      </w:tblGrid>
      <w:tr w:rsidR="00EC76B9">
        <w:tblPrEx>
          <w:tblCellMar>
            <w:top w:w="0" w:type="dxa"/>
            <w:left w:w="0" w:type="dxa"/>
            <w:bottom w:w="0" w:type="dxa"/>
            <w:right w:w="0" w:type="dxa"/>
          </w:tblCellMar>
        </w:tblPrEx>
        <w:trPr>
          <w:cantSplit/>
        </w:trPr>
        <w:tc>
          <w:tcPr>
            <w:tcW w:w="3105" w:type="dxa"/>
            <w:vAlign w:val="center"/>
          </w:tcPr>
          <w:p w:rsidR="00EC76B9" w:rsidRDefault="00EC76B9">
            <w:pPr>
              <w:pStyle w:val="a5"/>
              <w:spacing w:line="360" w:lineRule="atLeast"/>
              <w:jc w:val="center"/>
              <w:rPr>
                <w:rFonts w:hAnsi="宋体" w:hint="eastAsia"/>
              </w:rPr>
            </w:pPr>
            <w:r>
              <w:rPr>
                <w:rFonts w:hAnsi="宋体" w:hint="eastAsia"/>
              </w:rPr>
              <w:t>项         目</w:t>
            </w:r>
          </w:p>
        </w:tc>
        <w:tc>
          <w:tcPr>
            <w:tcW w:w="900" w:type="dxa"/>
            <w:vAlign w:val="center"/>
          </w:tcPr>
          <w:p w:rsidR="00EC76B9" w:rsidRDefault="00EC76B9">
            <w:pPr>
              <w:pStyle w:val="a5"/>
              <w:spacing w:line="360" w:lineRule="atLeast"/>
              <w:jc w:val="center"/>
              <w:rPr>
                <w:rFonts w:hAnsi="宋体" w:hint="eastAsia"/>
              </w:rPr>
            </w:pPr>
            <w:r>
              <w:rPr>
                <w:rFonts w:hAnsi="宋体" w:hint="eastAsia"/>
              </w:rPr>
              <w:t>单位</w:t>
            </w:r>
          </w:p>
        </w:tc>
        <w:tc>
          <w:tcPr>
            <w:tcW w:w="1400" w:type="dxa"/>
            <w:vAlign w:val="center"/>
          </w:tcPr>
          <w:p w:rsidR="00EC76B9" w:rsidRDefault="00EC76B9">
            <w:pPr>
              <w:pStyle w:val="a5"/>
              <w:spacing w:line="360" w:lineRule="atLeast"/>
              <w:jc w:val="center"/>
              <w:rPr>
                <w:rFonts w:hAnsi="宋体" w:hint="eastAsia"/>
              </w:rPr>
            </w:pPr>
            <w:r>
              <w:rPr>
                <w:rFonts w:hAnsi="宋体" w:hint="eastAsia"/>
              </w:rPr>
              <w:t>高速公路、</w:t>
            </w:r>
          </w:p>
          <w:p w:rsidR="00EC76B9" w:rsidRDefault="00EC76B9">
            <w:pPr>
              <w:pStyle w:val="a5"/>
              <w:spacing w:line="360" w:lineRule="atLeast"/>
              <w:jc w:val="center"/>
              <w:rPr>
                <w:rFonts w:hAnsi="宋体" w:hint="eastAsia"/>
              </w:rPr>
            </w:pPr>
            <w:r>
              <w:rPr>
                <w:rFonts w:hAnsi="宋体" w:hint="eastAsia"/>
              </w:rPr>
              <w:t>一级公路</w:t>
            </w:r>
          </w:p>
        </w:tc>
        <w:tc>
          <w:tcPr>
            <w:tcW w:w="1400" w:type="dxa"/>
            <w:vAlign w:val="center"/>
          </w:tcPr>
          <w:p w:rsidR="00EC76B9" w:rsidRDefault="00EC76B9">
            <w:pPr>
              <w:pStyle w:val="a5"/>
              <w:spacing w:line="360" w:lineRule="atLeast"/>
              <w:jc w:val="center"/>
              <w:rPr>
                <w:rFonts w:hAnsi="宋体" w:hint="eastAsia"/>
              </w:rPr>
            </w:pPr>
            <w:r>
              <w:rPr>
                <w:rFonts w:hAnsi="宋体" w:hint="eastAsia"/>
              </w:rPr>
              <w:t>其他等级公路</w:t>
            </w:r>
          </w:p>
        </w:tc>
        <w:tc>
          <w:tcPr>
            <w:tcW w:w="1518" w:type="dxa"/>
            <w:tcBorders>
              <w:bottom w:val="single" w:sz="4" w:space="0" w:color="auto"/>
            </w:tcBorders>
            <w:vAlign w:val="center"/>
          </w:tcPr>
          <w:p w:rsidR="00EC76B9" w:rsidRDefault="00EC76B9">
            <w:pPr>
              <w:pStyle w:val="a5"/>
              <w:spacing w:line="360" w:lineRule="atLeast"/>
              <w:jc w:val="center"/>
              <w:rPr>
                <w:rFonts w:hAnsi="宋体" w:hint="eastAsia"/>
              </w:rPr>
            </w:pPr>
            <w:r>
              <w:rPr>
                <w:rFonts w:hAnsi="宋体" w:hint="eastAsia"/>
              </w:rPr>
              <w:t>试验方法</w:t>
            </w:r>
          </w:p>
        </w:tc>
      </w:tr>
      <w:tr w:rsidR="00EC76B9">
        <w:tblPrEx>
          <w:tblCellMar>
            <w:top w:w="0" w:type="dxa"/>
            <w:left w:w="0" w:type="dxa"/>
            <w:bottom w:w="0" w:type="dxa"/>
            <w:right w:w="0" w:type="dxa"/>
          </w:tblCellMar>
        </w:tblPrEx>
        <w:tc>
          <w:tcPr>
            <w:tcW w:w="3105" w:type="dxa"/>
          </w:tcPr>
          <w:p w:rsidR="00EC76B9" w:rsidRDefault="00EC76B9">
            <w:pPr>
              <w:pStyle w:val="a5"/>
              <w:spacing w:line="360" w:lineRule="atLeast"/>
              <w:rPr>
                <w:rFonts w:hAnsi="宋体" w:hint="eastAsia"/>
              </w:rPr>
            </w:pPr>
            <w:r>
              <w:rPr>
                <w:rFonts w:hAnsi="宋体" w:hint="eastAsia"/>
              </w:rPr>
              <w:t>表观相对密度              不小于</w:t>
            </w:r>
          </w:p>
        </w:tc>
        <w:tc>
          <w:tcPr>
            <w:tcW w:w="900" w:type="dxa"/>
          </w:tcPr>
          <w:p w:rsidR="00EC76B9" w:rsidRDefault="00EC76B9">
            <w:pPr>
              <w:pStyle w:val="a5"/>
              <w:spacing w:line="360" w:lineRule="atLeast"/>
              <w:jc w:val="center"/>
              <w:rPr>
                <w:rFonts w:hAnsi="宋体" w:hint="eastAsia"/>
              </w:rPr>
            </w:pPr>
            <w:r>
              <w:rPr>
                <w:rFonts w:hAnsi="宋体" w:hint="eastAsia"/>
              </w:rPr>
              <w:t>t/m</w:t>
            </w:r>
            <w:r>
              <w:rPr>
                <w:rFonts w:hAnsi="宋体" w:hint="eastAsia"/>
                <w:vertAlign w:val="superscript"/>
              </w:rPr>
              <w:t>3</w:t>
            </w:r>
          </w:p>
        </w:tc>
        <w:tc>
          <w:tcPr>
            <w:tcW w:w="1400" w:type="dxa"/>
          </w:tcPr>
          <w:p w:rsidR="00EC76B9" w:rsidRDefault="00EC76B9">
            <w:pPr>
              <w:pStyle w:val="a5"/>
              <w:spacing w:line="360" w:lineRule="atLeast"/>
              <w:jc w:val="center"/>
              <w:rPr>
                <w:rFonts w:hAnsi="宋体" w:hint="eastAsia"/>
              </w:rPr>
            </w:pPr>
            <w:r>
              <w:rPr>
                <w:rFonts w:hAnsi="宋体" w:hint="eastAsia"/>
              </w:rPr>
              <w:t>2.50</w:t>
            </w:r>
          </w:p>
        </w:tc>
        <w:tc>
          <w:tcPr>
            <w:tcW w:w="1400" w:type="dxa"/>
          </w:tcPr>
          <w:p w:rsidR="00EC76B9" w:rsidRDefault="00EC76B9">
            <w:pPr>
              <w:pStyle w:val="a5"/>
              <w:spacing w:line="360" w:lineRule="atLeast"/>
              <w:jc w:val="center"/>
              <w:rPr>
                <w:rFonts w:hAnsi="宋体" w:hint="eastAsia"/>
              </w:rPr>
            </w:pPr>
            <w:r>
              <w:rPr>
                <w:rFonts w:hAnsi="宋体" w:hint="eastAsia"/>
              </w:rPr>
              <w:t>2.45</w:t>
            </w:r>
          </w:p>
        </w:tc>
        <w:tc>
          <w:tcPr>
            <w:tcW w:w="1518" w:type="dxa"/>
          </w:tcPr>
          <w:p w:rsidR="00EC76B9" w:rsidRDefault="00EC76B9">
            <w:pPr>
              <w:pStyle w:val="a5"/>
              <w:spacing w:line="360" w:lineRule="atLeast"/>
              <w:jc w:val="center"/>
              <w:rPr>
                <w:rFonts w:hAnsi="宋体" w:hint="eastAsia"/>
              </w:rPr>
            </w:pPr>
            <w:r>
              <w:rPr>
                <w:rFonts w:hAnsi="宋体" w:hint="eastAsia"/>
              </w:rPr>
              <w:t>T 0328</w:t>
            </w:r>
          </w:p>
        </w:tc>
      </w:tr>
      <w:tr w:rsidR="00EC76B9">
        <w:tblPrEx>
          <w:tblCellMar>
            <w:top w:w="0" w:type="dxa"/>
            <w:left w:w="0" w:type="dxa"/>
            <w:bottom w:w="0" w:type="dxa"/>
            <w:right w:w="0" w:type="dxa"/>
          </w:tblCellMar>
        </w:tblPrEx>
        <w:tc>
          <w:tcPr>
            <w:tcW w:w="3105" w:type="dxa"/>
          </w:tcPr>
          <w:p w:rsidR="00EC76B9" w:rsidRDefault="00EC76B9">
            <w:pPr>
              <w:pStyle w:val="a5"/>
              <w:spacing w:line="360" w:lineRule="atLeast"/>
              <w:rPr>
                <w:rFonts w:hAnsi="宋体" w:hint="eastAsia"/>
              </w:rPr>
            </w:pPr>
            <w:r>
              <w:rPr>
                <w:rFonts w:hAnsi="宋体" w:hint="eastAsia"/>
              </w:rPr>
              <w:t>坚固性(&gt;</w:t>
            </w:r>
            <w:smartTag w:uri="urn:schemas-microsoft-com:office:smarttags" w:element="chmetcnv">
              <w:smartTagPr>
                <w:attr w:name="TCSC" w:val="0"/>
                <w:attr w:name="NumberType" w:val="1"/>
                <w:attr w:name="Negative" w:val="False"/>
                <w:attr w:name="HasSpace" w:val="False"/>
                <w:attr w:name="SourceValue" w:val=".3"/>
                <w:attr w:name="UnitName" w:val="mm"/>
              </w:smartTagPr>
              <w:r>
                <w:rPr>
                  <w:rFonts w:hAnsi="宋体" w:hint="eastAsia"/>
                </w:rPr>
                <w:t>0.3mm</w:t>
              </w:r>
            </w:smartTag>
            <w:r>
              <w:rPr>
                <w:rFonts w:hAnsi="宋体" w:hint="eastAsia"/>
              </w:rPr>
              <w:t>部分) 不小于</w:t>
            </w:r>
          </w:p>
        </w:tc>
        <w:tc>
          <w:tcPr>
            <w:tcW w:w="900" w:type="dxa"/>
          </w:tcPr>
          <w:p w:rsidR="00EC76B9" w:rsidRDefault="00EC76B9">
            <w:pPr>
              <w:pStyle w:val="a5"/>
              <w:spacing w:line="360" w:lineRule="atLeast"/>
              <w:jc w:val="center"/>
              <w:rPr>
                <w:rFonts w:hAnsi="宋体" w:hint="eastAsia"/>
              </w:rPr>
            </w:pPr>
            <w:r>
              <w:rPr>
                <w:rFonts w:hAnsi="宋体" w:hint="eastAsia"/>
              </w:rPr>
              <w:t>％</w:t>
            </w:r>
          </w:p>
        </w:tc>
        <w:tc>
          <w:tcPr>
            <w:tcW w:w="1400" w:type="dxa"/>
          </w:tcPr>
          <w:p w:rsidR="00EC76B9" w:rsidRDefault="00EC76B9">
            <w:pPr>
              <w:pStyle w:val="a5"/>
              <w:spacing w:line="360" w:lineRule="atLeast"/>
              <w:jc w:val="center"/>
              <w:rPr>
                <w:rFonts w:hAnsi="宋体" w:hint="eastAsia"/>
              </w:rPr>
            </w:pPr>
            <w:r>
              <w:rPr>
                <w:rFonts w:hAnsi="宋体" w:hint="eastAsia"/>
              </w:rPr>
              <w:t>12</w:t>
            </w:r>
          </w:p>
        </w:tc>
        <w:tc>
          <w:tcPr>
            <w:tcW w:w="1400" w:type="dxa"/>
          </w:tcPr>
          <w:p w:rsidR="00EC76B9" w:rsidRDefault="00EC76B9">
            <w:pPr>
              <w:pStyle w:val="a5"/>
              <w:spacing w:line="360" w:lineRule="atLeast"/>
              <w:jc w:val="center"/>
              <w:rPr>
                <w:rFonts w:hAnsi="宋体" w:hint="eastAsia"/>
              </w:rPr>
            </w:pPr>
            <w:r>
              <w:rPr>
                <w:rFonts w:hAnsi="宋体" w:hint="eastAsia"/>
              </w:rPr>
              <w:t>－</w:t>
            </w:r>
          </w:p>
        </w:tc>
        <w:tc>
          <w:tcPr>
            <w:tcW w:w="1518" w:type="dxa"/>
          </w:tcPr>
          <w:p w:rsidR="00EC76B9" w:rsidRDefault="00EC76B9">
            <w:pPr>
              <w:pStyle w:val="a5"/>
              <w:spacing w:line="360" w:lineRule="atLeast"/>
              <w:jc w:val="center"/>
              <w:rPr>
                <w:rFonts w:hAnsi="宋体" w:hint="eastAsia"/>
              </w:rPr>
            </w:pPr>
            <w:r>
              <w:rPr>
                <w:rFonts w:hAnsi="宋体" w:hint="eastAsia"/>
              </w:rPr>
              <w:t>T 0340</w:t>
            </w:r>
          </w:p>
        </w:tc>
      </w:tr>
      <w:tr w:rsidR="00EC76B9">
        <w:tblPrEx>
          <w:tblCellMar>
            <w:top w:w="0" w:type="dxa"/>
            <w:left w:w="0" w:type="dxa"/>
            <w:bottom w:w="0" w:type="dxa"/>
            <w:right w:w="0" w:type="dxa"/>
          </w:tblCellMar>
        </w:tblPrEx>
        <w:tc>
          <w:tcPr>
            <w:tcW w:w="3105" w:type="dxa"/>
            <w:vAlign w:val="center"/>
          </w:tcPr>
          <w:p w:rsidR="00EC76B9" w:rsidRDefault="00EC76B9">
            <w:pPr>
              <w:pStyle w:val="a5"/>
              <w:spacing w:line="360" w:lineRule="atLeast"/>
              <w:rPr>
                <w:rFonts w:hAnsi="宋体" w:hint="eastAsia"/>
              </w:rPr>
            </w:pPr>
            <w:r>
              <w:rPr>
                <w:rFonts w:hAnsi="宋体" w:hint="eastAsia"/>
              </w:rPr>
              <w:t>含泥量(小于</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 xml:space="preserve">的含量)                            </w:t>
            </w:r>
          </w:p>
          <w:p w:rsidR="00EC76B9" w:rsidRDefault="00EC76B9">
            <w:pPr>
              <w:pStyle w:val="a5"/>
              <w:spacing w:line="360" w:lineRule="atLeast"/>
              <w:rPr>
                <w:rFonts w:hAnsi="宋体" w:hint="eastAsia"/>
              </w:rPr>
            </w:pPr>
            <w:r>
              <w:rPr>
                <w:rFonts w:hAnsi="宋体" w:hint="eastAsia"/>
              </w:rPr>
              <w:t xml:space="preserve">                                       不大于</w:t>
            </w:r>
          </w:p>
        </w:tc>
        <w:tc>
          <w:tcPr>
            <w:tcW w:w="900" w:type="dxa"/>
            <w:vAlign w:val="center"/>
          </w:tcPr>
          <w:p w:rsidR="00EC76B9" w:rsidRDefault="00EC76B9">
            <w:pPr>
              <w:pStyle w:val="a5"/>
              <w:spacing w:line="360" w:lineRule="atLeast"/>
              <w:jc w:val="center"/>
              <w:rPr>
                <w:rFonts w:hAnsi="宋体" w:hint="eastAsia"/>
              </w:rPr>
            </w:pPr>
            <w:r>
              <w:rPr>
                <w:rFonts w:hAnsi="宋体" w:hint="eastAsia"/>
              </w:rPr>
              <w:t>％</w:t>
            </w:r>
          </w:p>
        </w:tc>
        <w:tc>
          <w:tcPr>
            <w:tcW w:w="1400" w:type="dxa"/>
            <w:vAlign w:val="center"/>
          </w:tcPr>
          <w:p w:rsidR="00EC76B9" w:rsidRDefault="00EC76B9">
            <w:pPr>
              <w:pStyle w:val="a5"/>
              <w:spacing w:line="360" w:lineRule="atLeast"/>
              <w:jc w:val="center"/>
              <w:rPr>
                <w:rFonts w:hAnsi="宋体" w:hint="eastAsia"/>
              </w:rPr>
            </w:pPr>
            <w:r>
              <w:rPr>
                <w:rFonts w:hAnsi="宋体" w:hint="eastAsia"/>
              </w:rPr>
              <w:t>3</w:t>
            </w:r>
          </w:p>
        </w:tc>
        <w:tc>
          <w:tcPr>
            <w:tcW w:w="1400" w:type="dxa"/>
            <w:vAlign w:val="center"/>
          </w:tcPr>
          <w:p w:rsidR="00EC76B9" w:rsidRDefault="00EC76B9">
            <w:pPr>
              <w:pStyle w:val="a5"/>
              <w:spacing w:line="360" w:lineRule="atLeast"/>
              <w:jc w:val="center"/>
              <w:rPr>
                <w:rFonts w:hAnsi="宋体" w:hint="eastAsia"/>
              </w:rPr>
            </w:pPr>
            <w:r>
              <w:rPr>
                <w:rFonts w:hAnsi="宋体" w:hint="eastAsia"/>
              </w:rPr>
              <w:t>5</w:t>
            </w:r>
          </w:p>
        </w:tc>
        <w:tc>
          <w:tcPr>
            <w:tcW w:w="1518" w:type="dxa"/>
            <w:vAlign w:val="center"/>
          </w:tcPr>
          <w:p w:rsidR="00EC76B9" w:rsidRDefault="00EC76B9">
            <w:pPr>
              <w:pStyle w:val="a5"/>
              <w:spacing w:line="360" w:lineRule="atLeast"/>
              <w:jc w:val="center"/>
              <w:rPr>
                <w:rFonts w:hAnsi="宋体" w:hint="eastAsia"/>
                <w:color w:val="000000"/>
              </w:rPr>
            </w:pPr>
            <w:r>
              <w:rPr>
                <w:rFonts w:hAnsi="宋体" w:hint="eastAsia"/>
                <w:color w:val="000000"/>
              </w:rPr>
              <w:t>T 0333</w:t>
            </w:r>
          </w:p>
        </w:tc>
      </w:tr>
      <w:tr w:rsidR="00EC76B9">
        <w:tblPrEx>
          <w:tblCellMar>
            <w:top w:w="0" w:type="dxa"/>
            <w:left w:w="0" w:type="dxa"/>
            <w:bottom w:w="0" w:type="dxa"/>
            <w:right w:w="0" w:type="dxa"/>
          </w:tblCellMar>
        </w:tblPrEx>
        <w:tc>
          <w:tcPr>
            <w:tcW w:w="3105" w:type="dxa"/>
            <w:vAlign w:val="center"/>
          </w:tcPr>
          <w:p w:rsidR="00EC76B9" w:rsidRDefault="00EC76B9">
            <w:pPr>
              <w:pStyle w:val="a5"/>
              <w:spacing w:line="360" w:lineRule="atLeast"/>
              <w:rPr>
                <w:rFonts w:hAnsi="宋体" w:hint="eastAsia"/>
              </w:rPr>
            </w:pPr>
            <w:r>
              <w:rPr>
                <w:rFonts w:hAnsi="宋体" w:hint="eastAsia"/>
              </w:rPr>
              <w:t>砂当量                          不小于</w:t>
            </w:r>
          </w:p>
        </w:tc>
        <w:tc>
          <w:tcPr>
            <w:tcW w:w="900" w:type="dxa"/>
            <w:vAlign w:val="center"/>
          </w:tcPr>
          <w:p w:rsidR="00EC76B9" w:rsidRDefault="00EC76B9">
            <w:pPr>
              <w:pStyle w:val="a5"/>
              <w:spacing w:line="360" w:lineRule="atLeast"/>
              <w:jc w:val="center"/>
              <w:rPr>
                <w:rFonts w:hAnsi="宋体" w:hint="eastAsia"/>
              </w:rPr>
            </w:pPr>
            <w:r>
              <w:rPr>
                <w:rFonts w:hAnsi="宋体" w:hint="eastAsia"/>
              </w:rPr>
              <w:t>％</w:t>
            </w:r>
          </w:p>
        </w:tc>
        <w:tc>
          <w:tcPr>
            <w:tcW w:w="1400" w:type="dxa"/>
            <w:vAlign w:val="center"/>
          </w:tcPr>
          <w:p w:rsidR="00EC76B9" w:rsidRDefault="00EC76B9">
            <w:pPr>
              <w:pStyle w:val="a5"/>
              <w:spacing w:line="360" w:lineRule="atLeast"/>
              <w:jc w:val="center"/>
              <w:rPr>
                <w:rFonts w:hAnsi="宋体" w:hint="eastAsia"/>
              </w:rPr>
            </w:pPr>
            <w:r>
              <w:rPr>
                <w:rFonts w:hAnsi="宋体" w:hint="eastAsia"/>
              </w:rPr>
              <w:t>60</w:t>
            </w:r>
          </w:p>
        </w:tc>
        <w:tc>
          <w:tcPr>
            <w:tcW w:w="1400" w:type="dxa"/>
            <w:vAlign w:val="center"/>
          </w:tcPr>
          <w:p w:rsidR="00EC76B9" w:rsidRDefault="00EC76B9">
            <w:pPr>
              <w:pStyle w:val="a5"/>
              <w:spacing w:line="360" w:lineRule="atLeast"/>
              <w:jc w:val="center"/>
              <w:rPr>
                <w:rFonts w:hAnsi="宋体" w:hint="eastAsia"/>
              </w:rPr>
            </w:pPr>
            <w:r>
              <w:rPr>
                <w:rFonts w:hAnsi="宋体" w:hint="eastAsia"/>
              </w:rPr>
              <w:t>50</w:t>
            </w:r>
          </w:p>
        </w:tc>
        <w:tc>
          <w:tcPr>
            <w:tcW w:w="1518" w:type="dxa"/>
            <w:vAlign w:val="center"/>
          </w:tcPr>
          <w:p w:rsidR="00EC76B9" w:rsidRDefault="00EC76B9">
            <w:pPr>
              <w:pStyle w:val="a5"/>
              <w:spacing w:line="360" w:lineRule="atLeast"/>
              <w:jc w:val="center"/>
              <w:rPr>
                <w:rFonts w:hAnsi="宋体" w:hint="eastAsia"/>
              </w:rPr>
            </w:pPr>
            <w:r>
              <w:rPr>
                <w:rFonts w:hAnsi="宋体" w:hint="eastAsia"/>
              </w:rPr>
              <w:t>T 0334</w:t>
            </w:r>
          </w:p>
        </w:tc>
      </w:tr>
      <w:tr w:rsidR="00EC76B9">
        <w:tblPrEx>
          <w:tblCellMar>
            <w:top w:w="0" w:type="dxa"/>
            <w:left w:w="0" w:type="dxa"/>
            <w:bottom w:w="0" w:type="dxa"/>
            <w:right w:w="0" w:type="dxa"/>
          </w:tblCellMar>
        </w:tblPrEx>
        <w:tc>
          <w:tcPr>
            <w:tcW w:w="3105" w:type="dxa"/>
            <w:vAlign w:val="center"/>
          </w:tcPr>
          <w:p w:rsidR="00EC76B9" w:rsidRDefault="00EC76B9">
            <w:pPr>
              <w:pStyle w:val="a5"/>
              <w:spacing w:line="360" w:lineRule="atLeast"/>
              <w:rPr>
                <w:rFonts w:hAnsi="宋体" w:hint="eastAsia"/>
              </w:rPr>
            </w:pPr>
            <w:r>
              <w:rPr>
                <w:rFonts w:hAnsi="宋体" w:hint="eastAsia"/>
              </w:rPr>
              <w:t>亚甲蓝值                      不大于</w:t>
            </w:r>
          </w:p>
        </w:tc>
        <w:tc>
          <w:tcPr>
            <w:tcW w:w="900" w:type="dxa"/>
            <w:vAlign w:val="center"/>
          </w:tcPr>
          <w:p w:rsidR="00EC76B9" w:rsidRDefault="00EC76B9">
            <w:pPr>
              <w:pStyle w:val="a5"/>
              <w:spacing w:line="360" w:lineRule="atLeast"/>
              <w:jc w:val="center"/>
              <w:rPr>
                <w:rFonts w:hAnsi="宋体" w:hint="eastAsia"/>
              </w:rPr>
            </w:pPr>
            <w:r>
              <w:rPr>
                <w:rFonts w:hint="eastAsia"/>
                <w:color w:val="000000"/>
              </w:rPr>
              <w:t>g/kg</w:t>
            </w:r>
          </w:p>
        </w:tc>
        <w:tc>
          <w:tcPr>
            <w:tcW w:w="1400" w:type="dxa"/>
            <w:vAlign w:val="center"/>
          </w:tcPr>
          <w:p w:rsidR="00EC76B9" w:rsidRDefault="00EC76B9">
            <w:pPr>
              <w:pStyle w:val="a5"/>
              <w:spacing w:line="360" w:lineRule="atLeast"/>
              <w:jc w:val="center"/>
              <w:rPr>
                <w:rFonts w:hAnsi="宋体" w:hint="eastAsia"/>
              </w:rPr>
            </w:pPr>
            <w:r>
              <w:rPr>
                <w:rFonts w:hAnsi="宋体" w:hint="eastAsia"/>
              </w:rPr>
              <w:t>25</w:t>
            </w:r>
          </w:p>
        </w:tc>
        <w:tc>
          <w:tcPr>
            <w:tcW w:w="1400" w:type="dxa"/>
            <w:vAlign w:val="center"/>
          </w:tcPr>
          <w:p w:rsidR="00EC76B9" w:rsidRDefault="00EC76B9">
            <w:pPr>
              <w:pStyle w:val="a5"/>
              <w:spacing w:line="360" w:lineRule="atLeast"/>
              <w:jc w:val="center"/>
              <w:rPr>
                <w:rFonts w:hAnsi="宋体" w:hint="eastAsia"/>
              </w:rPr>
            </w:pPr>
            <w:r>
              <w:rPr>
                <w:rFonts w:hAnsi="宋体" w:hint="eastAsia"/>
              </w:rPr>
              <w:t>－</w:t>
            </w:r>
          </w:p>
        </w:tc>
        <w:tc>
          <w:tcPr>
            <w:tcW w:w="1518" w:type="dxa"/>
            <w:vAlign w:val="center"/>
          </w:tcPr>
          <w:p w:rsidR="00EC76B9" w:rsidRDefault="00EC76B9">
            <w:pPr>
              <w:pStyle w:val="a5"/>
              <w:spacing w:line="360" w:lineRule="atLeast"/>
              <w:jc w:val="center"/>
              <w:rPr>
                <w:rFonts w:hAnsi="宋体" w:hint="eastAsia"/>
              </w:rPr>
            </w:pPr>
            <w:r>
              <w:rPr>
                <w:rFonts w:hAnsi="宋体" w:hint="eastAsia"/>
              </w:rPr>
              <w:t>T 0346</w:t>
            </w:r>
          </w:p>
        </w:tc>
      </w:tr>
      <w:tr w:rsidR="00EC76B9">
        <w:tblPrEx>
          <w:tblCellMar>
            <w:top w:w="0" w:type="dxa"/>
            <w:left w:w="0" w:type="dxa"/>
            <w:bottom w:w="0" w:type="dxa"/>
            <w:right w:w="0" w:type="dxa"/>
          </w:tblCellMar>
        </w:tblPrEx>
        <w:tc>
          <w:tcPr>
            <w:tcW w:w="3105" w:type="dxa"/>
            <w:vAlign w:val="center"/>
          </w:tcPr>
          <w:p w:rsidR="00EC76B9" w:rsidRDefault="00EC76B9">
            <w:pPr>
              <w:pStyle w:val="a5"/>
              <w:spacing w:line="360" w:lineRule="atLeast"/>
              <w:rPr>
                <w:rFonts w:hAnsi="宋体" w:hint="eastAsia"/>
              </w:rPr>
            </w:pPr>
            <w:r>
              <w:rPr>
                <w:rFonts w:hAnsi="宋体" w:hint="eastAsia"/>
              </w:rPr>
              <w:lastRenderedPageBreak/>
              <w:t>棱角性(流动时间)          不小于</w:t>
            </w:r>
          </w:p>
        </w:tc>
        <w:tc>
          <w:tcPr>
            <w:tcW w:w="900" w:type="dxa"/>
            <w:vAlign w:val="center"/>
          </w:tcPr>
          <w:p w:rsidR="00EC76B9" w:rsidRDefault="00EC76B9">
            <w:pPr>
              <w:pStyle w:val="a5"/>
              <w:spacing w:line="360" w:lineRule="atLeast"/>
              <w:jc w:val="center"/>
              <w:rPr>
                <w:rFonts w:hAnsi="宋体"/>
              </w:rPr>
            </w:pPr>
            <w:r>
              <w:rPr>
                <w:rFonts w:hAnsi="宋体" w:hint="eastAsia"/>
              </w:rPr>
              <w:t>s</w:t>
            </w:r>
          </w:p>
        </w:tc>
        <w:tc>
          <w:tcPr>
            <w:tcW w:w="1400" w:type="dxa"/>
            <w:vAlign w:val="center"/>
          </w:tcPr>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30</w:t>
            </w:r>
          </w:p>
        </w:tc>
        <w:tc>
          <w:tcPr>
            <w:tcW w:w="1400" w:type="dxa"/>
            <w:vAlign w:val="center"/>
          </w:tcPr>
          <w:p w:rsidR="00EC76B9" w:rsidRDefault="00EC76B9">
            <w:pPr>
              <w:autoSpaceDE w:val="0"/>
              <w:autoSpaceDN w:val="0"/>
              <w:spacing w:line="360" w:lineRule="atLeast"/>
              <w:jc w:val="center"/>
              <w:textAlignment w:val="bottom"/>
              <w:rPr>
                <w:rFonts w:ascii="宋体" w:hAnsi="宋体" w:hint="eastAsia"/>
              </w:rPr>
            </w:pPr>
            <w:r>
              <w:rPr>
                <w:rFonts w:ascii="宋体" w:hAnsi="宋体" w:hint="eastAsia"/>
              </w:rPr>
              <w:t>－</w:t>
            </w:r>
          </w:p>
        </w:tc>
        <w:tc>
          <w:tcPr>
            <w:tcW w:w="1518" w:type="dxa"/>
            <w:vAlign w:val="center"/>
          </w:tcPr>
          <w:p w:rsidR="00EC76B9" w:rsidRDefault="00EC76B9">
            <w:pPr>
              <w:autoSpaceDE w:val="0"/>
              <w:autoSpaceDN w:val="0"/>
              <w:spacing w:line="360" w:lineRule="atLeast"/>
              <w:jc w:val="center"/>
              <w:textAlignment w:val="bottom"/>
              <w:rPr>
                <w:rFonts w:ascii="宋体" w:hAnsi="宋体"/>
              </w:rPr>
            </w:pPr>
            <w:r>
              <w:rPr>
                <w:rFonts w:ascii="宋体" w:hAnsi="宋体"/>
              </w:rPr>
              <w:t>T</w:t>
            </w:r>
            <w:r>
              <w:rPr>
                <w:rFonts w:ascii="宋体" w:hAnsi="宋体" w:hint="eastAsia"/>
              </w:rPr>
              <w:t xml:space="preserve"> </w:t>
            </w:r>
            <w:r>
              <w:rPr>
                <w:rFonts w:ascii="宋体" w:hAnsi="宋体"/>
              </w:rPr>
              <w:t>0345</w:t>
            </w:r>
          </w:p>
        </w:tc>
      </w:tr>
    </w:tbl>
    <w:p w:rsidR="00EC76B9" w:rsidRDefault="00EC76B9">
      <w:pPr>
        <w:pStyle w:val="a5"/>
        <w:spacing w:line="360" w:lineRule="atLeast"/>
        <w:rPr>
          <w:rFonts w:hAnsi="宋体" w:hint="eastAsia"/>
          <w:sz w:val="18"/>
        </w:rPr>
      </w:pPr>
      <w:r>
        <w:rPr>
          <w:rFonts w:hAnsi="宋体" w:hint="eastAsia"/>
          <w:sz w:val="18"/>
        </w:rPr>
        <w:t>注: ①坚固性试验可根据需要进行；</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4.9.3</w:t>
        </w:r>
      </w:smartTag>
      <w:r>
        <w:rPr>
          <w:rFonts w:hAnsi="宋体" w:hint="eastAsia"/>
        </w:rPr>
        <w:t xml:space="preserve"> 天然砂可采用河砂或海砂，通常宜采用粗、中砂，其规格应符合表4.9.3的规定，砂的含泥量超过规定时应水洗后使用，海砂中的贝壳类材料必须筛除。开采天然砂必须取得当地政府主管部门的许可，并符合水利及环境保护的要求。热拌密级配沥青混合料中天然砂的用量通常不宜超过集料总量的20％，SMA和OGFC混合料不宜使用天然砂。</w:t>
      </w:r>
    </w:p>
    <w:p w:rsidR="00EC76B9" w:rsidRDefault="00EC76B9">
      <w:pPr>
        <w:pStyle w:val="a5"/>
        <w:spacing w:line="360" w:lineRule="atLeast"/>
        <w:jc w:val="center"/>
        <w:rPr>
          <w:rFonts w:hAnsi="宋体" w:hint="eastAsia"/>
        </w:rPr>
      </w:pPr>
      <w:r>
        <w:rPr>
          <w:rFonts w:hAnsi="宋体" w:hint="eastAsia"/>
        </w:rPr>
        <w:t>沥青混合料用天然砂规格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4.9.3</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364"/>
        <w:gridCol w:w="1984"/>
        <w:gridCol w:w="1863"/>
        <w:gridCol w:w="2112"/>
      </w:tblGrid>
      <w:tr w:rsidR="00EC76B9">
        <w:tblPrEx>
          <w:tblCellMar>
            <w:top w:w="0" w:type="dxa"/>
            <w:left w:w="0" w:type="dxa"/>
            <w:bottom w:w="0" w:type="dxa"/>
            <w:right w:w="0" w:type="dxa"/>
          </w:tblCellMar>
        </w:tblPrEx>
        <w:trPr>
          <w:cantSplit/>
          <w:jc w:val="center"/>
        </w:trPr>
        <w:tc>
          <w:tcPr>
            <w:tcW w:w="2364" w:type="dxa"/>
            <w:vMerge w:val="restart"/>
          </w:tcPr>
          <w:p w:rsidR="00EC76B9" w:rsidRDefault="00EC76B9">
            <w:pPr>
              <w:pStyle w:val="a5"/>
              <w:spacing w:line="360" w:lineRule="atLeast"/>
              <w:jc w:val="center"/>
              <w:rPr>
                <w:rFonts w:hAnsi="宋体" w:hint="eastAsia"/>
              </w:rPr>
            </w:pPr>
            <w:r>
              <w:rPr>
                <w:rFonts w:hAnsi="宋体" w:hint="eastAsia"/>
              </w:rPr>
              <w:t>筛孔尺寸</w:t>
            </w:r>
          </w:p>
          <w:p w:rsidR="00EC76B9" w:rsidRDefault="00EC76B9">
            <w:pPr>
              <w:pStyle w:val="a5"/>
              <w:spacing w:line="360" w:lineRule="atLeast"/>
              <w:jc w:val="center"/>
              <w:rPr>
                <w:rFonts w:hAnsi="宋体" w:hint="eastAsia"/>
              </w:rPr>
            </w:pPr>
            <w:r>
              <w:rPr>
                <w:rFonts w:hAnsi="宋体" w:hint="eastAsia"/>
              </w:rPr>
              <w:t>(mm)</w:t>
            </w:r>
          </w:p>
        </w:tc>
        <w:tc>
          <w:tcPr>
            <w:tcW w:w="5959" w:type="dxa"/>
            <w:gridSpan w:val="3"/>
          </w:tcPr>
          <w:p w:rsidR="00EC76B9" w:rsidRDefault="00EC76B9">
            <w:pPr>
              <w:pStyle w:val="a5"/>
              <w:spacing w:line="360" w:lineRule="atLeast"/>
              <w:jc w:val="center"/>
              <w:rPr>
                <w:rFonts w:hAnsi="宋体" w:hint="eastAsia"/>
              </w:rPr>
            </w:pPr>
            <w:r>
              <w:rPr>
                <w:rFonts w:hAnsi="宋体" w:hint="eastAsia"/>
              </w:rPr>
              <w:t>通过各孔筛的质量百分率(%)</w:t>
            </w:r>
          </w:p>
        </w:tc>
      </w:tr>
      <w:tr w:rsidR="00EC76B9">
        <w:tblPrEx>
          <w:tblCellMar>
            <w:top w:w="0" w:type="dxa"/>
            <w:left w:w="0" w:type="dxa"/>
            <w:bottom w:w="0" w:type="dxa"/>
            <w:right w:w="0" w:type="dxa"/>
          </w:tblCellMar>
        </w:tblPrEx>
        <w:trPr>
          <w:cantSplit/>
          <w:jc w:val="center"/>
        </w:trPr>
        <w:tc>
          <w:tcPr>
            <w:tcW w:w="2364" w:type="dxa"/>
            <w:vMerge/>
          </w:tcPr>
          <w:p w:rsidR="00EC76B9" w:rsidRDefault="00EC76B9">
            <w:pPr>
              <w:pStyle w:val="a5"/>
              <w:spacing w:line="360" w:lineRule="atLeast"/>
              <w:jc w:val="center"/>
              <w:rPr>
                <w:rFonts w:hAnsi="宋体" w:hint="eastAsia"/>
              </w:rPr>
            </w:pPr>
          </w:p>
        </w:tc>
        <w:tc>
          <w:tcPr>
            <w:tcW w:w="1984" w:type="dxa"/>
          </w:tcPr>
          <w:p w:rsidR="00EC76B9" w:rsidRDefault="00EC76B9">
            <w:pPr>
              <w:pStyle w:val="a5"/>
              <w:spacing w:line="360" w:lineRule="atLeast"/>
              <w:jc w:val="center"/>
              <w:rPr>
                <w:rFonts w:hAnsi="宋体" w:hint="eastAsia"/>
              </w:rPr>
            </w:pPr>
            <w:r>
              <w:rPr>
                <w:rFonts w:hAnsi="宋体" w:hint="eastAsia"/>
              </w:rPr>
              <w:t>粗砂</w:t>
            </w:r>
          </w:p>
        </w:tc>
        <w:tc>
          <w:tcPr>
            <w:tcW w:w="1863" w:type="dxa"/>
          </w:tcPr>
          <w:p w:rsidR="00EC76B9" w:rsidRDefault="00EC76B9">
            <w:pPr>
              <w:pStyle w:val="a5"/>
              <w:spacing w:line="360" w:lineRule="atLeast"/>
              <w:jc w:val="center"/>
              <w:rPr>
                <w:rFonts w:hAnsi="宋体" w:hint="eastAsia"/>
              </w:rPr>
            </w:pPr>
            <w:r>
              <w:rPr>
                <w:rFonts w:hAnsi="宋体" w:hint="eastAsia"/>
              </w:rPr>
              <w:t>中砂</w:t>
            </w:r>
          </w:p>
        </w:tc>
        <w:tc>
          <w:tcPr>
            <w:tcW w:w="2112" w:type="dxa"/>
          </w:tcPr>
          <w:p w:rsidR="00EC76B9" w:rsidRDefault="00EC76B9">
            <w:pPr>
              <w:pStyle w:val="a5"/>
              <w:spacing w:line="360" w:lineRule="atLeast"/>
              <w:jc w:val="center"/>
              <w:rPr>
                <w:rFonts w:hAnsi="宋体" w:hint="eastAsia"/>
              </w:rPr>
            </w:pPr>
            <w:r>
              <w:rPr>
                <w:rFonts w:hAnsi="宋体" w:hint="eastAsia"/>
              </w:rPr>
              <w:t>细砂</w:t>
            </w:r>
          </w:p>
        </w:tc>
      </w:tr>
      <w:tr w:rsidR="00EC76B9">
        <w:tblPrEx>
          <w:tblCellMar>
            <w:top w:w="0" w:type="dxa"/>
            <w:left w:w="0" w:type="dxa"/>
            <w:bottom w:w="0" w:type="dxa"/>
            <w:right w:w="0" w:type="dxa"/>
          </w:tblCellMar>
        </w:tblPrEx>
        <w:trPr>
          <w:cantSplit/>
          <w:trHeight w:val="360"/>
          <w:jc w:val="center"/>
        </w:trPr>
        <w:tc>
          <w:tcPr>
            <w:tcW w:w="2364" w:type="dxa"/>
            <w:vMerge w:val="restart"/>
          </w:tcPr>
          <w:p w:rsidR="00EC76B9" w:rsidRDefault="00EC76B9">
            <w:pPr>
              <w:pStyle w:val="a5"/>
              <w:spacing w:line="360" w:lineRule="atLeast"/>
              <w:jc w:val="center"/>
              <w:rPr>
                <w:rFonts w:hAnsi="宋体" w:hint="eastAsia"/>
              </w:rPr>
            </w:pPr>
            <w:r>
              <w:rPr>
                <w:rFonts w:hAnsi="宋体" w:hint="eastAsia"/>
              </w:rPr>
              <w:t>9.5</w:t>
            </w:r>
          </w:p>
          <w:p w:rsidR="00EC76B9" w:rsidRDefault="00EC76B9">
            <w:pPr>
              <w:pStyle w:val="a5"/>
              <w:spacing w:line="360" w:lineRule="atLeast"/>
              <w:jc w:val="center"/>
              <w:rPr>
                <w:rFonts w:hAnsi="宋体" w:hint="eastAsia"/>
              </w:rPr>
            </w:pPr>
            <w:r>
              <w:rPr>
                <w:rFonts w:hAnsi="宋体" w:hint="eastAsia"/>
              </w:rPr>
              <w:t>4.75</w:t>
            </w:r>
          </w:p>
          <w:p w:rsidR="00EC76B9" w:rsidRDefault="00EC76B9">
            <w:pPr>
              <w:pStyle w:val="a5"/>
              <w:spacing w:line="360" w:lineRule="atLeast"/>
              <w:jc w:val="center"/>
              <w:rPr>
                <w:rFonts w:hAnsi="宋体" w:hint="eastAsia"/>
              </w:rPr>
            </w:pPr>
            <w:r>
              <w:rPr>
                <w:rFonts w:hAnsi="宋体" w:hint="eastAsia"/>
              </w:rPr>
              <w:t>2.36</w:t>
            </w:r>
          </w:p>
          <w:p w:rsidR="00EC76B9" w:rsidRDefault="00EC76B9">
            <w:pPr>
              <w:pStyle w:val="a5"/>
              <w:spacing w:line="360" w:lineRule="atLeast"/>
              <w:jc w:val="center"/>
              <w:rPr>
                <w:rFonts w:hAnsi="宋体"/>
              </w:rPr>
            </w:pPr>
            <w:r>
              <w:rPr>
                <w:rFonts w:hAnsi="宋体" w:hint="eastAsia"/>
              </w:rPr>
              <w:t>1.18</w:t>
            </w:r>
          </w:p>
          <w:p w:rsidR="00EC76B9" w:rsidRDefault="00EC76B9">
            <w:pPr>
              <w:pStyle w:val="a5"/>
              <w:spacing w:line="360" w:lineRule="atLeast"/>
              <w:jc w:val="center"/>
              <w:rPr>
                <w:rFonts w:hAnsi="宋体" w:hint="eastAsia"/>
              </w:rPr>
            </w:pPr>
            <w:r>
              <w:rPr>
                <w:rFonts w:hAnsi="宋体" w:hint="eastAsia"/>
              </w:rPr>
              <w:t>0.6</w:t>
            </w:r>
          </w:p>
          <w:p w:rsidR="00EC76B9" w:rsidRDefault="00EC76B9">
            <w:pPr>
              <w:pStyle w:val="a5"/>
              <w:spacing w:line="360" w:lineRule="atLeast"/>
              <w:jc w:val="center"/>
              <w:rPr>
                <w:rFonts w:hAnsi="宋体" w:hint="eastAsia"/>
              </w:rPr>
            </w:pPr>
            <w:r>
              <w:rPr>
                <w:rFonts w:hAnsi="宋体" w:hint="eastAsia"/>
              </w:rPr>
              <w:t>0.3</w:t>
            </w:r>
          </w:p>
          <w:p w:rsidR="00EC76B9" w:rsidRDefault="00EC76B9">
            <w:pPr>
              <w:pStyle w:val="a5"/>
              <w:spacing w:line="360" w:lineRule="atLeast"/>
              <w:jc w:val="center"/>
              <w:rPr>
                <w:rFonts w:hAnsi="宋体" w:hint="eastAsia"/>
              </w:rPr>
            </w:pPr>
            <w:r>
              <w:rPr>
                <w:rFonts w:hAnsi="宋体" w:hint="eastAsia"/>
              </w:rPr>
              <w:t>0.15</w:t>
            </w:r>
          </w:p>
          <w:p w:rsidR="00EC76B9" w:rsidRDefault="00EC76B9">
            <w:pPr>
              <w:pStyle w:val="a5"/>
              <w:spacing w:line="360" w:lineRule="atLeast"/>
              <w:jc w:val="center"/>
              <w:rPr>
                <w:rFonts w:hAnsi="宋体" w:hint="eastAsia"/>
              </w:rPr>
            </w:pPr>
            <w:r>
              <w:rPr>
                <w:rFonts w:hAnsi="宋体" w:hint="eastAsia"/>
              </w:rPr>
              <w:t>0.075</w:t>
            </w:r>
          </w:p>
        </w:tc>
        <w:tc>
          <w:tcPr>
            <w:tcW w:w="1984" w:type="dxa"/>
            <w:vMerge w:val="restart"/>
          </w:tcPr>
          <w:p w:rsidR="00EC76B9" w:rsidRDefault="00EC76B9">
            <w:pPr>
              <w:pStyle w:val="a5"/>
              <w:spacing w:line="360" w:lineRule="atLeast"/>
              <w:jc w:val="center"/>
              <w:rPr>
                <w:rFonts w:hAnsi="宋体" w:hint="eastAsia"/>
              </w:rPr>
            </w:pPr>
            <w:r>
              <w:rPr>
                <w:rFonts w:hAnsi="宋体" w:hint="eastAsia"/>
              </w:rPr>
              <w:t>100</w:t>
            </w:r>
          </w:p>
          <w:p w:rsidR="00EC76B9" w:rsidRDefault="00EC76B9">
            <w:pPr>
              <w:pStyle w:val="a5"/>
              <w:spacing w:line="360" w:lineRule="atLeast"/>
              <w:jc w:val="center"/>
              <w:rPr>
                <w:rFonts w:hAnsi="宋体" w:hint="eastAsia"/>
              </w:rPr>
            </w:pPr>
            <w:r>
              <w:rPr>
                <w:rFonts w:hAnsi="宋体" w:hint="eastAsia"/>
              </w:rPr>
              <w:t>90～100</w:t>
            </w:r>
          </w:p>
          <w:p w:rsidR="00EC76B9" w:rsidRDefault="00EC76B9">
            <w:pPr>
              <w:pStyle w:val="a5"/>
              <w:spacing w:line="360" w:lineRule="atLeast"/>
              <w:jc w:val="center"/>
              <w:rPr>
                <w:rFonts w:hAnsi="宋体" w:hint="eastAsia"/>
              </w:rPr>
            </w:pPr>
            <w:r>
              <w:rPr>
                <w:rFonts w:hAnsi="宋体" w:hint="eastAsia"/>
              </w:rPr>
              <w:t>65～95</w:t>
            </w:r>
          </w:p>
          <w:p w:rsidR="00EC76B9" w:rsidRDefault="00EC76B9">
            <w:pPr>
              <w:pStyle w:val="a5"/>
              <w:spacing w:line="360" w:lineRule="atLeast"/>
              <w:jc w:val="center"/>
              <w:rPr>
                <w:rFonts w:hAnsi="宋体" w:hint="eastAsia"/>
              </w:rPr>
            </w:pPr>
            <w:r>
              <w:rPr>
                <w:rFonts w:hAnsi="宋体" w:hint="eastAsia"/>
              </w:rPr>
              <w:t>35～65</w:t>
            </w:r>
          </w:p>
          <w:p w:rsidR="00EC76B9" w:rsidRDefault="00EC76B9">
            <w:pPr>
              <w:pStyle w:val="a5"/>
              <w:spacing w:line="360" w:lineRule="atLeast"/>
              <w:jc w:val="center"/>
              <w:rPr>
                <w:rFonts w:hAnsi="宋体" w:hint="eastAsia"/>
              </w:rPr>
            </w:pPr>
            <w:r>
              <w:rPr>
                <w:rFonts w:hAnsi="宋体" w:hint="eastAsia"/>
              </w:rPr>
              <w:t>15～30</w:t>
            </w:r>
          </w:p>
          <w:p w:rsidR="00EC76B9" w:rsidRDefault="00EC76B9">
            <w:pPr>
              <w:pStyle w:val="a5"/>
              <w:spacing w:line="360" w:lineRule="atLeast"/>
              <w:jc w:val="center"/>
              <w:rPr>
                <w:rFonts w:hAnsi="宋体" w:hint="eastAsia"/>
              </w:rPr>
            </w:pPr>
            <w:r>
              <w:rPr>
                <w:rFonts w:hAnsi="宋体" w:hint="eastAsia"/>
              </w:rPr>
              <w:t>5～20</w:t>
            </w:r>
          </w:p>
          <w:p w:rsidR="00EC76B9" w:rsidRDefault="00EC76B9">
            <w:pPr>
              <w:pStyle w:val="a5"/>
              <w:spacing w:line="360" w:lineRule="atLeast"/>
              <w:jc w:val="center"/>
              <w:rPr>
                <w:rFonts w:hAnsi="宋体" w:hint="eastAsia"/>
              </w:rPr>
            </w:pPr>
            <w:r>
              <w:rPr>
                <w:rFonts w:hAnsi="宋体" w:hint="eastAsia"/>
              </w:rPr>
              <w:t>0～10</w:t>
            </w:r>
          </w:p>
          <w:p w:rsidR="00EC76B9" w:rsidRDefault="00EC76B9">
            <w:pPr>
              <w:pStyle w:val="a5"/>
              <w:spacing w:line="360" w:lineRule="atLeast"/>
              <w:jc w:val="center"/>
              <w:rPr>
                <w:rFonts w:hAnsi="宋体" w:hint="eastAsia"/>
              </w:rPr>
            </w:pPr>
            <w:r>
              <w:rPr>
                <w:rFonts w:hAnsi="宋体" w:hint="eastAsia"/>
              </w:rPr>
              <w:t>0～5</w:t>
            </w:r>
          </w:p>
        </w:tc>
        <w:tc>
          <w:tcPr>
            <w:tcW w:w="1863" w:type="dxa"/>
            <w:vMerge w:val="restart"/>
          </w:tcPr>
          <w:p w:rsidR="00EC76B9" w:rsidRDefault="00EC76B9">
            <w:pPr>
              <w:pStyle w:val="a5"/>
              <w:spacing w:line="360" w:lineRule="atLeast"/>
              <w:jc w:val="center"/>
              <w:rPr>
                <w:rFonts w:hAnsi="宋体" w:hint="eastAsia"/>
              </w:rPr>
            </w:pPr>
            <w:r>
              <w:rPr>
                <w:rFonts w:hAnsi="宋体" w:hint="eastAsia"/>
              </w:rPr>
              <w:t>100</w:t>
            </w:r>
          </w:p>
          <w:p w:rsidR="00EC76B9" w:rsidRDefault="00EC76B9">
            <w:pPr>
              <w:pStyle w:val="a5"/>
              <w:spacing w:line="360" w:lineRule="atLeast"/>
              <w:jc w:val="center"/>
              <w:rPr>
                <w:rFonts w:hAnsi="宋体" w:hint="eastAsia"/>
              </w:rPr>
            </w:pPr>
            <w:r>
              <w:rPr>
                <w:rFonts w:hAnsi="宋体" w:hint="eastAsia"/>
              </w:rPr>
              <w:t>90～100</w:t>
            </w:r>
          </w:p>
          <w:p w:rsidR="00EC76B9" w:rsidRDefault="00EC76B9">
            <w:pPr>
              <w:pStyle w:val="a5"/>
              <w:spacing w:line="360" w:lineRule="atLeast"/>
              <w:jc w:val="center"/>
              <w:rPr>
                <w:rFonts w:hAnsi="宋体" w:hint="eastAsia"/>
              </w:rPr>
            </w:pPr>
            <w:r>
              <w:rPr>
                <w:rFonts w:hAnsi="宋体" w:hint="eastAsia"/>
              </w:rPr>
              <w:t>75～90</w:t>
            </w:r>
          </w:p>
          <w:p w:rsidR="00EC76B9" w:rsidRDefault="00EC76B9">
            <w:pPr>
              <w:pStyle w:val="a5"/>
              <w:spacing w:line="360" w:lineRule="atLeast"/>
              <w:jc w:val="center"/>
              <w:rPr>
                <w:rFonts w:hAnsi="宋体" w:hint="eastAsia"/>
              </w:rPr>
            </w:pPr>
            <w:r>
              <w:rPr>
                <w:rFonts w:hAnsi="宋体" w:hint="eastAsia"/>
              </w:rPr>
              <w:t>50～90</w:t>
            </w:r>
          </w:p>
          <w:p w:rsidR="00EC76B9" w:rsidRDefault="00EC76B9">
            <w:pPr>
              <w:pStyle w:val="a5"/>
              <w:spacing w:line="360" w:lineRule="atLeast"/>
              <w:jc w:val="center"/>
              <w:rPr>
                <w:rFonts w:hAnsi="宋体" w:hint="eastAsia"/>
              </w:rPr>
            </w:pPr>
            <w:r>
              <w:rPr>
                <w:rFonts w:hAnsi="宋体" w:hint="eastAsia"/>
              </w:rPr>
              <w:t>30～60</w:t>
            </w:r>
          </w:p>
          <w:p w:rsidR="00EC76B9" w:rsidRDefault="00EC76B9">
            <w:pPr>
              <w:pStyle w:val="a5"/>
              <w:spacing w:line="360" w:lineRule="atLeast"/>
              <w:jc w:val="center"/>
              <w:rPr>
                <w:rFonts w:hAnsi="宋体" w:hint="eastAsia"/>
              </w:rPr>
            </w:pPr>
            <w:r>
              <w:rPr>
                <w:rFonts w:hAnsi="宋体" w:hint="eastAsia"/>
              </w:rPr>
              <w:t>8～30</w:t>
            </w:r>
          </w:p>
          <w:p w:rsidR="00EC76B9" w:rsidRDefault="00EC76B9">
            <w:pPr>
              <w:pStyle w:val="a5"/>
              <w:spacing w:line="360" w:lineRule="atLeast"/>
              <w:jc w:val="center"/>
              <w:rPr>
                <w:rFonts w:hAnsi="宋体" w:hint="eastAsia"/>
              </w:rPr>
            </w:pPr>
            <w:r>
              <w:rPr>
                <w:rFonts w:hAnsi="宋体" w:hint="eastAsia"/>
              </w:rPr>
              <w:t>0～10</w:t>
            </w:r>
          </w:p>
          <w:p w:rsidR="00EC76B9" w:rsidRDefault="00EC76B9">
            <w:pPr>
              <w:pStyle w:val="a5"/>
              <w:spacing w:line="360" w:lineRule="atLeast"/>
              <w:jc w:val="center"/>
              <w:rPr>
                <w:rFonts w:hAnsi="宋体" w:hint="eastAsia"/>
              </w:rPr>
            </w:pPr>
            <w:r>
              <w:rPr>
                <w:rFonts w:hAnsi="宋体" w:hint="eastAsia"/>
              </w:rPr>
              <w:t>0～5</w:t>
            </w:r>
          </w:p>
        </w:tc>
        <w:tc>
          <w:tcPr>
            <w:tcW w:w="2112" w:type="dxa"/>
            <w:vMerge w:val="restart"/>
          </w:tcPr>
          <w:p w:rsidR="00EC76B9" w:rsidRDefault="00EC76B9">
            <w:pPr>
              <w:pStyle w:val="a5"/>
              <w:spacing w:line="360" w:lineRule="atLeast"/>
              <w:jc w:val="center"/>
              <w:rPr>
                <w:rFonts w:hAnsi="宋体" w:hint="eastAsia"/>
              </w:rPr>
            </w:pPr>
            <w:r>
              <w:rPr>
                <w:rFonts w:hAnsi="宋体" w:hint="eastAsia"/>
              </w:rPr>
              <w:t>100</w:t>
            </w:r>
          </w:p>
          <w:p w:rsidR="00EC76B9" w:rsidRDefault="00EC76B9">
            <w:pPr>
              <w:pStyle w:val="a5"/>
              <w:spacing w:line="360" w:lineRule="atLeast"/>
              <w:jc w:val="center"/>
              <w:rPr>
                <w:rFonts w:hAnsi="宋体" w:hint="eastAsia"/>
              </w:rPr>
            </w:pPr>
            <w:r>
              <w:rPr>
                <w:rFonts w:hAnsi="宋体" w:hint="eastAsia"/>
              </w:rPr>
              <w:t>90～100</w:t>
            </w:r>
          </w:p>
          <w:p w:rsidR="00EC76B9" w:rsidRDefault="00EC76B9">
            <w:pPr>
              <w:pStyle w:val="a5"/>
              <w:spacing w:line="360" w:lineRule="atLeast"/>
              <w:jc w:val="center"/>
              <w:rPr>
                <w:rFonts w:hAnsi="宋体" w:hint="eastAsia"/>
              </w:rPr>
            </w:pPr>
            <w:r>
              <w:rPr>
                <w:rFonts w:hAnsi="宋体" w:hint="eastAsia"/>
              </w:rPr>
              <w:t>85～100</w:t>
            </w:r>
          </w:p>
          <w:p w:rsidR="00EC76B9" w:rsidRDefault="00EC76B9">
            <w:pPr>
              <w:pStyle w:val="a5"/>
              <w:spacing w:line="360" w:lineRule="atLeast"/>
              <w:jc w:val="center"/>
              <w:rPr>
                <w:rFonts w:hAnsi="宋体" w:hint="eastAsia"/>
              </w:rPr>
            </w:pPr>
            <w:r>
              <w:rPr>
                <w:rFonts w:hAnsi="宋体" w:hint="eastAsia"/>
              </w:rPr>
              <w:t>75～100</w:t>
            </w:r>
          </w:p>
          <w:p w:rsidR="00EC76B9" w:rsidRDefault="00EC76B9">
            <w:pPr>
              <w:pStyle w:val="a5"/>
              <w:spacing w:line="360" w:lineRule="atLeast"/>
              <w:jc w:val="center"/>
              <w:rPr>
                <w:rFonts w:hAnsi="宋体" w:hint="eastAsia"/>
              </w:rPr>
            </w:pPr>
            <w:r>
              <w:rPr>
                <w:rFonts w:hAnsi="宋体" w:hint="eastAsia"/>
              </w:rPr>
              <w:t>60～84</w:t>
            </w:r>
          </w:p>
          <w:p w:rsidR="00EC76B9" w:rsidRDefault="00EC76B9">
            <w:pPr>
              <w:pStyle w:val="a5"/>
              <w:spacing w:line="360" w:lineRule="atLeast"/>
              <w:jc w:val="center"/>
              <w:rPr>
                <w:rFonts w:hAnsi="宋体" w:hint="eastAsia"/>
              </w:rPr>
            </w:pPr>
            <w:r>
              <w:rPr>
                <w:rFonts w:hAnsi="宋体" w:hint="eastAsia"/>
              </w:rPr>
              <w:t>15～45</w:t>
            </w:r>
          </w:p>
          <w:p w:rsidR="00EC76B9" w:rsidRDefault="00EC76B9">
            <w:pPr>
              <w:pStyle w:val="a5"/>
              <w:spacing w:line="360" w:lineRule="atLeast"/>
              <w:jc w:val="center"/>
              <w:rPr>
                <w:rFonts w:hAnsi="宋体" w:hint="eastAsia"/>
              </w:rPr>
            </w:pPr>
            <w:r>
              <w:rPr>
                <w:rFonts w:hAnsi="宋体" w:hint="eastAsia"/>
              </w:rPr>
              <w:t>0～10</w:t>
            </w:r>
          </w:p>
          <w:p w:rsidR="00EC76B9" w:rsidRDefault="00EC76B9">
            <w:pPr>
              <w:pStyle w:val="a5"/>
              <w:spacing w:line="360" w:lineRule="atLeast"/>
              <w:jc w:val="center"/>
              <w:rPr>
                <w:rFonts w:hAnsi="宋体" w:hint="eastAsia"/>
              </w:rPr>
            </w:pPr>
            <w:r>
              <w:rPr>
                <w:rFonts w:hAnsi="宋体" w:hint="eastAsia"/>
              </w:rPr>
              <w:t>0～5</w:t>
            </w:r>
          </w:p>
        </w:tc>
      </w:tr>
      <w:tr w:rsidR="00EC76B9">
        <w:tblPrEx>
          <w:tblCellMar>
            <w:top w:w="0" w:type="dxa"/>
            <w:left w:w="0" w:type="dxa"/>
            <w:bottom w:w="0" w:type="dxa"/>
            <w:right w:w="0" w:type="dxa"/>
          </w:tblCellMar>
        </w:tblPrEx>
        <w:trPr>
          <w:cantSplit/>
          <w:trHeight w:val="360"/>
          <w:jc w:val="center"/>
        </w:trPr>
        <w:tc>
          <w:tcPr>
            <w:tcW w:w="2364" w:type="dxa"/>
            <w:vMerge/>
          </w:tcPr>
          <w:p w:rsidR="00EC76B9" w:rsidRDefault="00EC76B9">
            <w:pPr>
              <w:pStyle w:val="a5"/>
              <w:spacing w:line="360" w:lineRule="atLeast"/>
              <w:jc w:val="center"/>
              <w:rPr>
                <w:rFonts w:hAnsi="宋体" w:hint="eastAsia"/>
              </w:rPr>
            </w:pPr>
          </w:p>
        </w:tc>
        <w:tc>
          <w:tcPr>
            <w:tcW w:w="1984" w:type="dxa"/>
            <w:vMerge/>
          </w:tcPr>
          <w:p w:rsidR="00EC76B9" w:rsidRDefault="00EC76B9">
            <w:pPr>
              <w:pStyle w:val="a5"/>
              <w:spacing w:line="360" w:lineRule="atLeast"/>
              <w:jc w:val="center"/>
              <w:rPr>
                <w:rFonts w:hAnsi="宋体" w:hint="eastAsia"/>
              </w:rPr>
            </w:pPr>
          </w:p>
        </w:tc>
        <w:tc>
          <w:tcPr>
            <w:tcW w:w="1863" w:type="dxa"/>
            <w:vMerge/>
          </w:tcPr>
          <w:p w:rsidR="00EC76B9" w:rsidRDefault="00EC76B9">
            <w:pPr>
              <w:pStyle w:val="a5"/>
              <w:spacing w:line="360" w:lineRule="atLeast"/>
              <w:jc w:val="center"/>
              <w:rPr>
                <w:rFonts w:hAnsi="宋体" w:hint="eastAsia"/>
              </w:rPr>
            </w:pPr>
          </w:p>
        </w:tc>
        <w:tc>
          <w:tcPr>
            <w:tcW w:w="2112" w:type="dxa"/>
            <w:vMerge/>
          </w:tcPr>
          <w:p w:rsidR="00EC76B9" w:rsidRDefault="00EC76B9">
            <w:pPr>
              <w:pStyle w:val="a5"/>
              <w:spacing w:line="360" w:lineRule="atLeast"/>
              <w:jc w:val="center"/>
              <w:rPr>
                <w:rFonts w:hAnsi="宋体" w:hint="eastAsia"/>
              </w:rPr>
            </w:pPr>
          </w:p>
        </w:tc>
      </w:tr>
    </w:tbl>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4.9.4</w:t>
        </w:r>
      </w:smartTag>
      <w:r>
        <w:rPr>
          <w:rFonts w:hAnsi="宋体" w:hint="eastAsia"/>
        </w:rPr>
        <w:t>石屑是采石场破碎石料时通过</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Ansi="宋体" w:hint="eastAsia"/>
          </w:rPr>
          <w:t>4.75mm</w:t>
        </w:r>
      </w:smartTag>
      <w:r>
        <w:rPr>
          <w:rFonts w:hAnsi="宋体" w:hint="eastAsia"/>
        </w:rPr>
        <w:t>或</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宋体" w:hint="eastAsia"/>
          </w:rPr>
          <w:t>2.36mm</w:t>
        </w:r>
      </w:smartTag>
      <w:r>
        <w:rPr>
          <w:rFonts w:hAnsi="宋体" w:hint="eastAsia"/>
        </w:rPr>
        <w:t>的筛下部分，其规格应符合表4.9.4的要求。采石场在生产石屑的过程中应具备抽吸设备，高速公路和一级公路的沥青混合料，宜将S14与S16组合使用，S15可在沥青稳定碎石基层或其他等级公路中使用。</w:t>
      </w:r>
    </w:p>
    <w:p w:rsidR="00EC76B9" w:rsidRDefault="00EC76B9">
      <w:pPr>
        <w:pStyle w:val="a5"/>
        <w:spacing w:line="360" w:lineRule="atLeast"/>
        <w:jc w:val="center"/>
        <w:rPr>
          <w:rFonts w:hAnsi="宋体"/>
        </w:rPr>
      </w:pPr>
      <w:r>
        <w:rPr>
          <w:rFonts w:hAnsi="宋体" w:hint="eastAsia"/>
        </w:rPr>
        <w:t xml:space="preserve"> 沥青混合料用机制砂或石屑规格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4.9.4</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5"/>
        <w:gridCol w:w="1012"/>
        <w:gridCol w:w="888"/>
        <w:gridCol w:w="800"/>
        <w:gridCol w:w="800"/>
        <w:gridCol w:w="800"/>
        <w:gridCol w:w="800"/>
        <w:gridCol w:w="800"/>
        <w:gridCol w:w="800"/>
        <w:gridCol w:w="741"/>
      </w:tblGrid>
      <w:tr w:rsidR="00EC76B9">
        <w:tblPrEx>
          <w:tblCellMar>
            <w:top w:w="0" w:type="dxa"/>
            <w:left w:w="0" w:type="dxa"/>
            <w:bottom w:w="0" w:type="dxa"/>
            <w:right w:w="0" w:type="dxa"/>
          </w:tblCellMar>
        </w:tblPrEx>
        <w:trPr>
          <w:cantSplit/>
          <w:jc w:val="center"/>
        </w:trPr>
        <w:tc>
          <w:tcPr>
            <w:tcW w:w="905" w:type="dxa"/>
            <w:tcBorders>
              <w:bottom w:val="nil"/>
            </w:tcBorders>
            <w:vAlign w:val="center"/>
          </w:tcPr>
          <w:p w:rsidR="00EC76B9" w:rsidRDefault="00EC76B9">
            <w:pPr>
              <w:pStyle w:val="a5"/>
              <w:spacing w:line="360" w:lineRule="atLeast"/>
              <w:jc w:val="center"/>
              <w:rPr>
                <w:rFonts w:hAnsi="宋体" w:hint="eastAsia"/>
              </w:rPr>
            </w:pPr>
            <w:r>
              <w:rPr>
                <w:rFonts w:hAnsi="宋体" w:hint="eastAsia"/>
              </w:rPr>
              <w:t>规格</w:t>
            </w:r>
          </w:p>
        </w:tc>
        <w:tc>
          <w:tcPr>
            <w:tcW w:w="1012" w:type="dxa"/>
            <w:tcBorders>
              <w:bottom w:val="nil"/>
            </w:tcBorders>
            <w:vAlign w:val="center"/>
          </w:tcPr>
          <w:p w:rsidR="00EC76B9" w:rsidRDefault="00EC76B9">
            <w:pPr>
              <w:pStyle w:val="a5"/>
              <w:spacing w:line="360" w:lineRule="atLeast"/>
              <w:jc w:val="center"/>
              <w:rPr>
                <w:rFonts w:hAnsi="宋体" w:hint="eastAsia"/>
              </w:rPr>
            </w:pPr>
            <w:r>
              <w:rPr>
                <w:rFonts w:hAnsi="宋体" w:hint="eastAsia"/>
              </w:rPr>
              <w:t>公称粒径</w:t>
            </w:r>
          </w:p>
        </w:tc>
        <w:tc>
          <w:tcPr>
            <w:tcW w:w="6429" w:type="dxa"/>
            <w:gridSpan w:val="8"/>
            <w:vAlign w:val="center"/>
          </w:tcPr>
          <w:p w:rsidR="00EC76B9" w:rsidRDefault="00EC76B9">
            <w:pPr>
              <w:pStyle w:val="a5"/>
              <w:spacing w:line="360" w:lineRule="atLeast"/>
              <w:jc w:val="center"/>
              <w:rPr>
                <w:rFonts w:hAnsi="宋体" w:hint="eastAsia"/>
              </w:rPr>
            </w:pPr>
            <w:r>
              <w:rPr>
                <w:rFonts w:hAnsi="宋体" w:hint="eastAsia"/>
              </w:rPr>
              <w:t>水洗法通过各筛孔的质量百分率(％)</w:t>
            </w:r>
          </w:p>
        </w:tc>
      </w:tr>
      <w:tr w:rsidR="00EC76B9">
        <w:tblPrEx>
          <w:tblCellMar>
            <w:top w:w="0" w:type="dxa"/>
            <w:left w:w="0" w:type="dxa"/>
            <w:bottom w:w="0" w:type="dxa"/>
            <w:right w:w="0" w:type="dxa"/>
          </w:tblCellMar>
        </w:tblPrEx>
        <w:trPr>
          <w:cantSplit/>
          <w:trHeight w:val="300"/>
          <w:jc w:val="center"/>
        </w:trPr>
        <w:tc>
          <w:tcPr>
            <w:tcW w:w="905" w:type="dxa"/>
            <w:tcBorders>
              <w:top w:val="nil"/>
            </w:tcBorders>
          </w:tcPr>
          <w:p w:rsidR="00EC76B9" w:rsidRDefault="00EC76B9">
            <w:pPr>
              <w:pStyle w:val="a5"/>
              <w:spacing w:line="360" w:lineRule="atLeast"/>
              <w:jc w:val="center"/>
              <w:rPr>
                <w:rFonts w:hAnsi="宋体" w:hint="eastAsia"/>
              </w:rPr>
            </w:pPr>
          </w:p>
        </w:tc>
        <w:tc>
          <w:tcPr>
            <w:tcW w:w="1012" w:type="dxa"/>
            <w:tcBorders>
              <w:top w:val="nil"/>
            </w:tcBorders>
          </w:tcPr>
          <w:p w:rsidR="00EC76B9" w:rsidRDefault="00EC76B9">
            <w:pPr>
              <w:pStyle w:val="a5"/>
              <w:spacing w:line="360" w:lineRule="atLeast"/>
              <w:jc w:val="center"/>
              <w:rPr>
                <w:rFonts w:hAnsi="宋体" w:hint="eastAsia"/>
              </w:rPr>
            </w:pPr>
            <w:r>
              <w:rPr>
                <w:rFonts w:hAnsi="宋体" w:hint="eastAsia"/>
              </w:rPr>
              <w:t>(mm)</w:t>
            </w:r>
          </w:p>
        </w:tc>
        <w:tc>
          <w:tcPr>
            <w:tcW w:w="888" w:type="dxa"/>
          </w:tcPr>
          <w:p w:rsidR="00EC76B9" w:rsidRDefault="00EC76B9">
            <w:pPr>
              <w:pStyle w:val="a5"/>
              <w:spacing w:line="360" w:lineRule="atLeast"/>
              <w:jc w:val="center"/>
              <w:rPr>
                <w:rFonts w:hAnsi="宋体" w:hint="eastAsia"/>
              </w:rPr>
            </w:pPr>
            <w:r>
              <w:rPr>
                <w:rFonts w:hAnsi="宋体" w:hint="eastAsia"/>
              </w:rPr>
              <w:t>9.5</w:t>
            </w:r>
          </w:p>
        </w:tc>
        <w:tc>
          <w:tcPr>
            <w:tcW w:w="800" w:type="dxa"/>
          </w:tcPr>
          <w:p w:rsidR="00EC76B9" w:rsidRDefault="00EC76B9">
            <w:pPr>
              <w:pStyle w:val="a5"/>
              <w:spacing w:line="360" w:lineRule="atLeast"/>
              <w:jc w:val="center"/>
              <w:rPr>
                <w:rFonts w:hAnsi="宋体" w:hint="eastAsia"/>
              </w:rPr>
            </w:pPr>
            <w:r>
              <w:rPr>
                <w:rFonts w:hAnsi="宋体" w:hint="eastAsia"/>
              </w:rPr>
              <w:t>4.75</w:t>
            </w:r>
          </w:p>
        </w:tc>
        <w:tc>
          <w:tcPr>
            <w:tcW w:w="800" w:type="dxa"/>
          </w:tcPr>
          <w:p w:rsidR="00EC76B9" w:rsidRDefault="00EC76B9">
            <w:pPr>
              <w:pStyle w:val="a5"/>
              <w:spacing w:line="360" w:lineRule="atLeast"/>
              <w:jc w:val="center"/>
              <w:rPr>
                <w:rFonts w:hAnsi="宋体" w:hint="eastAsia"/>
              </w:rPr>
            </w:pPr>
            <w:r>
              <w:rPr>
                <w:rFonts w:hAnsi="宋体" w:hint="eastAsia"/>
              </w:rPr>
              <w:t>2.36</w:t>
            </w:r>
          </w:p>
        </w:tc>
        <w:tc>
          <w:tcPr>
            <w:tcW w:w="800" w:type="dxa"/>
          </w:tcPr>
          <w:p w:rsidR="00EC76B9" w:rsidRDefault="00EC76B9">
            <w:pPr>
              <w:pStyle w:val="a5"/>
              <w:spacing w:line="360" w:lineRule="atLeast"/>
              <w:jc w:val="center"/>
              <w:rPr>
                <w:rFonts w:hAnsi="宋体"/>
              </w:rPr>
            </w:pPr>
            <w:r>
              <w:rPr>
                <w:rFonts w:hAnsi="宋体" w:hint="eastAsia"/>
              </w:rPr>
              <w:t>1.18</w:t>
            </w:r>
          </w:p>
        </w:tc>
        <w:tc>
          <w:tcPr>
            <w:tcW w:w="800" w:type="dxa"/>
          </w:tcPr>
          <w:p w:rsidR="00EC76B9" w:rsidRDefault="00EC76B9">
            <w:pPr>
              <w:pStyle w:val="a5"/>
              <w:spacing w:line="360" w:lineRule="atLeast"/>
              <w:jc w:val="center"/>
              <w:rPr>
                <w:rFonts w:hAnsi="宋体" w:hint="eastAsia"/>
              </w:rPr>
            </w:pPr>
            <w:r>
              <w:rPr>
                <w:rFonts w:hAnsi="宋体" w:hint="eastAsia"/>
              </w:rPr>
              <w:t>0.6</w:t>
            </w:r>
          </w:p>
        </w:tc>
        <w:tc>
          <w:tcPr>
            <w:tcW w:w="800" w:type="dxa"/>
          </w:tcPr>
          <w:p w:rsidR="00EC76B9" w:rsidRDefault="00EC76B9">
            <w:pPr>
              <w:pStyle w:val="a5"/>
              <w:spacing w:line="360" w:lineRule="atLeast"/>
              <w:jc w:val="center"/>
              <w:rPr>
                <w:rFonts w:hAnsi="宋体" w:hint="eastAsia"/>
              </w:rPr>
            </w:pPr>
            <w:r>
              <w:rPr>
                <w:rFonts w:hAnsi="宋体" w:hint="eastAsia"/>
              </w:rPr>
              <w:t>0.3</w:t>
            </w:r>
          </w:p>
        </w:tc>
        <w:tc>
          <w:tcPr>
            <w:tcW w:w="800" w:type="dxa"/>
          </w:tcPr>
          <w:p w:rsidR="00EC76B9" w:rsidRDefault="00EC76B9">
            <w:pPr>
              <w:pStyle w:val="a5"/>
              <w:spacing w:line="360" w:lineRule="atLeast"/>
              <w:jc w:val="center"/>
              <w:rPr>
                <w:rFonts w:hAnsi="宋体" w:hint="eastAsia"/>
              </w:rPr>
            </w:pPr>
            <w:r>
              <w:rPr>
                <w:rFonts w:hAnsi="宋体" w:hint="eastAsia"/>
              </w:rPr>
              <w:t>0.15</w:t>
            </w:r>
          </w:p>
        </w:tc>
        <w:tc>
          <w:tcPr>
            <w:tcW w:w="741" w:type="dxa"/>
          </w:tcPr>
          <w:p w:rsidR="00EC76B9" w:rsidRDefault="00EC76B9">
            <w:pPr>
              <w:pStyle w:val="a5"/>
              <w:spacing w:line="360" w:lineRule="atLeast"/>
              <w:jc w:val="center"/>
              <w:rPr>
                <w:rFonts w:hAnsi="宋体" w:hint="eastAsia"/>
              </w:rPr>
            </w:pPr>
            <w:r>
              <w:rPr>
                <w:rFonts w:hAnsi="宋体" w:hint="eastAsia"/>
              </w:rPr>
              <w:t>0.075</w:t>
            </w:r>
          </w:p>
        </w:tc>
      </w:tr>
      <w:tr w:rsidR="00EC76B9">
        <w:tblPrEx>
          <w:tblCellMar>
            <w:top w:w="0" w:type="dxa"/>
            <w:left w:w="0" w:type="dxa"/>
            <w:bottom w:w="0" w:type="dxa"/>
            <w:right w:w="0" w:type="dxa"/>
          </w:tblCellMar>
        </w:tblPrEx>
        <w:trPr>
          <w:cantSplit/>
          <w:trHeight w:val="300"/>
          <w:jc w:val="center"/>
        </w:trPr>
        <w:tc>
          <w:tcPr>
            <w:tcW w:w="905" w:type="dxa"/>
            <w:tcBorders>
              <w:bottom w:val="nil"/>
            </w:tcBorders>
          </w:tcPr>
          <w:p w:rsidR="00EC76B9" w:rsidRDefault="00EC76B9">
            <w:pPr>
              <w:pStyle w:val="a5"/>
              <w:spacing w:line="360" w:lineRule="atLeast"/>
              <w:jc w:val="center"/>
              <w:rPr>
                <w:rFonts w:hAnsi="宋体" w:hint="eastAsia"/>
              </w:rPr>
            </w:pPr>
            <w:r>
              <w:rPr>
                <w:rFonts w:hAnsi="宋体" w:hint="eastAsia"/>
              </w:rPr>
              <w:t>S15</w:t>
            </w:r>
          </w:p>
        </w:tc>
        <w:tc>
          <w:tcPr>
            <w:tcW w:w="1012" w:type="dxa"/>
            <w:tcBorders>
              <w:bottom w:val="nil"/>
            </w:tcBorders>
          </w:tcPr>
          <w:p w:rsidR="00EC76B9" w:rsidRDefault="00EC76B9">
            <w:pPr>
              <w:pStyle w:val="a5"/>
              <w:spacing w:line="360" w:lineRule="atLeast"/>
              <w:jc w:val="center"/>
              <w:rPr>
                <w:rFonts w:hAnsi="宋体" w:hint="eastAsia"/>
              </w:rPr>
            </w:pPr>
            <w:r>
              <w:rPr>
                <w:rFonts w:hAnsi="宋体" w:hint="eastAsia"/>
              </w:rPr>
              <w:t>0～5</w:t>
            </w:r>
          </w:p>
        </w:tc>
        <w:tc>
          <w:tcPr>
            <w:tcW w:w="888" w:type="dxa"/>
            <w:tcBorders>
              <w:bottom w:val="nil"/>
            </w:tcBorders>
          </w:tcPr>
          <w:p w:rsidR="00EC76B9" w:rsidRDefault="00EC76B9">
            <w:pPr>
              <w:pStyle w:val="a5"/>
              <w:spacing w:line="360" w:lineRule="atLeast"/>
              <w:jc w:val="center"/>
              <w:rPr>
                <w:rFonts w:hAnsi="宋体" w:hint="eastAsia"/>
              </w:rPr>
            </w:pPr>
            <w:r>
              <w:rPr>
                <w:rFonts w:hAnsi="宋体" w:hint="eastAsia"/>
              </w:rPr>
              <w:t>100</w:t>
            </w:r>
          </w:p>
        </w:tc>
        <w:tc>
          <w:tcPr>
            <w:tcW w:w="800" w:type="dxa"/>
            <w:tcBorders>
              <w:bottom w:val="nil"/>
            </w:tcBorders>
          </w:tcPr>
          <w:p w:rsidR="00EC76B9" w:rsidRDefault="00EC76B9">
            <w:pPr>
              <w:pStyle w:val="a5"/>
              <w:spacing w:line="360" w:lineRule="atLeast"/>
              <w:jc w:val="center"/>
              <w:rPr>
                <w:rFonts w:hAnsi="宋体" w:hint="eastAsia"/>
              </w:rPr>
            </w:pPr>
            <w:r>
              <w:rPr>
                <w:rFonts w:hAnsi="宋体" w:hint="eastAsia"/>
              </w:rPr>
              <w:t>90～100</w:t>
            </w:r>
          </w:p>
        </w:tc>
        <w:tc>
          <w:tcPr>
            <w:tcW w:w="800" w:type="dxa"/>
            <w:tcBorders>
              <w:bottom w:val="nil"/>
            </w:tcBorders>
          </w:tcPr>
          <w:p w:rsidR="00EC76B9" w:rsidRDefault="00EC76B9">
            <w:pPr>
              <w:pStyle w:val="a5"/>
              <w:spacing w:line="360" w:lineRule="atLeast"/>
              <w:jc w:val="center"/>
              <w:rPr>
                <w:rFonts w:hAnsi="宋体" w:hint="eastAsia"/>
              </w:rPr>
            </w:pPr>
            <w:r>
              <w:rPr>
                <w:rFonts w:hAnsi="宋体" w:hint="eastAsia"/>
              </w:rPr>
              <w:t>60～90</w:t>
            </w:r>
          </w:p>
        </w:tc>
        <w:tc>
          <w:tcPr>
            <w:tcW w:w="800" w:type="dxa"/>
            <w:tcBorders>
              <w:bottom w:val="nil"/>
            </w:tcBorders>
          </w:tcPr>
          <w:p w:rsidR="00EC76B9" w:rsidRDefault="00EC76B9">
            <w:pPr>
              <w:pStyle w:val="a5"/>
              <w:spacing w:line="360" w:lineRule="atLeast"/>
              <w:jc w:val="center"/>
              <w:rPr>
                <w:rFonts w:hAnsi="宋体" w:hint="eastAsia"/>
              </w:rPr>
            </w:pPr>
            <w:r>
              <w:rPr>
                <w:rFonts w:hAnsi="宋体" w:hint="eastAsia"/>
              </w:rPr>
              <w:t>40～75</w:t>
            </w:r>
          </w:p>
        </w:tc>
        <w:tc>
          <w:tcPr>
            <w:tcW w:w="800" w:type="dxa"/>
            <w:tcBorders>
              <w:bottom w:val="nil"/>
            </w:tcBorders>
          </w:tcPr>
          <w:p w:rsidR="00EC76B9" w:rsidRDefault="00EC76B9">
            <w:pPr>
              <w:pStyle w:val="a5"/>
              <w:spacing w:line="360" w:lineRule="atLeast"/>
              <w:jc w:val="center"/>
              <w:rPr>
                <w:rFonts w:hAnsi="宋体" w:hint="eastAsia"/>
              </w:rPr>
            </w:pPr>
            <w:r>
              <w:rPr>
                <w:rFonts w:hAnsi="宋体" w:hint="eastAsia"/>
              </w:rPr>
              <w:t>20～55</w:t>
            </w:r>
          </w:p>
        </w:tc>
        <w:tc>
          <w:tcPr>
            <w:tcW w:w="800" w:type="dxa"/>
            <w:tcBorders>
              <w:bottom w:val="nil"/>
            </w:tcBorders>
          </w:tcPr>
          <w:p w:rsidR="00EC76B9" w:rsidRDefault="00EC76B9">
            <w:pPr>
              <w:pStyle w:val="a5"/>
              <w:spacing w:line="360" w:lineRule="atLeast"/>
              <w:jc w:val="center"/>
              <w:rPr>
                <w:rFonts w:hAnsi="宋体" w:hint="eastAsia"/>
              </w:rPr>
            </w:pPr>
            <w:r>
              <w:rPr>
                <w:rFonts w:hAnsi="宋体" w:hint="eastAsia"/>
              </w:rPr>
              <w:t>7～40</w:t>
            </w:r>
          </w:p>
        </w:tc>
        <w:tc>
          <w:tcPr>
            <w:tcW w:w="800" w:type="dxa"/>
            <w:tcBorders>
              <w:bottom w:val="nil"/>
            </w:tcBorders>
          </w:tcPr>
          <w:p w:rsidR="00EC76B9" w:rsidRDefault="00EC76B9">
            <w:pPr>
              <w:pStyle w:val="a5"/>
              <w:spacing w:line="360" w:lineRule="atLeast"/>
              <w:jc w:val="center"/>
              <w:rPr>
                <w:rFonts w:hAnsi="宋体" w:hint="eastAsia"/>
              </w:rPr>
            </w:pPr>
            <w:r>
              <w:rPr>
                <w:rFonts w:hAnsi="宋体" w:hint="eastAsia"/>
              </w:rPr>
              <w:t>2～20</w:t>
            </w:r>
          </w:p>
        </w:tc>
        <w:tc>
          <w:tcPr>
            <w:tcW w:w="741" w:type="dxa"/>
            <w:tcBorders>
              <w:bottom w:val="nil"/>
            </w:tcBorders>
          </w:tcPr>
          <w:p w:rsidR="00EC76B9" w:rsidRDefault="00EC76B9">
            <w:pPr>
              <w:pStyle w:val="a5"/>
              <w:spacing w:line="360" w:lineRule="atLeast"/>
              <w:jc w:val="center"/>
              <w:rPr>
                <w:rFonts w:hAnsi="宋体" w:hint="eastAsia"/>
              </w:rPr>
            </w:pPr>
            <w:r>
              <w:rPr>
                <w:rFonts w:hAnsi="宋体" w:hint="eastAsia"/>
              </w:rPr>
              <w:t>0～10</w:t>
            </w:r>
          </w:p>
        </w:tc>
      </w:tr>
      <w:tr w:rsidR="00EC76B9">
        <w:tblPrEx>
          <w:tblCellMar>
            <w:top w:w="0" w:type="dxa"/>
            <w:left w:w="0" w:type="dxa"/>
            <w:bottom w:w="0" w:type="dxa"/>
            <w:right w:w="0" w:type="dxa"/>
          </w:tblCellMar>
        </w:tblPrEx>
        <w:trPr>
          <w:cantSplit/>
          <w:trHeight w:val="324"/>
          <w:jc w:val="center"/>
        </w:trPr>
        <w:tc>
          <w:tcPr>
            <w:tcW w:w="905"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S16</w:t>
            </w:r>
          </w:p>
        </w:tc>
        <w:tc>
          <w:tcPr>
            <w:tcW w:w="1012"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0～3</w:t>
            </w:r>
          </w:p>
        </w:tc>
        <w:tc>
          <w:tcPr>
            <w:tcW w:w="888" w:type="dxa"/>
            <w:tcBorders>
              <w:bottom w:val="single" w:sz="4" w:space="0" w:color="auto"/>
            </w:tcBorders>
          </w:tcPr>
          <w:p w:rsidR="00EC76B9" w:rsidRDefault="00EC76B9">
            <w:pPr>
              <w:pStyle w:val="a5"/>
              <w:spacing w:line="360" w:lineRule="atLeast"/>
              <w:jc w:val="center"/>
              <w:rPr>
                <w:rFonts w:hAnsi="宋体" w:hint="eastAsia"/>
              </w:rPr>
            </w:pPr>
          </w:p>
        </w:tc>
        <w:tc>
          <w:tcPr>
            <w:tcW w:w="80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100</w:t>
            </w:r>
          </w:p>
        </w:tc>
        <w:tc>
          <w:tcPr>
            <w:tcW w:w="80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80～100</w:t>
            </w:r>
          </w:p>
        </w:tc>
        <w:tc>
          <w:tcPr>
            <w:tcW w:w="80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50～80</w:t>
            </w:r>
          </w:p>
        </w:tc>
        <w:tc>
          <w:tcPr>
            <w:tcW w:w="80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25～60</w:t>
            </w:r>
          </w:p>
        </w:tc>
        <w:tc>
          <w:tcPr>
            <w:tcW w:w="80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8～45</w:t>
            </w:r>
          </w:p>
        </w:tc>
        <w:tc>
          <w:tcPr>
            <w:tcW w:w="800"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0～25</w:t>
            </w:r>
          </w:p>
        </w:tc>
        <w:tc>
          <w:tcPr>
            <w:tcW w:w="741"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0～15</w:t>
            </w:r>
          </w:p>
        </w:tc>
      </w:tr>
    </w:tbl>
    <w:p w:rsidR="00EC76B9" w:rsidRDefault="00EC76B9">
      <w:pPr>
        <w:pStyle w:val="a5"/>
        <w:spacing w:line="360" w:lineRule="atLeast"/>
        <w:rPr>
          <w:rFonts w:hAnsi="宋体" w:hint="eastAsia"/>
          <w:sz w:val="18"/>
        </w:rPr>
      </w:pPr>
      <w:r>
        <w:rPr>
          <w:rFonts w:hAnsi="宋体" w:hint="eastAsia"/>
          <w:sz w:val="18"/>
        </w:rPr>
        <w:t>注：当生产石屑采用喷水抑制扬尘工艺时，应特别注意含粉量不得超过表中要求。</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4.9.5</w:t>
        </w:r>
      </w:smartTag>
      <w:r>
        <w:rPr>
          <w:rFonts w:hAnsi="宋体" w:hint="eastAsia"/>
        </w:rPr>
        <w:t>机制砂宜采用专用的制砂机制造，并选用优质石料生产，其级配应符合S16的要求。</w:t>
      </w:r>
    </w:p>
    <w:p w:rsidR="00EC76B9" w:rsidRDefault="00EC76B9">
      <w:pPr>
        <w:pStyle w:val="a5"/>
        <w:spacing w:line="360" w:lineRule="atLeast"/>
        <w:rPr>
          <w:rFonts w:hAnsi="宋体"/>
        </w:rPr>
      </w:pPr>
    </w:p>
    <w:p w:rsidR="00EC76B9" w:rsidRDefault="00EC76B9">
      <w:pPr>
        <w:pStyle w:val="a5"/>
        <w:spacing w:line="360" w:lineRule="atLeast"/>
        <w:jc w:val="center"/>
        <w:rPr>
          <w:rFonts w:hAnsi="宋体" w:hint="eastAsia"/>
          <w:b/>
        </w:rPr>
      </w:pPr>
      <w:r>
        <w:rPr>
          <w:rFonts w:hAnsi="宋体" w:hint="eastAsia"/>
          <w:b/>
        </w:rPr>
        <w:t>4.10    填料</w:t>
      </w:r>
    </w:p>
    <w:p w:rsidR="00EC76B9" w:rsidRDefault="00EC76B9">
      <w:pPr>
        <w:pStyle w:val="a5"/>
        <w:spacing w:line="360" w:lineRule="atLeast"/>
        <w:rPr>
          <w:rFonts w:hAnsi="宋体" w:hint="eastAsia"/>
          <w:b/>
        </w:rPr>
      </w:pP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4.10.1</w:t>
        </w:r>
      </w:smartTag>
      <w:r>
        <w:rPr>
          <w:rFonts w:hAnsi="宋体" w:hint="eastAsia"/>
        </w:rPr>
        <w:t>沥青混合料的矿粉必须采用石灰岩或岩浆岩中的强基性岩石等憎水性石料经磨细得到的矿粉，原石料中的泥土杂质应除净。矿粉应干燥、洁净，能自由地从矿粉仓流出，其质量应符合表4.10.1的技术要求。</w:t>
      </w:r>
    </w:p>
    <w:p w:rsidR="00EC76B9" w:rsidRDefault="00EC76B9">
      <w:pPr>
        <w:pStyle w:val="a5"/>
        <w:spacing w:line="360" w:lineRule="atLeast"/>
        <w:jc w:val="center"/>
        <w:rPr>
          <w:rFonts w:hAnsi="宋体" w:hint="eastAsia"/>
        </w:rPr>
      </w:pPr>
      <w:r>
        <w:rPr>
          <w:rFonts w:hAnsi="宋体" w:hint="eastAsia"/>
        </w:rPr>
        <w:t>沥青混合料用矿粉质量要求                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4.10.1</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31"/>
        <w:gridCol w:w="913"/>
        <w:gridCol w:w="1824"/>
        <w:gridCol w:w="1824"/>
        <w:gridCol w:w="1621"/>
      </w:tblGrid>
      <w:tr w:rsidR="00EC76B9">
        <w:tblPrEx>
          <w:tblCellMar>
            <w:top w:w="0" w:type="dxa"/>
            <w:left w:w="0" w:type="dxa"/>
            <w:bottom w:w="0" w:type="dxa"/>
            <w:right w:w="0" w:type="dxa"/>
          </w:tblCellMar>
        </w:tblPrEx>
        <w:trPr>
          <w:cantSplit/>
          <w:trHeight w:val="550"/>
        </w:trPr>
        <w:tc>
          <w:tcPr>
            <w:tcW w:w="2131" w:type="dxa"/>
            <w:tcBorders>
              <w:left w:val="nil"/>
            </w:tcBorders>
            <w:vAlign w:val="center"/>
          </w:tcPr>
          <w:p w:rsidR="00EC76B9" w:rsidRDefault="00EC76B9">
            <w:pPr>
              <w:pStyle w:val="a5"/>
              <w:spacing w:line="360" w:lineRule="atLeast"/>
              <w:jc w:val="center"/>
              <w:rPr>
                <w:rFonts w:hAnsi="宋体" w:hint="eastAsia"/>
              </w:rPr>
            </w:pPr>
            <w:r>
              <w:rPr>
                <w:rFonts w:hAnsi="宋体" w:hint="eastAsia"/>
              </w:rPr>
              <w:lastRenderedPageBreak/>
              <w:t>项  目</w:t>
            </w:r>
          </w:p>
        </w:tc>
        <w:tc>
          <w:tcPr>
            <w:tcW w:w="913" w:type="dxa"/>
            <w:vAlign w:val="center"/>
          </w:tcPr>
          <w:p w:rsidR="00EC76B9" w:rsidRDefault="00EC76B9">
            <w:pPr>
              <w:pStyle w:val="a5"/>
              <w:spacing w:line="360" w:lineRule="atLeast"/>
              <w:jc w:val="center"/>
              <w:rPr>
                <w:rFonts w:hAnsi="宋体" w:hint="eastAsia"/>
              </w:rPr>
            </w:pPr>
            <w:r>
              <w:rPr>
                <w:rFonts w:hAnsi="宋体" w:hint="eastAsia"/>
              </w:rPr>
              <w:t>单 位</w:t>
            </w:r>
          </w:p>
        </w:tc>
        <w:tc>
          <w:tcPr>
            <w:tcW w:w="1824" w:type="dxa"/>
            <w:vAlign w:val="center"/>
          </w:tcPr>
          <w:p w:rsidR="00EC76B9" w:rsidRDefault="00EC76B9">
            <w:pPr>
              <w:pStyle w:val="a5"/>
              <w:spacing w:line="360" w:lineRule="atLeast"/>
              <w:jc w:val="center"/>
              <w:rPr>
                <w:rFonts w:hAnsi="宋体" w:hint="eastAsia"/>
              </w:rPr>
            </w:pPr>
            <w:r>
              <w:rPr>
                <w:rFonts w:hAnsi="宋体" w:hint="eastAsia"/>
              </w:rPr>
              <w:t>高速公路、一级公路</w:t>
            </w:r>
          </w:p>
        </w:tc>
        <w:tc>
          <w:tcPr>
            <w:tcW w:w="1824" w:type="dxa"/>
            <w:tcBorders>
              <w:bottom w:val="single" w:sz="4" w:space="0" w:color="auto"/>
            </w:tcBorders>
            <w:vAlign w:val="center"/>
          </w:tcPr>
          <w:p w:rsidR="00EC76B9" w:rsidRDefault="00EC76B9">
            <w:pPr>
              <w:pStyle w:val="a5"/>
              <w:spacing w:line="360" w:lineRule="atLeast"/>
              <w:jc w:val="center"/>
              <w:rPr>
                <w:rFonts w:hAnsi="宋体" w:hint="eastAsia"/>
              </w:rPr>
            </w:pPr>
            <w:r>
              <w:rPr>
                <w:rFonts w:hAnsi="宋体" w:hint="eastAsia"/>
              </w:rPr>
              <w:t>其他等级公路</w:t>
            </w:r>
          </w:p>
        </w:tc>
        <w:tc>
          <w:tcPr>
            <w:tcW w:w="1621" w:type="dxa"/>
            <w:tcBorders>
              <w:bottom w:val="single" w:sz="4" w:space="0" w:color="auto"/>
              <w:right w:val="nil"/>
            </w:tcBorders>
            <w:vAlign w:val="center"/>
          </w:tcPr>
          <w:p w:rsidR="00EC76B9" w:rsidRDefault="00EC76B9">
            <w:pPr>
              <w:pStyle w:val="a5"/>
              <w:spacing w:line="360" w:lineRule="atLeast"/>
              <w:jc w:val="center"/>
              <w:rPr>
                <w:rFonts w:hAnsi="宋体" w:hint="eastAsia"/>
              </w:rPr>
            </w:pPr>
            <w:r>
              <w:rPr>
                <w:rFonts w:hAnsi="宋体" w:hint="eastAsia"/>
              </w:rPr>
              <w:t>试验方法</w:t>
            </w:r>
          </w:p>
        </w:tc>
      </w:tr>
      <w:tr w:rsidR="00EC76B9">
        <w:tblPrEx>
          <w:tblCellMar>
            <w:top w:w="0" w:type="dxa"/>
            <w:left w:w="0" w:type="dxa"/>
            <w:bottom w:w="0" w:type="dxa"/>
            <w:right w:w="0" w:type="dxa"/>
          </w:tblCellMar>
        </w:tblPrEx>
        <w:tc>
          <w:tcPr>
            <w:tcW w:w="2131" w:type="dxa"/>
            <w:tcBorders>
              <w:left w:val="nil"/>
            </w:tcBorders>
          </w:tcPr>
          <w:p w:rsidR="00EC76B9" w:rsidRDefault="00EC76B9">
            <w:pPr>
              <w:pStyle w:val="a5"/>
              <w:spacing w:line="360" w:lineRule="atLeast"/>
              <w:rPr>
                <w:rFonts w:hAnsi="宋体" w:hint="eastAsia"/>
              </w:rPr>
            </w:pPr>
            <w:r>
              <w:rPr>
                <w:rFonts w:hAnsi="宋体" w:hint="eastAsia"/>
              </w:rPr>
              <w:t xml:space="preserve">表观相对密度  不小于    </w:t>
            </w:r>
          </w:p>
        </w:tc>
        <w:tc>
          <w:tcPr>
            <w:tcW w:w="913" w:type="dxa"/>
          </w:tcPr>
          <w:p w:rsidR="00EC76B9" w:rsidRDefault="00EC76B9">
            <w:pPr>
              <w:pStyle w:val="a5"/>
              <w:spacing w:line="360" w:lineRule="atLeast"/>
              <w:jc w:val="center"/>
              <w:rPr>
                <w:rFonts w:hAnsi="宋体" w:hint="eastAsia"/>
              </w:rPr>
            </w:pPr>
            <w:r>
              <w:rPr>
                <w:rFonts w:hAnsi="宋体" w:hint="eastAsia"/>
              </w:rPr>
              <w:t>t/m</w:t>
            </w:r>
            <w:r>
              <w:rPr>
                <w:rFonts w:hAnsi="宋体" w:hint="eastAsia"/>
                <w:vertAlign w:val="superscript"/>
              </w:rPr>
              <w:t>3</w:t>
            </w:r>
          </w:p>
        </w:tc>
        <w:tc>
          <w:tcPr>
            <w:tcW w:w="1824" w:type="dxa"/>
          </w:tcPr>
          <w:p w:rsidR="00EC76B9" w:rsidRDefault="00EC76B9">
            <w:pPr>
              <w:pStyle w:val="a5"/>
              <w:spacing w:line="360" w:lineRule="atLeast"/>
              <w:jc w:val="center"/>
              <w:rPr>
                <w:rFonts w:hAnsi="宋体" w:hint="eastAsia"/>
              </w:rPr>
            </w:pPr>
            <w:r>
              <w:rPr>
                <w:rFonts w:hAnsi="宋体" w:hint="eastAsia"/>
              </w:rPr>
              <w:t>2.50</w:t>
            </w:r>
          </w:p>
        </w:tc>
        <w:tc>
          <w:tcPr>
            <w:tcW w:w="1824" w:type="dxa"/>
          </w:tcPr>
          <w:p w:rsidR="00EC76B9" w:rsidRDefault="00EC76B9">
            <w:pPr>
              <w:pStyle w:val="a5"/>
              <w:spacing w:line="360" w:lineRule="atLeast"/>
              <w:jc w:val="center"/>
              <w:rPr>
                <w:rFonts w:hAnsi="宋体" w:hint="eastAsia"/>
              </w:rPr>
            </w:pPr>
            <w:r>
              <w:rPr>
                <w:rFonts w:hAnsi="宋体" w:hint="eastAsia"/>
              </w:rPr>
              <w:t>2.45</w:t>
            </w:r>
          </w:p>
        </w:tc>
        <w:tc>
          <w:tcPr>
            <w:tcW w:w="1621" w:type="dxa"/>
            <w:tcBorders>
              <w:right w:val="nil"/>
            </w:tcBorders>
          </w:tcPr>
          <w:p w:rsidR="00EC76B9" w:rsidRDefault="00EC76B9">
            <w:pPr>
              <w:pStyle w:val="a5"/>
              <w:spacing w:line="360" w:lineRule="atLeast"/>
              <w:jc w:val="center"/>
              <w:rPr>
                <w:rFonts w:hAnsi="宋体" w:hint="eastAsia"/>
              </w:rPr>
            </w:pPr>
            <w:r>
              <w:rPr>
                <w:rFonts w:hAnsi="宋体" w:hint="eastAsia"/>
              </w:rPr>
              <w:t>T 0352</w:t>
            </w:r>
          </w:p>
        </w:tc>
      </w:tr>
      <w:tr w:rsidR="00EC76B9">
        <w:tblPrEx>
          <w:tblCellMar>
            <w:top w:w="0" w:type="dxa"/>
            <w:left w:w="0" w:type="dxa"/>
            <w:bottom w:w="0" w:type="dxa"/>
            <w:right w:w="0" w:type="dxa"/>
          </w:tblCellMar>
        </w:tblPrEx>
        <w:tc>
          <w:tcPr>
            <w:tcW w:w="2131" w:type="dxa"/>
            <w:tcBorders>
              <w:left w:val="nil"/>
            </w:tcBorders>
          </w:tcPr>
          <w:p w:rsidR="00EC76B9" w:rsidRDefault="00EC76B9">
            <w:pPr>
              <w:pStyle w:val="a5"/>
              <w:spacing w:line="360" w:lineRule="atLeast"/>
              <w:rPr>
                <w:rFonts w:hAnsi="宋体" w:hint="eastAsia"/>
              </w:rPr>
            </w:pPr>
            <w:r>
              <w:rPr>
                <w:rFonts w:hAnsi="宋体" w:hint="eastAsia"/>
              </w:rPr>
              <w:t xml:space="preserve">含水量    不大于  </w:t>
            </w:r>
          </w:p>
        </w:tc>
        <w:tc>
          <w:tcPr>
            <w:tcW w:w="913" w:type="dxa"/>
          </w:tcPr>
          <w:p w:rsidR="00EC76B9" w:rsidRDefault="00EC76B9">
            <w:pPr>
              <w:pStyle w:val="a5"/>
              <w:spacing w:line="360" w:lineRule="atLeast"/>
              <w:jc w:val="center"/>
              <w:rPr>
                <w:rFonts w:hAnsi="宋体" w:hint="eastAsia"/>
              </w:rPr>
            </w:pPr>
            <w:r>
              <w:rPr>
                <w:rFonts w:hAnsi="宋体" w:hint="eastAsia"/>
              </w:rPr>
              <w:t>％</w:t>
            </w:r>
          </w:p>
        </w:tc>
        <w:tc>
          <w:tcPr>
            <w:tcW w:w="1824" w:type="dxa"/>
          </w:tcPr>
          <w:p w:rsidR="00EC76B9" w:rsidRDefault="00EC76B9">
            <w:pPr>
              <w:pStyle w:val="a5"/>
              <w:spacing w:line="360" w:lineRule="atLeast"/>
              <w:jc w:val="center"/>
              <w:rPr>
                <w:rFonts w:hAnsi="宋体" w:hint="eastAsia"/>
              </w:rPr>
            </w:pPr>
            <w:r>
              <w:rPr>
                <w:rFonts w:hAnsi="宋体" w:hint="eastAsia"/>
              </w:rPr>
              <w:t>1</w:t>
            </w:r>
          </w:p>
        </w:tc>
        <w:tc>
          <w:tcPr>
            <w:tcW w:w="1824" w:type="dxa"/>
          </w:tcPr>
          <w:p w:rsidR="00EC76B9" w:rsidRDefault="00EC76B9">
            <w:pPr>
              <w:pStyle w:val="a5"/>
              <w:spacing w:line="360" w:lineRule="atLeast"/>
              <w:jc w:val="center"/>
              <w:rPr>
                <w:rFonts w:hAnsi="宋体" w:hint="eastAsia"/>
              </w:rPr>
            </w:pPr>
            <w:r>
              <w:rPr>
                <w:rFonts w:hAnsi="宋体" w:hint="eastAsia"/>
              </w:rPr>
              <w:t>1</w:t>
            </w:r>
          </w:p>
        </w:tc>
        <w:tc>
          <w:tcPr>
            <w:tcW w:w="1621" w:type="dxa"/>
            <w:tcBorders>
              <w:right w:val="nil"/>
            </w:tcBorders>
          </w:tcPr>
          <w:p w:rsidR="00EC76B9" w:rsidRDefault="00EC76B9">
            <w:pPr>
              <w:pStyle w:val="a5"/>
              <w:spacing w:line="360" w:lineRule="atLeast"/>
              <w:rPr>
                <w:rFonts w:hAnsi="宋体" w:hint="eastAsia"/>
                <w:color w:val="000000"/>
              </w:rPr>
            </w:pPr>
            <w:r>
              <w:rPr>
                <w:rFonts w:hAnsi="宋体" w:hint="eastAsia"/>
                <w:color w:val="000000"/>
              </w:rPr>
              <w:t xml:space="preserve">   T 0103   烘干法</w:t>
            </w:r>
          </w:p>
        </w:tc>
      </w:tr>
      <w:tr w:rsidR="00EC76B9">
        <w:tblPrEx>
          <w:tblCellMar>
            <w:top w:w="0" w:type="dxa"/>
            <w:left w:w="0" w:type="dxa"/>
            <w:bottom w:w="0" w:type="dxa"/>
            <w:right w:w="0" w:type="dxa"/>
          </w:tblCellMar>
        </w:tblPrEx>
        <w:trPr>
          <w:cantSplit/>
          <w:trHeight w:val="830"/>
        </w:trPr>
        <w:tc>
          <w:tcPr>
            <w:tcW w:w="2131" w:type="dxa"/>
            <w:tcBorders>
              <w:left w:val="nil"/>
            </w:tcBorders>
          </w:tcPr>
          <w:p w:rsidR="00EC76B9" w:rsidRDefault="00EC76B9">
            <w:pPr>
              <w:pStyle w:val="a5"/>
              <w:spacing w:line="360" w:lineRule="atLeast"/>
              <w:rPr>
                <w:rFonts w:hAnsi="宋体" w:hint="eastAsia"/>
              </w:rPr>
            </w:pPr>
            <w:r>
              <w:rPr>
                <w:rFonts w:hAnsi="宋体" w:hint="eastAsia"/>
              </w:rPr>
              <w:t>粒度范围 &lt;</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Ansi="宋体" w:hint="eastAsia"/>
                </w:rPr>
                <w:t>0.6mm</w:t>
              </w:r>
            </w:smartTag>
            <w:r>
              <w:rPr>
                <w:rFonts w:hAnsi="宋体" w:hint="eastAsia"/>
              </w:rPr>
              <w:t xml:space="preserve">   </w:t>
            </w:r>
          </w:p>
          <w:p w:rsidR="00EC76B9" w:rsidRDefault="00EC76B9">
            <w:pPr>
              <w:pStyle w:val="a5"/>
              <w:spacing w:line="360" w:lineRule="atLeast"/>
              <w:rPr>
                <w:rFonts w:hAnsi="宋体" w:hint="eastAsia"/>
              </w:rPr>
            </w:pPr>
            <w:r>
              <w:rPr>
                <w:rFonts w:hAnsi="宋体" w:hint="eastAsia"/>
              </w:rPr>
              <w:t xml:space="preserve">         &lt;</w:t>
            </w:r>
            <w:smartTag w:uri="urn:schemas-microsoft-com:office:smarttags" w:element="chmetcnv">
              <w:smartTagPr>
                <w:attr w:name="TCSC" w:val="0"/>
                <w:attr w:name="NumberType" w:val="1"/>
                <w:attr w:name="Negative" w:val="False"/>
                <w:attr w:name="HasSpace" w:val="False"/>
                <w:attr w:name="SourceValue" w:val=".15"/>
                <w:attr w:name="UnitName" w:val="mm"/>
              </w:smartTagPr>
              <w:r>
                <w:rPr>
                  <w:rFonts w:hAnsi="宋体" w:hint="eastAsia"/>
                </w:rPr>
                <w:t>0.15mm</w:t>
              </w:r>
            </w:smartTag>
            <w:r>
              <w:rPr>
                <w:rFonts w:hAnsi="宋体" w:hint="eastAsia"/>
              </w:rPr>
              <w:t xml:space="preserve">  </w:t>
            </w:r>
          </w:p>
          <w:p w:rsidR="00EC76B9" w:rsidRDefault="00EC76B9">
            <w:pPr>
              <w:pStyle w:val="a5"/>
              <w:spacing w:line="360" w:lineRule="atLeast"/>
              <w:rPr>
                <w:rFonts w:hAnsi="宋体" w:hint="eastAsia"/>
              </w:rPr>
            </w:pPr>
            <w:r>
              <w:rPr>
                <w:rFonts w:hAnsi="宋体" w:hint="eastAsia"/>
              </w:rPr>
              <w:t xml:space="preserve">         &lt;</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 xml:space="preserve">  </w:t>
            </w:r>
          </w:p>
        </w:tc>
        <w:tc>
          <w:tcPr>
            <w:tcW w:w="913" w:type="dxa"/>
          </w:tcPr>
          <w:p w:rsidR="00EC76B9" w:rsidRDefault="00EC76B9">
            <w:pPr>
              <w:pStyle w:val="a5"/>
              <w:spacing w:line="360" w:lineRule="atLeast"/>
              <w:jc w:val="center"/>
              <w:rPr>
                <w:rFonts w:hAnsi="宋体" w:hint="eastAsia"/>
              </w:rPr>
            </w:pPr>
            <w:r>
              <w:rPr>
                <w:rFonts w:hAnsi="宋体" w:hint="eastAsia"/>
              </w:rPr>
              <w:t>％</w:t>
            </w:r>
          </w:p>
          <w:p w:rsidR="00EC76B9" w:rsidRDefault="00EC76B9">
            <w:pPr>
              <w:pStyle w:val="a5"/>
              <w:spacing w:line="360" w:lineRule="atLeast"/>
              <w:jc w:val="center"/>
              <w:rPr>
                <w:rFonts w:hAnsi="宋体" w:hint="eastAsia"/>
              </w:rPr>
            </w:pPr>
            <w:r>
              <w:rPr>
                <w:rFonts w:hAnsi="宋体" w:hint="eastAsia"/>
              </w:rPr>
              <w:t>％</w:t>
            </w:r>
          </w:p>
          <w:p w:rsidR="00EC76B9" w:rsidRDefault="00EC76B9">
            <w:pPr>
              <w:pStyle w:val="a5"/>
              <w:spacing w:line="360" w:lineRule="atLeast"/>
              <w:jc w:val="center"/>
              <w:rPr>
                <w:rFonts w:hAnsi="宋体" w:hint="eastAsia"/>
              </w:rPr>
            </w:pPr>
            <w:r>
              <w:rPr>
                <w:rFonts w:hAnsi="宋体" w:hint="eastAsia"/>
              </w:rPr>
              <w:t>％</w:t>
            </w:r>
          </w:p>
        </w:tc>
        <w:tc>
          <w:tcPr>
            <w:tcW w:w="1824" w:type="dxa"/>
          </w:tcPr>
          <w:p w:rsidR="00EC76B9" w:rsidRDefault="00EC76B9">
            <w:pPr>
              <w:pStyle w:val="a5"/>
              <w:spacing w:line="360" w:lineRule="atLeast"/>
              <w:jc w:val="center"/>
              <w:rPr>
                <w:rFonts w:hAnsi="宋体" w:hint="eastAsia"/>
              </w:rPr>
            </w:pPr>
            <w:r>
              <w:rPr>
                <w:rFonts w:hAnsi="宋体" w:hint="eastAsia"/>
              </w:rPr>
              <w:t>100</w:t>
            </w:r>
          </w:p>
          <w:p w:rsidR="00EC76B9" w:rsidRDefault="00EC76B9">
            <w:pPr>
              <w:pStyle w:val="a5"/>
              <w:spacing w:line="360" w:lineRule="atLeast"/>
              <w:jc w:val="center"/>
              <w:rPr>
                <w:rFonts w:hAnsi="宋体" w:hint="eastAsia"/>
              </w:rPr>
            </w:pPr>
            <w:r>
              <w:rPr>
                <w:rFonts w:hAnsi="宋体" w:hint="eastAsia"/>
              </w:rPr>
              <w:t>90～100</w:t>
            </w:r>
          </w:p>
          <w:p w:rsidR="00EC76B9" w:rsidRDefault="00EC76B9">
            <w:pPr>
              <w:pStyle w:val="a5"/>
              <w:spacing w:line="360" w:lineRule="atLeast"/>
              <w:jc w:val="center"/>
              <w:rPr>
                <w:rFonts w:hAnsi="宋体" w:hint="eastAsia"/>
              </w:rPr>
            </w:pPr>
            <w:r>
              <w:rPr>
                <w:rFonts w:hAnsi="宋体" w:hint="eastAsia"/>
              </w:rPr>
              <w:t>75～100</w:t>
            </w:r>
          </w:p>
        </w:tc>
        <w:tc>
          <w:tcPr>
            <w:tcW w:w="1824" w:type="dxa"/>
            <w:tcBorders>
              <w:bottom w:val="single" w:sz="4" w:space="0" w:color="auto"/>
            </w:tcBorders>
          </w:tcPr>
          <w:p w:rsidR="00EC76B9" w:rsidRDefault="00EC76B9">
            <w:pPr>
              <w:pStyle w:val="a5"/>
              <w:spacing w:line="360" w:lineRule="atLeast"/>
              <w:jc w:val="center"/>
              <w:rPr>
                <w:rFonts w:hAnsi="宋体" w:hint="eastAsia"/>
              </w:rPr>
            </w:pPr>
            <w:r>
              <w:rPr>
                <w:rFonts w:hAnsi="宋体" w:hint="eastAsia"/>
              </w:rPr>
              <w:t>100</w:t>
            </w:r>
          </w:p>
          <w:p w:rsidR="00EC76B9" w:rsidRDefault="00EC76B9">
            <w:pPr>
              <w:pStyle w:val="a5"/>
              <w:spacing w:line="360" w:lineRule="atLeast"/>
              <w:jc w:val="center"/>
              <w:rPr>
                <w:rFonts w:hAnsi="宋体" w:hint="eastAsia"/>
              </w:rPr>
            </w:pPr>
            <w:r>
              <w:rPr>
                <w:rFonts w:hAnsi="宋体" w:hint="eastAsia"/>
              </w:rPr>
              <w:t>90～100</w:t>
            </w:r>
          </w:p>
          <w:p w:rsidR="00EC76B9" w:rsidRDefault="00EC76B9">
            <w:pPr>
              <w:pStyle w:val="a5"/>
              <w:spacing w:line="360" w:lineRule="atLeast"/>
              <w:jc w:val="center"/>
              <w:rPr>
                <w:rFonts w:hAnsi="宋体" w:hint="eastAsia"/>
              </w:rPr>
            </w:pPr>
            <w:r>
              <w:rPr>
                <w:rFonts w:hAnsi="宋体" w:hint="eastAsia"/>
              </w:rPr>
              <w:t>70～100</w:t>
            </w:r>
          </w:p>
        </w:tc>
        <w:tc>
          <w:tcPr>
            <w:tcW w:w="1621" w:type="dxa"/>
            <w:tcBorders>
              <w:bottom w:val="single" w:sz="4" w:space="0" w:color="auto"/>
              <w:right w:val="nil"/>
            </w:tcBorders>
            <w:vAlign w:val="center"/>
          </w:tcPr>
          <w:p w:rsidR="00EC76B9" w:rsidRDefault="00EC76B9">
            <w:pPr>
              <w:pStyle w:val="a5"/>
              <w:spacing w:line="360" w:lineRule="atLeast"/>
              <w:jc w:val="center"/>
              <w:rPr>
                <w:rFonts w:hAnsi="宋体" w:hint="eastAsia"/>
              </w:rPr>
            </w:pPr>
            <w:r>
              <w:rPr>
                <w:rFonts w:hAnsi="宋体" w:hint="eastAsia"/>
              </w:rPr>
              <w:t>T 0351</w:t>
            </w:r>
          </w:p>
        </w:tc>
      </w:tr>
      <w:tr w:rsidR="00EC76B9">
        <w:tblPrEx>
          <w:tblCellMar>
            <w:top w:w="0" w:type="dxa"/>
            <w:left w:w="0" w:type="dxa"/>
            <w:bottom w:w="0" w:type="dxa"/>
            <w:right w:w="0" w:type="dxa"/>
          </w:tblCellMar>
        </w:tblPrEx>
        <w:trPr>
          <w:cantSplit/>
        </w:trPr>
        <w:tc>
          <w:tcPr>
            <w:tcW w:w="2131" w:type="dxa"/>
            <w:tcBorders>
              <w:left w:val="nil"/>
            </w:tcBorders>
          </w:tcPr>
          <w:p w:rsidR="00EC76B9" w:rsidRDefault="00EC76B9">
            <w:pPr>
              <w:pStyle w:val="a5"/>
              <w:spacing w:line="360" w:lineRule="atLeast"/>
              <w:rPr>
                <w:rFonts w:hAnsi="宋体" w:hint="eastAsia"/>
              </w:rPr>
            </w:pPr>
            <w:r>
              <w:rPr>
                <w:rFonts w:hAnsi="宋体" w:hint="eastAsia"/>
              </w:rPr>
              <w:t>外观</w:t>
            </w:r>
          </w:p>
        </w:tc>
        <w:tc>
          <w:tcPr>
            <w:tcW w:w="913" w:type="dxa"/>
          </w:tcPr>
          <w:p w:rsidR="00EC76B9" w:rsidRDefault="00EC76B9">
            <w:pPr>
              <w:pStyle w:val="a5"/>
              <w:spacing w:line="360" w:lineRule="atLeast"/>
              <w:jc w:val="center"/>
              <w:rPr>
                <w:rFonts w:hAnsi="宋体" w:hint="eastAsia"/>
              </w:rPr>
            </w:pPr>
          </w:p>
        </w:tc>
        <w:tc>
          <w:tcPr>
            <w:tcW w:w="3648" w:type="dxa"/>
            <w:gridSpan w:val="2"/>
          </w:tcPr>
          <w:p w:rsidR="00EC76B9" w:rsidRDefault="00EC76B9">
            <w:pPr>
              <w:pStyle w:val="a5"/>
              <w:spacing w:line="360" w:lineRule="atLeast"/>
              <w:jc w:val="center"/>
              <w:rPr>
                <w:rFonts w:hAnsi="宋体" w:hint="eastAsia"/>
              </w:rPr>
            </w:pPr>
            <w:r>
              <w:rPr>
                <w:rFonts w:hAnsi="宋体" w:hint="eastAsia"/>
              </w:rPr>
              <w:t>无团粒结块</w:t>
            </w:r>
          </w:p>
        </w:tc>
        <w:tc>
          <w:tcPr>
            <w:tcW w:w="1621" w:type="dxa"/>
            <w:tcBorders>
              <w:right w:val="nil"/>
            </w:tcBorders>
          </w:tcPr>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rPr>
          <w:cantSplit/>
        </w:trPr>
        <w:tc>
          <w:tcPr>
            <w:tcW w:w="2131" w:type="dxa"/>
            <w:tcBorders>
              <w:left w:val="nil"/>
            </w:tcBorders>
          </w:tcPr>
          <w:p w:rsidR="00EC76B9" w:rsidRDefault="00EC76B9">
            <w:pPr>
              <w:pStyle w:val="a5"/>
              <w:spacing w:line="360" w:lineRule="atLeast"/>
              <w:rPr>
                <w:rFonts w:hAnsi="宋体" w:hint="eastAsia"/>
              </w:rPr>
            </w:pPr>
            <w:r>
              <w:rPr>
                <w:rFonts w:hAnsi="宋体" w:hint="eastAsia"/>
              </w:rPr>
              <w:t>亲水系数</w:t>
            </w:r>
          </w:p>
        </w:tc>
        <w:tc>
          <w:tcPr>
            <w:tcW w:w="913" w:type="dxa"/>
          </w:tcPr>
          <w:p w:rsidR="00EC76B9" w:rsidRDefault="00EC76B9">
            <w:pPr>
              <w:pStyle w:val="a5"/>
              <w:spacing w:line="360" w:lineRule="atLeast"/>
              <w:jc w:val="center"/>
              <w:rPr>
                <w:rFonts w:hAnsi="宋体" w:hint="eastAsia"/>
              </w:rPr>
            </w:pPr>
          </w:p>
        </w:tc>
        <w:tc>
          <w:tcPr>
            <w:tcW w:w="3648" w:type="dxa"/>
            <w:gridSpan w:val="2"/>
          </w:tcPr>
          <w:p w:rsidR="00EC76B9" w:rsidRDefault="00EC76B9">
            <w:pPr>
              <w:pStyle w:val="a5"/>
              <w:spacing w:line="360" w:lineRule="atLeast"/>
              <w:jc w:val="center"/>
              <w:rPr>
                <w:rFonts w:hAnsi="宋体"/>
              </w:rPr>
            </w:pPr>
            <w:r>
              <w:rPr>
                <w:rFonts w:hAnsi="宋体" w:hint="eastAsia"/>
              </w:rPr>
              <w:t>&lt;1</w:t>
            </w:r>
          </w:p>
        </w:tc>
        <w:tc>
          <w:tcPr>
            <w:tcW w:w="1621" w:type="dxa"/>
            <w:tcBorders>
              <w:right w:val="nil"/>
            </w:tcBorders>
          </w:tcPr>
          <w:p w:rsidR="00EC76B9" w:rsidRDefault="00EC76B9">
            <w:pPr>
              <w:pStyle w:val="a5"/>
              <w:spacing w:line="360" w:lineRule="atLeast"/>
              <w:jc w:val="center"/>
              <w:rPr>
                <w:rFonts w:hAnsi="宋体" w:hint="eastAsia"/>
              </w:rPr>
            </w:pPr>
            <w:r>
              <w:rPr>
                <w:rFonts w:hAnsi="宋体" w:hint="eastAsia"/>
              </w:rPr>
              <w:t>T 0353</w:t>
            </w:r>
          </w:p>
        </w:tc>
      </w:tr>
      <w:tr w:rsidR="00EC76B9">
        <w:tblPrEx>
          <w:tblCellMar>
            <w:top w:w="0" w:type="dxa"/>
            <w:left w:w="0" w:type="dxa"/>
            <w:bottom w:w="0" w:type="dxa"/>
            <w:right w:w="0" w:type="dxa"/>
          </w:tblCellMar>
        </w:tblPrEx>
        <w:trPr>
          <w:cantSplit/>
        </w:trPr>
        <w:tc>
          <w:tcPr>
            <w:tcW w:w="2131" w:type="dxa"/>
            <w:tcBorders>
              <w:left w:val="nil"/>
            </w:tcBorders>
          </w:tcPr>
          <w:p w:rsidR="00EC76B9" w:rsidRDefault="00EC76B9">
            <w:pPr>
              <w:pStyle w:val="a5"/>
              <w:spacing w:line="360" w:lineRule="atLeast"/>
              <w:rPr>
                <w:rFonts w:hAnsi="宋体" w:hint="eastAsia"/>
              </w:rPr>
            </w:pPr>
            <w:r>
              <w:rPr>
                <w:rFonts w:hAnsi="宋体" w:hint="eastAsia"/>
              </w:rPr>
              <w:t>塑性指数</w:t>
            </w:r>
          </w:p>
        </w:tc>
        <w:tc>
          <w:tcPr>
            <w:tcW w:w="913" w:type="dxa"/>
          </w:tcPr>
          <w:p w:rsidR="00EC76B9" w:rsidRDefault="00EC76B9">
            <w:pPr>
              <w:pStyle w:val="a5"/>
              <w:spacing w:line="360" w:lineRule="atLeast"/>
              <w:jc w:val="center"/>
              <w:rPr>
                <w:rFonts w:hAnsi="宋体" w:hint="eastAsia"/>
              </w:rPr>
            </w:pPr>
          </w:p>
        </w:tc>
        <w:tc>
          <w:tcPr>
            <w:tcW w:w="3648" w:type="dxa"/>
            <w:gridSpan w:val="2"/>
          </w:tcPr>
          <w:p w:rsidR="00EC76B9" w:rsidRDefault="00EC76B9">
            <w:pPr>
              <w:pStyle w:val="a5"/>
              <w:spacing w:line="360" w:lineRule="atLeast"/>
              <w:jc w:val="center"/>
              <w:rPr>
                <w:rFonts w:hAnsi="宋体" w:hint="eastAsia"/>
              </w:rPr>
            </w:pPr>
            <w:r>
              <w:rPr>
                <w:rFonts w:hAnsi="宋体" w:hint="eastAsia"/>
              </w:rPr>
              <w:t>&lt;4</w:t>
            </w:r>
          </w:p>
        </w:tc>
        <w:tc>
          <w:tcPr>
            <w:tcW w:w="1621" w:type="dxa"/>
            <w:tcBorders>
              <w:right w:val="nil"/>
            </w:tcBorders>
          </w:tcPr>
          <w:p w:rsidR="00EC76B9" w:rsidRDefault="00EC76B9">
            <w:pPr>
              <w:pStyle w:val="a5"/>
              <w:spacing w:line="360" w:lineRule="atLeast"/>
              <w:jc w:val="center"/>
              <w:rPr>
                <w:rFonts w:hAnsi="宋体" w:hint="eastAsia"/>
              </w:rPr>
            </w:pPr>
            <w:r>
              <w:rPr>
                <w:rFonts w:hAnsi="宋体" w:hint="eastAsia"/>
              </w:rPr>
              <w:t>T 0354</w:t>
            </w:r>
          </w:p>
        </w:tc>
      </w:tr>
      <w:tr w:rsidR="00EC76B9">
        <w:tblPrEx>
          <w:tblCellMar>
            <w:top w:w="0" w:type="dxa"/>
            <w:left w:w="0" w:type="dxa"/>
            <w:bottom w:w="0" w:type="dxa"/>
            <w:right w:w="0" w:type="dxa"/>
          </w:tblCellMar>
        </w:tblPrEx>
        <w:trPr>
          <w:cantSplit/>
        </w:trPr>
        <w:tc>
          <w:tcPr>
            <w:tcW w:w="2131" w:type="dxa"/>
            <w:tcBorders>
              <w:left w:val="nil"/>
            </w:tcBorders>
          </w:tcPr>
          <w:p w:rsidR="00EC76B9" w:rsidRDefault="00EC76B9">
            <w:pPr>
              <w:pStyle w:val="a5"/>
              <w:spacing w:line="360" w:lineRule="atLeast"/>
              <w:rPr>
                <w:rFonts w:hAnsi="宋体" w:hint="eastAsia"/>
              </w:rPr>
            </w:pPr>
            <w:r>
              <w:rPr>
                <w:rFonts w:hAnsi="宋体" w:hint="eastAsia"/>
              </w:rPr>
              <w:t>加热安定性</w:t>
            </w:r>
          </w:p>
        </w:tc>
        <w:tc>
          <w:tcPr>
            <w:tcW w:w="913" w:type="dxa"/>
          </w:tcPr>
          <w:p w:rsidR="00EC76B9" w:rsidRDefault="00EC76B9">
            <w:pPr>
              <w:pStyle w:val="a5"/>
              <w:spacing w:line="360" w:lineRule="atLeast"/>
              <w:jc w:val="center"/>
              <w:rPr>
                <w:rFonts w:hAnsi="宋体" w:hint="eastAsia"/>
              </w:rPr>
            </w:pPr>
          </w:p>
        </w:tc>
        <w:tc>
          <w:tcPr>
            <w:tcW w:w="3648" w:type="dxa"/>
            <w:gridSpan w:val="2"/>
          </w:tcPr>
          <w:p w:rsidR="00EC76B9" w:rsidRDefault="00EC76B9">
            <w:pPr>
              <w:pStyle w:val="a5"/>
              <w:spacing w:line="360" w:lineRule="atLeast"/>
              <w:jc w:val="center"/>
              <w:rPr>
                <w:rFonts w:hAnsi="宋体" w:hint="eastAsia"/>
                <w:color w:val="000000"/>
              </w:rPr>
            </w:pPr>
            <w:r>
              <w:rPr>
                <w:rFonts w:hAnsi="宋体" w:hint="eastAsia"/>
                <w:color w:val="000000"/>
              </w:rPr>
              <w:t>实测记录</w:t>
            </w:r>
          </w:p>
        </w:tc>
        <w:tc>
          <w:tcPr>
            <w:tcW w:w="1621" w:type="dxa"/>
            <w:tcBorders>
              <w:right w:val="nil"/>
            </w:tcBorders>
          </w:tcPr>
          <w:p w:rsidR="00EC76B9" w:rsidRDefault="00EC76B9">
            <w:pPr>
              <w:pStyle w:val="a5"/>
              <w:spacing w:line="360" w:lineRule="atLeast"/>
              <w:jc w:val="center"/>
              <w:rPr>
                <w:rFonts w:hAnsi="宋体" w:hint="eastAsia"/>
              </w:rPr>
            </w:pPr>
            <w:r>
              <w:rPr>
                <w:rFonts w:hAnsi="宋体" w:hint="eastAsia"/>
              </w:rPr>
              <w:t>T 0355</w:t>
            </w:r>
          </w:p>
        </w:tc>
      </w:tr>
    </w:tbl>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4.10.2</w:t>
        </w:r>
      </w:smartTag>
      <w:r>
        <w:rPr>
          <w:rFonts w:hAnsi="宋体" w:hint="eastAsia"/>
        </w:rPr>
        <w:t xml:space="preserve"> 拌和机的粉尘可作为矿粉的一部分回收使用。但每盘用量不得超过填料总量的25％，掺有粉尘填料的塑性指数不得大于4%。</w:t>
      </w:r>
    </w:p>
    <w:p w:rsidR="00EC76B9" w:rsidRDefault="00EC76B9">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4.10.3</w:t>
        </w:r>
      </w:smartTag>
      <w:r>
        <w:rPr>
          <w:rFonts w:hAnsi="宋体" w:hint="eastAsia"/>
        </w:rPr>
        <w:t>粉煤灰作为填料使用时，用量不得超过填料总量的50%，粉煤灰的烧失量应小于12%，与矿粉混合后的塑性指数应小于4%，其余质量要求与矿粉相同。高速公路、一级公路的沥青面层不宜采用粉煤灰作填料。</w:t>
      </w:r>
    </w:p>
    <w:p w:rsidR="00EC76B9" w:rsidRDefault="00EC76B9">
      <w:pPr>
        <w:pStyle w:val="a5"/>
        <w:spacing w:line="360" w:lineRule="atLeast"/>
        <w:rPr>
          <w:rFonts w:hAnsi="宋体" w:hint="eastAsia"/>
        </w:rPr>
      </w:pPr>
    </w:p>
    <w:p w:rsidR="00EC76B9" w:rsidRDefault="00EC76B9">
      <w:pPr>
        <w:spacing w:line="360" w:lineRule="atLeast"/>
        <w:jc w:val="center"/>
        <w:rPr>
          <w:rFonts w:ascii="宋体" w:hAnsi="宋体" w:hint="eastAsia"/>
          <w:b/>
        </w:rPr>
      </w:pPr>
      <w:r>
        <w:rPr>
          <w:rFonts w:ascii="宋体" w:hAnsi="宋体" w:hint="eastAsia"/>
          <w:b/>
        </w:rPr>
        <w:t>4.11      纤维稳定剂</w:t>
      </w:r>
    </w:p>
    <w:p w:rsidR="00EC76B9" w:rsidRDefault="00EC76B9">
      <w:pPr>
        <w:spacing w:line="360" w:lineRule="atLeast"/>
        <w:rPr>
          <w:rFonts w:ascii="宋体" w:hAnsi="宋体" w:hint="eastAsia"/>
          <w:b/>
        </w:rPr>
      </w:pPr>
    </w:p>
    <w:p w:rsidR="00EC76B9" w:rsidRDefault="00EC76B9">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4.11.1</w:t>
        </w:r>
      </w:smartTag>
      <w:r>
        <w:rPr>
          <w:rFonts w:ascii="宋体" w:hAnsi="宋体" w:hint="eastAsia"/>
        </w:rPr>
        <w:t xml:space="preserve"> 在沥青混合料中掺加的纤维稳定剂宜选用木质素纤维、矿物纤维等，木质素纤维的质量应符合表4.11.1的技术要求。</w:t>
      </w:r>
    </w:p>
    <w:p w:rsidR="00EC76B9" w:rsidRDefault="00EC76B9">
      <w:pPr>
        <w:autoSpaceDE w:val="0"/>
        <w:autoSpaceDN w:val="0"/>
        <w:spacing w:line="320" w:lineRule="atLeast"/>
        <w:jc w:val="center"/>
        <w:textAlignment w:val="bottom"/>
        <w:rPr>
          <w:rFonts w:ascii="宋体"/>
        </w:rPr>
      </w:pPr>
      <w:r>
        <w:rPr>
          <w:rFonts w:ascii="宋体" w:hint="eastAsia"/>
        </w:rPr>
        <w:t>木质素纤维质量技术要求</w:t>
      </w:r>
      <w:r>
        <w:rPr>
          <w:rFonts w:ascii="宋体"/>
        </w:rPr>
        <w:t xml:space="preserve">          </w:t>
      </w: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rPr>
          <w:t>4.11</w:t>
        </w:r>
        <w:r>
          <w:rPr>
            <w:rFonts w:ascii="宋体" w:hint="eastAsia"/>
          </w:rPr>
          <w:t>.1</w:t>
        </w:r>
      </w:smartTag>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628"/>
        <w:gridCol w:w="600"/>
        <w:gridCol w:w="1500"/>
        <w:gridCol w:w="3600"/>
      </w:tblGrid>
      <w:tr w:rsidR="00EC76B9">
        <w:tblPrEx>
          <w:tblCellMar>
            <w:top w:w="0" w:type="dxa"/>
            <w:bottom w:w="0" w:type="dxa"/>
          </w:tblCellMar>
        </w:tblPrEx>
        <w:tc>
          <w:tcPr>
            <w:tcW w:w="2628" w:type="dxa"/>
            <w:tcBorders>
              <w:bottom w:val="nil"/>
            </w:tcBorders>
          </w:tcPr>
          <w:p w:rsidR="00EC76B9" w:rsidRDefault="00EC76B9">
            <w:pPr>
              <w:autoSpaceDE w:val="0"/>
              <w:autoSpaceDN w:val="0"/>
              <w:spacing w:line="320" w:lineRule="atLeast"/>
              <w:jc w:val="center"/>
              <w:textAlignment w:val="bottom"/>
              <w:rPr>
                <w:rFonts w:ascii="宋体"/>
              </w:rPr>
            </w:pPr>
            <w:r>
              <w:rPr>
                <w:rFonts w:ascii="宋体" w:hint="eastAsia"/>
              </w:rPr>
              <w:t>项  目</w:t>
            </w:r>
          </w:p>
        </w:tc>
        <w:tc>
          <w:tcPr>
            <w:tcW w:w="600" w:type="dxa"/>
            <w:tcBorders>
              <w:bottom w:val="nil"/>
            </w:tcBorders>
          </w:tcPr>
          <w:p w:rsidR="00EC76B9" w:rsidRDefault="00EC76B9">
            <w:pPr>
              <w:autoSpaceDE w:val="0"/>
              <w:autoSpaceDN w:val="0"/>
              <w:spacing w:line="320" w:lineRule="atLeast"/>
              <w:jc w:val="center"/>
              <w:textAlignment w:val="bottom"/>
              <w:rPr>
                <w:rFonts w:ascii="宋体"/>
              </w:rPr>
            </w:pPr>
            <w:r>
              <w:rPr>
                <w:rFonts w:ascii="宋体" w:hint="eastAsia"/>
              </w:rPr>
              <w:t>单位</w:t>
            </w:r>
          </w:p>
        </w:tc>
        <w:tc>
          <w:tcPr>
            <w:tcW w:w="1500" w:type="dxa"/>
            <w:tcBorders>
              <w:bottom w:val="nil"/>
            </w:tcBorders>
          </w:tcPr>
          <w:p w:rsidR="00EC76B9" w:rsidRDefault="00EC76B9">
            <w:pPr>
              <w:autoSpaceDE w:val="0"/>
              <w:autoSpaceDN w:val="0"/>
              <w:spacing w:line="320" w:lineRule="atLeast"/>
              <w:jc w:val="center"/>
              <w:textAlignment w:val="bottom"/>
              <w:rPr>
                <w:rFonts w:ascii="宋体"/>
              </w:rPr>
            </w:pPr>
            <w:r>
              <w:rPr>
                <w:rFonts w:ascii="宋体" w:hint="eastAsia"/>
              </w:rPr>
              <w:t>指  标</w:t>
            </w:r>
          </w:p>
        </w:tc>
        <w:tc>
          <w:tcPr>
            <w:tcW w:w="3600" w:type="dxa"/>
            <w:tcBorders>
              <w:bottom w:val="nil"/>
            </w:tcBorders>
          </w:tcPr>
          <w:p w:rsidR="00EC76B9" w:rsidRDefault="00EC76B9">
            <w:pPr>
              <w:pStyle w:val="a6"/>
              <w:pBdr>
                <w:bottom w:val="none" w:sz="0" w:space="0" w:color="auto"/>
              </w:pBdr>
              <w:tabs>
                <w:tab w:val="clear" w:pos="4153"/>
                <w:tab w:val="clear" w:pos="8306"/>
              </w:tabs>
              <w:autoSpaceDE w:val="0"/>
              <w:autoSpaceDN w:val="0"/>
              <w:snapToGrid/>
              <w:spacing w:line="320" w:lineRule="atLeast"/>
              <w:textAlignment w:val="bottom"/>
              <w:rPr>
                <w:rFonts w:ascii="宋体" w:hint="eastAsia"/>
                <w:sz w:val="21"/>
              </w:rPr>
            </w:pPr>
            <w:r>
              <w:rPr>
                <w:rFonts w:ascii="宋体" w:hint="eastAsia"/>
                <w:sz w:val="21"/>
              </w:rPr>
              <w:t>试验方法</w:t>
            </w:r>
          </w:p>
        </w:tc>
      </w:tr>
      <w:tr w:rsidR="00EC76B9">
        <w:tblPrEx>
          <w:tblCellMar>
            <w:top w:w="0" w:type="dxa"/>
            <w:bottom w:w="0" w:type="dxa"/>
          </w:tblCellMar>
        </w:tblPrEx>
        <w:tc>
          <w:tcPr>
            <w:tcW w:w="2628" w:type="dxa"/>
            <w:tcBorders>
              <w:bottom w:val="nil"/>
            </w:tcBorders>
            <w:vAlign w:val="center"/>
          </w:tcPr>
          <w:p w:rsidR="00EC76B9" w:rsidRDefault="00EC76B9">
            <w:pPr>
              <w:autoSpaceDE w:val="0"/>
              <w:autoSpaceDN w:val="0"/>
              <w:spacing w:line="320" w:lineRule="atLeast"/>
              <w:textAlignment w:val="bottom"/>
              <w:rPr>
                <w:rFonts w:ascii="宋体"/>
              </w:rPr>
            </w:pPr>
            <w:r>
              <w:rPr>
                <w:rFonts w:ascii="宋体" w:hint="eastAsia"/>
              </w:rPr>
              <w:t xml:space="preserve">纤维长度，不大于 </w:t>
            </w:r>
          </w:p>
        </w:tc>
        <w:tc>
          <w:tcPr>
            <w:tcW w:w="600" w:type="dxa"/>
            <w:tcBorders>
              <w:bottom w:val="nil"/>
            </w:tcBorders>
            <w:vAlign w:val="center"/>
          </w:tcPr>
          <w:p w:rsidR="00EC76B9" w:rsidRDefault="00EC76B9">
            <w:pPr>
              <w:autoSpaceDE w:val="0"/>
              <w:autoSpaceDN w:val="0"/>
              <w:spacing w:line="320" w:lineRule="atLeast"/>
              <w:jc w:val="center"/>
              <w:textAlignment w:val="bottom"/>
              <w:rPr>
                <w:rFonts w:ascii="宋体" w:hint="eastAsia"/>
              </w:rPr>
            </w:pPr>
            <w:r>
              <w:rPr>
                <w:rFonts w:ascii="宋体" w:hint="eastAsia"/>
              </w:rPr>
              <w:t>mm</w:t>
            </w:r>
          </w:p>
        </w:tc>
        <w:tc>
          <w:tcPr>
            <w:tcW w:w="1500" w:type="dxa"/>
            <w:tcBorders>
              <w:bottom w:val="nil"/>
            </w:tcBorders>
            <w:vAlign w:val="center"/>
          </w:tcPr>
          <w:p w:rsidR="00EC76B9" w:rsidRDefault="00EC76B9">
            <w:pPr>
              <w:autoSpaceDE w:val="0"/>
              <w:autoSpaceDN w:val="0"/>
              <w:spacing w:line="320" w:lineRule="atLeast"/>
              <w:jc w:val="center"/>
              <w:textAlignment w:val="bottom"/>
              <w:rPr>
                <w:rFonts w:ascii="宋体"/>
              </w:rPr>
            </w:pPr>
            <w:r>
              <w:rPr>
                <w:rFonts w:ascii="宋体"/>
              </w:rPr>
              <w:t>6</w:t>
            </w:r>
          </w:p>
        </w:tc>
        <w:tc>
          <w:tcPr>
            <w:tcW w:w="3600" w:type="dxa"/>
            <w:tcBorders>
              <w:bottom w:val="nil"/>
            </w:tcBorders>
            <w:vAlign w:val="center"/>
          </w:tcPr>
          <w:p w:rsidR="00EC76B9" w:rsidRDefault="00EC76B9">
            <w:pPr>
              <w:autoSpaceDE w:val="0"/>
              <w:autoSpaceDN w:val="0"/>
              <w:spacing w:line="320" w:lineRule="atLeast"/>
              <w:textAlignment w:val="bottom"/>
              <w:rPr>
                <w:rFonts w:ascii="宋体" w:hint="eastAsia"/>
              </w:rPr>
            </w:pPr>
            <w:r>
              <w:rPr>
                <w:rFonts w:ascii="宋体" w:hint="eastAsia"/>
              </w:rPr>
              <w:t>水溶液用显微镜观测</w:t>
            </w:r>
          </w:p>
        </w:tc>
      </w:tr>
      <w:tr w:rsidR="00EC76B9">
        <w:tblPrEx>
          <w:tblCellMar>
            <w:top w:w="0" w:type="dxa"/>
            <w:bottom w:w="0" w:type="dxa"/>
          </w:tblCellMar>
        </w:tblPrEx>
        <w:tc>
          <w:tcPr>
            <w:tcW w:w="2628" w:type="dxa"/>
            <w:vAlign w:val="center"/>
          </w:tcPr>
          <w:p w:rsidR="00EC76B9" w:rsidRDefault="00EC76B9">
            <w:pPr>
              <w:autoSpaceDE w:val="0"/>
              <w:autoSpaceDN w:val="0"/>
              <w:spacing w:line="320" w:lineRule="atLeast"/>
              <w:textAlignment w:val="bottom"/>
              <w:rPr>
                <w:rFonts w:ascii="宋体" w:hint="eastAsia"/>
              </w:rPr>
            </w:pPr>
            <w:r>
              <w:rPr>
                <w:rFonts w:ascii="宋体" w:hint="eastAsia"/>
              </w:rPr>
              <w:t>灰分含量</w:t>
            </w:r>
          </w:p>
        </w:tc>
        <w:tc>
          <w:tcPr>
            <w:tcW w:w="600" w:type="dxa"/>
            <w:vAlign w:val="center"/>
          </w:tcPr>
          <w:p w:rsidR="00EC76B9" w:rsidRDefault="00EC76B9">
            <w:pPr>
              <w:autoSpaceDE w:val="0"/>
              <w:autoSpaceDN w:val="0"/>
              <w:spacing w:line="320" w:lineRule="atLeast"/>
              <w:jc w:val="center"/>
              <w:textAlignment w:val="bottom"/>
              <w:rPr>
                <w:rFonts w:ascii="宋体" w:hint="eastAsia"/>
              </w:rPr>
            </w:pPr>
            <w:r>
              <w:rPr>
                <w:rFonts w:ascii="宋体" w:hint="eastAsia"/>
              </w:rPr>
              <w:t>％</w:t>
            </w:r>
          </w:p>
        </w:tc>
        <w:tc>
          <w:tcPr>
            <w:tcW w:w="1500" w:type="dxa"/>
            <w:vAlign w:val="center"/>
          </w:tcPr>
          <w:p w:rsidR="00EC76B9" w:rsidRDefault="00EC76B9">
            <w:pPr>
              <w:autoSpaceDE w:val="0"/>
              <w:autoSpaceDN w:val="0"/>
              <w:spacing w:line="320" w:lineRule="atLeast"/>
              <w:jc w:val="center"/>
              <w:textAlignment w:val="bottom"/>
              <w:rPr>
                <w:rFonts w:ascii="宋体" w:hint="eastAsia"/>
              </w:rPr>
            </w:pPr>
            <w:r>
              <w:rPr>
                <w:rFonts w:ascii="宋体" w:hint="eastAsia"/>
              </w:rPr>
              <w:t>18</w:t>
            </w:r>
            <w:r>
              <w:rPr>
                <w:rFonts w:ascii="宋体"/>
              </w:rPr>
              <w:sym w:font="Symbol" w:char="F0B1"/>
            </w:r>
            <w:r>
              <w:rPr>
                <w:rFonts w:ascii="宋体" w:hint="eastAsia"/>
              </w:rPr>
              <w:t>5</w:t>
            </w:r>
          </w:p>
        </w:tc>
        <w:tc>
          <w:tcPr>
            <w:tcW w:w="3600" w:type="dxa"/>
            <w:vAlign w:val="center"/>
          </w:tcPr>
          <w:p w:rsidR="00EC76B9" w:rsidRDefault="00EC76B9">
            <w:pPr>
              <w:autoSpaceDE w:val="0"/>
              <w:autoSpaceDN w:val="0"/>
              <w:spacing w:line="320" w:lineRule="atLeast"/>
              <w:textAlignment w:val="bottom"/>
              <w:rPr>
                <w:rFonts w:ascii="宋体" w:hint="eastAsia"/>
              </w:rPr>
            </w:pPr>
            <w:r>
              <w:rPr>
                <w:rFonts w:ascii="宋体" w:hint="eastAsia"/>
              </w:rPr>
              <w:t>高温590℃～</w:t>
            </w:r>
            <w:smartTag w:uri="urn:schemas-microsoft-com:office:smarttags" w:element="chmetcnv">
              <w:smartTagPr>
                <w:attr w:name="TCSC" w:val="0"/>
                <w:attr w:name="NumberType" w:val="1"/>
                <w:attr w:name="Negative" w:val="False"/>
                <w:attr w:name="HasSpace" w:val="False"/>
                <w:attr w:name="SourceValue" w:val="600"/>
                <w:attr w:name="UnitName" w:val="℃"/>
              </w:smartTagPr>
              <w:r>
                <w:rPr>
                  <w:rFonts w:ascii="宋体" w:hint="eastAsia"/>
                </w:rPr>
                <w:t>600℃</w:t>
              </w:r>
            </w:smartTag>
            <w:r>
              <w:rPr>
                <w:rFonts w:ascii="宋体" w:hint="eastAsia"/>
              </w:rPr>
              <w:t>燃烧后测定残留物</w:t>
            </w:r>
          </w:p>
        </w:tc>
      </w:tr>
      <w:tr w:rsidR="00EC76B9">
        <w:tblPrEx>
          <w:tblCellMar>
            <w:top w:w="0" w:type="dxa"/>
            <w:bottom w:w="0" w:type="dxa"/>
          </w:tblCellMar>
        </w:tblPrEx>
        <w:tc>
          <w:tcPr>
            <w:tcW w:w="2628" w:type="dxa"/>
            <w:vAlign w:val="center"/>
          </w:tcPr>
          <w:p w:rsidR="00EC76B9" w:rsidRDefault="00EC76B9">
            <w:pPr>
              <w:autoSpaceDE w:val="0"/>
              <w:autoSpaceDN w:val="0"/>
              <w:spacing w:line="320" w:lineRule="atLeast"/>
              <w:textAlignment w:val="bottom"/>
              <w:rPr>
                <w:rFonts w:ascii="宋体"/>
              </w:rPr>
            </w:pPr>
            <w:r>
              <w:rPr>
                <w:rFonts w:ascii="宋体"/>
              </w:rPr>
              <w:t>PH</w:t>
            </w:r>
            <w:r>
              <w:rPr>
                <w:rFonts w:ascii="宋体" w:hint="eastAsia"/>
              </w:rPr>
              <w:t>值</w:t>
            </w:r>
          </w:p>
        </w:tc>
        <w:tc>
          <w:tcPr>
            <w:tcW w:w="600" w:type="dxa"/>
            <w:vAlign w:val="center"/>
          </w:tcPr>
          <w:p w:rsidR="00EC76B9" w:rsidRDefault="00EC76B9">
            <w:pPr>
              <w:autoSpaceDE w:val="0"/>
              <w:autoSpaceDN w:val="0"/>
              <w:spacing w:line="320" w:lineRule="atLeast"/>
              <w:jc w:val="center"/>
              <w:textAlignment w:val="bottom"/>
              <w:rPr>
                <w:rFonts w:ascii="宋体"/>
              </w:rPr>
            </w:pPr>
          </w:p>
        </w:tc>
        <w:tc>
          <w:tcPr>
            <w:tcW w:w="1500" w:type="dxa"/>
            <w:vAlign w:val="center"/>
          </w:tcPr>
          <w:p w:rsidR="00EC76B9" w:rsidRDefault="00EC76B9">
            <w:pPr>
              <w:autoSpaceDE w:val="0"/>
              <w:autoSpaceDN w:val="0"/>
              <w:spacing w:line="320" w:lineRule="atLeast"/>
              <w:jc w:val="center"/>
              <w:textAlignment w:val="bottom"/>
              <w:rPr>
                <w:rFonts w:ascii="宋体"/>
              </w:rPr>
            </w:pPr>
            <w:r>
              <w:rPr>
                <w:rFonts w:ascii="宋体"/>
              </w:rPr>
              <w:t>7.5</w:t>
            </w:r>
            <w:r>
              <w:rPr>
                <w:rFonts w:ascii="宋体"/>
              </w:rPr>
              <w:sym w:font="Symbol" w:char="F0B1"/>
            </w:r>
            <w:r>
              <w:rPr>
                <w:rFonts w:ascii="宋体"/>
              </w:rPr>
              <w:t>1.0</w:t>
            </w:r>
          </w:p>
        </w:tc>
        <w:tc>
          <w:tcPr>
            <w:tcW w:w="3600" w:type="dxa"/>
            <w:vAlign w:val="center"/>
          </w:tcPr>
          <w:p w:rsidR="00EC76B9" w:rsidRDefault="00EC76B9">
            <w:pPr>
              <w:autoSpaceDE w:val="0"/>
              <w:autoSpaceDN w:val="0"/>
              <w:spacing w:line="320" w:lineRule="atLeast"/>
              <w:textAlignment w:val="bottom"/>
              <w:rPr>
                <w:rFonts w:ascii="宋体" w:hint="eastAsia"/>
              </w:rPr>
            </w:pPr>
            <w:r>
              <w:rPr>
                <w:rFonts w:ascii="宋体" w:hint="eastAsia"/>
              </w:rPr>
              <w:t>水溶液用PH试纸或PH计测定</w:t>
            </w:r>
          </w:p>
        </w:tc>
      </w:tr>
      <w:tr w:rsidR="00EC76B9">
        <w:tblPrEx>
          <w:tblCellMar>
            <w:top w:w="0" w:type="dxa"/>
            <w:bottom w:w="0" w:type="dxa"/>
          </w:tblCellMar>
        </w:tblPrEx>
        <w:tc>
          <w:tcPr>
            <w:tcW w:w="2628" w:type="dxa"/>
            <w:vAlign w:val="center"/>
          </w:tcPr>
          <w:p w:rsidR="00EC76B9" w:rsidRDefault="00EC76B9">
            <w:pPr>
              <w:autoSpaceDE w:val="0"/>
              <w:autoSpaceDN w:val="0"/>
              <w:spacing w:line="320" w:lineRule="atLeast"/>
              <w:textAlignment w:val="bottom"/>
              <w:rPr>
                <w:rFonts w:ascii="宋体"/>
              </w:rPr>
            </w:pPr>
            <w:r>
              <w:rPr>
                <w:rFonts w:ascii="宋体" w:hint="eastAsia"/>
              </w:rPr>
              <w:t>吸油率 ，不小于</w:t>
            </w:r>
          </w:p>
        </w:tc>
        <w:tc>
          <w:tcPr>
            <w:tcW w:w="600" w:type="dxa"/>
            <w:vAlign w:val="center"/>
          </w:tcPr>
          <w:p w:rsidR="00EC76B9" w:rsidRDefault="00EC76B9">
            <w:pPr>
              <w:autoSpaceDE w:val="0"/>
              <w:autoSpaceDN w:val="0"/>
              <w:spacing w:line="320" w:lineRule="atLeast"/>
              <w:jc w:val="center"/>
              <w:textAlignment w:val="bottom"/>
              <w:rPr>
                <w:rFonts w:ascii="宋体"/>
              </w:rPr>
            </w:pPr>
          </w:p>
        </w:tc>
        <w:tc>
          <w:tcPr>
            <w:tcW w:w="1500" w:type="dxa"/>
            <w:vAlign w:val="center"/>
          </w:tcPr>
          <w:p w:rsidR="00EC76B9" w:rsidRDefault="00EC76B9">
            <w:pPr>
              <w:autoSpaceDE w:val="0"/>
              <w:autoSpaceDN w:val="0"/>
              <w:spacing w:line="320" w:lineRule="atLeast"/>
              <w:jc w:val="center"/>
              <w:textAlignment w:val="bottom"/>
              <w:rPr>
                <w:rFonts w:ascii="宋体"/>
              </w:rPr>
            </w:pPr>
            <w:r>
              <w:rPr>
                <w:rFonts w:ascii="宋体" w:hint="eastAsia"/>
              </w:rPr>
              <w:t>纤维质量的5倍</w:t>
            </w:r>
          </w:p>
        </w:tc>
        <w:tc>
          <w:tcPr>
            <w:tcW w:w="3600" w:type="dxa"/>
            <w:vAlign w:val="center"/>
          </w:tcPr>
          <w:p w:rsidR="00EC76B9" w:rsidRDefault="00EC76B9">
            <w:pPr>
              <w:autoSpaceDE w:val="0"/>
              <w:autoSpaceDN w:val="0"/>
              <w:spacing w:line="320" w:lineRule="atLeast"/>
              <w:textAlignment w:val="bottom"/>
              <w:rPr>
                <w:rFonts w:ascii="宋体" w:hint="eastAsia"/>
              </w:rPr>
            </w:pPr>
            <w:r>
              <w:rPr>
                <w:rFonts w:ascii="宋体" w:hint="eastAsia"/>
              </w:rPr>
              <w:t>用煤油浸泡后放在筛上经振敲后称量</w:t>
            </w:r>
          </w:p>
        </w:tc>
      </w:tr>
      <w:tr w:rsidR="00EC76B9">
        <w:tblPrEx>
          <w:tblCellMar>
            <w:top w:w="0" w:type="dxa"/>
            <w:bottom w:w="0" w:type="dxa"/>
          </w:tblCellMar>
        </w:tblPrEx>
        <w:tc>
          <w:tcPr>
            <w:tcW w:w="2628" w:type="dxa"/>
            <w:vAlign w:val="center"/>
          </w:tcPr>
          <w:p w:rsidR="00EC76B9" w:rsidRDefault="00EC76B9">
            <w:pPr>
              <w:autoSpaceDE w:val="0"/>
              <w:autoSpaceDN w:val="0"/>
              <w:spacing w:line="320" w:lineRule="atLeast"/>
              <w:textAlignment w:val="bottom"/>
              <w:rPr>
                <w:rFonts w:ascii="宋体"/>
              </w:rPr>
            </w:pPr>
            <w:r>
              <w:rPr>
                <w:rFonts w:ascii="宋体" w:hint="eastAsia"/>
              </w:rPr>
              <w:t>含水率</w:t>
            </w:r>
            <w:r>
              <w:rPr>
                <w:rFonts w:ascii="宋体"/>
              </w:rPr>
              <w:t>(</w:t>
            </w:r>
            <w:r>
              <w:rPr>
                <w:rFonts w:ascii="宋体" w:hint="eastAsia"/>
              </w:rPr>
              <w:t>以质量计</w:t>
            </w:r>
            <w:r>
              <w:rPr>
                <w:rFonts w:ascii="宋体"/>
              </w:rPr>
              <w:t>)</w:t>
            </w:r>
            <w:r>
              <w:rPr>
                <w:rFonts w:ascii="宋体" w:hint="eastAsia"/>
              </w:rPr>
              <w:t xml:space="preserve">  不大于</w:t>
            </w:r>
          </w:p>
        </w:tc>
        <w:tc>
          <w:tcPr>
            <w:tcW w:w="600" w:type="dxa"/>
            <w:vAlign w:val="center"/>
          </w:tcPr>
          <w:p w:rsidR="00EC76B9" w:rsidRDefault="00EC76B9">
            <w:pPr>
              <w:autoSpaceDE w:val="0"/>
              <w:autoSpaceDN w:val="0"/>
              <w:spacing w:line="320" w:lineRule="atLeast"/>
              <w:jc w:val="center"/>
              <w:textAlignment w:val="bottom"/>
              <w:rPr>
                <w:rFonts w:ascii="宋体" w:hint="eastAsia"/>
              </w:rPr>
            </w:pPr>
            <w:r>
              <w:rPr>
                <w:rFonts w:ascii="宋体" w:hint="eastAsia"/>
              </w:rPr>
              <w:t>％</w:t>
            </w:r>
          </w:p>
        </w:tc>
        <w:tc>
          <w:tcPr>
            <w:tcW w:w="1500" w:type="dxa"/>
            <w:vAlign w:val="center"/>
          </w:tcPr>
          <w:p w:rsidR="00EC76B9" w:rsidRDefault="00EC76B9">
            <w:pPr>
              <w:autoSpaceDE w:val="0"/>
              <w:autoSpaceDN w:val="0"/>
              <w:spacing w:line="320" w:lineRule="atLeast"/>
              <w:jc w:val="center"/>
              <w:textAlignment w:val="bottom"/>
              <w:rPr>
                <w:rFonts w:ascii="宋体"/>
              </w:rPr>
            </w:pPr>
            <w:r>
              <w:rPr>
                <w:rFonts w:ascii="宋体"/>
              </w:rPr>
              <w:t>5</w:t>
            </w:r>
          </w:p>
        </w:tc>
        <w:tc>
          <w:tcPr>
            <w:tcW w:w="3600" w:type="dxa"/>
            <w:vAlign w:val="center"/>
          </w:tcPr>
          <w:p w:rsidR="00EC76B9" w:rsidRDefault="00EC76B9">
            <w:pPr>
              <w:autoSpaceDE w:val="0"/>
              <w:autoSpaceDN w:val="0"/>
              <w:spacing w:line="320" w:lineRule="atLeast"/>
              <w:textAlignment w:val="bottom"/>
              <w:rPr>
                <w:rFonts w:ascii="宋体" w:hint="eastAsia"/>
              </w:rPr>
            </w:pPr>
            <w:smartTag w:uri="urn:schemas-microsoft-com:office:smarttags" w:element="chmetcnv">
              <w:smartTagPr>
                <w:attr w:name="TCSC" w:val="0"/>
                <w:attr w:name="NumberType" w:val="1"/>
                <w:attr w:name="Negative" w:val="False"/>
                <w:attr w:name="HasSpace" w:val="False"/>
                <w:attr w:name="SourceValue" w:val="105"/>
                <w:attr w:name="UnitName" w:val="℃"/>
              </w:smartTagPr>
              <w:r>
                <w:rPr>
                  <w:rFonts w:ascii="宋体" w:hint="eastAsia"/>
                </w:rPr>
                <w:t>105℃</w:t>
              </w:r>
            </w:smartTag>
            <w:r>
              <w:rPr>
                <w:rFonts w:ascii="宋体" w:hint="eastAsia"/>
              </w:rPr>
              <w:t>烘箱烘2h后冷却称量</w:t>
            </w:r>
          </w:p>
        </w:tc>
      </w:tr>
    </w:tbl>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4.11.2</w:t>
        </w:r>
      </w:smartTag>
      <w:r>
        <w:rPr>
          <w:rFonts w:ascii="宋体" w:hAnsi="宋体" w:hint="eastAsia"/>
        </w:rPr>
        <w:t xml:space="preserve"> 纤维应在</w:t>
      </w:r>
      <w:smartTag w:uri="urn:schemas-microsoft-com:office:smarttags" w:element="chmetcnv">
        <w:smartTagPr>
          <w:attr w:name="TCSC" w:val="0"/>
          <w:attr w:name="NumberType" w:val="1"/>
          <w:attr w:name="Negative" w:val="False"/>
          <w:attr w:name="HasSpace" w:val="False"/>
          <w:attr w:name="SourceValue" w:val="250"/>
          <w:attr w:name="UnitName" w:val="℃"/>
        </w:smartTagPr>
        <w:r>
          <w:rPr>
            <w:rFonts w:ascii="宋体" w:hAnsi="宋体"/>
          </w:rPr>
          <w:t>250</w:t>
        </w:r>
        <w:r>
          <w:rPr>
            <w:rFonts w:ascii="宋体" w:hAnsi="宋体" w:hint="eastAsia"/>
          </w:rPr>
          <w:t>℃</w:t>
        </w:r>
      </w:smartTag>
      <w:r>
        <w:rPr>
          <w:rFonts w:ascii="宋体" w:hAnsi="宋体" w:hint="eastAsia"/>
        </w:rPr>
        <w:t>的干拌温度不变质、不发脆，使用纤维必须符合环保要求，不危害身体健康。纤维必须在混合料拌和过程中能充分分散均匀。</w:t>
      </w:r>
    </w:p>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4.11.3</w:t>
        </w:r>
      </w:smartTag>
      <w:r>
        <w:rPr>
          <w:rFonts w:ascii="宋体" w:hAnsi="宋体" w:hint="eastAsia"/>
        </w:rPr>
        <w:t>矿物纤维宜采用玄武岩等矿石制造，易影响环境及造成人体伤害的石棉纤维不宜直接使用。</w:t>
      </w:r>
    </w:p>
    <w:p w:rsidR="00EC76B9" w:rsidRDefault="00EC76B9">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4.11.4</w:t>
        </w:r>
      </w:smartTag>
      <w:r>
        <w:rPr>
          <w:rFonts w:ascii="宋体" w:hAnsi="宋体" w:hint="eastAsia"/>
        </w:rPr>
        <w:t>纤维应存放在室内或有棚盖的地方，松散纤维在运输及使用过程中应避免受潮，不结团。</w:t>
      </w:r>
    </w:p>
    <w:p w:rsidR="00EC76B9" w:rsidRDefault="00EC76B9">
      <w:pPr>
        <w:pStyle w:val="a5"/>
        <w:spacing w:line="360" w:lineRule="atLeast"/>
        <w:rPr>
          <w:rFonts w:hAnsi="宋体"/>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4.11</w:t>
        </w:r>
        <w:r>
          <w:rPr>
            <w:rFonts w:hAnsi="宋体"/>
          </w:rPr>
          <w:t>.5</w:t>
        </w:r>
      </w:smartTag>
      <w:r>
        <w:rPr>
          <w:rFonts w:hAnsi="宋体"/>
        </w:rPr>
        <w:t xml:space="preserve"> </w:t>
      </w:r>
      <w:r>
        <w:rPr>
          <w:rFonts w:hAnsi="宋体" w:hint="eastAsia"/>
        </w:rPr>
        <w:t>纤维稳定剂的掺加比例以沥青混合料总量的质量百分率计算，通常情况下用于SMA路面的木质素纤维不宜低于</w:t>
      </w:r>
      <w:r>
        <w:rPr>
          <w:rFonts w:hAnsi="宋体"/>
        </w:rPr>
        <w:t>0.3</w:t>
      </w:r>
      <w:r>
        <w:rPr>
          <w:rFonts w:hAnsi="宋体" w:hint="eastAsia"/>
        </w:rPr>
        <w:t>％，矿物纤维不宜低于</w:t>
      </w:r>
      <w:r>
        <w:rPr>
          <w:rFonts w:hAnsi="宋体"/>
        </w:rPr>
        <w:t>0.4</w:t>
      </w:r>
      <w:r>
        <w:rPr>
          <w:rFonts w:hAnsi="宋体" w:hint="eastAsia"/>
        </w:rPr>
        <w:t>％，必要时可适当增加纤维用量。纤维掺</w:t>
      </w:r>
      <w:r>
        <w:rPr>
          <w:rFonts w:hAnsi="宋体" w:hint="eastAsia"/>
        </w:rPr>
        <w:lastRenderedPageBreak/>
        <w:t>加量的允许误差宜不超过±</w:t>
      </w:r>
      <w:r>
        <w:rPr>
          <w:rFonts w:hAnsi="宋体"/>
        </w:rPr>
        <w:t>5</w:t>
      </w:r>
      <w:r>
        <w:rPr>
          <w:rFonts w:hAnsi="宋体" w:hint="eastAsia"/>
        </w:rPr>
        <w:t>％。</w:t>
      </w:r>
    </w:p>
    <w:p w:rsidR="00EC76B9" w:rsidRDefault="00EC76B9">
      <w:pPr>
        <w:pStyle w:val="a5"/>
        <w:spacing w:line="360" w:lineRule="atLeast"/>
        <w:jc w:val="center"/>
        <w:rPr>
          <w:rFonts w:hint="eastAsia"/>
          <w:b/>
        </w:rPr>
      </w:pPr>
      <w:r>
        <w:br w:type="page"/>
      </w:r>
      <w:r>
        <w:rPr>
          <w:rFonts w:hint="eastAsia"/>
          <w:b/>
        </w:rPr>
        <w:lastRenderedPageBreak/>
        <w:t>5  热拌沥青混合料路面</w:t>
      </w:r>
    </w:p>
    <w:p w:rsidR="00EC76B9" w:rsidRDefault="00EC76B9">
      <w:pPr>
        <w:pStyle w:val="a5"/>
        <w:spacing w:line="360" w:lineRule="atLeast"/>
        <w:jc w:val="center"/>
        <w:rPr>
          <w:rFonts w:hint="eastAsia"/>
          <w:b/>
        </w:rPr>
      </w:pPr>
    </w:p>
    <w:p w:rsidR="00EC76B9" w:rsidRDefault="00EC76B9">
      <w:pPr>
        <w:pStyle w:val="a5"/>
        <w:spacing w:line="360" w:lineRule="atLeast"/>
        <w:jc w:val="center"/>
        <w:rPr>
          <w:rFonts w:hint="eastAsia"/>
          <w:b/>
        </w:rPr>
      </w:pPr>
      <w:r>
        <w:rPr>
          <w:rFonts w:hint="eastAsia"/>
          <w:b/>
        </w:rPr>
        <w:t>5.1  一般规定</w:t>
      </w:r>
    </w:p>
    <w:p w:rsidR="00EC76B9" w:rsidRDefault="00EC76B9">
      <w:pPr>
        <w:pStyle w:val="a5"/>
        <w:spacing w:line="360" w:lineRule="atLeast"/>
        <w:rPr>
          <w:rFonts w:hint="eastAsia"/>
        </w:rPr>
      </w:pPr>
    </w:p>
    <w:p w:rsidR="00EC76B9" w:rsidRDefault="00EC76B9">
      <w:pPr>
        <w:spacing w:line="40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5.1.1</w:t>
        </w:r>
      </w:smartTag>
      <w:r>
        <w:rPr>
          <w:rFonts w:ascii="宋体" w:hint="eastAsia"/>
        </w:rPr>
        <w:t xml:space="preserve"> 热拌沥青混合料(HMA)适用于各种等级公路的沥青路面。其种类按集料公称最大粒径、矿料级配、空隙率划分，分类见表5.1.1。</w:t>
      </w:r>
    </w:p>
    <w:p w:rsidR="00EC76B9" w:rsidRDefault="00EC76B9">
      <w:pPr>
        <w:pStyle w:val="a5"/>
        <w:spacing w:line="360" w:lineRule="atLeast"/>
        <w:jc w:val="center"/>
      </w:pPr>
      <w:r>
        <w:rPr>
          <w:rFonts w:hint="eastAsia"/>
        </w:rPr>
        <w:t>热拌沥青混合料种类                  表</w:t>
      </w:r>
      <w:smartTag w:uri="urn:schemas-microsoft-com:office:smarttags" w:element="chsdate">
        <w:smartTagPr>
          <w:attr w:name="IsROCDate" w:val="False"/>
          <w:attr w:name="IsLunarDate" w:val="False"/>
          <w:attr w:name="Day" w:val="30"/>
          <w:attr w:name="Month" w:val="12"/>
          <w:attr w:name="Year" w:val="1899"/>
        </w:smartTagPr>
        <w:r>
          <w:rPr>
            <w:rFonts w:hint="eastAsia"/>
          </w:rPr>
          <w:t>5.1.1</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0"/>
        <w:gridCol w:w="889"/>
        <w:gridCol w:w="890"/>
        <w:gridCol w:w="890"/>
        <w:gridCol w:w="1055"/>
        <w:gridCol w:w="1055"/>
        <w:gridCol w:w="985"/>
        <w:gridCol w:w="709"/>
        <w:gridCol w:w="515"/>
      </w:tblGrid>
      <w:tr w:rsidR="00EC76B9">
        <w:tblPrEx>
          <w:tblCellMar>
            <w:top w:w="0" w:type="dxa"/>
            <w:left w:w="0" w:type="dxa"/>
            <w:bottom w:w="0" w:type="dxa"/>
            <w:right w:w="0" w:type="dxa"/>
          </w:tblCellMar>
        </w:tblPrEx>
        <w:trPr>
          <w:cantSplit/>
        </w:trPr>
        <w:tc>
          <w:tcPr>
            <w:tcW w:w="1260" w:type="dxa"/>
            <w:vMerge w:val="restart"/>
            <w:tcBorders>
              <w:left w:val="nil"/>
            </w:tcBorders>
            <w:vAlign w:val="center"/>
          </w:tcPr>
          <w:p w:rsidR="00EC76B9" w:rsidRDefault="00EC76B9">
            <w:pPr>
              <w:pStyle w:val="a5"/>
              <w:spacing w:line="400" w:lineRule="atLeast"/>
              <w:jc w:val="center"/>
              <w:rPr>
                <w:rFonts w:hint="eastAsia"/>
              </w:rPr>
            </w:pPr>
            <w:r>
              <w:rPr>
                <w:rFonts w:hint="eastAsia"/>
              </w:rPr>
              <w:t>混合料类型</w:t>
            </w:r>
          </w:p>
        </w:tc>
        <w:tc>
          <w:tcPr>
            <w:tcW w:w="2669" w:type="dxa"/>
            <w:gridSpan w:val="3"/>
            <w:tcBorders>
              <w:bottom w:val="single" w:sz="4" w:space="0" w:color="auto"/>
            </w:tcBorders>
            <w:vAlign w:val="center"/>
          </w:tcPr>
          <w:p w:rsidR="00EC76B9" w:rsidRDefault="00EC76B9">
            <w:pPr>
              <w:pStyle w:val="a5"/>
              <w:spacing w:line="400" w:lineRule="atLeast"/>
              <w:jc w:val="center"/>
              <w:rPr>
                <w:rFonts w:hint="eastAsia"/>
              </w:rPr>
            </w:pPr>
            <w:r>
              <w:rPr>
                <w:rFonts w:hint="eastAsia"/>
              </w:rPr>
              <w:t>密级配</w:t>
            </w:r>
          </w:p>
        </w:tc>
        <w:tc>
          <w:tcPr>
            <w:tcW w:w="2110" w:type="dxa"/>
            <w:gridSpan w:val="2"/>
            <w:tcBorders>
              <w:bottom w:val="single" w:sz="4" w:space="0" w:color="auto"/>
            </w:tcBorders>
            <w:vAlign w:val="center"/>
          </w:tcPr>
          <w:p w:rsidR="00EC76B9" w:rsidRDefault="00EC76B9">
            <w:pPr>
              <w:pStyle w:val="a5"/>
              <w:spacing w:line="400" w:lineRule="atLeast"/>
              <w:jc w:val="center"/>
              <w:rPr>
                <w:rFonts w:hint="eastAsia"/>
              </w:rPr>
            </w:pPr>
            <w:r>
              <w:rPr>
                <w:rFonts w:hint="eastAsia"/>
              </w:rPr>
              <w:t>开级配</w:t>
            </w:r>
          </w:p>
        </w:tc>
        <w:tc>
          <w:tcPr>
            <w:tcW w:w="985"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半开级配</w:t>
            </w:r>
          </w:p>
        </w:tc>
        <w:tc>
          <w:tcPr>
            <w:tcW w:w="709" w:type="dxa"/>
            <w:vMerge w:val="restart"/>
            <w:tcBorders>
              <w:bottom w:val="nil"/>
            </w:tcBorders>
            <w:vAlign w:val="center"/>
          </w:tcPr>
          <w:p w:rsidR="00EC76B9" w:rsidRDefault="00EC76B9">
            <w:pPr>
              <w:pStyle w:val="a5"/>
              <w:spacing w:line="400" w:lineRule="atLeast"/>
              <w:jc w:val="center"/>
              <w:rPr>
                <w:rFonts w:hint="eastAsia"/>
              </w:rPr>
            </w:pPr>
            <w:r>
              <w:rPr>
                <w:rFonts w:hint="eastAsia"/>
              </w:rPr>
              <w:t>公称最</w:t>
            </w:r>
          </w:p>
          <w:p w:rsidR="00EC76B9" w:rsidRDefault="00EC76B9">
            <w:pPr>
              <w:pStyle w:val="a5"/>
              <w:spacing w:line="400" w:lineRule="atLeast"/>
              <w:jc w:val="center"/>
              <w:rPr>
                <w:rFonts w:hint="eastAsia"/>
              </w:rPr>
            </w:pPr>
            <w:r>
              <w:rPr>
                <w:rFonts w:hint="eastAsia"/>
              </w:rPr>
              <w:t>大粒径</w:t>
            </w:r>
          </w:p>
          <w:p w:rsidR="00EC76B9" w:rsidRDefault="00EC76B9">
            <w:pPr>
              <w:pStyle w:val="a5"/>
              <w:spacing w:line="400" w:lineRule="atLeast"/>
              <w:jc w:val="center"/>
              <w:rPr>
                <w:rFonts w:hint="eastAsia"/>
              </w:rPr>
            </w:pPr>
            <w:r>
              <w:rPr>
                <w:rFonts w:hint="eastAsia"/>
              </w:rPr>
              <w:t>(mm)</w:t>
            </w:r>
          </w:p>
        </w:tc>
        <w:tc>
          <w:tcPr>
            <w:tcW w:w="515" w:type="dxa"/>
            <w:vMerge w:val="restart"/>
            <w:tcBorders>
              <w:bottom w:val="nil"/>
              <w:right w:val="nil"/>
            </w:tcBorders>
            <w:vAlign w:val="center"/>
          </w:tcPr>
          <w:p w:rsidR="00EC76B9" w:rsidRDefault="00EC76B9">
            <w:pPr>
              <w:pStyle w:val="a5"/>
              <w:spacing w:line="400" w:lineRule="atLeast"/>
              <w:jc w:val="center"/>
              <w:rPr>
                <w:rFonts w:hint="eastAsia"/>
              </w:rPr>
            </w:pPr>
            <w:r>
              <w:rPr>
                <w:rFonts w:hint="eastAsia"/>
              </w:rPr>
              <w:t>最大</w:t>
            </w:r>
          </w:p>
          <w:p w:rsidR="00EC76B9" w:rsidRDefault="00EC76B9">
            <w:pPr>
              <w:pStyle w:val="a5"/>
              <w:spacing w:line="400" w:lineRule="atLeast"/>
              <w:jc w:val="center"/>
              <w:rPr>
                <w:rFonts w:hint="eastAsia"/>
              </w:rPr>
            </w:pPr>
            <w:r>
              <w:rPr>
                <w:rFonts w:hint="eastAsia"/>
              </w:rPr>
              <w:t>粒径</w:t>
            </w:r>
          </w:p>
          <w:p w:rsidR="00EC76B9" w:rsidRDefault="00EC76B9">
            <w:pPr>
              <w:pStyle w:val="a5"/>
              <w:spacing w:line="400" w:lineRule="atLeast"/>
              <w:jc w:val="center"/>
              <w:rPr>
                <w:rFonts w:hint="eastAsia"/>
              </w:rPr>
            </w:pPr>
            <w:r>
              <w:rPr>
                <w:rFonts w:hint="eastAsia"/>
              </w:rPr>
              <w:t>(mm)</w:t>
            </w:r>
          </w:p>
        </w:tc>
      </w:tr>
      <w:tr w:rsidR="00EC76B9">
        <w:tblPrEx>
          <w:tblCellMar>
            <w:top w:w="0" w:type="dxa"/>
            <w:left w:w="0" w:type="dxa"/>
            <w:bottom w:w="0" w:type="dxa"/>
            <w:right w:w="0" w:type="dxa"/>
          </w:tblCellMar>
        </w:tblPrEx>
        <w:trPr>
          <w:cantSplit/>
        </w:trPr>
        <w:tc>
          <w:tcPr>
            <w:tcW w:w="1260" w:type="dxa"/>
            <w:vMerge/>
            <w:tcBorders>
              <w:left w:val="nil"/>
            </w:tcBorders>
            <w:vAlign w:val="center"/>
          </w:tcPr>
          <w:p w:rsidR="00EC76B9" w:rsidRDefault="00EC76B9">
            <w:pPr>
              <w:pStyle w:val="a5"/>
              <w:spacing w:line="400" w:lineRule="atLeast"/>
              <w:jc w:val="center"/>
              <w:rPr>
                <w:rFonts w:hint="eastAsia"/>
              </w:rPr>
            </w:pPr>
          </w:p>
        </w:tc>
        <w:tc>
          <w:tcPr>
            <w:tcW w:w="1779" w:type="dxa"/>
            <w:gridSpan w:val="2"/>
            <w:tcBorders>
              <w:bottom w:val="single" w:sz="4" w:space="0" w:color="auto"/>
            </w:tcBorders>
            <w:vAlign w:val="center"/>
          </w:tcPr>
          <w:p w:rsidR="00EC76B9" w:rsidRDefault="00EC76B9">
            <w:pPr>
              <w:pStyle w:val="a5"/>
              <w:spacing w:line="400" w:lineRule="atLeast"/>
              <w:jc w:val="center"/>
              <w:rPr>
                <w:rFonts w:hint="eastAsia"/>
              </w:rPr>
            </w:pPr>
            <w:r>
              <w:rPr>
                <w:rFonts w:hint="eastAsia"/>
              </w:rPr>
              <w:t>连续级配</w:t>
            </w:r>
          </w:p>
        </w:tc>
        <w:tc>
          <w:tcPr>
            <w:tcW w:w="890"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间断级配</w:t>
            </w:r>
          </w:p>
        </w:tc>
        <w:tc>
          <w:tcPr>
            <w:tcW w:w="2110" w:type="dxa"/>
            <w:gridSpan w:val="2"/>
            <w:tcBorders>
              <w:bottom w:val="nil"/>
            </w:tcBorders>
            <w:vAlign w:val="center"/>
          </w:tcPr>
          <w:p w:rsidR="00EC76B9" w:rsidRDefault="00EC76B9">
            <w:pPr>
              <w:pStyle w:val="a5"/>
              <w:spacing w:line="400" w:lineRule="atLeast"/>
              <w:jc w:val="center"/>
              <w:rPr>
                <w:rFonts w:hint="eastAsia"/>
              </w:rPr>
            </w:pPr>
            <w:r>
              <w:rPr>
                <w:rFonts w:hint="eastAsia"/>
              </w:rPr>
              <w:t>间断级配</w:t>
            </w:r>
          </w:p>
        </w:tc>
        <w:tc>
          <w:tcPr>
            <w:tcW w:w="985" w:type="dxa"/>
            <w:vMerge w:val="restart"/>
            <w:tcBorders>
              <w:bottom w:val="nil"/>
            </w:tcBorders>
            <w:vAlign w:val="center"/>
          </w:tcPr>
          <w:p w:rsidR="00EC76B9" w:rsidRDefault="00EC76B9">
            <w:pPr>
              <w:pStyle w:val="a5"/>
              <w:spacing w:line="400" w:lineRule="atLeast"/>
              <w:jc w:val="center"/>
              <w:rPr>
                <w:rFonts w:hint="eastAsia"/>
              </w:rPr>
            </w:pPr>
            <w:r>
              <w:rPr>
                <w:rFonts w:hint="eastAsia"/>
              </w:rPr>
              <w:t>沥青稳</w:t>
            </w:r>
          </w:p>
          <w:p w:rsidR="00EC76B9" w:rsidRDefault="00EC76B9">
            <w:pPr>
              <w:pStyle w:val="a5"/>
              <w:spacing w:line="400" w:lineRule="atLeast"/>
              <w:jc w:val="center"/>
              <w:rPr>
                <w:rFonts w:hint="eastAsia"/>
              </w:rPr>
            </w:pPr>
            <w:r>
              <w:rPr>
                <w:rFonts w:hint="eastAsia"/>
              </w:rPr>
              <w:t>定碎石</w:t>
            </w:r>
          </w:p>
        </w:tc>
        <w:tc>
          <w:tcPr>
            <w:tcW w:w="709" w:type="dxa"/>
            <w:vMerge/>
            <w:tcBorders>
              <w:bottom w:val="nil"/>
            </w:tcBorders>
            <w:vAlign w:val="center"/>
          </w:tcPr>
          <w:p w:rsidR="00EC76B9" w:rsidRDefault="00EC76B9">
            <w:pPr>
              <w:pStyle w:val="a5"/>
              <w:spacing w:line="400" w:lineRule="atLeast"/>
              <w:ind w:left="228"/>
              <w:jc w:val="center"/>
              <w:rPr>
                <w:rFonts w:hint="eastAsia"/>
              </w:rPr>
            </w:pPr>
          </w:p>
        </w:tc>
        <w:tc>
          <w:tcPr>
            <w:tcW w:w="515" w:type="dxa"/>
            <w:vMerge/>
            <w:tcBorders>
              <w:bottom w:val="nil"/>
              <w:right w:val="nil"/>
            </w:tcBorders>
            <w:vAlign w:val="center"/>
          </w:tcPr>
          <w:p w:rsidR="00EC76B9" w:rsidRDefault="00EC76B9">
            <w:pPr>
              <w:pStyle w:val="a5"/>
              <w:spacing w:line="400" w:lineRule="atLeast"/>
              <w:ind w:left="192"/>
              <w:jc w:val="center"/>
              <w:rPr>
                <w:rFonts w:hint="eastAsia"/>
              </w:rPr>
            </w:pPr>
          </w:p>
        </w:tc>
      </w:tr>
      <w:tr w:rsidR="00EC76B9">
        <w:tblPrEx>
          <w:tblCellMar>
            <w:top w:w="0" w:type="dxa"/>
            <w:left w:w="0" w:type="dxa"/>
            <w:bottom w:w="0" w:type="dxa"/>
            <w:right w:w="0" w:type="dxa"/>
          </w:tblCellMar>
        </w:tblPrEx>
        <w:trPr>
          <w:cantSplit/>
          <w:trHeight w:val="802"/>
        </w:trPr>
        <w:tc>
          <w:tcPr>
            <w:tcW w:w="1260" w:type="dxa"/>
            <w:vMerge/>
            <w:tcBorders>
              <w:left w:val="nil"/>
            </w:tcBorders>
            <w:vAlign w:val="center"/>
          </w:tcPr>
          <w:p w:rsidR="00EC76B9" w:rsidRDefault="00EC76B9">
            <w:pPr>
              <w:pStyle w:val="a5"/>
              <w:spacing w:line="400" w:lineRule="atLeast"/>
              <w:jc w:val="center"/>
              <w:rPr>
                <w:rFonts w:hint="eastAsia"/>
              </w:rPr>
            </w:pPr>
          </w:p>
        </w:tc>
        <w:tc>
          <w:tcPr>
            <w:tcW w:w="889"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沥青</w:t>
            </w:r>
          </w:p>
          <w:p w:rsidR="00EC76B9" w:rsidRDefault="00EC76B9">
            <w:pPr>
              <w:pStyle w:val="a5"/>
              <w:spacing w:line="400" w:lineRule="atLeast"/>
              <w:jc w:val="center"/>
            </w:pPr>
            <w:r>
              <w:rPr>
                <w:rFonts w:hint="eastAsia"/>
              </w:rPr>
              <w:t>混凝土</w:t>
            </w:r>
          </w:p>
        </w:tc>
        <w:tc>
          <w:tcPr>
            <w:tcW w:w="890" w:type="dxa"/>
            <w:tcBorders>
              <w:bottom w:val="single" w:sz="4" w:space="0" w:color="auto"/>
            </w:tcBorders>
            <w:vAlign w:val="center"/>
          </w:tcPr>
          <w:p w:rsidR="00EC76B9" w:rsidRDefault="00EC76B9">
            <w:pPr>
              <w:pStyle w:val="a5"/>
              <w:spacing w:line="400" w:lineRule="atLeast"/>
              <w:jc w:val="center"/>
            </w:pPr>
            <w:r>
              <w:rPr>
                <w:rFonts w:hint="eastAsia"/>
              </w:rPr>
              <w:t>沥青稳定碎石</w:t>
            </w:r>
          </w:p>
        </w:tc>
        <w:tc>
          <w:tcPr>
            <w:tcW w:w="890"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沥青玛蹄脂碎石</w:t>
            </w:r>
          </w:p>
        </w:tc>
        <w:tc>
          <w:tcPr>
            <w:tcW w:w="1055" w:type="dxa"/>
            <w:tcBorders>
              <w:bottom w:val="single" w:sz="4" w:space="0" w:color="auto"/>
            </w:tcBorders>
            <w:vAlign w:val="center"/>
          </w:tcPr>
          <w:p w:rsidR="00EC76B9" w:rsidRDefault="00EC76B9">
            <w:pPr>
              <w:pStyle w:val="a5"/>
              <w:spacing w:line="400" w:lineRule="atLeast"/>
              <w:jc w:val="center"/>
            </w:pPr>
            <w:r>
              <w:rPr>
                <w:rFonts w:hint="eastAsia"/>
              </w:rPr>
              <w:t>排水式沥青磨耗层</w:t>
            </w:r>
          </w:p>
          <w:p w:rsidR="00EC76B9" w:rsidRDefault="00EC76B9">
            <w:pPr>
              <w:pStyle w:val="a5"/>
              <w:spacing w:line="400" w:lineRule="atLeast"/>
              <w:jc w:val="center"/>
              <w:rPr>
                <w:rFonts w:hint="eastAsia"/>
              </w:rPr>
            </w:pPr>
          </w:p>
        </w:tc>
        <w:tc>
          <w:tcPr>
            <w:tcW w:w="1055"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排水式沥青碎石基层</w:t>
            </w:r>
          </w:p>
        </w:tc>
        <w:tc>
          <w:tcPr>
            <w:tcW w:w="985" w:type="dxa"/>
            <w:vMerge/>
            <w:tcBorders>
              <w:bottom w:val="single" w:sz="4" w:space="0" w:color="auto"/>
            </w:tcBorders>
            <w:vAlign w:val="center"/>
          </w:tcPr>
          <w:p w:rsidR="00EC76B9" w:rsidRDefault="00EC76B9">
            <w:pPr>
              <w:pStyle w:val="a5"/>
              <w:spacing w:line="400" w:lineRule="atLeast"/>
              <w:jc w:val="center"/>
              <w:rPr>
                <w:rFonts w:hint="eastAsia"/>
              </w:rPr>
            </w:pPr>
          </w:p>
        </w:tc>
        <w:tc>
          <w:tcPr>
            <w:tcW w:w="709" w:type="dxa"/>
            <w:vMerge/>
            <w:tcBorders>
              <w:bottom w:val="single" w:sz="4" w:space="0" w:color="auto"/>
            </w:tcBorders>
            <w:vAlign w:val="center"/>
          </w:tcPr>
          <w:p w:rsidR="00EC76B9" w:rsidRDefault="00EC76B9">
            <w:pPr>
              <w:pStyle w:val="a5"/>
              <w:spacing w:line="400" w:lineRule="atLeast"/>
              <w:ind w:left="228"/>
              <w:jc w:val="center"/>
              <w:rPr>
                <w:rFonts w:hint="eastAsia"/>
              </w:rPr>
            </w:pPr>
          </w:p>
        </w:tc>
        <w:tc>
          <w:tcPr>
            <w:tcW w:w="515" w:type="dxa"/>
            <w:vMerge/>
            <w:tcBorders>
              <w:bottom w:val="single" w:sz="4" w:space="0" w:color="auto"/>
              <w:right w:val="nil"/>
            </w:tcBorders>
            <w:vAlign w:val="center"/>
          </w:tcPr>
          <w:p w:rsidR="00EC76B9" w:rsidRDefault="00EC76B9">
            <w:pPr>
              <w:pStyle w:val="a5"/>
              <w:spacing w:line="400" w:lineRule="atLeast"/>
              <w:ind w:left="192"/>
              <w:jc w:val="center"/>
              <w:rPr>
                <w:rFonts w:hint="eastAsia"/>
              </w:rPr>
            </w:pPr>
          </w:p>
        </w:tc>
      </w:tr>
      <w:tr w:rsidR="00EC76B9">
        <w:tblPrEx>
          <w:tblCellMar>
            <w:top w:w="0" w:type="dxa"/>
            <w:left w:w="0" w:type="dxa"/>
            <w:bottom w:w="0" w:type="dxa"/>
            <w:right w:w="0" w:type="dxa"/>
          </w:tblCellMar>
        </w:tblPrEx>
        <w:trPr>
          <w:cantSplit/>
        </w:trPr>
        <w:tc>
          <w:tcPr>
            <w:tcW w:w="1260" w:type="dxa"/>
            <w:tcBorders>
              <w:left w:val="nil"/>
            </w:tcBorders>
            <w:vAlign w:val="center"/>
          </w:tcPr>
          <w:p w:rsidR="00EC76B9" w:rsidRDefault="00EC76B9">
            <w:pPr>
              <w:pStyle w:val="a5"/>
              <w:spacing w:line="400" w:lineRule="atLeast"/>
              <w:jc w:val="center"/>
              <w:rPr>
                <w:rFonts w:hint="eastAsia"/>
              </w:rPr>
            </w:pPr>
            <w:r>
              <w:rPr>
                <w:rFonts w:hint="eastAsia"/>
              </w:rPr>
              <w:t>特粗式</w:t>
            </w:r>
          </w:p>
        </w:tc>
        <w:tc>
          <w:tcPr>
            <w:tcW w:w="889" w:type="dxa"/>
            <w:vAlign w:val="center"/>
          </w:tcPr>
          <w:p w:rsidR="00EC76B9" w:rsidRDefault="00EC76B9">
            <w:pPr>
              <w:pStyle w:val="a5"/>
              <w:spacing w:line="400" w:lineRule="atLeast"/>
              <w:jc w:val="center"/>
              <w:rPr>
                <w:rFonts w:hint="eastAsia"/>
              </w:rPr>
            </w:pPr>
            <w:r>
              <w:rPr>
                <w:rFonts w:hint="eastAsia"/>
              </w:rPr>
              <w:t>－</w:t>
            </w:r>
          </w:p>
        </w:tc>
        <w:tc>
          <w:tcPr>
            <w:tcW w:w="890" w:type="dxa"/>
            <w:vAlign w:val="center"/>
          </w:tcPr>
          <w:p w:rsidR="00EC76B9" w:rsidRDefault="00EC76B9">
            <w:pPr>
              <w:pStyle w:val="a5"/>
              <w:spacing w:line="400" w:lineRule="atLeast"/>
              <w:jc w:val="center"/>
            </w:pPr>
            <w:r>
              <w:rPr>
                <w:rFonts w:hint="eastAsia"/>
              </w:rPr>
              <w:t>ATB-40</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pPr>
            <w:r>
              <w:rPr>
                <w:rFonts w:hint="eastAsia"/>
              </w:rPr>
              <w:t>ATPB-40</w:t>
            </w:r>
          </w:p>
        </w:tc>
        <w:tc>
          <w:tcPr>
            <w:tcW w:w="985" w:type="dxa"/>
            <w:vAlign w:val="center"/>
          </w:tcPr>
          <w:p w:rsidR="00EC76B9" w:rsidRDefault="00EC76B9">
            <w:pPr>
              <w:pStyle w:val="a5"/>
              <w:spacing w:line="400" w:lineRule="atLeast"/>
              <w:ind w:left="84"/>
              <w:jc w:val="center"/>
              <w:rPr>
                <w:rFonts w:hint="eastAsia"/>
              </w:rPr>
            </w:pPr>
            <w:r>
              <w:rPr>
                <w:rFonts w:hint="eastAsia"/>
              </w:rPr>
              <w:t>－</w:t>
            </w:r>
          </w:p>
        </w:tc>
        <w:tc>
          <w:tcPr>
            <w:tcW w:w="709" w:type="dxa"/>
            <w:vAlign w:val="center"/>
          </w:tcPr>
          <w:p w:rsidR="00EC76B9" w:rsidRDefault="00EC76B9">
            <w:pPr>
              <w:pStyle w:val="a5"/>
              <w:spacing w:line="400" w:lineRule="atLeast"/>
              <w:jc w:val="center"/>
            </w:pPr>
            <w:r>
              <w:rPr>
                <w:rFonts w:hint="eastAsia"/>
              </w:rPr>
              <w:t>37.5</w:t>
            </w:r>
          </w:p>
        </w:tc>
        <w:tc>
          <w:tcPr>
            <w:tcW w:w="515" w:type="dxa"/>
            <w:tcBorders>
              <w:right w:val="nil"/>
            </w:tcBorders>
            <w:vAlign w:val="center"/>
          </w:tcPr>
          <w:p w:rsidR="00EC76B9" w:rsidRDefault="00EC76B9">
            <w:pPr>
              <w:pStyle w:val="a5"/>
              <w:spacing w:line="400" w:lineRule="atLeast"/>
              <w:jc w:val="center"/>
            </w:pPr>
            <w:r>
              <w:rPr>
                <w:rFonts w:hint="eastAsia"/>
              </w:rPr>
              <w:t>53.0</w:t>
            </w:r>
          </w:p>
        </w:tc>
      </w:tr>
      <w:tr w:rsidR="00EC76B9">
        <w:tblPrEx>
          <w:tblCellMar>
            <w:top w:w="0" w:type="dxa"/>
            <w:left w:w="0" w:type="dxa"/>
            <w:bottom w:w="0" w:type="dxa"/>
            <w:right w:w="0" w:type="dxa"/>
          </w:tblCellMar>
        </w:tblPrEx>
        <w:trPr>
          <w:cantSplit/>
        </w:trPr>
        <w:tc>
          <w:tcPr>
            <w:tcW w:w="1260" w:type="dxa"/>
            <w:vMerge w:val="restart"/>
            <w:tcBorders>
              <w:left w:val="nil"/>
            </w:tcBorders>
            <w:vAlign w:val="center"/>
          </w:tcPr>
          <w:p w:rsidR="00EC76B9" w:rsidRDefault="00EC76B9">
            <w:pPr>
              <w:pStyle w:val="a5"/>
              <w:spacing w:line="400" w:lineRule="atLeast"/>
              <w:jc w:val="center"/>
            </w:pPr>
            <w:r>
              <w:rPr>
                <w:rFonts w:hint="eastAsia"/>
              </w:rPr>
              <w:t>粗粒式</w:t>
            </w:r>
          </w:p>
        </w:tc>
        <w:tc>
          <w:tcPr>
            <w:tcW w:w="889" w:type="dxa"/>
            <w:vAlign w:val="center"/>
          </w:tcPr>
          <w:p w:rsidR="00EC76B9" w:rsidRDefault="00EC76B9">
            <w:pPr>
              <w:pStyle w:val="a5"/>
              <w:spacing w:line="400" w:lineRule="atLeast"/>
              <w:jc w:val="center"/>
              <w:rPr>
                <w:rFonts w:hint="eastAsia"/>
              </w:rPr>
            </w:pPr>
            <w:r>
              <w:rPr>
                <w:rFonts w:hint="eastAsia"/>
              </w:rPr>
              <w:t>－</w:t>
            </w:r>
          </w:p>
        </w:tc>
        <w:tc>
          <w:tcPr>
            <w:tcW w:w="890" w:type="dxa"/>
            <w:vAlign w:val="center"/>
          </w:tcPr>
          <w:p w:rsidR="00EC76B9" w:rsidRDefault="00EC76B9">
            <w:pPr>
              <w:pStyle w:val="a5"/>
              <w:spacing w:line="400" w:lineRule="atLeast"/>
              <w:jc w:val="center"/>
              <w:rPr>
                <w:rFonts w:hint="eastAsia"/>
              </w:rPr>
            </w:pPr>
            <w:r>
              <w:rPr>
                <w:rFonts w:hint="eastAsia"/>
              </w:rPr>
              <w:t>ATB-30</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ATPB-30</w:t>
            </w:r>
          </w:p>
        </w:tc>
        <w:tc>
          <w:tcPr>
            <w:tcW w:w="985" w:type="dxa"/>
            <w:vAlign w:val="center"/>
          </w:tcPr>
          <w:p w:rsidR="00EC76B9" w:rsidRDefault="00EC76B9">
            <w:pPr>
              <w:pStyle w:val="a5"/>
              <w:spacing w:line="400" w:lineRule="atLeast"/>
              <w:ind w:left="84"/>
              <w:jc w:val="center"/>
              <w:rPr>
                <w:rFonts w:hint="eastAsia"/>
              </w:rPr>
            </w:pPr>
            <w:r>
              <w:rPr>
                <w:rFonts w:hint="eastAsia"/>
              </w:rPr>
              <w:t>－</w:t>
            </w:r>
          </w:p>
        </w:tc>
        <w:tc>
          <w:tcPr>
            <w:tcW w:w="709" w:type="dxa"/>
            <w:vAlign w:val="center"/>
          </w:tcPr>
          <w:p w:rsidR="00EC76B9" w:rsidRDefault="00EC76B9">
            <w:pPr>
              <w:pStyle w:val="a5"/>
              <w:spacing w:line="400" w:lineRule="atLeast"/>
              <w:jc w:val="center"/>
              <w:rPr>
                <w:rFonts w:hint="eastAsia"/>
              </w:rPr>
            </w:pPr>
            <w:r>
              <w:rPr>
                <w:rFonts w:hint="eastAsia"/>
              </w:rPr>
              <w:t>31.5</w:t>
            </w:r>
          </w:p>
        </w:tc>
        <w:tc>
          <w:tcPr>
            <w:tcW w:w="515" w:type="dxa"/>
            <w:tcBorders>
              <w:right w:val="nil"/>
            </w:tcBorders>
            <w:vAlign w:val="center"/>
          </w:tcPr>
          <w:p w:rsidR="00EC76B9" w:rsidRDefault="00EC76B9">
            <w:pPr>
              <w:pStyle w:val="a5"/>
              <w:spacing w:line="400" w:lineRule="atLeast"/>
              <w:jc w:val="center"/>
              <w:rPr>
                <w:rFonts w:hint="eastAsia"/>
              </w:rPr>
            </w:pPr>
            <w:r>
              <w:rPr>
                <w:rFonts w:hint="eastAsia"/>
              </w:rPr>
              <w:t>37.5</w:t>
            </w:r>
          </w:p>
        </w:tc>
      </w:tr>
      <w:tr w:rsidR="00EC76B9">
        <w:tblPrEx>
          <w:tblCellMar>
            <w:top w:w="0" w:type="dxa"/>
            <w:left w:w="0" w:type="dxa"/>
            <w:bottom w:w="0" w:type="dxa"/>
            <w:right w:w="0" w:type="dxa"/>
          </w:tblCellMar>
        </w:tblPrEx>
        <w:trPr>
          <w:cantSplit/>
        </w:trPr>
        <w:tc>
          <w:tcPr>
            <w:tcW w:w="1260" w:type="dxa"/>
            <w:vMerge/>
            <w:tcBorders>
              <w:left w:val="nil"/>
            </w:tcBorders>
            <w:vAlign w:val="center"/>
          </w:tcPr>
          <w:p w:rsidR="00EC76B9" w:rsidRDefault="00EC76B9">
            <w:pPr>
              <w:pStyle w:val="a5"/>
              <w:spacing w:line="400" w:lineRule="atLeast"/>
              <w:jc w:val="center"/>
            </w:pPr>
          </w:p>
        </w:tc>
        <w:tc>
          <w:tcPr>
            <w:tcW w:w="889" w:type="dxa"/>
            <w:vAlign w:val="center"/>
          </w:tcPr>
          <w:p w:rsidR="00EC76B9" w:rsidRDefault="00EC76B9">
            <w:pPr>
              <w:pStyle w:val="a5"/>
              <w:spacing w:line="400" w:lineRule="atLeast"/>
              <w:jc w:val="center"/>
            </w:pPr>
            <w:r>
              <w:rPr>
                <w:rFonts w:hint="eastAsia"/>
              </w:rPr>
              <w:t>AC-25</w:t>
            </w:r>
          </w:p>
        </w:tc>
        <w:tc>
          <w:tcPr>
            <w:tcW w:w="890" w:type="dxa"/>
            <w:vAlign w:val="center"/>
          </w:tcPr>
          <w:p w:rsidR="00EC76B9" w:rsidRDefault="00EC76B9">
            <w:pPr>
              <w:pStyle w:val="a5"/>
              <w:spacing w:line="400" w:lineRule="atLeast"/>
              <w:jc w:val="center"/>
              <w:rPr>
                <w:rFonts w:hint="eastAsia"/>
              </w:rPr>
            </w:pPr>
            <w:r>
              <w:rPr>
                <w:rFonts w:hint="eastAsia"/>
              </w:rPr>
              <w:t>ATB-25</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ATPB-25</w:t>
            </w:r>
          </w:p>
        </w:tc>
        <w:tc>
          <w:tcPr>
            <w:tcW w:w="985" w:type="dxa"/>
            <w:vAlign w:val="center"/>
          </w:tcPr>
          <w:p w:rsidR="00EC76B9" w:rsidRDefault="00EC76B9">
            <w:pPr>
              <w:pStyle w:val="a5"/>
              <w:spacing w:line="400" w:lineRule="atLeast"/>
              <w:ind w:left="84"/>
              <w:jc w:val="center"/>
              <w:rPr>
                <w:rFonts w:hint="eastAsia"/>
              </w:rPr>
            </w:pPr>
            <w:r>
              <w:rPr>
                <w:rFonts w:hint="eastAsia"/>
              </w:rPr>
              <w:t>－</w:t>
            </w:r>
          </w:p>
        </w:tc>
        <w:tc>
          <w:tcPr>
            <w:tcW w:w="709" w:type="dxa"/>
            <w:vAlign w:val="center"/>
          </w:tcPr>
          <w:p w:rsidR="00EC76B9" w:rsidRDefault="00EC76B9">
            <w:pPr>
              <w:pStyle w:val="a5"/>
              <w:spacing w:line="400" w:lineRule="atLeast"/>
              <w:jc w:val="center"/>
              <w:rPr>
                <w:rFonts w:hint="eastAsia"/>
              </w:rPr>
            </w:pPr>
            <w:r>
              <w:rPr>
                <w:rFonts w:hint="eastAsia"/>
              </w:rPr>
              <w:t>26.5</w:t>
            </w:r>
          </w:p>
        </w:tc>
        <w:tc>
          <w:tcPr>
            <w:tcW w:w="515" w:type="dxa"/>
            <w:tcBorders>
              <w:right w:val="nil"/>
            </w:tcBorders>
            <w:vAlign w:val="center"/>
          </w:tcPr>
          <w:p w:rsidR="00EC76B9" w:rsidRDefault="00EC76B9">
            <w:pPr>
              <w:pStyle w:val="a5"/>
              <w:spacing w:line="400" w:lineRule="atLeast"/>
              <w:jc w:val="center"/>
              <w:rPr>
                <w:rFonts w:hint="eastAsia"/>
              </w:rPr>
            </w:pPr>
            <w:r>
              <w:rPr>
                <w:rFonts w:hint="eastAsia"/>
              </w:rPr>
              <w:t>31.5</w:t>
            </w:r>
          </w:p>
        </w:tc>
      </w:tr>
      <w:tr w:rsidR="00EC76B9">
        <w:tblPrEx>
          <w:tblCellMar>
            <w:top w:w="0" w:type="dxa"/>
            <w:left w:w="0" w:type="dxa"/>
            <w:bottom w:w="0" w:type="dxa"/>
            <w:right w:w="0" w:type="dxa"/>
          </w:tblCellMar>
        </w:tblPrEx>
        <w:trPr>
          <w:cantSplit/>
        </w:trPr>
        <w:tc>
          <w:tcPr>
            <w:tcW w:w="1260" w:type="dxa"/>
            <w:vMerge w:val="restart"/>
            <w:tcBorders>
              <w:left w:val="nil"/>
            </w:tcBorders>
            <w:vAlign w:val="center"/>
          </w:tcPr>
          <w:p w:rsidR="00EC76B9" w:rsidRDefault="00EC76B9">
            <w:pPr>
              <w:pStyle w:val="a5"/>
              <w:spacing w:line="400" w:lineRule="atLeast"/>
              <w:jc w:val="center"/>
              <w:rPr>
                <w:rFonts w:hint="eastAsia"/>
              </w:rPr>
            </w:pPr>
            <w:r>
              <w:rPr>
                <w:rFonts w:hint="eastAsia"/>
              </w:rPr>
              <w:t>中粒式</w:t>
            </w:r>
          </w:p>
        </w:tc>
        <w:tc>
          <w:tcPr>
            <w:tcW w:w="889" w:type="dxa"/>
            <w:vAlign w:val="center"/>
          </w:tcPr>
          <w:p w:rsidR="00EC76B9" w:rsidRDefault="00EC76B9">
            <w:pPr>
              <w:pStyle w:val="a5"/>
              <w:spacing w:line="400" w:lineRule="atLeast"/>
              <w:jc w:val="center"/>
            </w:pPr>
            <w:r>
              <w:rPr>
                <w:rFonts w:hint="eastAsia"/>
              </w:rPr>
              <w:t>AC-20</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890" w:type="dxa"/>
            <w:vAlign w:val="center"/>
          </w:tcPr>
          <w:p w:rsidR="00EC76B9" w:rsidRDefault="00EC76B9">
            <w:pPr>
              <w:pStyle w:val="a5"/>
              <w:spacing w:line="400" w:lineRule="atLeast"/>
              <w:ind w:left="84"/>
              <w:jc w:val="center"/>
            </w:pPr>
            <w:r>
              <w:rPr>
                <w:rFonts w:hint="eastAsia"/>
              </w:rPr>
              <w:t>SMA-20</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985" w:type="dxa"/>
            <w:vAlign w:val="center"/>
          </w:tcPr>
          <w:p w:rsidR="00EC76B9" w:rsidRDefault="00EC76B9">
            <w:pPr>
              <w:pStyle w:val="a5"/>
              <w:spacing w:line="400" w:lineRule="atLeast"/>
              <w:ind w:left="84"/>
              <w:jc w:val="center"/>
            </w:pPr>
            <w:r>
              <w:rPr>
                <w:rFonts w:hint="eastAsia"/>
              </w:rPr>
              <w:t>AM-20</w:t>
            </w:r>
          </w:p>
        </w:tc>
        <w:tc>
          <w:tcPr>
            <w:tcW w:w="709" w:type="dxa"/>
            <w:vAlign w:val="center"/>
          </w:tcPr>
          <w:p w:rsidR="00EC76B9" w:rsidRDefault="00EC76B9">
            <w:pPr>
              <w:pStyle w:val="a5"/>
              <w:spacing w:line="400" w:lineRule="atLeast"/>
              <w:jc w:val="center"/>
            </w:pPr>
            <w:r>
              <w:rPr>
                <w:rFonts w:hint="eastAsia"/>
              </w:rPr>
              <w:t>19.0</w:t>
            </w:r>
          </w:p>
        </w:tc>
        <w:tc>
          <w:tcPr>
            <w:tcW w:w="515" w:type="dxa"/>
            <w:tcBorders>
              <w:right w:val="nil"/>
            </w:tcBorders>
            <w:vAlign w:val="center"/>
          </w:tcPr>
          <w:p w:rsidR="00EC76B9" w:rsidRDefault="00EC76B9">
            <w:pPr>
              <w:pStyle w:val="a5"/>
              <w:spacing w:line="400" w:lineRule="atLeast"/>
              <w:jc w:val="center"/>
            </w:pPr>
            <w:r>
              <w:rPr>
                <w:rFonts w:hint="eastAsia"/>
              </w:rPr>
              <w:t>26.5</w:t>
            </w:r>
          </w:p>
        </w:tc>
      </w:tr>
      <w:tr w:rsidR="00EC76B9">
        <w:tblPrEx>
          <w:tblCellMar>
            <w:top w:w="0" w:type="dxa"/>
            <w:left w:w="0" w:type="dxa"/>
            <w:bottom w:w="0" w:type="dxa"/>
            <w:right w:w="0" w:type="dxa"/>
          </w:tblCellMar>
        </w:tblPrEx>
        <w:trPr>
          <w:cantSplit/>
        </w:trPr>
        <w:tc>
          <w:tcPr>
            <w:tcW w:w="1260" w:type="dxa"/>
            <w:vMerge/>
            <w:tcBorders>
              <w:left w:val="nil"/>
            </w:tcBorders>
            <w:vAlign w:val="center"/>
          </w:tcPr>
          <w:p w:rsidR="00EC76B9" w:rsidRDefault="00EC76B9">
            <w:pPr>
              <w:pStyle w:val="a5"/>
              <w:spacing w:line="400" w:lineRule="atLeast"/>
              <w:jc w:val="center"/>
              <w:rPr>
                <w:rFonts w:hint="eastAsia"/>
              </w:rPr>
            </w:pPr>
          </w:p>
        </w:tc>
        <w:tc>
          <w:tcPr>
            <w:tcW w:w="889" w:type="dxa"/>
            <w:vAlign w:val="center"/>
          </w:tcPr>
          <w:p w:rsidR="00EC76B9" w:rsidRDefault="00EC76B9">
            <w:pPr>
              <w:pStyle w:val="a5"/>
              <w:spacing w:line="400" w:lineRule="atLeast"/>
              <w:jc w:val="center"/>
              <w:rPr>
                <w:rFonts w:hint="eastAsia"/>
              </w:rPr>
            </w:pPr>
            <w:r>
              <w:rPr>
                <w:rFonts w:hint="eastAsia"/>
              </w:rPr>
              <w:t>AC-16</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890" w:type="dxa"/>
            <w:vAlign w:val="center"/>
          </w:tcPr>
          <w:p w:rsidR="00EC76B9" w:rsidRDefault="00EC76B9">
            <w:pPr>
              <w:pStyle w:val="a5"/>
              <w:spacing w:line="400" w:lineRule="atLeast"/>
              <w:ind w:left="84"/>
              <w:jc w:val="center"/>
              <w:rPr>
                <w:rFonts w:hint="eastAsia"/>
              </w:rPr>
            </w:pPr>
            <w:r>
              <w:rPr>
                <w:rFonts w:hint="eastAsia"/>
              </w:rPr>
              <w:t>SMA-16</w:t>
            </w:r>
          </w:p>
        </w:tc>
        <w:tc>
          <w:tcPr>
            <w:tcW w:w="1055" w:type="dxa"/>
            <w:vAlign w:val="center"/>
          </w:tcPr>
          <w:p w:rsidR="00EC76B9" w:rsidRDefault="00EC76B9">
            <w:pPr>
              <w:pStyle w:val="a5"/>
              <w:spacing w:line="400" w:lineRule="atLeast"/>
              <w:ind w:left="84"/>
              <w:jc w:val="center"/>
              <w:rPr>
                <w:rFonts w:hint="eastAsia"/>
              </w:rPr>
            </w:pPr>
            <w:r>
              <w:rPr>
                <w:rFonts w:hint="eastAsia"/>
              </w:rPr>
              <w:t>OGFC-16</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985" w:type="dxa"/>
            <w:vAlign w:val="center"/>
          </w:tcPr>
          <w:p w:rsidR="00EC76B9" w:rsidRDefault="00EC76B9">
            <w:pPr>
              <w:pStyle w:val="a5"/>
              <w:spacing w:line="400" w:lineRule="atLeast"/>
              <w:ind w:left="84"/>
              <w:jc w:val="center"/>
              <w:rPr>
                <w:rFonts w:hint="eastAsia"/>
              </w:rPr>
            </w:pPr>
            <w:r>
              <w:rPr>
                <w:rFonts w:hint="eastAsia"/>
              </w:rPr>
              <w:t>AM-16</w:t>
            </w:r>
          </w:p>
        </w:tc>
        <w:tc>
          <w:tcPr>
            <w:tcW w:w="709" w:type="dxa"/>
            <w:vAlign w:val="center"/>
          </w:tcPr>
          <w:p w:rsidR="00EC76B9" w:rsidRDefault="00EC76B9">
            <w:pPr>
              <w:pStyle w:val="a5"/>
              <w:spacing w:line="400" w:lineRule="atLeast"/>
              <w:jc w:val="center"/>
              <w:rPr>
                <w:rFonts w:hint="eastAsia"/>
              </w:rPr>
            </w:pPr>
            <w:r>
              <w:rPr>
                <w:rFonts w:hint="eastAsia"/>
              </w:rPr>
              <w:t>16.0</w:t>
            </w:r>
          </w:p>
        </w:tc>
        <w:tc>
          <w:tcPr>
            <w:tcW w:w="515" w:type="dxa"/>
            <w:tcBorders>
              <w:right w:val="nil"/>
            </w:tcBorders>
            <w:vAlign w:val="center"/>
          </w:tcPr>
          <w:p w:rsidR="00EC76B9" w:rsidRDefault="00EC76B9">
            <w:pPr>
              <w:pStyle w:val="a5"/>
              <w:spacing w:line="400" w:lineRule="atLeast"/>
              <w:jc w:val="center"/>
              <w:rPr>
                <w:rFonts w:hint="eastAsia"/>
              </w:rPr>
            </w:pPr>
            <w:r>
              <w:rPr>
                <w:rFonts w:hint="eastAsia"/>
              </w:rPr>
              <w:t>19.0</w:t>
            </w:r>
          </w:p>
        </w:tc>
      </w:tr>
      <w:tr w:rsidR="00EC76B9">
        <w:tblPrEx>
          <w:tblCellMar>
            <w:top w:w="0" w:type="dxa"/>
            <w:left w:w="0" w:type="dxa"/>
            <w:bottom w:w="0" w:type="dxa"/>
            <w:right w:w="0" w:type="dxa"/>
          </w:tblCellMar>
        </w:tblPrEx>
        <w:trPr>
          <w:cantSplit/>
        </w:trPr>
        <w:tc>
          <w:tcPr>
            <w:tcW w:w="1260" w:type="dxa"/>
            <w:vMerge w:val="restart"/>
            <w:tcBorders>
              <w:left w:val="nil"/>
            </w:tcBorders>
            <w:vAlign w:val="center"/>
          </w:tcPr>
          <w:p w:rsidR="00EC76B9" w:rsidRDefault="00EC76B9">
            <w:pPr>
              <w:pStyle w:val="a5"/>
              <w:spacing w:line="400" w:lineRule="atLeast"/>
              <w:jc w:val="center"/>
              <w:rPr>
                <w:rFonts w:hint="eastAsia"/>
              </w:rPr>
            </w:pPr>
            <w:r>
              <w:rPr>
                <w:rFonts w:hint="eastAsia"/>
              </w:rPr>
              <w:t>细粒式</w:t>
            </w:r>
          </w:p>
        </w:tc>
        <w:tc>
          <w:tcPr>
            <w:tcW w:w="889" w:type="dxa"/>
            <w:vAlign w:val="center"/>
          </w:tcPr>
          <w:p w:rsidR="00EC76B9" w:rsidRDefault="00EC76B9">
            <w:pPr>
              <w:pStyle w:val="a5"/>
              <w:spacing w:line="400" w:lineRule="atLeast"/>
              <w:jc w:val="center"/>
            </w:pPr>
            <w:r>
              <w:rPr>
                <w:rFonts w:hint="eastAsia"/>
              </w:rPr>
              <w:t>AC-13</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890" w:type="dxa"/>
            <w:vAlign w:val="center"/>
          </w:tcPr>
          <w:p w:rsidR="00EC76B9" w:rsidRDefault="00EC76B9">
            <w:pPr>
              <w:pStyle w:val="a5"/>
              <w:spacing w:line="400" w:lineRule="atLeast"/>
              <w:ind w:left="84"/>
              <w:jc w:val="center"/>
              <w:rPr>
                <w:rFonts w:hint="eastAsia"/>
              </w:rPr>
            </w:pPr>
            <w:r>
              <w:rPr>
                <w:rFonts w:hint="eastAsia"/>
              </w:rPr>
              <w:t>SMA-13</w:t>
            </w:r>
          </w:p>
        </w:tc>
        <w:tc>
          <w:tcPr>
            <w:tcW w:w="1055" w:type="dxa"/>
            <w:vAlign w:val="center"/>
          </w:tcPr>
          <w:p w:rsidR="00EC76B9" w:rsidRDefault="00EC76B9">
            <w:pPr>
              <w:pStyle w:val="a5"/>
              <w:spacing w:line="400" w:lineRule="atLeast"/>
              <w:ind w:left="84"/>
              <w:jc w:val="center"/>
              <w:rPr>
                <w:rFonts w:hint="eastAsia"/>
              </w:rPr>
            </w:pPr>
            <w:r>
              <w:rPr>
                <w:rFonts w:hint="eastAsia"/>
              </w:rPr>
              <w:t>OGFC-13</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985" w:type="dxa"/>
            <w:vAlign w:val="center"/>
          </w:tcPr>
          <w:p w:rsidR="00EC76B9" w:rsidRDefault="00EC76B9">
            <w:pPr>
              <w:pStyle w:val="a5"/>
              <w:spacing w:line="400" w:lineRule="atLeast"/>
              <w:ind w:left="84"/>
              <w:jc w:val="center"/>
              <w:rPr>
                <w:rFonts w:hint="eastAsia"/>
              </w:rPr>
            </w:pPr>
            <w:r>
              <w:rPr>
                <w:rFonts w:hint="eastAsia"/>
              </w:rPr>
              <w:t>AM-13</w:t>
            </w:r>
          </w:p>
        </w:tc>
        <w:tc>
          <w:tcPr>
            <w:tcW w:w="709" w:type="dxa"/>
            <w:vAlign w:val="center"/>
          </w:tcPr>
          <w:p w:rsidR="00EC76B9" w:rsidRDefault="00EC76B9">
            <w:pPr>
              <w:pStyle w:val="a5"/>
              <w:spacing w:line="400" w:lineRule="atLeast"/>
              <w:jc w:val="center"/>
              <w:rPr>
                <w:rFonts w:hint="eastAsia"/>
              </w:rPr>
            </w:pPr>
            <w:r>
              <w:rPr>
                <w:rFonts w:hint="eastAsia"/>
              </w:rPr>
              <w:t>13.2</w:t>
            </w:r>
          </w:p>
        </w:tc>
        <w:tc>
          <w:tcPr>
            <w:tcW w:w="515" w:type="dxa"/>
            <w:tcBorders>
              <w:right w:val="nil"/>
            </w:tcBorders>
            <w:vAlign w:val="center"/>
          </w:tcPr>
          <w:p w:rsidR="00EC76B9" w:rsidRDefault="00EC76B9">
            <w:pPr>
              <w:pStyle w:val="a5"/>
              <w:spacing w:line="400" w:lineRule="atLeast"/>
              <w:jc w:val="center"/>
              <w:rPr>
                <w:rFonts w:hint="eastAsia"/>
              </w:rPr>
            </w:pPr>
            <w:r>
              <w:rPr>
                <w:rFonts w:hint="eastAsia"/>
              </w:rPr>
              <w:t>16.0</w:t>
            </w:r>
          </w:p>
        </w:tc>
      </w:tr>
      <w:tr w:rsidR="00EC76B9">
        <w:tblPrEx>
          <w:tblCellMar>
            <w:top w:w="0" w:type="dxa"/>
            <w:left w:w="0" w:type="dxa"/>
            <w:bottom w:w="0" w:type="dxa"/>
            <w:right w:w="0" w:type="dxa"/>
          </w:tblCellMar>
        </w:tblPrEx>
        <w:trPr>
          <w:cantSplit/>
        </w:trPr>
        <w:tc>
          <w:tcPr>
            <w:tcW w:w="1260" w:type="dxa"/>
            <w:vMerge/>
            <w:tcBorders>
              <w:left w:val="nil"/>
            </w:tcBorders>
            <w:vAlign w:val="center"/>
          </w:tcPr>
          <w:p w:rsidR="00EC76B9" w:rsidRDefault="00EC76B9">
            <w:pPr>
              <w:pStyle w:val="a5"/>
              <w:spacing w:line="400" w:lineRule="atLeast"/>
              <w:jc w:val="center"/>
              <w:rPr>
                <w:rFonts w:hint="eastAsia"/>
              </w:rPr>
            </w:pPr>
          </w:p>
        </w:tc>
        <w:tc>
          <w:tcPr>
            <w:tcW w:w="889" w:type="dxa"/>
            <w:vAlign w:val="center"/>
          </w:tcPr>
          <w:p w:rsidR="00EC76B9" w:rsidRDefault="00EC76B9">
            <w:pPr>
              <w:pStyle w:val="a5"/>
              <w:spacing w:line="400" w:lineRule="atLeast"/>
              <w:jc w:val="center"/>
            </w:pPr>
            <w:r>
              <w:rPr>
                <w:rFonts w:hint="eastAsia"/>
              </w:rPr>
              <w:t>AC-10</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890" w:type="dxa"/>
            <w:vAlign w:val="center"/>
          </w:tcPr>
          <w:p w:rsidR="00EC76B9" w:rsidRDefault="00EC76B9">
            <w:pPr>
              <w:pStyle w:val="a5"/>
              <w:spacing w:line="400" w:lineRule="atLeast"/>
              <w:ind w:left="84"/>
              <w:jc w:val="center"/>
              <w:rPr>
                <w:rFonts w:hint="eastAsia"/>
              </w:rPr>
            </w:pPr>
            <w:r>
              <w:rPr>
                <w:rFonts w:hint="eastAsia"/>
              </w:rPr>
              <w:t>SMA-10</w:t>
            </w:r>
          </w:p>
        </w:tc>
        <w:tc>
          <w:tcPr>
            <w:tcW w:w="1055" w:type="dxa"/>
            <w:vAlign w:val="center"/>
          </w:tcPr>
          <w:p w:rsidR="00EC76B9" w:rsidRDefault="00EC76B9">
            <w:pPr>
              <w:pStyle w:val="a5"/>
              <w:spacing w:line="400" w:lineRule="atLeast"/>
              <w:ind w:left="84"/>
              <w:jc w:val="center"/>
            </w:pPr>
            <w:r>
              <w:rPr>
                <w:rFonts w:hint="eastAsia"/>
              </w:rPr>
              <w:t>OGFC-10</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985" w:type="dxa"/>
            <w:vAlign w:val="center"/>
          </w:tcPr>
          <w:p w:rsidR="00EC76B9" w:rsidRDefault="00EC76B9">
            <w:pPr>
              <w:pStyle w:val="a5"/>
              <w:spacing w:line="400" w:lineRule="atLeast"/>
              <w:ind w:left="84"/>
              <w:jc w:val="center"/>
              <w:rPr>
                <w:rFonts w:hint="eastAsia"/>
              </w:rPr>
            </w:pPr>
            <w:r>
              <w:rPr>
                <w:rFonts w:hint="eastAsia"/>
              </w:rPr>
              <w:t>AM-10</w:t>
            </w:r>
          </w:p>
        </w:tc>
        <w:tc>
          <w:tcPr>
            <w:tcW w:w="709" w:type="dxa"/>
            <w:vAlign w:val="center"/>
          </w:tcPr>
          <w:p w:rsidR="00EC76B9" w:rsidRDefault="00EC76B9">
            <w:pPr>
              <w:pStyle w:val="a5"/>
              <w:spacing w:line="400" w:lineRule="atLeast"/>
              <w:jc w:val="center"/>
              <w:rPr>
                <w:rFonts w:hint="eastAsia"/>
              </w:rPr>
            </w:pPr>
            <w:r>
              <w:rPr>
                <w:rFonts w:hint="eastAsia"/>
              </w:rPr>
              <w:t>9.5</w:t>
            </w:r>
          </w:p>
        </w:tc>
        <w:tc>
          <w:tcPr>
            <w:tcW w:w="515" w:type="dxa"/>
            <w:tcBorders>
              <w:right w:val="nil"/>
            </w:tcBorders>
            <w:vAlign w:val="center"/>
          </w:tcPr>
          <w:p w:rsidR="00EC76B9" w:rsidRDefault="00EC76B9">
            <w:pPr>
              <w:pStyle w:val="a5"/>
              <w:spacing w:line="400" w:lineRule="atLeast"/>
              <w:jc w:val="center"/>
              <w:rPr>
                <w:rFonts w:hint="eastAsia"/>
              </w:rPr>
            </w:pPr>
            <w:r>
              <w:rPr>
                <w:rFonts w:hint="eastAsia"/>
              </w:rPr>
              <w:t>13.2</w:t>
            </w:r>
          </w:p>
        </w:tc>
      </w:tr>
      <w:tr w:rsidR="00EC76B9">
        <w:tblPrEx>
          <w:tblCellMar>
            <w:top w:w="0" w:type="dxa"/>
            <w:left w:w="0" w:type="dxa"/>
            <w:bottom w:w="0" w:type="dxa"/>
            <w:right w:w="0" w:type="dxa"/>
          </w:tblCellMar>
        </w:tblPrEx>
        <w:trPr>
          <w:cantSplit/>
        </w:trPr>
        <w:tc>
          <w:tcPr>
            <w:tcW w:w="1260" w:type="dxa"/>
            <w:tcBorders>
              <w:left w:val="nil"/>
            </w:tcBorders>
            <w:vAlign w:val="center"/>
          </w:tcPr>
          <w:p w:rsidR="00EC76B9" w:rsidRDefault="00EC76B9">
            <w:pPr>
              <w:pStyle w:val="a5"/>
              <w:spacing w:line="400" w:lineRule="atLeast"/>
              <w:jc w:val="center"/>
              <w:rPr>
                <w:rFonts w:hint="eastAsia"/>
              </w:rPr>
            </w:pPr>
            <w:r>
              <w:rPr>
                <w:rFonts w:hint="eastAsia"/>
              </w:rPr>
              <w:t>砂粒式</w:t>
            </w:r>
          </w:p>
        </w:tc>
        <w:tc>
          <w:tcPr>
            <w:tcW w:w="889" w:type="dxa"/>
            <w:vAlign w:val="center"/>
          </w:tcPr>
          <w:p w:rsidR="00EC76B9" w:rsidRDefault="00EC76B9">
            <w:pPr>
              <w:pStyle w:val="a5"/>
              <w:spacing w:line="400" w:lineRule="atLeast"/>
              <w:jc w:val="center"/>
              <w:rPr>
                <w:rFonts w:hint="eastAsia"/>
              </w:rPr>
            </w:pPr>
            <w:r>
              <w:rPr>
                <w:rFonts w:hint="eastAsia"/>
              </w:rPr>
              <w:t>AC-5</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890"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1055" w:type="dxa"/>
            <w:vAlign w:val="center"/>
          </w:tcPr>
          <w:p w:rsidR="00EC76B9" w:rsidRDefault="00EC76B9">
            <w:pPr>
              <w:pStyle w:val="a5"/>
              <w:spacing w:line="400" w:lineRule="atLeast"/>
              <w:ind w:left="84"/>
              <w:jc w:val="center"/>
              <w:rPr>
                <w:rFonts w:hint="eastAsia"/>
              </w:rPr>
            </w:pPr>
            <w:r>
              <w:rPr>
                <w:rFonts w:hint="eastAsia"/>
              </w:rPr>
              <w:t>-</w:t>
            </w:r>
          </w:p>
        </w:tc>
        <w:tc>
          <w:tcPr>
            <w:tcW w:w="985" w:type="dxa"/>
            <w:vAlign w:val="center"/>
          </w:tcPr>
          <w:p w:rsidR="00EC76B9" w:rsidRDefault="00EC76B9">
            <w:pPr>
              <w:pStyle w:val="a5"/>
              <w:spacing w:line="400" w:lineRule="atLeast"/>
              <w:ind w:left="84"/>
              <w:jc w:val="center"/>
              <w:rPr>
                <w:rFonts w:hint="eastAsia"/>
              </w:rPr>
            </w:pPr>
            <w:r>
              <w:rPr>
                <w:rFonts w:hint="eastAsia"/>
              </w:rPr>
              <w:t>AM-5</w:t>
            </w:r>
          </w:p>
        </w:tc>
        <w:tc>
          <w:tcPr>
            <w:tcW w:w="709" w:type="dxa"/>
            <w:vAlign w:val="center"/>
          </w:tcPr>
          <w:p w:rsidR="00EC76B9" w:rsidRDefault="00EC76B9">
            <w:pPr>
              <w:pStyle w:val="a5"/>
              <w:spacing w:line="400" w:lineRule="atLeast"/>
              <w:jc w:val="center"/>
              <w:rPr>
                <w:rFonts w:hint="eastAsia"/>
              </w:rPr>
            </w:pPr>
            <w:r>
              <w:rPr>
                <w:rFonts w:hint="eastAsia"/>
              </w:rPr>
              <w:t>4.75</w:t>
            </w:r>
          </w:p>
        </w:tc>
        <w:tc>
          <w:tcPr>
            <w:tcW w:w="515" w:type="dxa"/>
            <w:tcBorders>
              <w:right w:val="nil"/>
            </w:tcBorders>
            <w:vAlign w:val="center"/>
          </w:tcPr>
          <w:p w:rsidR="00EC76B9" w:rsidRDefault="00EC76B9">
            <w:pPr>
              <w:pStyle w:val="a5"/>
              <w:spacing w:line="400" w:lineRule="atLeast"/>
              <w:jc w:val="center"/>
              <w:rPr>
                <w:rFonts w:hint="eastAsia"/>
              </w:rPr>
            </w:pPr>
            <w:r>
              <w:rPr>
                <w:rFonts w:hint="eastAsia"/>
              </w:rPr>
              <w:t>9.5</w:t>
            </w:r>
          </w:p>
        </w:tc>
      </w:tr>
      <w:tr w:rsidR="00EC76B9">
        <w:tblPrEx>
          <w:tblCellMar>
            <w:top w:w="0" w:type="dxa"/>
            <w:left w:w="0" w:type="dxa"/>
            <w:bottom w:w="0" w:type="dxa"/>
            <w:right w:w="0" w:type="dxa"/>
          </w:tblCellMar>
        </w:tblPrEx>
        <w:trPr>
          <w:cantSplit/>
        </w:trPr>
        <w:tc>
          <w:tcPr>
            <w:tcW w:w="1260" w:type="dxa"/>
            <w:tcBorders>
              <w:left w:val="nil"/>
            </w:tcBorders>
            <w:vAlign w:val="center"/>
          </w:tcPr>
          <w:p w:rsidR="00EC76B9" w:rsidRDefault="00EC76B9">
            <w:pPr>
              <w:pStyle w:val="a5"/>
              <w:spacing w:line="400" w:lineRule="atLeast"/>
              <w:jc w:val="center"/>
              <w:rPr>
                <w:rFonts w:hint="eastAsia"/>
              </w:rPr>
            </w:pPr>
            <w:r>
              <w:rPr>
                <w:rFonts w:hint="eastAsia"/>
              </w:rPr>
              <w:t>设计空隙率</w:t>
            </w:r>
            <w:r>
              <w:rPr>
                <w:rFonts w:hint="eastAsia"/>
                <w:vertAlign w:val="superscript"/>
              </w:rPr>
              <w:t>注</w:t>
            </w:r>
            <w:r>
              <w:rPr>
                <w:rFonts w:hint="eastAsia"/>
              </w:rPr>
              <w:t>(％)</w:t>
            </w:r>
          </w:p>
        </w:tc>
        <w:tc>
          <w:tcPr>
            <w:tcW w:w="889" w:type="dxa"/>
            <w:tcBorders>
              <w:bottom w:val="single" w:sz="4" w:space="0" w:color="auto"/>
            </w:tcBorders>
            <w:vAlign w:val="center"/>
          </w:tcPr>
          <w:p w:rsidR="00EC76B9" w:rsidRDefault="00EC76B9">
            <w:pPr>
              <w:pStyle w:val="a5"/>
              <w:spacing w:line="400" w:lineRule="atLeast"/>
              <w:jc w:val="center"/>
            </w:pPr>
            <w:r>
              <w:rPr>
                <w:rFonts w:hint="eastAsia"/>
              </w:rPr>
              <w:t>3～5</w:t>
            </w:r>
          </w:p>
        </w:tc>
        <w:tc>
          <w:tcPr>
            <w:tcW w:w="890"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3～6</w:t>
            </w:r>
          </w:p>
        </w:tc>
        <w:tc>
          <w:tcPr>
            <w:tcW w:w="890"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3～4</w:t>
            </w:r>
          </w:p>
        </w:tc>
        <w:tc>
          <w:tcPr>
            <w:tcW w:w="1055" w:type="dxa"/>
            <w:tcBorders>
              <w:bottom w:val="single" w:sz="4" w:space="0" w:color="auto"/>
            </w:tcBorders>
            <w:vAlign w:val="center"/>
          </w:tcPr>
          <w:p w:rsidR="00EC76B9" w:rsidRDefault="00EC76B9">
            <w:pPr>
              <w:pStyle w:val="a5"/>
              <w:spacing w:line="400" w:lineRule="atLeast"/>
              <w:ind w:left="84"/>
              <w:jc w:val="center"/>
              <w:rPr>
                <w:rFonts w:hint="eastAsia"/>
              </w:rPr>
            </w:pPr>
            <w:r>
              <w:rPr>
                <w:rFonts w:hint="eastAsia"/>
              </w:rPr>
              <w:t>&gt;18</w:t>
            </w:r>
          </w:p>
        </w:tc>
        <w:tc>
          <w:tcPr>
            <w:tcW w:w="1055" w:type="dxa"/>
            <w:tcBorders>
              <w:bottom w:val="single" w:sz="4" w:space="0" w:color="auto"/>
            </w:tcBorders>
            <w:vAlign w:val="center"/>
          </w:tcPr>
          <w:p w:rsidR="00EC76B9" w:rsidRDefault="00EC76B9">
            <w:pPr>
              <w:pStyle w:val="a5"/>
              <w:spacing w:line="400" w:lineRule="atLeast"/>
              <w:ind w:left="84"/>
              <w:jc w:val="center"/>
              <w:rPr>
                <w:rFonts w:hint="eastAsia"/>
              </w:rPr>
            </w:pPr>
            <w:r>
              <w:rPr>
                <w:rFonts w:hint="eastAsia"/>
              </w:rPr>
              <w:t>&gt;18</w:t>
            </w:r>
          </w:p>
        </w:tc>
        <w:tc>
          <w:tcPr>
            <w:tcW w:w="985" w:type="dxa"/>
            <w:tcBorders>
              <w:bottom w:val="single" w:sz="4" w:space="0" w:color="auto"/>
            </w:tcBorders>
            <w:vAlign w:val="center"/>
          </w:tcPr>
          <w:p w:rsidR="00EC76B9" w:rsidRDefault="00EC76B9">
            <w:pPr>
              <w:pStyle w:val="a5"/>
              <w:spacing w:line="400" w:lineRule="atLeast"/>
              <w:jc w:val="center"/>
              <w:rPr>
                <w:rFonts w:hint="eastAsia"/>
              </w:rPr>
            </w:pPr>
            <w:r>
              <w:rPr>
                <w:rFonts w:hint="eastAsia"/>
              </w:rPr>
              <w:t>6～12</w:t>
            </w:r>
          </w:p>
        </w:tc>
        <w:tc>
          <w:tcPr>
            <w:tcW w:w="709" w:type="dxa"/>
            <w:tcBorders>
              <w:bottom w:val="single" w:sz="4" w:space="0" w:color="auto"/>
            </w:tcBorders>
            <w:vAlign w:val="center"/>
          </w:tcPr>
          <w:p w:rsidR="00EC76B9" w:rsidRDefault="00EC76B9">
            <w:pPr>
              <w:pStyle w:val="a5"/>
              <w:spacing w:line="400" w:lineRule="atLeast"/>
              <w:jc w:val="center"/>
              <w:rPr>
                <w:rFonts w:hint="eastAsia"/>
              </w:rPr>
            </w:pPr>
          </w:p>
        </w:tc>
        <w:tc>
          <w:tcPr>
            <w:tcW w:w="515" w:type="dxa"/>
            <w:tcBorders>
              <w:bottom w:val="single" w:sz="4" w:space="0" w:color="auto"/>
              <w:right w:val="nil"/>
            </w:tcBorders>
            <w:vAlign w:val="center"/>
          </w:tcPr>
          <w:p w:rsidR="00EC76B9" w:rsidRDefault="00EC76B9">
            <w:pPr>
              <w:pStyle w:val="a5"/>
              <w:spacing w:line="400" w:lineRule="atLeast"/>
              <w:jc w:val="center"/>
              <w:rPr>
                <w:rFonts w:hint="eastAsia"/>
              </w:rPr>
            </w:pPr>
          </w:p>
        </w:tc>
      </w:tr>
    </w:tbl>
    <w:p w:rsidR="00EC76B9" w:rsidRDefault="00EC76B9">
      <w:pPr>
        <w:pStyle w:val="a5"/>
        <w:spacing w:line="360" w:lineRule="atLeast"/>
        <w:rPr>
          <w:rFonts w:hint="eastAsia"/>
          <w:sz w:val="18"/>
        </w:rPr>
      </w:pPr>
      <w:r>
        <w:rPr>
          <w:rFonts w:hint="eastAsia"/>
          <w:sz w:val="18"/>
        </w:rPr>
        <w:t>注：空隙率可按配合比设计要求适当调整。</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5.1.2</w:t>
        </w:r>
      </w:smartTag>
      <w:r>
        <w:rPr>
          <w:rFonts w:hint="eastAsia"/>
        </w:rPr>
        <w:t>各层沥青混合料应满足所在层位的功能性要求，便于施工，不容易离析。各层应连续施工并联结成为一个整体。</w:t>
      </w:r>
      <w:r>
        <w:rPr>
          <w:rFonts w:hAnsi="宋体" w:hint="eastAsia"/>
        </w:rPr>
        <w:t>当发现混合料结构组合及级配类型的设计不合理时应进行修改、</w:t>
      </w:r>
      <w:r>
        <w:rPr>
          <w:rFonts w:hint="eastAsia"/>
        </w:rPr>
        <w:t>调整，以确保沥青路面的使用性能。</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5.1.3</w:t>
        </w:r>
      </w:smartTag>
      <w:r>
        <w:rPr>
          <w:rFonts w:hint="eastAsia"/>
        </w:rPr>
        <w:t>沥青面层集料的最大粒径宜从上至下逐渐增大，并应与压实层厚度相匹配。对热拌热铺密级配沥青混合料，沥青层一层的压实厚度不宜小于集料公称最大粒径的2.5～3倍，对SMA和OGFC等嵌挤型混合料不宜小于公称最大粒径的2～2.5倍，以减少离析，便于压实。</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5.2  施工准备</w:t>
      </w:r>
    </w:p>
    <w:p w:rsidR="00EC76B9" w:rsidRDefault="00EC76B9">
      <w:pPr>
        <w:pStyle w:val="a5"/>
        <w:spacing w:line="360" w:lineRule="atLeast"/>
        <w:rPr>
          <w:rFonts w:hint="eastAsia"/>
        </w:rPr>
      </w:pPr>
    </w:p>
    <w:p w:rsidR="00EC76B9" w:rsidRDefault="00EC76B9">
      <w:pPr>
        <w:spacing w:line="360" w:lineRule="atLeast"/>
        <w:rPr>
          <w:rFonts w:ascii="宋体"/>
        </w:rPr>
      </w:pPr>
      <w:r>
        <w:rPr>
          <w:rFonts w:ascii="宋体" w:hint="eastAsia"/>
        </w:rPr>
        <w:t>5.2.l铺筑沥青层前，应检查基层或下卧沥青层的质量，不符要求的不得铺筑沥青面层。旧沥</w:t>
      </w:r>
      <w:r>
        <w:rPr>
          <w:rFonts w:ascii="宋体" w:hint="eastAsia"/>
        </w:rPr>
        <w:lastRenderedPageBreak/>
        <w:t>青路面或下卧层已被污染时，必须清洗或经铣刨处理后方可铺筑沥青混合料。</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5.2.2</w:t>
        </w:r>
      </w:smartTag>
      <w:r>
        <w:rPr>
          <w:rFonts w:ascii="宋体"/>
        </w:rPr>
        <w:t xml:space="preserve"> </w:t>
      </w:r>
      <w:r>
        <w:rPr>
          <w:rFonts w:ascii="宋体" w:hint="eastAsia"/>
        </w:rPr>
        <w:t>石油沥青加工及沥青混合料施工温度应根据沥青标号及粘度、气候条件、铺装层的厚度确定。</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5.2.2</w:t>
        </w:r>
      </w:smartTag>
      <w:r>
        <w:rPr>
          <w:rFonts w:ascii="宋体" w:hint="eastAsia"/>
        </w:rPr>
        <w:t>.1 普通沥青结合料的施工温度宜通过在</w:t>
      </w:r>
      <w:smartTag w:uri="urn:schemas-microsoft-com:office:smarttags" w:element="chmetcnv">
        <w:smartTagPr>
          <w:attr w:name="TCSC" w:val="0"/>
          <w:attr w:name="NumberType" w:val="1"/>
          <w:attr w:name="Negative" w:val="False"/>
          <w:attr w:name="HasSpace" w:val="False"/>
          <w:attr w:name="SourceValue" w:val="135"/>
          <w:attr w:name="UnitName" w:val="℃"/>
        </w:smartTagPr>
        <w:r>
          <w:rPr>
            <w:rFonts w:ascii="宋体" w:hint="eastAsia"/>
          </w:rPr>
          <w:t>135℃</w:t>
        </w:r>
      </w:smartTag>
      <w:r>
        <w:rPr>
          <w:rFonts w:ascii="宋体" w:hint="eastAsia"/>
        </w:rPr>
        <w:t>及</w:t>
      </w:r>
      <w:smartTag w:uri="urn:schemas-microsoft-com:office:smarttags" w:element="chmetcnv">
        <w:smartTagPr>
          <w:attr w:name="TCSC" w:val="0"/>
          <w:attr w:name="NumberType" w:val="1"/>
          <w:attr w:name="Negative" w:val="False"/>
          <w:attr w:name="HasSpace" w:val="False"/>
          <w:attr w:name="SourceValue" w:val="175"/>
          <w:attr w:name="UnitName" w:val="℃"/>
        </w:smartTagPr>
        <w:r>
          <w:rPr>
            <w:rFonts w:ascii="宋体" w:hint="eastAsia"/>
          </w:rPr>
          <w:t>175℃</w:t>
        </w:r>
      </w:smartTag>
      <w:r>
        <w:rPr>
          <w:rFonts w:ascii="宋体" w:hint="eastAsia"/>
        </w:rPr>
        <w:t>条件下测定的粘度－温度曲线按表5.2.2-1的规定确定。缺乏粘温曲线数据时，可参照表</w:t>
      </w:r>
      <w:r>
        <w:rPr>
          <w:rFonts w:ascii="宋体"/>
        </w:rPr>
        <w:t>5.2.2</w:t>
      </w:r>
      <w:r>
        <w:rPr>
          <w:rFonts w:ascii="宋体" w:hint="eastAsia"/>
        </w:rPr>
        <w:t>-2的范围选择，并根据实际情况确定使用高值或低值。当表中温度不符实际情况时，容许作适当调整。</w:t>
      </w:r>
    </w:p>
    <w:p w:rsidR="00EC76B9" w:rsidRDefault="00EC76B9">
      <w:pPr>
        <w:pStyle w:val="a5"/>
        <w:spacing w:line="360" w:lineRule="atLeast"/>
        <w:jc w:val="center"/>
        <w:rPr>
          <w:rFonts w:hint="eastAsia"/>
        </w:rPr>
      </w:pPr>
      <w:r>
        <w:rPr>
          <w:rFonts w:hint="eastAsia"/>
        </w:rPr>
        <w:t xml:space="preserve">   </w:t>
      </w:r>
      <w:r>
        <w:rPr>
          <w:rFonts w:hAnsi="宋体" w:hint="eastAsia"/>
        </w:rPr>
        <w:t xml:space="preserve">确定沥青混合料拌和及压实温度的适宜温度 </w:t>
      </w:r>
      <w:r>
        <w:rPr>
          <w:rFonts w:hint="eastAsia"/>
        </w:rPr>
        <w:t xml:space="preserve">         表</w:t>
      </w:r>
      <w:smartTag w:uri="urn:schemas-microsoft-com:office:smarttags" w:element="chsdate">
        <w:smartTagPr>
          <w:attr w:name="IsROCDate" w:val="False"/>
          <w:attr w:name="IsLunarDate" w:val="False"/>
          <w:attr w:name="Day" w:val="30"/>
          <w:attr w:name="Month" w:val="12"/>
          <w:attr w:name="Year" w:val="1899"/>
        </w:smartTagPr>
        <w:r>
          <w:rPr>
            <w:rFonts w:hint="eastAsia"/>
          </w:rPr>
          <w:t>5.2.2</w:t>
        </w:r>
      </w:smartTag>
      <w:r>
        <w:rPr>
          <w:rFonts w:hint="eastAsia"/>
        </w:rPr>
        <w:t>-1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788"/>
        <w:gridCol w:w="2775"/>
        <w:gridCol w:w="2775"/>
        <w:gridCol w:w="1275"/>
      </w:tblGrid>
      <w:tr w:rsidR="00EC76B9">
        <w:tblPrEx>
          <w:tblCellMar>
            <w:top w:w="0" w:type="dxa"/>
            <w:left w:w="0" w:type="dxa"/>
            <w:bottom w:w="0" w:type="dxa"/>
            <w:right w:w="0" w:type="dxa"/>
          </w:tblCellMar>
        </w:tblPrEx>
        <w:tc>
          <w:tcPr>
            <w:tcW w:w="1788" w:type="dxa"/>
          </w:tcPr>
          <w:p w:rsidR="00EC76B9" w:rsidRDefault="00EC76B9">
            <w:pPr>
              <w:pStyle w:val="a5"/>
              <w:spacing w:line="320" w:lineRule="atLeast"/>
              <w:jc w:val="center"/>
              <w:rPr>
                <w:rFonts w:hint="eastAsia"/>
              </w:rPr>
            </w:pPr>
            <w:r>
              <w:rPr>
                <w:rFonts w:hint="eastAsia"/>
              </w:rPr>
              <w:t>粘度</w:t>
            </w:r>
          </w:p>
        </w:tc>
        <w:tc>
          <w:tcPr>
            <w:tcW w:w="2775" w:type="dxa"/>
          </w:tcPr>
          <w:p w:rsidR="00EC76B9" w:rsidRDefault="00EC76B9">
            <w:pPr>
              <w:pStyle w:val="a5"/>
              <w:spacing w:line="320" w:lineRule="atLeast"/>
              <w:jc w:val="center"/>
              <w:rPr>
                <w:rFonts w:hint="eastAsia"/>
              </w:rPr>
            </w:pPr>
            <w:r>
              <w:rPr>
                <w:rFonts w:hint="eastAsia"/>
              </w:rPr>
              <w:t>适宜于拌和的沥青结合料粘度</w:t>
            </w:r>
          </w:p>
        </w:tc>
        <w:tc>
          <w:tcPr>
            <w:tcW w:w="2775" w:type="dxa"/>
          </w:tcPr>
          <w:p w:rsidR="00EC76B9" w:rsidRDefault="00EC76B9">
            <w:pPr>
              <w:pStyle w:val="a5"/>
              <w:spacing w:line="320" w:lineRule="atLeast"/>
              <w:jc w:val="center"/>
              <w:rPr>
                <w:rFonts w:hint="eastAsia"/>
              </w:rPr>
            </w:pPr>
            <w:r>
              <w:rPr>
                <w:rFonts w:hint="eastAsia"/>
              </w:rPr>
              <w:t>适宜于压实的沥青结合料粘度</w:t>
            </w:r>
          </w:p>
        </w:tc>
        <w:tc>
          <w:tcPr>
            <w:tcW w:w="1275" w:type="dxa"/>
          </w:tcPr>
          <w:p w:rsidR="00EC76B9" w:rsidRDefault="00EC76B9">
            <w:pPr>
              <w:pStyle w:val="a5"/>
              <w:spacing w:line="320" w:lineRule="atLeast"/>
              <w:jc w:val="center"/>
              <w:rPr>
                <w:rFonts w:hint="eastAsia"/>
              </w:rPr>
            </w:pPr>
            <w:r>
              <w:rPr>
                <w:rFonts w:hint="eastAsia"/>
              </w:rPr>
              <w:t>测定方法</w:t>
            </w:r>
          </w:p>
        </w:tc>
      </w:tr>
      <w:tr w:rsidR="00EC76B9">
        <w:tblPrEx>
          <w:tblCellMar>
            <w:top w:w="0" w:type="dxa"/>
            <w:left w:w="0" w:type="dxa"/>
            <w:bottom w:w="0" w:type="dxa"/>
            <w:right w:w="0" w:type="dxa"/>
          </w:tblCellMar>
        </w:tblPrEx>
        <w:trPr>
          <w:trHeight w:val="240"/>
        </w:trPr>
        <w:tc>
          <w:tcPr>
            <w:tcW w:w="1788" w:type="dxa"/>
          </w:tcPr>
          <w:p w:rsidR="00EC76B9" w:rsidRDefault="00EC76B9">
            <w:pPr>
              <w:pStyle w:val="a5"/>
              <w:spacing w:line="320" w:lineRule="atLeast"/>
              <w:jc w:val="center"/>
              <w:rPr>
                <w:rFonts w:hint="eastAsia"/>
              </w:rPr>
            </w:pPr>
            <w:r>
              <w:rPr>
                <w:rFonts w:hint="eastAsia"/>
              </w:rPr>
              <w:t>表观粘度</w:t>
            </w:r>
          </w:p>
        </w:tc>
        <w:tc>
          <w:tcPr>
            <w:tcW w:w="2775" w:type="dxa"/>
          </w:tcPr>
          <w:p w:rsidR="00EC76B9" w:rsidRDefault="00EC76B9">
            <w:pPr>
              <w:pStyle w:val="a5"/>
              <w:spacing w:line="320" w:lineRule="atLeast"/>
              <w:jc w:val="center"/>
              <w:rPr>
                <w:rFonts w:hint="eastAsia"/>
              </w:rPr>
            </w:pPr>
            <w:r>
              <w:rPr>
                <w:rFonts w:hint="eastAsia"/>
              </w:rPr>
              <w:t>(0.17±0.02)Pa·s</w:t>
            </w:r>
          </w:p>
        </w:tc>
        <w:tc>
          <w:tcPr>
            <w:tcW w:w="2775" w:type="dxa"/>
          </w:tcPr>
          <w:p w:rsidR="00EC76B9" w:rsidRDefault="00EC76B9">
            <w:pPr>
              <w:pStyle w:val="a5"/>
              <w:spacing w:line="320" w:lineRule="atLeast"/>
              <w:jc w:val="center"/>
              <w:rPr>
                <w:rFonts w:hint="eastAsia"/>
              </w:rPr>
            </w:pPr>
            <w:r>
              <w:rPr>
                <w:rFonts w:hint="eastAsia"/>
              </w:rPr>
              <w:t>(0.28±0.03)Pa·s</w:t>
            </w:r>
          </w:p>
        </w:tc>
        <w:tc>
          <w:tcPr>
            <w:tcW w:w="1275" w:type="dxa"/>
          </w:tcPr>
          <w:p w:rsidR="00EC76B9" w:rsidRDefault="00EC76B9">
            <w:pPr>
              <w:pStyle w:val="a5"/>
              <w:spacing w:line="320" w:lineRule="atLeast"/>
              <w:jc w:val="center"/>
              <w:rPr>
                <w:rFonts w:hint="eastAsia"/>
              </w:rPr>
            </w:pPr>
            <w:r>
              <w:rPr>
                <w:rFonts w:hint="eastAsia"/>
              </w:rPr>
              <w:t>T 0625</w:t>
            </w:r>
          </w:p>
        </w:tc>
      </w:tr>
      <w:tr w:rsidR="00EC76B9">
        <w:tblPrEx>
          <w:tblCellMar>
            <w:top w:w="0" w:type="dxa"/>
            <w:left w:w="0" w:type="dxa"/>
            <w:bottom w:w="0" w:type="dxa"/>
            <w:right w:w="0" w:type="dxa"/>
          </w:tblCellMar>
        </w:tblPrEx>
        <w:trPr>
          <w:trHeight w:val="252"/>
        </w:trPr>
        <w:tc>
          <w:tcPr>
            <w:tcW w:w="1788" w:type="dxa"/>
          </w:tcPr>
          <w:p w:rsidR="00EC76B9" w:rsidRDefault="00EC76B9">
            <w:pPr>
              <w:pStyle w:val="a5"/>
              <w:spacing w:line="320" w:lineRule="atLeast"/>
              <w:jc w:val="center"/>
              <w:rPr>
                <w:rFonts w:hint="eastAsia"/>
              </w:rPr>
            </w:pPr>
            <w:r>
              <w:rPr>
                <w:rFonts w:hint="eastAsia"/>
              </w:rPr>
              <w:t>运动粘度</w:t>
            </w:r>
          </w:p>
        </w:tc>
        <w:tc>
          <w:tcPr>
            <w:tcW w:w="2775" w:type="dxa"/>
          </w:tcPr>
          <w:p w:rsidR="00EC76B9" w:rsidRDefault="00EC76B9">
            <w:pPr>
              <w:pStyle w:val="a5"/>
              <w:spacing w:line="320" w:lineRule="atLeast"/>
              <w:jc w:val="center"/>
              <w:rPr>
                <w:rFonts w:hint="eastAsia"/>
              </w:rPr>
            </w:pPr>
            <w:r>
              <w:rPr>
                <w:rFonts w:hint="eastAsia"/>
              </w:rPr>
              <w:t>(170±20)mm</w:t>
            </w:r>
            <w:r>
              <w:rPr>
                <w:rFonts w:hint="eastAsia"/>
                <w:vertAlign w:val="superscript"/>
              </w:rPr>
              <w:t>2</w:t>
            </w:r>
            <w:r>
              <w:rPr>
                <w:rFonts w:hint="eastAsia"/>
              </w:rPr>
              <w:t>/s</w:t>
            </w:r>
          </w:p>
        </w:tc>
        <w:tc>
          <w:tcPr>
            <w:tcW w:w="2775" w:type="dxa"/>
          </w:tcPr>
          <w:p w:rsidR="00EC76B9" w:rsidRDefault="00EC76B9">
            <w:pPr>
              <w:pStyle w:val="a5"/>
              <w:spacing w:line="320" w:lineRule="atLeast"/>
              <w:jc w:val="center"/>
              <w:rPr>
                <w:rFonts w:hint="eastAsia"/>
              </w:rPr>
            </w:pPr>
            <w:r>
              <w:rPr>
                <w:rFonts w:hint="eastAsia"/>
              </w:rPr>
              <w:t>(280±30)mm</w:t>
            </w:r>
            <w:r>
              <w:rPr>
                <w:rFonts w:hint="eastAsia"/>
                <w:vertAlign w:val="superscript"/>
              </w:rPr>
              <w:t>2</w:t>
            </w:r>
            <w:r>
              <w:rPr>
                <w:rFonts w:hint="eastAsia"/>
              </w:rPr>
              <w:t>/s</w:t>
            </w:r>
          </w:p>
        </w:tc>
        <w:tc>
          <w:tcPr>
            <w:tcW w:w="1275" w:type="dxa"/>
          </w:tcPr>
          <w:p w:rsidR="00EC76B9" w:rsidRDefault="00EC76B9">
            <w:pPr>
              <w:pStyle w:val="a5"/>
              <w:spacing w:line="320" w:lineRule="atLeast"/>
              <w:jc w:val="center"/>
              <w:rPr>
                <w:rFonts w:hint="eastAsia"/>
              </w:rPr>
            </w:pPr>
            <w:r>
              <w:rPr>
                <w:rFonts w:hint="eastAsia"/>
              </w:rPr>
              <w:t>T 0619</w:t>
            </w:r>
          </w:p>
        </w:tc>
      </w:tr>
      <w:tr w:rsidR="00EC76B9">
        <w:tblPrEx>
          <w:tblCellMar>
            <w:top w:w="0" w:type="dxa"/>
            <w:left w:w="0" w:type="dxa"/>
            <w:bottom w:w="0" w:type="dxa"/>
            <w:right w:w="0" w:type="dxa"/>
          </w:tblCellMar>
        </w:tblPrEx>
        <w:trPr>
          <w:trHeight w:val="204"/>
        </w:trPr>
        <w:tc>
          <w:tcPr>
            <w:tcW w:w="1788" w:type="dxa"/>
          </w:tcPr>
          <w:p w:rsidR="00EC76B9" w:rsidRDefault="00EC76B9">
            <w:pPr>
              <w:pStyle w:val="a5"/>
              <w:spacing w:line="320" w:lineRule="atLeast"/>
              <w:jc w:val="center"/>
              <w:rPr>
                <w:rFonts w:hint="eastAsia"/>
              </w:rPr>
            </w:pPr>
            <w:r>
              <w:rPr>
                <w:rFonts w:hint="eastAsia"/>
              </w:rPr>
              <w:t>赛波特粘度</w:t>
            </w:r>
          </w:p>
        </w:tc>
        <w:tc>
          <w:tcPr>
            <w:tcW w:w="2775" w:type="dxa"/>
          </w:tcPr>
          <w:p w:rsidR="00EC76B9" w:rsidRDefault="00EC76B9">
            <w:pPr>
              <w:pStyle w:val="a5"/>
              <w:spacing w:line="320" w:lineRule="atLeast"/>
              <w:jc w:val="center"/>
              <w:rPr>
                <w:rFonts w:hint="eastAsia"/>
              </w:rPr>
            </w:pPr>
            <w:r>
              <w:rPr>
                <w:rFonts w:hint="eastAsia"/>
              </w:rPr>
              <w:t>(85±10)s</w:t>
            </w:r>
          </w:p>
        </w:tc>
        <w:tc>
          <w:tcPr>
            <w:tcW w:w="2775" w:type="dxa"/>
          </w:tcPr>
          <w:p w:rsidR="00EC76B9" w:rsidRDefault="00EC76B9">
            <w:pPr>
              <w:pStyle w:val="a5"/>
              <w:spacing w:line="320" w:lineRule="atLeast"/>
              <w:jc w:val="center"/>
              <w:rPr>
                <w:rFonts w:hint="eastAsia"/>
              </w:rPr>
            </w:pPr>
            <w:r>
              <w:rPr>
                <w:rFonts w:hint="eastAsia"/>
              </w:rPr>
              <w:t>(140±15)s</w:t>
            </w:r>
          </w:p>
        </w:tc>
        <w:tc>
          <w:tcPr>
            <w:tcW w:w="1275" w:type="dxa"/>
          </w:tcPr>
          <w:p w:rsidR="00EC76B9" w:rsidRDefault="00EC76B9">
            <w:pPr>
              <w:pStyle w:val="a5"/>
              <w:spacing w:line="320" w:lineRule="atLeast"/>
              <w:jc w:val="center"/>
              <w:rPr>
                <w:rFonts w:hint="eastAsia"/>
              </w:rPr>
            </w:pPr>
            <w:r>
              <w:rPr>
                <w:rFonts w:hint="eastAsia"/>
              </w:rPr>
              <w:t>T 0623</w:t>
            </w:r>
          </w:p>
        </w:tc>
      </w:tr>
    </w:tbl>
    <w:p w:rsidR="00EC76B9" w:rsidRDefault="00EC76B9">
      <w:pPr>
        <w:pStyle w:val="a5"/>
        <w:spacing w:line="320" w:lineRule="atLeast"/>
        <w:jc w:val="center"/>
        <w:rPr>
          <w:rFonts w:hint="eastAsia"/>
          <w:sz w:val="18"/>
        </w:rPr>
      </w:pPr>
      <w:r>
        <w:rPr>
          <w:rFonts w:hint="eastAsia"/>
        </w:rPr>
        <w:t>热拌沥青混合料的施工温度(℃)                 表</w:t>
      </w:r>
      <w:smartTag w:uri="urn:schemas-microsoft-com:office:smarttags" w:element="chsdate">
        <w:smartTagPr>
          <w:attr w:name="IsROCDate" w:val="False"/>
          <w:attr w:name="IsLunarDate" w:val="False"/>
          <w:attr w:name="Day" w:val="30"/>
          <w:attr w:name="Month" w:val="12"/>
          <w:attr w:name="Year" w:val="1899"/>
        </w:smartTagPr>
        <w:r>
          <w:rPr>
            <w:rFonts w:hint="eastAsia"/>
          </w:rPr>
          <w:t>5.2.2</w:t>
        </w:r>
      </w:smartTag>
      <w:r>
        <w:rPr>
          <w:rFonts w:hint="eastAsia"/>
        </w:rPr>
        <w:t>-2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00"/>
        <w:gridCol w:w="180"/>
        <w:gridCol w:w="1440"/>
        <w:gridCol w:w="1271"/>
        <w:gridCol w:w="1271"/>
        <w:gridCol w:w="1271"/>
        <w:gridCol w:w="1272"/>
      </w:tblGrid>
      <w:tr w:rsidR="00EC76B9">
        <w:tblPrEx>
          <w:tblCellMar>
            <w:top w:w="0" w:type="dxa"/>
            <w:left w:w="0" w:type="dxa"/>
            <w:bottom w:w="0" w:type="dxa"/>
            <w:right w:w="0" w:type="dxa"/>
          </w:tblCellMar>
        </w:tblPrEx>
        <w:trPr>
          <w:cantSplit/>
        </w:trPr>
        <w:tc>
          <w:tcPr>
            <w:tcW w:w="3420" w:type="dxa"/>
            <w:gridSpan w:val="3"/>
            <w:vMerge w:val="restart"/>
            <w:vAlign w:val="center"/>
          </w:tcPr>
          <w:p w:rsidR="00EC76B9" w:rsidRDefault="00EC76B9">
            <w:pPr>
              <w:pStyle w:val="a5"/>
              <w:spacing w:line="320" w:lineRule="atLeast"/>
              <w:jc w:val="center"/>
              <w:rPr>
                <w:rFonts w:hint="eastAsia"/>
              </w:rPr>
            </w:pPr>
            <w:r>
              <w:rPr>
                <w:rFonts w:hint="eastAsia"/>
              </w:rPr>
              <w:t>施 工 工 序</w:t>
            </w:r>
          </w:p>
        </w:tc>
        <w:tc>
          <w:tcPr>
            <w:tcW w:w="5085" w:type="dxa"/>
            <w:gridSpan w:val="4"/>
          </w:tcPr>
          <w:p w:rsidR="00EC76B9" w:rsidRDefault="00EC76B9">
            <w:pPr>
              <w:pStyle w:val="a5"/>
              <w:spacing w:line="320" w:lineRule="atLeast"/>
              <w:jc w:val="center"/>
              <w:rPr>
                <w:rFonts w:hint="eastAsia"/>
              </w:rPr>
            </w:pPr>
            <w:r>
              <w:rPr>
                <w:rFonts w:hint="eastAsia"/>
              </w:rPr>
              <w:t>石油沥青的标号</w:t>
            </w:r>
          </w:p>
        </w:tc>
      </w:tr>
      <w:tr w:rsidR="00EC76B9">
        <w:tblPrEx>
          <w:tblCellMar>
            <w:top w:w="0" w:type="dxa"/>
            <w:left w:w="0" w:type="dxa"/>
            <w:bottom w:w="0" w:type="dxa"/>
            <w:right w:w="0" w:type="dxa"/>
          </w:tblCellMar>
        </w:tblPrEx>
        <w:trPr>
          <w:cantSplit/>
        </w:trPr>
        <w:tc>
          <w:tcPr>
            <w:tcW w:w="3420" w:type="dxa"/>
            <w:gridSpan w:val="3"/>
            <w:vMerge/>
          </w:tcPr>
          <w:p w:rsidR="00EC76B9" w:rsidRDefault="00EC76B9">
            <w:pPr>
              <w:pStyle w:val="a5"/>
              <w:spacing w:line="320" w:lineRule="atLeast"/>
              <w:rPr>
                <w:rFonts w:hint="eastAsia"/>
              </w:rPr>
            </w:pPr>
          </w:p>
        </w:tc>
        <w:tc>
          <w:tcPr>
            <w:tcW w:w="1271" w:type="dxa"/>
          </w:tcPr>
          <w:p w:rsidR="00EC76B9" w:rsidRDefault="00EC76B9">
            <w:pPr>
              <w:pStyle w:val="a5"/>
              <w:spacing w:line="320" w:lineRule="atLeast"/>
              <w:jc w:val="center"/>
              <w:rPr>
                <w:rFonts w:hint="eastAsia"/>
              </w:rPr>
            </w:pPr>
            <w:r>
              <w:rPr>
                <w:rFonts w:hint="eastAsia"/>
              </w:rPr>
              <w:t>50号</w:t>
            </w:r>
          </w:p>
        </w:tc>
        <w:tc>
          <w:tcPr>
            <w:tcW w:w="1271" w:type="dxa"/>
          </w:tcPr>
          <w:p w:rsidR="00EC76B9" w:rsidRDefault="00EC76B9">
            <w:pPr>
              <w:pStyle w:val="a5"/>
              <w:spacing w:line="320" w:lineRule="atLeast"/>
              <w:jc w:val="center"/>
              <w:rPr>
                <w:rFonts w:hint="eastAsia"/>
              </w:rPr>
            </w:pPr>
            <w:r>
              <w:rPr>
                <w:rFonts w:hint="eastAsia"/>
              </w:rPr>
              <w:t>70号</w:t>
            </w:r>
          </w:p>
        </w:tc>
        <w:tc>
          <w:tcPr>
            <w:tcW w:w="1271" w:type="dxa"/>
          </w:tcPr>
          <w:p w:rsidR="00EC76B9" w:rsidRDefault="00EC76B9">
            <w:pPr>
              <w:pStyle w:val="a5"/>
              <w:spacing w:line="320" w:lineRule="atLeast"/>
              <w:jc w:val="center"/>
              <w:rPr>
                <w:rFonts w:hint="eastAsia"/>
              </w:rPr>
            </w:pPr>
            <w:r>
              <w:rPr>
                <w:rFonts w:hint="eastAsia"/>
              </w:rPr>
              <w:t>90号</w:t>
            </w:r>
          </w:p>
        </w:tc>
        <w:tc>
          <w:tcPr>
            <w:tcW w:w="1272" w:type="dxa"/>
          </w:tcPr>
          <w:p w:rsidR="00EC76B9" w:rsidRDefault="00EC76B9">
            <w:pPr>
              <w:pStyle w:val="a5"/>
              <w:spacing w:line="320" w:lineRule="atLeast"/>
              <w:jc w:val="center"/>
              <w:rPr>
                <w:rFonts w:hint="eastAsia"/>
              </w:rPr>
            </w:pPr>
            <w:r>
              <w:rPr>
                <w:rFonts w:hint="eastAsia"/>
              </w:rPr>
              <w:t>110号</w:t>
            </w:r>
          </w:p>
        </w:tc>
      </w:tr>
      <w:tr w:rsidR="00EC76B9">
        <w:tblPrEx>
          <w:tblCellMar>
            <w:top w:w="0" w:type="dxa"/>
            <w:left w:w="0" w:type="dxa"/>
            <w:bottom w:w="0" w:type="dxa"/>
            <w:right w:w="0" w:type="dxa"/>
          </w:tblCellMar>
        </w:tblPrEx>
        <w:trPr>
          <w:cantSplit/>
        </w:trPr>
        <w:tc>
          <w:tcPr>
            <w:tcW w:w="3420" w:type="dxa"/>
            <w:gridSpan w:val="3"/>
          </w:tcPr>
          <w:p w:rsidR="00EC76B9" w:rsidRDefault="00EC76B9">
            <w:pPr>
              <w:pStyle w:val="a5"/>
              <w:spacing w:line="320" w:lineRule="atLeast"/>
              <w:rPr>
                <w:rFonts w:hint="eastAsia"/>
              </w:rPr>
            </w:pPr>
            <w:r>
              <w:rPr>
                <w:rFonts w:hint="eastAsia"/>
              </w:rPr>
              <w:t xml:space="preserve">  沥青加热温度</w:t>
            </w:r>
          </w:p>
        </w:tc>
        <w:tc>
          <w:tcPr>
            <w:tcW w:w="1271" w:type="dxa"/>
          </w:tcPr>
          <w:p w:rsidR="00EC76B9" w:rsidRDefault="00EC76B9">
            <w:pPr>
              <w:pStyle w:val="a5"/>
              <w:spacing w:line="320" w:lineRule="atLeast"/>
              <w:jc w:val="center"/>
              <w:rPr>
                <w:rFonts w:hint="eastAsia"/>
              </w:rPr>
            </w:pPr>
            <w:r>
              <w:rPr>
                <w:rFonts w:hint="eastAsia"/>
              </w:rPr>
              <w:t>160～170</w:t>
            </w:r>
          </w:p>
        </w:tc>
        <w:tc>
          <w:tcPr>
            <w:tcW w:w="1271" w:type="dxa"/>
          </w:tcPr>
          <w:p w:rsidR="00EC76B9" w:rsidRDefault="00EC76B9">
            <w:pPr>
              <w:pStyle w:val="a5"/>
              <w:spacing w:line="320" w:lineRule="atLeast"/>
              <w:jc w:val="center"/>
              <w:rPr>
                <w:rFonts w:hint="eastAsia"/>
              </w:rPr>
            </w:pPr>
            <w:r>
              <w:rPr>
                <w:rFonts w:hint="eastAsia"/>
              </w:rPr>
              <w:t>155～165</w:t>
            </w:r>
          </w:p>
        </w:tc>
        <w:tc>
          <w:tcPr>
            <w:tcW w:w="1271" w:type="dxa"/>
          </w:tcPr>
          <w:p w:rsidR="00EC76B9" w:rsidRDefault="00EC76B9">
            <w:pPr>
              <w:pStyle w:val="a5"/>
              <w:spacing w:line="320" w:lineRule="atLeast"/>
              <w:jc w:val="center"/>
              <w:rPr>
                <w:rFonts w:hint="eastAsia"/>
              </w:rPr>
            </w:pPr>
            <w:r>
              <w:rPr>
                <w:rFonts w:hint="eastAsia"/>
              </w:rPr>
              <w:t>150～160</w:t>
            </w:r>
          </w:p>
        </w:tc>
        <w:tc>
          <w:tcPr>
            <w:tcW w:w="1272" w:type="dxa"/>
          </w:tcPr>
          <w:p w:rsidR="00EC76B9" w:rsidRDefault="00EC76B9">
            <w:pPr>
              <w:pStyle w:val="a5"/>
              <w:spacing w:line="320" w:lineRule="atLeast"/>
              <w:jc w:val="center"/>
              <w:rPr>
                <w:rFonts w:hint="eastAsia"/>
              </w:rPr>
            </w:pPr>
            <w:r>
              <w:rPr>
                <w:rFonts w:hint="eastAsia"/>
              </w:rPr>
              <w:t>145～155</w:t>
            </w:r>
          </w:p>
        </w:tc>
      </w:tr>
      <w:tr w:rsidR="00EC76B9">
        <w:tblPrEx>
          <w:tblCellMar>
            <w:top w:w="0" w:type="dxa"/>
            <w:left w:w="108" w:type="dxa"/>
            <w:bottom w:w="0" w:type="dxa"/>
            <w:right w:w="108" w:type="dxa"/>
          </w:tblCellMar>
        </w:tblPrEx>
        <w:trPr>
          <w:cantSplit/>
        </w:trPr>
        <w:tc>
          <w:tcPr>
            <w:tcW w:w="1800" w:type="dxa"/>
            <w:vMerge w:val="restart"/>
            <w:vAlign w:val="center"/>
          </w:tcPr>
          <w:p w:rsidR="00EC76B9" w:rsidRDefault="00EC76B9">
            <w:pPr>
              <w:pStyle w:val="a5"/>
              <w:spacing w:line="320" w:lineRule="atLeast"/>
              <w:jc w:val="center"/>
              <w:rPr>
                <w:rFonts w:hint="eastAsia"/>
              </w:rPr>
            </w:pPr>
            <w:r>
              <w:rPr>
                <w:rFonts w:hint="eastAsia"/>
              </w:rPr>
              <w:t>矿料加热温度</w:t>
            </w:r>
          </w:p>
        </w:tc>
        <w:tc>
          <w:tcPr>
            <w:tcW w:w="1620" w:type="dxa"/>
            <w:gridSpan w:val="2"/>
          </w:tcPr>
          <w:p w:rsidR="00EC76B9" w:rsidRDefault="00EC76B9">
            <w:pPr>
              <w:pStyle w:val="a5"/>
              <w:spacing w:line="320" w:lineRule="atLeast"/>
              <w:rPr>
                <w:rFonts w:hint="eastAsia"/>
              </w:rPr>
            </w:pPr>
            <w:r>
              <w:rPr>
                <w:rFonts w:hint="eastAsia"/>
              </w:rPr>
              <w:t>间隙式拌和机</w:t>
            </w:r>
          </w:p>
        </w:tc>
        <w:tc>
          <w:tcPr>
            <w:tcW w:w="5085" w:type="dxa"/>
            <w:gridSpan w:val="4"/>
          </w:tcPr>
          <w:p w:rsidR="00EC76B9" w:rsidRDefault="00EC76B9">
            <w:pPr>
              <w:pStyle w:val="a5"/>
              <w:spacing w:line="320" w:lineRule="atLeast"/>
              <w:jc w:val="center"/>
              <w:rPr>
                <w:rFonts w:hint="eastAsia"/>
                <w:dstrike/>
              </w:rPr>
            </w:pPr>
            <w:r>
              <w:rPr>
                <w:rFonts w:hint="eastAsia"/>
              </w:rPr>
              <w:t>集料加热温度比沥青温度高10～30</w:t>
            </w:r>
          </w:p>
        </w:tc>
      </w:tr>
      <w:tr w:rsidR="00EC76B9">
        <w:tblPrEx>
          <w:tblCellMar>
            <w:top w:w="0" w:type="dxa"/>
            <w:left w:w="108" w:type="dxa"/>
            <w:bottom w:w="0" w:type="dxa"/>
            <w:right w:w="108" w:type="dxa"/>
          </w:tblCellMar>
        </w:tblPrEx>
        <w:trPr>
          <w:cantSplit/>
        </w:trPr>
        <w:tc>
          <w:tcPr>
            <w:tcW w:w="1800" w:type="dxa"/>
            <w:vMerge/>
          </w:tcPr>
          <w:p w:rsidR="00EC76B9" w:rsidRDefault="00EC76B9">
            <w:pPr>
              <w:pStyle w:val="a5"/>
              <w:spacing w:line="320" w:lineRule="atLeast"/>
              <w:rPr>
                <w:rFonts w:hint="eastAsia"/>
              </w:rPr>
            </w:pPr>
          </w:p>
        </w:tc>
        <w:tc>
          <w:tcPr>
            <w:tcW w:w="1620" w:type="dxa"/>
            <w:gridSpan w:val="2"/>
          </w:tcPr>
          <w:p w:rsidR="00EC76B9" w:rsidRDefault="00EC76B9">
            <w:pPr>
              <w:pStyle w:val="a5"/>
              <w:spacing w:line="320" w:lineRule="atLeast"/>
              <w:rPr>
                <w:rFonts w:hint="eastAsia"/>
              </w:rPr>
            </w:pPr>
            <w:r>
              <w:rPr>
                <w:rFonts w:hint="eastAsia"/>
              </w:rPr>
              <w:t>连续式拌和机</w:t>
            </w:r>
          </w:p>
        </w:tc>
        <w:tc>
          <w:tcPr>
            <w:tcW w:w="5085" w:type="dxa"/>
            <w:gridSpan w:val="4"/>
          </w:tcPr>
          <w:p w:rsidR="00EC76B9" w:rsidRDefault="00EC76B9">
            <w:pPr>
              <w:pStyle w:val="a5"/>
              <w:spacing w:line="320" w:lineRule="atLeast"/>
              <w:jc w:val="center"/>
              <w:rPr>
                <w:rFonts w:hint="eastAsia"/>
                <w:dstrike/>
              </w:rPr>
            </w:pPr>
            <w:r>
              <w:rPr>
                <w:rFonts w:hint="eastAsia"/>
              </w:rPr>
              <w:t>矿料加热温度比沥青温度高5～10</w:t>
            </w:r>
          </w:p>
        </w:tc>
      </w:tr>
      <w:tr w:rsidR="00EC76B9">
        <w:tblPrEx>
          <w:tblCellMar>
            <w:top w:w="0" w:type="dxa"/>
            <w:left w:w="0" w:type="dxa"/>
            <w:bottom w:w="0" w:type="dxa"/>
            <w:right w:w="0" w:type="dxa"/>
          </w:tblCellMar>
        </w:tblPrEx>
        <w:trPr>
          <w:cantSplit/>
        </w:trPr>
        <w:tc>
          <w:tcPr>
            <w:tcW w:w="3420" w:type="dxa"/>
            <w:gridSpan w:val="3"/>
          </w:tcPr>
          <w:p w:rsidR="00EC76B9" w:rsidRDefault="00EC76B9">
            <w:pPr>
              <w:pStyle w:val="a5"/>
              <w:spacing w:line="320" w:lineRule="atLeast"/>
              <w:rPr>
                <w:rFonts w:hint="eastAsia"/>
              </w:rPr>
            </w:pPr>
            <w:r>
              <w:rPr>
                <w:rFonts w:hint="eastAsia"/>
              </w:rPr>
              <w:t xml:space="preserve">  沥青混合料出</w:t>
            </w:r>
            <w:r>
              <w:rPr>
                <w:rFonts w:hint="eastAsia"/>
                <w:color w:val="000000"/>
              </w:rPr>
              <w:t>料</w:t>
            </w:r>
            <w:r>
              <w:rPr>
                <w:rFonts w:hint="eastAsia"/>
              </w:rPr>
              <w:t>温度</w:t>
            </w:r>
          </w:p>
        </w:tc>
        <w:tc>
          <w:tcPr>
            <w:tcW w:w="1271" w:type="dxa"/>
          </w:tcPr>
          <w:p w:rsidR="00EC76B9" w:rsidRDefault="00EC76B9">
            <w:pPr>
              <w:pStyle w:val="a5"/>
              <w:spacing w:line="320" w:lineRule="atLeast"/>
              <w:jc w:val="center"/>
              <w:rPr>
                <w:rFonts w:hint="eastAsia"/>
              </w:rPr>
            </w:pPr>
            <w:r>
              <w:rPr>
                <w:rFonts w:hint="eastAsia"/>
              </w:rPr>
              <w:t>150～170</w:t>
            </w:r>
          </w:p>
        </w:tc>
        <w:tc>
          <w:tcPr>
            <w:tcW w:w="1271" w:type="dxa"/>
          </w:tcPr>
          <w:p w:rsidR="00EC76B9" w:rsidRDefault="00EC76B9">
            <w:pPr>
              <w:pStyle w:val="a5"/>
              <w:spacing w:line="320" w:lineRule="atLeast"/>
              <w:jc w:val="center"/>
              <w:rPr>
                <w:rFonts w:hint="eastAsia"/>
              </w:rPr>
            </w:pPr>
            <w:r>
              <w:rPr>
                <w:rFonts w:hint="eastAsia"/>
              </w:rPr>
              <w:t>145～165</w:t>
            </w:r>
          </w:p>
        </w:tc>
        <w:tc>
          <w:tcPr>
            <w:tcW w:w="1271" w:type="dxa"/>
          </w:tcPr>
          <w:p w:rsidR="00EC76B9" w:rsidRDefault="00EC76B9">
            <w:pPr>
              <w:pStyle w:val="a5"/>
              <w:spacing w:line="320" w:lineRule="atLeast"/>
              <w:jc w:val="center"/>
              <w:rPr>
                <w:rFonts w:hint="eastAsia"/>
              </w:rPr>
            </w:pPr>
            <w:r>
              <w:rPr>
                <w:rFonts w:hint="eastAsia"/>
              </w:rPr>
              <w:t>140～160</w:t>
            </w:r>
          </w:p>
        </w:tc>
        <w:tc>
          <w:tcPr>
            <w:tcW w:w="1272" w:type="dxa"/>
          </w:tcPr>
          <w:p w:rsidR="00EC76B9" w:rsidRDefault="00EC76B9">
            <w:pPr>
              <w:pStyle w:val="a5"/>
              <w:spacing w:line="320" w:lineRule="atLeast"/>
              <w:jc w:val="center"/>
              <w:rPr>
                <w:rFonts w:hint="eastAsia"/>
              </w:rPr>
            </w:pPr>
            <w:r>
              <w:rPr>
                <w:rFonts w:hint="eastAsia"/>
              </w:rPr>
              <w:t>135～155</w:t>
            </w:r>
          </w:p>
        </w:tc>
      </w:tr>
      <w:tr w:rsidR="00EC76B9">
        <w:tblPrEx>
          <w:tblCellMar>
            <w:top w:w="0" w:type="dxa"/>
            <w:left w:w="108" w:type="dxa"/>
            <w:bottom w:w="0" w:type="dxa"/>
            <w:right w:w="108" w:type="dxa"/>
          </w:tblCellMar>
        </w:tblPrEx>
        <w:trPr>
          <w:cantSplit/>
        </w:trPr>
        <w:tc>
          <w:tcPr>
            <w:tcW w:w="3420" w:type="dxa"/>
            <w:gridSpan w:val="3"/>
          </w:tcPr>
          <w:p w:rsidR="00EC76B9" w:rsidRDefault="00EC76B9">
            <w:pPr>
              <w:pStyle w:val="a5"/>
              <w:spacing w:line="320" w:lineRule="atLeast"/>
              <w:rPr>
                <w:rFonts w:hint="eastAsia"/>
              </w:rPr>
            </w:pPr>
            <w:r>
              <w:rPr>
                <w:rFonts w:hint="eastAsia"/>
              </w:rPr>
              <w:t xml:space="preserve"> 混合料贮料仓贮存温度</w:t>
            </w:r>
          </w:p>
        </w:tc>
        <w:tc>
          <w:tcPr>
            <w:tcW w:w="5085" w:type="dxa"/>
            <w:gridSpan w:val="4"/>
          </w:tcPr>
          <w:p w:rsidR="00EC76B9" w:rsidRDefault="00EC76B9">
            <w:pPr>
              <w:pStyle w:val="a5"/>
              <w:spacing w:line="320" w:lineRule="atLeast"/>
              <w:jc w:val="center"/>
              <w:rPr>
                <w:rFonts w:hint="eastAsia"/>
                <w:dstrike/>
              </w:rPr>
            </w:pPr>
            <w:r>
              <w:rPr>
                <w:rFonts w:hint="eastAsia"/>
              </w:rPr>
              <w:t>贮料过程中温度降低不超过10</w:t>
            </w:r>
          </w:p>
        </w:tc>
      </w:tr>
      <w:tr w:rsidR="00EC76B9">
        <w:tblPrEx>
          <w:tblCellMar>
            <w:top w:w="0" w:type="dxa"/>
            <w:left w:w="0" w:type="dxa"/>
            <w:bottom w:w="0" w:type="dxa"/>
            <w:right w:w="0" w:type="dxa"/>
          </w:tblCellMar>
        </w:tblPrEx>
        <w:trPr>
          <w:cantSplit/>
        </w:trPr>
        <w:tc>
          <w:tcPr>
            <w:tcW w:w="3420" w:type="dxa"/>
            <w:gridSpan w:val="3"/>
          </w:tcPr>
          <w:p w:rsidR="00EC76B9" w:rsidRDefault="00EC76B9">
            <w:pPr>
              <w:pStyle w:val="a5"/>
              <w:spacing w:line="340" w:lineRule="atLeast"/>
              <w:rPr>
                <w:rFonts w:hint="eastAsia"/>
              </w:rPr>
            </w:pPr>
            <w:r>
              <w:rPr>
                <w:rFonts w:hint="eastAsia"/>
              </w:rPr>
              <w:t xml:space="preserve">  混合料废弃温度    高于</w:t>
            </w:r>
          </w:p>
        </w:tc>
        <w:tc>
          <w:tcPr>
            <w:tcW w:w="1271" w:type="dxa"/>
          </w:tcPr>
          <w:p w:rsidR="00EC76B9" w:rsidRDefault="00EC76B9">
            <w:pPr>
              <w:pStyle w:val="a5"/>
              <w:spacing w:line="340" w:lineRule="atLeast"/>
              <w:jc w:val="center"/>
              <w:rPr>
                <w:rFonts w:hint="eastAsia"/>
              </w:rPr>
            </w:pPr>
            <w:r>
              <w:rPr>
                <w:rFonts w:hint="eastAsia"/>
              </w:rPr>
              <w:t>200</w:t>
            </w:r>
          </w:p>
        </w:tc>
        <w:tc>
          <w:tcPr>
            <w:tcW w:w="1271" w:type="dxa"/>
          </w:tcPr>
          <w:p w:rsidR="00EC76B9" w:rsidRDefault="00EC76B9">
            <w:pPr>
              <w:pStyle w:val="a5"/>
              <w:spacing w:line="340" w:lineRule="atLeast"/>
              <w:jc w:val="center"/>
              <w:rPr>
                <w:rFonts w:hint="eastAsia"/>
              </w:rPr>
            </w:pPr>
            <w:r>
              <w:rPr>
                <w:rFonts w:hint="eastAsia"/>
              </w:rPr>
              <w:t>195</w:t>
            </w:r>
          </w:p>
        </w:tc>
        <w:tc>
          <w:tcPr>
            <w:tcW w:w="1271" w:type="dxa"/>
          </w:tcPr>
          <w:p w:rsidR="00EC76B9" w:rsidRDefault="00EC76B9">
            <w:pPr>
              <w:pStyle w:val="a5"/>
              <w:spacing w:line="340" w:lineRule="atLeast"/>
              <w:jc w:val="center"/>
              <w:rPr>
                <w:rFonts w:hint="eastAsia"/>
              </w:rPr>
            </w:pPr>
            <w:r>
              <w:rPr>
                <w:rFonts w:hint="eastAsia"/>
              </w:rPr>
              <w:t>190</w:t>
            </w:r>
          </w:p>
        </w:tc>
        <w:tc>
          <w:tcPr>
            <w:tcW w:w="1272" w:type="dxa"/>
          </w:tcPr>
          <w:p w:rsidR="00EC76B9" w:rsidRDefault="00EC76B9">
            <w:pPr>
              <w:pStyle w:val="a5"/>
              <w:spacing w:line="340" w:lineRule="atLeast"/>
              <w:jc w:val="center"/>
              <w:rPr>
                <w:rFonts w:hint="eastAsia"/>
              </w:rPr>
            </w:pPr>
            <w:r>
              <w:rPr>
                <w:rFonts w:hint="eastAsia"/>
              </w:rPr>
              <w:t>185</w:t>
            </w:r>
          </w:p>
        </w:tc>
      </w:tr>
      <w:tr w:rsidR="00EC76B9">
        <w:tblPrEx>
          <w:tblCellMar>
            <w:top w:w="0" w:type="dxa"/>
            <w:left w:w="0" w:type="dxa"/>
            <w:bottom w:w="0" w:type="dxa"/>
            <w:right w:w="0" w:type="dxa"/>
          </w:tblCellMar>
        </w:tblPrEx>
        <w:trPr>
          <w:cantSplit/>
        </w:trPr>
        <w:tc>
          <w:tcPr>
            <w:tcW w:w="3420" w:type="dxa"/>
            <w:gridSpan w:val="3"/>
          </w:tcPr>
          <w:p w:rsidR="00EC76B9" w:rsidRDefault="00EC76B9">
            <w:pPr>
              <w:pStyle w:val="a5"/>
              <w:spacing w:line="340" w:lineRule="atLeast"/>
              <w:rPr>
                <w:rFonts w:hint="eastAsia"/>
              </w:rPr>
            </w:pPr>
            <w:r>
              <w:rPr>
                <w:rFonts w:hint="eastAsia"/>
              </w:rPr>
              <w:t xml:space="preserve">  运输到现场温度    不低于</w:t>
            </w:r>
          </w:p>
        </w:tc>
        <w:tc>
          <w:tcPr>
            <w:tcW w:w="1271" w:type="dxa"/>
          </w:tcPr>
          <w:p w:rsidR="00EC76B9" w:rsidRDefault="00EC76B9">
            <w:pPr>
              <w:pStyle w:val="a5"/>
              <w:spacing w:line="340" w:lineRule="atLeast"/>
              <w:jc w:val="center"/>
              <w:rPr>
                <w:rFonts w:hint="eastAsia"/>
              </w:rPr>
            </w:pPr>
            <w:r>
              <w:rPr>
                <w:rFonts w:hint="eastAsia"/>
              </w:rPr>
              <w:t>150</w:t>
            </w:r>
          </w:p>
        </w:tc>
        <w:tc>
          <w:tcPr>
            <w:tcW w:w="1271" w:type="dxa"/>
          </w:tcPr>
          <w:p w:rsidR="00EC76B9" w:rsidRDefault="00EC76B9">
            <w:pPr>
              <w:pStyle w:val="a5"/>
              <w:spacing w:line="340" w:lineRule="atLeast"/>
              <w:jc w:val="center"/>
              <w:rPr>
                <w:rFonts w:hint="eastAsia"/>
              </w:rPr>
            </w:pPr>
            <w:r>
              <w:rPr>
                <w:rFonts w:hint="eastAsia"/>
              </w:rPr>
              <w:t>145</w:t>
            </w:r>
          </w:p>
        </w:tc>
        <w:tc>
          <w:tcPr>
            <w:tcW w:w="1271" w:type="dxa"/>
          </w:tcPr>
          <w:p w:rsidR="00EC76B9" w:rsidRDefault="00EC76B9">
            <w:pPr>
              <w:pStyle w:val="a5"/>
              <w:spacing w:line="340" w:lineRule="atLeast"/>
              <w:jc w:val="center"/>
              <w:rPr>
                <w:rFonts w:hint="eastAsia"/>
              </w:rPr>
            </w:pPr>
            <w:r>
              <w:rPr>
                <w:rFonts w:hint="eastAsia"/>
              </w:rPr>
              <w:t>140</w:t>
            </w:r>
          </w:p>
        </w:tc>
        <w:tc>
          <w:tcPr>
            <w:tcW w:w="1272" w:type="dxa"/>
          </w:tcPr>
          <w:p w:rsidR="00EC76B9" w:rsidRDefault="00EC76B9">
            <w:pPr>
              <w:pStyle w:val="a5"/>
              <w:spacing w:line="340" w:lineRule="atLeast"/>
              <w:jc w:val="center"/>
              <w:rPr>
                <w:rFonts w:hint="eastAsia"/>
              </w:rPr>
            </w:pPr>
            <w:r>
              <w:rPr>
                <w:rFonts w:hint="eastAsia"/>
              </w:rPr>
              <w:t>135</w:t>
            </w:r>
          </w:p>
        </w:tc>
      </w:tr>
      <w:tr w:rsidR="00EC76B9">
        <w:tblPrEx>
          <w:tblCellMar>
            <w:top w:w="0" w:type="dxa"/>
            <w:left w:w="0" w:type="dxa"/>
            <w:bottom w:w="0" w:type="dxa"/>
            <w:right w:w="0" w:type="dxa"/>
          </w:tblCellMar>
        </w:tblPrEx>
        <w:trPr>
          <w:cantSplit/>
        </w:trPr>
        <w:tc>
          <w:tcPr>
            <w:tcW w:w="1980" w:type="dxa"/>
            <w:gridSpan w:val="2"/>
            <w:vMerge w:val="restart"/>
            <w:vAlign w:val="center"/>
          </w:tcPr>
          <w:p w:rsidR="00EC76B9" w:rsidRDefault="00EC76B9">
            <w:pPr>
              <w:pStyle w:val="a5"/>
              <w:spacing w:line="320" w:lineRule="atLeast"/>
              <w:jc w:val="center"/>
              <w:rPr>
                <w:rFonts w:hint="eastAsia"/>
              </w:rPr>
            </w:pPr>
            <w:r>
              <w:rPr>
                <w:rFonts w:hint="eastAsia"/>
              </w:rPr>
              <w:t>混合料摊铺温度</w:t>
            </w:r>
          </w:p>
          <w:p w:rsidR="00EC76B9" w:rsidRDefault="00EC76B9">
            <w:pPr>
              <w:pStyle w:val="a5"/>
              <w:spacing w:line="320" w:lineRule="atLeast"/>
              <w:jc w:val="center"/>
              <w:rPr>
                <w:rFonts w:hint="eastAsia"/>
              </w:rPr>
            </w:pPr>
            <w:r>
              <w:rPr>
                <w:rFonts w:hint="eastAsia"/>
              </w:rPr>
              <w:t>不低于</w:t>
            </w:r>
          </w:p>
        </w:tc>
        <w:tc>
          <w:tcPr>
            <w:tcW w:w="1440" w:type="dxa"/>
          </w:tcPr>
          <w:p w:rsidR="00EC76B9" w:rsidRDefault="00EC76B9">
            <w:pPr>
              <w:pStyle w:val="a5"/>
              <w:spacing w:line="320" w:lineRule="atLeast"/>
              <w:ind w:left="132"/>
              <w:rPr>
                <w:rFonts w:hint="eastAsia"/>
              </w:rPr>
            </w:pPr>
            <w:r>
              <w:rPr>
                <w:rFonts w:hint="eastAsia"/>
              </w:rPr>
              <w:t>正常施工</w:t>
            </w:r>
          </w:p>
        </w:tc>
        <w:tc>
          <w:tcPr>
            <w:tcW w:w="1271" w:type="dxa"/>
          </w:tcPr>
          <w:p w:rsidR="00EC76B9" w:rsidRDefault="00EC76B9">
            <w:pPr>
              <w:pStyle w:val="a5"/>
              <w:spacing w:line="320" w:lineRule="atLeast"/>
              <w:jc w:val="center"/>
              <w:rPr>
                <w:rFonts w:hint="eastAsia"/>
              </w:rPr>
            </w:pPr>
            <w:r>
              <w:rPr>
                <w:rFonts w:hint="eastAsia"/>
              </w:rPr>
              <w:t>140</w:t>
            </w:r>
          </w:p>
        </w:tc>
        <w:tc>
          <w:tcPr>
            <w:tcW w:w="1271" w:type="dxa"/>
          </w:tcPr>
          <w:p w:rsidR="00EC76B9" w:rsidRDefault="00EC76B9">
            <w:pPr>
              <w:pStyle w:val="a5"/>
              <w:spacing w:line="320" w:lineRule="atLeast"/>
              <w:jc w:val="center"/>
              <w:rPr>
                <w:rFonts w:hint="eastAsia"/>
              </w:rPr>
            </w:pPr>
            <w:r>
              <w:rPr>
                <w:rFonts w:hint="eastAsia"/>
              </w:rPr>
              <w:t>135</w:t>
            </w:r>
          </w:p>
        </w:tc>
        <w:tc>
          <w:tcPr>
            <w:tcW w:w="1271" w:type="dxa"/>
          </w:tcPr>
          <w:p w:rsidR="00EC76B9" w:rsidRDefault="00EC76B9">
            <w:pPr>
              <w:pStyle w:val="a5"/>
              <w:spacing w:line="320" w:lineRule="atLeast"/>
              <w:jc w:val="center"/>
              <w:rPr>
                <w:rFonts w:hint="eastAsia"/>
              </w:rPr>
            </w:pPr>
            <w:r>
              <w:rPr>
                <w:rFonts w:hint="eastAsia"/>
              </w:rPr>
              <w:t>130</w:t>
            </w:r>
          </w:p>
        </w:tc>
        <w:tc>
          <w:tcPr>
            <w:tcW w:w="1272" w:type="dxa"/>
          </w:tcPr>
          <w:p w:rsidR="00EC76B9" w:rsidRDefault="00EC76B9">
            <w:pPr>
              <w:pStyle w:val="a5"/>
              <w:spacing w:line="320" w:lineRule="atLeast"/>
              <w:jc w:val="center"/>
              <w:rPr>
                <w:rFonts w:hint="eastAsia"/>
              </w:rPr>
            </w:pPr>
            <w:r>
              <w:rPr>
                <w:rFonts w:hint="eastAsia"/>
              </w:rPr>
              <w:t>125</w:t>
            </w:r>
          </w:p>
        </w:tc>
      </w:tr>
      <w:tr w:rsidR="00EC76B9">
        <w:tblPrEx>
          <w:tblCellMar>
            <w:top w:w="0" w:type="dxa"/>
            <w:left w:w="0" w:type="dxa"/>
            <w:bottom w:w="0" w:type="dxa"/>
            <w:right w:w="0" w:type="dxa"/>
          </w:tblCellMar>
        </w:tblPrEx>
        <w:trPr>
          <w:cantSplit/>
        </w:trPr>
        <w:tc>
          <w:tcPr>
            <w:tcW w:w="1980" w:type="dxa"/>
            <w:gridSpan w:val="2"/>
            <w:vMerge/>
          </w:tcPr>
          <w:p w:rsidR="00EC76B9" w:rsidRDefault="00EC76B9">
            <w:pPr>
              <w:pStyle w:val="a5"/>
              <w:spacing w:line="320" w:lineRule="atLeast"/>
              <w:rPr>
                <w:rFonts w:hint="eastAsia"/>
              </w:rPr>
            </w:pPr>
          </w:p>
        </w:tc>
        <w:tc>
          <w:tcPr>
            <w:tcW w:w="1440" w:type="dxa"/>
          </w:tcPr>
          <w:p w:rsidR="00EC76B9" w:rsidRDefault="00EC76B9">
            <w:pPr>
              <w:pStyle w:val="a5"/>
              <w:spacing w:line="320" w:lineRule="atLeast"/>
              <w:ind w:left="132"/>
              <w:rPr>
                <w:rFonts w:hint="eastAsia"/>
              </w:rPr>
            </w:pPr>
            <w:r>
              <w:rPr>
                <w:rFonts w:hint="eastAsia"/>
              </w:rPr>
              <w:t>低温施工</w:t>
            </w:r>
          </w:p>
        </w:tc>
        <w:tc>
          <w:tcPr>
            <w:tcW w:w="1271" w:type="dxa"/>
          </w:tcPr>
          <w:p w:rsidR="00EC76B9" w:rsidRDefault="00EC76B9">
            <w:pPr>
              <w:pStyle w:val="a5"/>
              <w:spacing w:line="320" w:lineRule="atLeast"/>
              <w:jc w:val="center"/>
              <w:rPr>
                <w:rFonts w:hint="eastAsia"/>
              </w:rPr>
            </w:pPr>
            <w:r>
              <w:rPr>
                <w:rFonts w:hint="eastAsia"/>
              </w:rPr>
              <w:t>160</w:t>
            </w:r>
          </w:p>
        </w:tc>
        <w:tc>
          <w:tcPr>
            <w:tcW w:w="1271" w:type="dxa"/>
          </w:tcPr>
          <w:p w:rsidR="00EC76B9" w:rsidRDefault="00EC76B9">
            <w:pPr>
              <w:pStyle w:val="a5"/>
              <w:spacing w:line="320" w:lineRule="atLeast"/>
              <w:jc w:val="center"/>
              <w:rPr>
                <w:rFonts w:hint="eastAsia"/>
              </w:rPr>
            </w:pPr>
            <w:r>
              <w:rPr>
                <w:rFonts w:hint="eastAsia"/>
              </w:rPr>
              <w:t>150</w:t>
            </w:r>
          </w:p>
        </w:tc>
        <w:tc>
          <w:tcPr>
            <w:tcW w:w="1271" w:type="dxa"/>
          </w:tcPr>
          <w:p w:rsidR="00EC76B9" w:rsidRDefault="00EC76B9">
            <w:pPr>
              <w:pStyle w:val="a5"/>
              <w:spacing w:line="320" w:lineRule="atLeast"/>
              <w:jc w:val="center"/>
              <w:rPr>
                <w:rFonts w:hint="eastAsia"/>
              </w:rPr>
            </w:pPr>
            <w:r>
              <w:rPr>
                <w:rFonts w:hint="eastAsia"/>
              </w:rPr>
              <w:t>140</w:t>
            </w:r>
          </w:p>
        </w:tc>
        <w:tc>
          <w:tcPr>
            <w:tcW w:w="1272" w:type="dxa"/>
          </w:tcPr>
          <w:p w:rsidR="00EC76B9" w:rsidRDefault="00EC76B9">
            <w:pPr>
              <w:pStyle w:val="a5"/>
              <w:spacing w:line="320" w:lineRule="atLeast"/>
              <w:jc w:val="center"/>
              <w:rPr>
                <w:rFonts w:hint="eastAsia"/>
              </w:rPr>
            </w:pPr>
            <w:r>
              <w:rPr>
                <w:rFonts w:hint="eastAsia"/>
              </w:rPr>
              <w:t>135</w:t>
            </w:r>
          </w:p>
        </w:tc>
      </w:tr>
      <w:tr w:rsidR="00EC76B9">
        <w:tblPrEx>
          <w:tblCellMar>
            <w:top w:w="0" w:type="dxa"/>
            <w:left w:w="0" w:type="dxa"/>
            <w:bottom w:w="0" w:type="dxa"/>
            <w:right w:w="0" w:type="dxa"/>
          </w:tblCellMar>
        </w:tblPrEx>
        <w:trPr>
          <w:cantSplit/>
        </w:trPr>
        <w:tc>
          <w:tcPr>
            <w:tcW w:w="1980" w:type="dxa"/>
            <w:gridSpan w:val="2"/>
            <w:vMerge w:val="restart"/>
            <w:vAlign w:val="center"/>
          </w:tcPr>
          <w:p w:rsidR="00EC76B9" w:rsidRDefault="00EC76B9">
            <w:pPr>
              <w:pStyle w:val="a5"/>
              <w:spacing w:line="320" w:lineRule="atLeast"/>
              <w:jc w:val="center"/>
              <w:rPr>
                <w:rFonts w:hint="eastAsia"/>
              </w:rPr>
            </w:pPr>
            <w:r>
              <w:rPr>
                <w:rFonts w:hint="eastAsia"/>
              </w:rPr>
              <w:t xml:space="preserve">开始碾压的混合料内部温度，   不低于    </w:t>
            </w:r>
          </w:p>
        </w:tc>
        <w:tc>
          <w:tcPr>
            <w:tcW w:w="1440" w:type="dxa"/>
          </w:tcPr>
          <w:p w:rsidR="00EC76B9" w:rsidRDefault="00EC76B9">
            <w:pPr>
              <w:pStyle w:val="a5"/>
              <w:spacing w:line="320" w:lineRule="atLeast"/>
              <w:ind w:left="132"/>
              <w:rPr>
                <w:rFonts w:hint="eastAsia"/>
              </w:rPr>
            </w:pPr>
            <w:r>
              <w:rPr>
                <w:rFonts w:hint="eastAsia"/>
              </w:rPr>
              <w:t>正常施工</w:t>
            </w:r>
          </w:p>
        </w:tc>
        <w:tc>
          <w:tcPr>
            <w:tcW w:w="1271" w:type="dxa"/>
          </w:tcPr>
          <w:p w:rsidR="00EC76B9" w:rsidRDefault="00EC76B9">
            <w:pPr>
              <w:pStyle w:val="a5"/>
              <w:spacing w:line="320" w:lineRule="atLeast"/>
              <w:jc w:val="center"/>
              <w:rPr>
                <w:rFonts w:hint="eastAsia"/>
              </w:rPr>
            </w:pPr>
            <w:r>
              <w:rPr>
                <w:rFonts w:hint="eastAsia"/>
              </w:rPr>
              <w:t>135</w:t>
            </w:r>
          </w:p>
        </w:tc>
        <w:tc>
          <w:tcPr>
            <w:tcW w:w="1271" w:type="dxa"/>
          </w:tcPr>
          <w:p w:rsidR="00EC76B9" w:rsidRDefault="00EC76B9">
            <w:pPr>
              <w:pStyle w:val="a5"/>
              <w:spacing w:line="320" w:lineRule="atLeast"/>
              <w:jc w:val="center"/>
              <w:rPr>
                <w:rFonts w:hint="eastAsia"/>
              </w:rPr>
            </w:pPr>
            <w:r>
              <w:rPr>
                <w:rFonts w:hint="eastAsia"/>
              </w:rPr>
              <w:t>130</w:t>
            </w:r>
          </w:p>
        </w:tc>
        <w:tc>
          <w:tcPr>
            <w:tcW w:w="1271" w:type="dxa"/>
          </w:tcPr>
          <w:p w:rsidR="00EC76B9" w:rsidRDefault="00EC76B9">
            <w:pPr>
              <w:pStyle w:val="a5"/>
              <w:spacing w:line="320" w:lineRule="atLeast"/>
              <w:jc w:val="center"/>
              <w:rPr>
                <w:rFonts w:hint="eastAsia"/>
              </w:rPr>
            </w:pPr>
            <w:r>
              <w:rPr>
                <w:rFonts w:hint="eastAsia"/>
              </w:rPr>
              <w:t>125</w:t>
            </w:r>
          </w:p>
        </w:tc>
        <w:tc>
          <w:tcPr>
            <w:tcW w:w="1272" w:type="dxa"/>
          </w:tcPr>
          <w:p w:rsidR="00EC76B9" w:rsidRDefault="00EC76B9">
            <w:pPr>
              <w:pStyle w:val="a5"/>
              <w:spacing w:line="320" w:lineRule="atLeast"/>
              <w:jc w:val="center"/>
              <w:rPr>
                <w:rFonts w:hint="eastAsia"/>
              </w:rPr>
            </w:pPr>
            <w:r>
              <w:rPr>
                <w:rFonts w:hint="eastAsia"/>
              </w:rPr>
              <w:t>120</w:t>
            </w:r>
          </w:p>
        </w:tc>
      </w:tr>
      <w:tr w:rsidR="00EC76B9">
        <w:tblPrEx>
          <w:tblCellMar>
            <w:top w:w="0" w:type="dxa"/>
            <w:left w:w="0" w:type="dxa"/>
            <w:bottom w:w="0" w:type="dxa"/>
            <w:right w:w="0" w:type="dxa"/>
          </w:tblCellMar>
        </w:tblPrEx>
        <w:trPr>
          <w:cantSplit/>
        </w:trPr>
        <w:tc>
          <w:tcPr>
            <w:tcW w:w="1980" w:type="dxa"/>
            <w:gridSpan w:val="2"/>
            <w:vMerge/>
          </w:tcPr>
          <w:p w:rsidR="00EC76B9" w:rsidRDefault="00EC76B9">
            <w:pPr>
              <w:pStyle w:val="a5"/>
              <w:spacing w:line="320" w:lineRule="atLeast"/>
              <w:rPr>
                <w:rFonts w:hint="eastAsia"/>
              </w:rPr>
            </w:pPr>
          </w:p>
        </w:tc>
        <w:tc>
          <w:tcPr>
            <w:tcW w:w="1440" w:type="dxa"/>
          </w:tcPr>
          <w:p w:rsidR="00EC76B9" w:rsidRDefault="00EC76B9">
            <w:pPr>
              <w:pStyle w:val="a5"/>
              <w:spacing w:line="320" w:lineRule="atLeast"/>
              <w:ind w:left="132"/>
              <w:rPr>
                <w:rFonts w:hint="eastAsia"/>
              </w:rPr>
            </w:pPr>
            <w:r>
              <w:rPr>
                <w:rFonts w:hint="eastAsia"/>
              </w:rPr>
              <w:t>低温施工</w:t>
            </w:r>
          </w:p>
        </w:tc>
        <w:tc>
          <w:tcPr>
            <w:tcW w:w="1271" w:type="dxa"/>
          </w:tcPr>
          <w:p w:rsidR="00EC76B9" w:rsidRDefault="00EC76B9">
            <w:pPr>
              <w:pStyle w:val="a5"/>
              <w:spacing w:line="320" w:lineRule="atLeast"/>
              <w:jc w:val="center"/>
              <w:rPr>
                <w:rFonts w:hint="eastAsia"/>
              </w:rPr>
            </w:pPr>
            <w:r>
              <w:rPr>
                <w:rFonts w:hint="eastAsia"/>
              </w:rPr>
              <w:t>150</w:t>
            </w:r>
          </w:p>
        </w:tc>
        <w:tc>
          <w:tcPr>
            <w:tcW w:w="1271" w:type="dxa"/>
          </w:tcPr>
          <w:p w:rsidR="00EC76B9" w:rsidRDefault="00EC76B9">
            <w:pPr>
              <w:pStyle w:val="a5"/>
              <w:spacing w:line="320" w:lineRule="atLeast"/>
              <w:jc w:val="center"/>
              <w:rPr>
                <w:rFonts w:hint="eastAsia"/>
              </w:rPr>
            </w:pPr>
            <w:r>
              <w:rPr>
                <w:rFonts w:hint="eastAsia"/>
              </w:rPr>
              <w:t>145</w:t>
            </w:r>
          </w:p>
        </w:tc>
        <w:tc>
          <w:tcPr>
            <w:tcW w:w="1271" w:type="dxa"/>
          </w:tcPr>
          <w:p w:rsidR="00EC76B9" w:rsidRDefault="00EC76B9">
            <w:pPr>
              <w:pStyle w:val="a5"/>
              <w:spacing w:line="320" w:lineRule="atLeast"/>
              <w:jc w:val="center"/>
              <w:rPr>
                <w:rFonts w:hint="eastAsia"/>
              </w:rPr>
            </w:pPr>
            <w:r>
              <w:rPr>
                <w:rFonts w:hint="eastAsia"/>
              </w:rPr>
              <w:t>135</w:t>
            </w:r>
          </w:p>
        </w:tc>
        <w:tc>
          <w:tcPr>
            <w:tcW w:w="1272" w:type="dxa"/>
          </w:tcPr>
          <w:p w:rsidR="00EC76B9" w:rsidRDefault="00EC76B9">
            <w:pPr>
              <w:pStyle w:val="a5"/>
              <w:spacing w:line="320" w:lineRule="atLeast"/>
              <w:jc w:val="center"/>
              <w:rPr>
                <w:rFonts w:hint="eastAsia"/>
              </w:rPr>
            </w:pPr>
            <w:r>
              <w:rPr>
                <w:rFonts w:hint="eastAsia"/>
              </w:rPr>
              <w:t>130</w:t>
            </w:r>
          </w:p>
        </w:tc>
      </w:tr>
      <w:tr w:rsidR="00EC76B9">
        <w:tblPrEx>
          <w:tblCellMar>
            <w:top w:w="0" w:type="dxa"/>
            <w:left w:w="108" w:type="dxa"/>
            <w:bottom w:w="0" w:type="dxa"/>
            <w:right w:w="108" w:type="dxa"/>
          </w:tblCellMar>
        </w:tblPrEx>
        <w:trPr>
          <w:cantSplit/>
        </w:trPr>
        <w:tc>
          <w:tcPr>
            <w:tcW w:w="1980" w:type="dxa"/>
            <w:gridSpan w:val="2"/>
            <w:vMerge w:val="restart"/>
            <w:vAlign w:val="center"/>
          </w:tcPr>
          <w:p w:rsidR="00EC76B9" w:rsidRDefault="00EC76B9">
            <w:pPr>
              <w:pStyle w:val="a5"/>
              <w:spacing w:line="320" w:lineRule="atLeast"/>
              <w:rPr>
                <w:rFonts w:hint="eastAsia"/>
              </w:rPr>
            </w:pPr>
            <w:r>
              <w:rPr>
                <w:rFonts w:hint="eastAsia"/>
              </w:rPr>
              <w:t>碾压终了的表面温度        不低于</w:t>
            </w:r>
          </w:p>
        </w:tc>
        <w:tc>
          <w:tcPr>
            <w:tcW w:w="1440" w:type="dxa"/>
            <w:vAlign w:val="center"/>
          </w:tcPr>
          <w:p w:rsidR="00EC76B9" w:rsidRDefault="00EC76B9">
            <w:pPr>
              <w:pStyle w:val="a5"/>
              <w:spacing w:line="320" w:lineRule="atLeast"/>
              <w:rPr>
                <w:rFonts w:hint="eastAsia"/>
              </w:rPr>
            </w:pPr>
            <w:r>
              <w:rPr>
                <w:rFonts w:hint="eastAsia"/>
              </w:rPr>
              <w:t>钢轮压路机</w:t>
            </w:r>
          </w:p>
        </w:tc>
        <w:tc>
          <w:tcPr>
            <w:tcW w:w="1271" w:type="dxa"/>
            <w:vAlign w:val="center"/>
          </w:tcPr>
          <w:p w:rsidR="00EC76B9" w:rsidRDefault="00EC76B9">
            <w:pPr>
              <w:pStyle w:val="a5"/>
              <w:spacing w:line="320" w:lineRule="atLeast"/>
              <w:jc w:val="center"/>
              <w:rPr>
                <w:rFonts w:hint="eastAsia"/>
              </w:rPr>
            </w:pPr>
            <w:r>
              <w:rPr>
                <w:rFonts w:hint="eastAsia"/>
              </w:rPr>
              <w:t>80</w:t>
            </w:r>
          </w:p>
        </w:tc>
        <w:tc>
          <w:tcPr>
            <w:tcW w:w="1271" w:type="dxa"/>
            <w:vAlign w:val="center"/>
          </w:tcPr>
          <w:p w:rsidR="00EC76B9" w:rsidRDefault="00EC76B9">
            <w:pPr>
              <w:pStyle w:val="a5"/>
              <w:spacing w:line="320" w:lineRule="atLeast"/>
              <w:jc w:val="center"/>
              <w:rPr>
                <w:rFonts w:hint="eastAsia"/>
              </w:rPr>
            </w:pPr>
            <w:r>
              <w:rPr>
                <w:rFonts w:hint="eastAsia"/>
              </w:rPr>
              <w:t>70</w:t>
            </w:r>
          </w:p>
        </w:tc>
        <w:tc>
          <w:tcPr>
            <w:tcW w:w="1271" w:type="dxa"/>
            <w:vAlign w:val="center"/>
          </w:tcPr>
          <w:p w:rsidR="00EC76B9" w:rsidRDefault="00EC76B9">
            <w:pPr>
              <w:pStyle w:val="a5"/>
              <w:spacing w:line="320" w:lineRule="atLeast"/>
              <w:jc w:val="center"/>
              <w:rPr>
                <w:rFonts w:hint="eastAsia"/>
              </w:rPr>
            </w:pPr>
            <w:r>
              <w:rPr>
                <w:rFonts w:hint="eastAsia"/>
              </w:rPr>
              <w:t>65</w:t>
            </w:r>
          </w:p>
        </w:tc>
        <w:tc>
          <w:tcPr>
            <w:tcW w:w="1272" w:type="dxa"/>
            <w:vAlign w:val="center"/>
          </w:tcPr>
          <w:p w:rsidR="00EC76B9" w:rsidRDefault="00EC76B9">
            <w:pPr>
              <w:pStyle w:val="a5"/>
              <w:spacing w:line="320" w:lineRule="atLeast"/>
              <w:jc w:val="center"/>
              <w:rPr>
                <w:rFonts w:hint="eastAsia"/>
              </w:rPr>
            </w:pPr>
            <w:r>
              <w:rPr>
                <w:rFonts w:hint="eastAsia"/>
              </w:rPr>
              <w:t>60</w:t>
            </w:r>
          </w:p>
        </w:tc>
      </w:tr>
      <w:tr w:rsidR="00EC76B9">
        <w:tblPrEx>
          <w:tblCellMar>
            <w:top w:w="0" w:type="dxa"/>
            <w:left w:w="108" w:type="dxa"/>
            <w:bottom w:w="0" w:type="dxa"/>
            <w:right w:w="108" w:type="dxa"/>
          </w:tblCellMar>
        </w:tblPrEx>
        <w:trPr>
          <w:cantSplit/>
        </w:trPr>
        <w:tc>
          <w:tcPr>
            <w:tcW w:w="1980" w:type="dxa"/>
            <w:gridSpan w:val="2"/>
            <w:vMerge/>
          </w:tcPr>
          <w:p w:rsidR="00EC76B9" w:rsidRDefault="00EC76B9">
            <w:pPr>
              <w:pStyle w:val="a5"/>
              <w:spacing w:line="320" w:lineRule="atLeast"/>
              <w:rPr>
                <w:rFonts w:hint="eastAsia"/>
              </w:rPr>
            </w:pPr>
          </w:p>
        </w:tc>
        <w:tc>
          <w:tcPr>
            <w:tcW w:w="1440" w:type="dxa"/>
          </w:tcPr>
          <w:p w:rsidR="00EC76B9" w:rsidRDefault="00EC76B9">
            <w:pPr>
              <w:pStyle w:val="a5"/>
              <w:spacing w:line="320" w:lineRule="atLeast"/>
              <w:rPr>
                <w:rFonts w:hint="eastAsia"/>
              </w:rPr>
            </w:pPr>
            <w:r>
              <w:rPr>
                <w:rFonts w:hint="eastAsia"/>
              </w:rPr>
              <w:t>轮胎压路机</w:t>
            </w:r>
          </w:p>
        </w:tc>
        <w:tc>
          <w:tcPr>
            <w:tcW w:w="1271" w:type="dxa"/>
          </w:tcPr>
          <w:p w:rsidR="00EC76B9" w:rsidRDefault="00EC76B9">
            <w:pPr>
              <w:pStyle w:val="a5"/>
              <w:spacing w:line="320" w:lineRule="atLeast"/>
              <w:jc w:val="center"/>
              <w:rPr>
                <w:rFonts w:hint="eastAsia"/>
              </w:rPr>
            </w:pPr>
            <w:r>
              <w:rPr>
                <w:rFonts w:hint="eastAsia"/>
              </w:rPr>
              <w:t>85</w:t>
            </w:r>
          </w:p>
        </w:tc>
        <w:tc>
          <w:tcPr>
            <w:tcW w:w="1271" w:type="dxa"/>
          </w:tcPr>
          <w:p w:rsidR="00EC76B9" w:rsidRDefault="00EC76B9">
            <w:pPr>
              <w:pStyle w:val="a5"/>
              <w:spacing w:line="320" w:lineRule="atLeast"/>
              <w:jc w:val="center"/>
              <w:rPr>
                <w:rFonts w:hint="eastAsia"/>
              </w:rPr>
            </w:pPr>
            <w:r>
              <w:rPr>
                <w:rFonts w:hint="eastAsia"/>
              </w:rPr>
              <w:t>80</w:t>
            </w:r>
          </w:p>
        </w:tc>
        <w:tc>
          <w:tcPr>
            <w:tcW w:w="1271" w:type="dxa"/>
          </w:tcPr>
          <w:p w:rsidR="00EC76B9" w:rsidRDefault="00EC76B9">
            <w:pPr>
              <w:pStyle w:val="a5"/>
              <w:spacing w:line="320" w:lineRule="atLeast"/>
              <w:jc w:val="center"/>
              <w:rPr>
                <w:rFonts w:hint="eastAsia"/>
              </w:rPr>
            </w:pPr>
            <w:r>
              <w:rPr>
                <w:rFonts w:hint="eastAsia"/>
              </w:rPr>
              <w:t>75</w:t>
            </w:r>
          </w:p>
        </w:tc>
        <w:tc>
          <w:tcPr>
            <w:tcW w:w="1272" w:type="dxa"/>
          </w:tcPr>
          <w:p w:rsidR="00EC76B9" w:rsidRDefault="00EC76B9">
            <w:pPr>
              <w:pStyle w:val="a5"/>
              <w:spacing w:line="320" w:lineRule="atLeast"/>
              <w:jc w:val="center"/>
              <w:rPr>
                <w:rFonts w:hint="eastAsia"/>
              </w:rPr>
            </w:pPr>
            <w:r>
              <w:rPr>
                <w:rFonts w:hint="eastAsia"/>
              </w:rPr>
              <w:t>70</w:t>
            </w:r>
          </w:p>
        </w:tc>
      </w:tr>
      <w:tr w:rsidR="00EC76B9">
        <w:tblPrEx>
          <w:tblCellMar>
            <w:top w:w="0" w:type="dxa"/>
            <w:left w:w="108" w:type="dxa"/>
            <w:bottom w:w="0" w:type="dxa"/>
            <w:right w:w="108" w:type="dxa"/>
          </w:tblCellMar>
        </w:tblPrEx>
        <w:trPr>
          <w:cantSplit/>
        </w:trPr>
        <w:tc>
          <w:tcPr>
            <w:tcW w:w="1980" w:type="dxa"/>
            <w:gridSpan w:val="2"/>
            <w:vMerge/>
          </w:tcPr>
          <w:p w:rsidR="00EC76B9" w:rsidRDefault="00EC76B9">
            <w:pPr>
              <w:pStyle w:val="a5"/>
              <w:spacing w:line="320" w:lineRule="atLeast"/>
              <w:rPr>
                <w:rFonts w:hint="eastAsia"/>
              </w:rPr>
            </w:pPr>
          </w:p>
        </w:tc>
        <w:tc>
          <w:tcPr>
            <w:tcW w:w="1440" w:type="dxa"/>
          </w:tcPr>
          <w:p w:rsidR="00EC76B9" w:rsidRDefault="00EC76B9">
            <w:pPr>
              <w:pStyle w:val="a5"/>
              <w:spacing w:line="320" w:lineRule="atLeast"/>
              <w:rPr>
                <w:rFonts w:hint="eastAsia"/>
              </w:rPr>
            </w:pPr>
            <w:r>
              <w:rPr>
                <w:rFonts w:hint="eastAsia"/>
              </w:rPr>
              <w:t>振动压路机</w:t>
            </w:r>
          </w:p>
        </w:tc>
        <w:tc>
          <w:tcPr>
            <w:tcW w:w="1271" w:type="dxa"/>
          </w:tcPr>
          <w:p w:rsidR="00EC76B9" w:rsidRDefault="00EC76B9">
            <w:pPr>
              <w:pStyle w:val="a5"/>
              <w:spacing w:line="320" w:lineRule="atLeast"/>
              <w:jc w:val="center"/>
              <w:rPr>
                <w:rFonts w:hint="eastAsia"/>
              </w:rPr>
            </w:pPr>
            <w:r>
              <w:rPr>
                <w:rFonts w:hint="eastAsia"/>
              </w:rPr>
              <w:t>75</w:t>
            </w:r>
          </w:p>
        </w:tc>
        <w:tc>
          <w:tcPr>
            <w:tcW w:w="1271" w:type="dxa"/>
          </w:tcPr>
          <w:p w:rsidR="00EC76B9" w:rsidRDefault="00EC76B9">
            <w:pPr>
              <w:pStyle w:val="a5"/>
              <w:spacing w:line="320" w:lineRule="atLeast"/>
              <w:jc w:val="center"/>
              <w:rPr>
                <w:rFonts w:hint="eastAsia"/>
              </w:rPr>
            </w:pPr>
            <w:r>
              <w:rPr>
                <w:rFonts w:hint="eastAsia"/>
              </w:rPr>
              <w:t>70</w:t>
            </w:r>
          </w:p>
        </w:tc>
        <w:tc>
          <w:tcPr>
            <w:tcW w:w="1271" w:type="dxa"/>
          </w:tcPr>
          <w:p w:rsidR="00EC76B9" w:rsidRDefault="00EC76B9">
            <w:pPr>
              <w:pStyle w:val="a5"/>
              <w:spacing w:line="320" w:lineRule="atLeast"/>
              <w:jc w:val="center"/>
              <w:rPr>
                <w:rFonts w:hint="eastAsia"/>
              </w:rPr>
            </w:pPr>
            <w:r>
              <w:rPr>
                <w:rFonts w:hint="eastAsia"/>
              </w:rPr>
              <w:t>60</w:t>
            </w:r>
          </w:p>
        </w:tc>
        <w:tc>
          <w:tcPr>
            <w:tcW w:w="1272" w:type="dxa"/>
          </w:tcPr>
          <w:p w:rsidR="00EC76B9" w:rsidRDefault="00EC76B9">
            <w:pPr>
              <w:pStyle w:val="a5"/>
              <w:spacing w:line="320" w:lineRule="atLeast"/>
              <w:jc w:val="center"/>
              <w:rPr>
                <w:rFonts w:hint="eastAsia"/>
              </w:rPr>
            </w:pPr>
            <w:r>
              <w:rPr>
                <w:rFonts w:hint="eastAsia"/>
              </w:rPr>
              <w:t>55</w:t>
            </w:r>
          </w:p>
        </w:tc>
      </w:tr>
      <w:tr w:rsidR="00EC76B9">
        <w:tblPrEx>
          <w:tblCellMar>
            <w:top w:w="0" w:type="dxa"/>
            <w:left w:w="0" w:type="dxa"/>
            <w:bottom w:w="0" w:type="dxa"/>
            <w:right w:w="0" w:type="dxa"/>
          </w:tblCellMar>
        </w:tblPrEx>
        <w:trPr>
          <w:cantSplit/>
        </w:trPr>
        <w:tc>
          <w:tcPr>
            <w:tcW w:w="3420" w:type="dxa"/>
            <w:gridSpan w:val="3"/>
          </w:tcPr>
          <w:p w:rsidR="00EC76B9" w:rsidRDefault="00EC76B9">
            <w:pPr>
              <w:pStyle w:val="a5"/>
              <w:spacing w:line="320" w:lineRule="atLeast"/>
              <w:rPr>
                <w:rFonts w:hint="eastAsia"/>
              </w:rPr>
            </w:pPr>
            <w:r>
              <w:rPr>
                <w:rFonts w:hint="eastAsia"/>
              </w:rPr>
              <w:t xml:space="preserve">  开放交通的路表温度   不高于</w:t>
            </w:r>
          </w:p>
        </w:tc>
        <w:tc>
          <w:tcPr>
            <w:tcW w:w="1271" w:type="dxa"/>
          </w:tcPr>
          <w:p w:rsidR="00EC76B9" w:rsidRDefault="00EC76B9">
            <w:pPr>
              <w:pStyle w:val="a5"/>
              <w:spacing w:line="320" w:lineRule="atLeast"/>
              <w:jc w:val="center"/>
              <w:rPr>
                <w:rFonts w:hint="eastAsia"/>
              </w:rPr>
            </w:pPr>
            <w:r>
              <w:rPr>
                <w:rFonts w:hint="eastAsia"/>
              </w:rPr>
              <w:t>50</w:t>
            </w:r>
          </w:p>
        </w:tc>
        <w:tc>
          <w:tcPr>
            <w:tcW w:w="1271" w:type="dxa"/>
          </w:tcPr>
          <w:p w:rsidR="00EC76B9" w:rsidRDefault="00EC76B9">
            <w:pPr>
              <w:pStyle w:val="a5"/>
              <w:spacing w:line="320" w:lineRule="atLeast"/>
              <w:jc w:val="center"/>
              <w:rPr>
                <w:rFonts w:hint="eastAsia"/>
              </w:rPr>
            </w:pPr>
            <w:r>
              <w:rPr>
                <w:rFonts w:hint="eastAsia"/>
              </w:rPr>
              <w:t>50</w:t>
            </w:r>
          </w:p>
        </w:tc>
        <w:tc>
          <w:tcPr>
            <w:tcW w:w="1271" w:type="dxa"/>
          </w:tcPr>
          <w:p w:rsidR="00EC76B9" w:rsidRDefault="00EC76B9">
            <w:pPr>
              <w:pStyle w:val="a5"/>
              <w:spacing w:line="320" w:lineRule="atLeast"/>
              <w:jc w:val="center"/>
              <w:rPr>
                <w:rFonts w:hint="eastAsia"/>
              </w:rPr>
            </w:pPr>
            <w:r>
              <w:rPr>
                <w:rFonts w:hint="eastAsia"/>
              </w:rPr>
              <w:t>50</w:t>
            </w:r>
          </w:p>
        </w:tc>
        <w:tc>
          <w:tcPr>
            <w:tcW w:w="1272" w:type="dxa"/>
          </w:tcPr>
          <w:p w:rsidR="00EC76B9" w:rsidRDefault="00EC76B9">
            <w:pPr>
              <w:pStyle w:val="a5"/>
              <w:spacing w:line="320" w:lineRule="atLeast"/>
              <w:jc w:val="center"/>
              <w:rPr>
                <w:rFonts w:hint="eastAsia"/>
              </w:rPr>
            </w:pPr>
            <w:r>
              <w:rPr>
                <w:rFonts w:hint="eastAsia"/>
              </w:rPr>
              <w:t>45</w:t>
            </w:r>
          </w:p>
        </w:tc>
      </w:tr>
    </w:tbl>
    <w:p w:rsidR="00EC76B9" w:rsidRDefault="00EC76B9">
      <w:pPr>
        <w:pStyle w:val="a5"/>
        <w:spacing w:line="360" w:lineRule="atLeast"/>
        <w:rPr>
          <w:rFonts w:hint="eastAsia"/>
          <w:sz w:val="18"/>
        </w:rPr>
      </w:pPr>
      <w:r>
        <w:rPr>
          <w:rFonts w:hint="eastAsia"/>
          <w:sz w:val="18"/>
        </w:rPr>
        <w:t>注①沥青混合料的施工温度采用具有金属探测针的插入式数显温度计测量。表面温度可采用表面接触式温度计测定。当采用红外线温度计测量表面温度时，应进行标定。</w:t>
      </w:r>
    </w:p>
    <w:p w:rsidR="00EC76B9" w:rsidRDefault="00EC76B9">
      <w:pPr>
        <w:pStyle w:val="a5"/>
        <w:spacing w:line="360" w:lineRule="atLeast"/>
        <w:rPr>
          <w:rFonts w:hint="eastAsia"/>
          <w:sz w:val="18"/>
        </w:rPr>
      </w:pPr>
      <w:r>
        <w:rPr>
          <w:rFonts w:hint="eastAsia"/>
          <w:sz w:val="18"/>
        </w:rPr>
        <w:t xml:space="preserve">  ②表中未列入的130号、160号及30号沥青的施工温度由试验确定。</w:t>
      </w:r>
    </w:p>
    <w:p w:rsidR="00EC76B9" w:rsidRDefault="00EC76B9">
      <w:pPr>
        <w:pStyle w:val="a5"/>
        <w:spacing w:line="360" w:lineRule="atLeast"/>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5.2.2</w:t>
        </w:r>
      </w:smartTag>
      <w:r>
        <w:rPr>
          <w:rFonts w:hint="eastAsia"/>
        </w:rPr>
        <w:t>.2</w:t>
      </w:r>
      <w:r>
        <w:rPr>
          <w:rFonts w:hint="eastAsia"/>
          <w:color w:val="000000"/>
        </w:rPr>
        <w:t>聚合物</w:t>
      </w:r>
      <w:r>
        <w:rPr>
          <w:rFonts w:hint="eastAsia"/>
        </w:rPr>
        <w:t>改性沥青混合料的施工温度根据实践经验并参照表</w:t>
      </w:r>
      <w:r>
        <w:t>5.2.2</w:t>
      </w:r>
      <w:r>
        <w:rPr>
          <w:rFonts w:hint="eastAsia"/>
        </w:rPr>
        <w:t>-3选择。通常宜较普通沥青混合料的施工温度提高</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hint="eastAsia"/>
          </w:rPr>
          <w:t>10℃</w:t>
        </w:r>
      </w:smartTag>
      <w:r>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
        </w:smartTagPr>
        <w:r>
          <w:rPr>
            <w:rFonts w:hint="eastAsia"/>
          </w:rPr>
          <w:t>20℃</w:t>
        </w:r>
      </w:smartTag>
      <w:r>
        <w:rPr>
          <w:rFonts w:hint="eastAsia"/>
        </w:rPr>
        <w:t>。对采用冷态胶乳直接喷入法制作的改性沥青混合料，集料烘干温度应进一步提高。</w:t>
      </w:r>
    </w:p>
    <w:p w:rsidR="00EC76B9" w:rsidRDefault="00EC76B9">
      <w:pPr>
        <w:spacing w:line="360" w:lineRule="atLeast"/>
        <w:jc w:val="center"/>
        <w:rPr>
          <w:rFonts w:ascii="宋体"/>
        </w:rPr>
      </w:pPr>
      <w:r>
        <w:rPr>
          <w:rFonts w:ascii="宋体" w:hint="eastAsia"/>
        </w:rPr>
        <w:t>聚合物改性沥青混合料的正常施工温度范围（℃）</w:t>
      </w:r>
      <w:r>
        <w:rPr>
          <w:rFonts w:ascii="宋体"/>
        </w:rPr>
        <w:t xml:space="preserve">        </w:t>
      </w: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5.2.2</w:t>
        </w:r>
      </w:smartTag>
      <w:r>
        <w:rPr>
          <w:rFonts w:ascii="宋体" w:hint="eastAsia"/>
        </w:rPr>
        <w:t>-3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3808"/>
        <w:gridCol w:w="1500"/>
        <w:gridCol w:w="1500"/>
        <w:gridCol w:w="1500"/>
      </w:tblGrid>
      <w:tr w:rsidR="00EC76B9">
        <w:tblPrEx>
          <w:tblCellMar>
            <w:top w:w="0" w:type="dxa"/>
            <w:bottom w:w="0" w:type="dxa"/>
          </w:tblCellMar>
        </w:tblPrEx>
        <w:trPr>
          <w:cantSplit/>
        </w:trPr>
        <w:tc>
          <w:tcPr>
            <w:tcW w:w="3808" w:type="dxa"/>
            <w:vMerge w:val="restart"/>
            <w:tcBorders>
              <w:top w:val="single" w:sz="4" w:space="0" w:color="auto"/>
              <w:left w:val="single" w:sz="4" w:space="0" w:color="auto"/>
              <w:bottom w:val="single" w:sz="4" w:space="0" w:color="auto"/>
              <w:right w:val="single" w:sz="4" w:space="0" w:color="auto"/>
            </w:tcBorders>
            <w:vAlign w:val="center"/>
          </w:tcPr>
          <w:p w:rsidR="00EC76B9" w:rsidRDefault="00EC76B9">
            <w:pPr>
              <w:spacing w:line="320" w:lineRule="atLeast"/>
              <w:jc w:val="center"/>
              <w:rPr>
                <w:rFonts w:ascii="宋体"/>
              </w:rPr>
            </w:pPr>
            <w:r>
              <w:rPr>
                <w:rFonts w:ascii="宋体" w:hint="eastAsia"/>
              </w:rPr>
              <w:t>工</w:t>
            </w:r>
            <w:r>
              <w:rPr>
                <w:rFonts w:ascii="宋体"/>
              </w:rPr>
              <w:t xml:space="preserve">  </w:t>
            </w:r>
            <w:r>
              <w:rPr>
                <w:rFonts w:ascii="宋体" w:hint="eastAsia"/>
              </w:rPr>
              <w:t>序</w:t>
            </w:r>
          </w:p>
        </w:tc>
        <w:tc>
          <w:tcPr>
            <w:tcW w:w="4500" w:type="dxa"/>
            <w:gridSpan w:val="3"/>
          </w:tcPr>
          <w:p w:rsidR="00EC76B9" w:rsidRDefault="00EC76B9">
            <w:pPr>
              <w:spacing w:line="320" w:lineRule="atLeast"/>
              <w:jc w:val="center"/>
              <w:rPr>
                <w:rFonts w:ascii="宋体"/>
              </w:rPr>
            </w:pPr>
            <w:r>
              <w:rPr>
                <w:rFonts w:ascii="宋体" w:hint="eastAsia"/>
              </w:rPr>
              <w:t>聚合物改性沥青品种</w:t>
            </w:r>
          </w:p>
        </w:tc>
      </w:tr>
      <w:tr w:rsidR="00EC76B9">
        <w:tblPrEx>
          <w:tblCellMar>
            <w:top w:w="0" w:type="dxa"/>
            <w:bottom w:w="0" w:type="dxa"/>
          </w:tblCellMar>
        </w:tblPrEx>
        <w:trPr>
          <w:cantSplit/>
        </w:trPr>
        <w:tc>
          <w:tcPr>
            <w:tcW w:w="3808" w:type="dxa"/>
            <w:vMerge/>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p>
        </w:tc>
        <w:tc>
          <w:tcPr>
            <w:tcW w:w="1500" w:type="dxa"/>
          </w:tcPr>
          <w:p w:rsidR="00EC76B9" w:rsidRDefault="00EC76B9">
            <w:pPr>
              <w:spacing w:line="320" w:lineRule="atLeast"/>
              <w:jc w:val="center"/>
              <w:rPr>
                <w:rFonts w:ascii="宋体"/>
              </w:rPr>
            </w:pPr>
            <w:r>
              <w:rPr>
                <w:rFonts w:ascii="宋体"/>
              </w:rPr>
              <w:t>SBS</w:t>
            </w:r>
            <w:r>
              <w:rPr>
                <w:rFonts w:ascii="宋体" w:hint="eastAsia"/>
              </w:rPr>
              <w:t>类</w:t>
            </w:r>
          </w:p>
        </w:tc>
        <w:tc>
          <w:tcPr>
            <w:tcW w:w="1500" w:type="dxa"/>
          </w:tcPr>
          <w:p w:rsidR="00EC76B9" w:rsidRDefault="00EC76B9">
            <w:pPr>
              <w:spacing w:line="320" w:lineRule="atLeast"/>
              <w:jc w:val="center"/>
              <w:rPr>
                <w:rFonts w:ascii="宋体"/>
              </w:rPr>
            </w:pPr>
            <w:r>
              <w:rPr>
                <w:rFonts w:ascii="宋体"/>
              </w:rPr>
              <w:t>SBR</w:t>
            </w:r>
            <w:r>
              <w:rPr>
                <w:rFonts w:ascii="宋体" w:hint="eastAsia"/>
              </w:rPr>
              <w:t>胶乳类</w:t>
            </w:r>
          </w:p>
        </w:tc>
        <w:tc>
          <w:tcPr>
            <w:tcW w:w="1500" w:type="dxa"/>
          </w:tcPr>
          <w:p w:rsidR="00EC76B9" w:rsidRDefault="00EC76B9">
            <w:pPr>
              <w:spacing w:line="320" w:lineRule="atLeast"/>
              <w:jc w:val="center"/>
              <w:rPr>
                <w:rFonts w:ascii="宋体"/>
              </w:rPr>
            </w:pPr>
            <w:r>
              <w:rPr>
                <w:rFonts w:ascii="宋体"/>
              </w:rPr>
              <w:t>EVA</w:t>
            </w:r>
            <w:r>
              <w:rPr>
                <w:rFonts w:ascii="宋体" w:hint="eastAsia"/>
              </w:rPr>
              <w:t>、</w:t>
            </w:r>
            <w:r>
              <w:rPr>
                <w:rFonts w:ascii="宋体"/>
              </w:rPr>
              <w:t>PE</w:t>
            </w:r>
            <w:r>
              <w:rPr>
                <w:rFonts w:ascii="宋体" w:hint="eastAsia"/>
              </w:rPr>
              <w:t>类</w:t>
            </w:r>
          </w:p>
        </w:tc>
      </w:tr>
      <w:tr w:rsidR="00EC76B9">
        <w:tblPrEx>
          <w:tblCellMar>
            <w:top w:w="0" w:type="dxa"/>
            <w:bottom w:w="0" w:type="dxa"/>
          </w:tblCellMar>
        </w:tblPrEx>
        <w:trPr>
          <w:cantSplit/>
        </w:trPr>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沥青加热温度</w:t>
            </w:r>
          </w:p>
        </w:tc>
        <w:tc>
          <w:tcPr>
            <w:tcW w:w="4500" w:type="dxa"/>
            <w:gridSpan w:val="3"/>
          </w:tcPr>
          <w:p w:rsidR="00EC76B9" w:rsidRDefault="00EC76B9">
            <w:pPr>
              <w:spacing w:line="320" w:lineRule="atLeast"/>
              <w:jc w:val="center"/>
              <w:rPr>
                <w:rFonts w:ascii="宋体"/>
              </w:rPr>
            </w:pPr>
            <w:r>
              <w:rPr>
                <w:rFonts w:ascii="宋体"/>
              </w:rPr>
              <w:t>160</w:t>
            </w:r>
            <w:r>
              <w:rPr>
                <w:rFonts w:ascii="宋体" w:hint="eastAsia"/>
              </w:rPr>
              <w:t>～</w:t>
            </w:r>
            <w:r>
              <w:rPr>
                <w:rFonts w:ascii="宋体"/>
              </w:rPr>
              <w:t>165</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改性沥青现场制作温度</w:t>
            </w:r>
          </w:p>
        </w:tc>
        <w:tc>
          <w:tcPr>
            <w:tcW w:w="1500" w:type="dxa"/>
          </w:tcPr>
          <w:p w:rsidR="00EC76B9" w:rsidRDefault="00EC76B9">
            <w:pPr>
              <w:spacing w:line="320" w:lineRule="atLeast"/>
              <w:jc w:val="center"/>
              <w:rPr>
                <w:rFonts w:ascii="宋体"/>
              </w:rPr>
            </w:pPr>
            <w:r>
              <w:rPr>
                <w:rFonts w:ascii="宋体"/>
              </w:rPr>
              <w:t>165</w:t>
            </w:r>
            <w:r>
              <w:rPr>
                <w:rFonts w:ascii="宋体" w:hint="eastAsia"/>
              </w:rPr>
              <w:t>～</w:t>
            </w:r>
            <w:r>
              <w:rPr>
                <w:rFonts w:ascii="宋体"/>
              </w:rPr>
              <w:t>170</w:t>
            </w:r>
          </w:p>
        </w:tc>
        <w:tc>
          <w:tcPr>
            <w:tcW w:w="1500" w:type="dxa"/>
          </w:tcPr>
          <w:p w:rsidR="00EC76B9" w:rsidRDefault="00EC76B9">
            <w:pPr>
              <w:spacing w:line="320" w:lineRule="atLeast"/>
              <w:jc w:val="center"/>
              <w:rPr>
                <w:rFonts w:ascii="宋体"/>
              </w:rPr>
            </w:pPr>
            <w:r>
              <w:rPr>
                <w:rFonts w:ascii="宋体" w:hint="eastAsia"/>
              </w:rPr>
              <w:t>－</w:t>
            </w:r>
          </w:p>
        </w:tc>
        <w:tc>
          <w:tcPr>
            <w:tcW w:w="1500" w:type="dxa"/>
          </w:tcPr>
          <w:p w:rsidR="00EC76B9" w:rsidRDefault="00EC76B9">
            <w:pPr>
              <w:spacing w:line="320" w:lineRule="atLeast"/>
              <w:jc w:val="center"/>
              <w:rPr>
                <w:rFonts w:ascii="宋体"/>
              </w:rPr>
            </w:pPr>
            <w:r>
              <w:rPr>
                <w:rFonts w:ascii="宋体"/>
              </w:rPr>
              <w:t>165</w:t>
            </w:r>
            <w:r>
              <w:rPr>
                <w:rFonts w:ascii="宋体" w:hint="eastAsia"/>
              </w:rPr>
              <w:t>～</w:t>
            </w:r>
            <w:r>
              <w:rPr>
                <w:rFonts w:ascii="宋体"/>
              </w:rPr>
              <w:t>170</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成品改性沥青加热温度，不大于</w:t>
            </w:r>
          </w:p>
        </w:tc>
        <w:tc>
          <w:tcPr>
            <w:tcW w:w="1500" w:type="dxa"/>
          </w:tcPr>
          <w:p w:rsidR="00EC76B9" w:rsidRDefault="00EC76B9">
            <w:pPr>
              <w:spacing w:line="320" w:lineRule="atLeast"/>
              <w:jc w:val="center"/>
              <w:rPr>
                <w:rFonts w:ascii="宋体"/>
              </w:rPr>
            </w:pPr>
            <w:r>
              <w:rPr>
                <w:rFonts w:ascii="宋体"/>
              </w:rPr>
              <w:t>175</w:t>
            </w:r>
          </w:p>
        </w:tc>
        <w:tc>
          <w:tcPr>
            <w:tcW w:w="1500" w:type="dxa"/>
          </w:tcPr>
          <w:p w:rsidR="00EC76B9" w:rsidRDefault="00EC76B9">
            <w:pPr>
              <w:spacing w:line="320" w:lineRule="atLeast"/>
              <w:jc w:val="center"/>
              <w:rPr>
                <w:rFonts w:ascii="宋体"/>
              </w:rPr>
            </w:pPr>
            <w:r>
              <w:rPr>
                <w:rFonts w:ascii="宋体" w:hint="eastAsia"/>
              </w:rPr>
              <w:t>－</w:t>
            </w:r>
          </w:p>
        </w:tc>
        <w:tc>
          <w:tcPr>
            <w:tcW w:w="1500" w:type="dxa"/>
          </w:tcPr>
          <w:p w:rsidR="00EC76B9" w:rsidRDefault="00EC76B9">
            <w:pPr>
              <w:spacing w:line="320" w:lineRule="atLeast"/>
              <w:jc w:val="center"/>
              <w:rPr>
                <w:rFonts w:ascii="宋体"/>
              </w:rPr>
            </w:pPr>
            <w:r>
              <w:rPr>
                <w:rFonts w:ascii="宋体"/>
              </w:rPr>
              <w:t>175</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集料加热温度</w:t>
            </w:r>
          </w:p>
        </w:tc>
        <w:tc>
          <w:tcPr>
            <w:tcW w:w="1500" w:type="dxa"/>
          </w:tcPr>
          <w:p w:rsidR="00EC76B9" w:rsidRDefault="00EC76B9">
            <w:pPr>
              <w:spacing w:line="320" w:lineRule="atLeast"/>
              <w:jc w:val="center"/>
              <w:rPr>
                <w:rFonts w:ascii="宋体"/>
              </w:rPr>
            </w:pPr>
            <w:r>
              <w:rPr>
                <w:rFonts w:ascii="宋体"/>
              </w:rPr>
              <w:t>190</w:t>
            </w:r>
            <w:r>
              <w:rPr>
                <w:rFonts w:ascii="宋体" w:hint="eastAsia"/>
              </w:rPr>
              <w:t>～22</w:t>
            </w:r>
            <w:r>
              <w:rPr>
                <w:rFonts w:ascii="宋体"/>
              </w:rPr>
              <w:t>0</w:t>
            </w:r>
          </w:p>
        </w:tc>
        <w:tc>
          <w:tcPr>
            <w:tcW w:w="1500" w:type="dxa"/>
          </w:tcPr>
          <w:p w:rsidR="00EC76B9" w:rsidRDefault="00EC76B9">
            <w:pPr>
              <w:spacing w:line="320" w:lineRule="atLeast"/>
              <w:jc w:val="center"/>
              <w:rPr>
                <w:rFonts w:ascii="宋体"/>
              </w:rPr>
            </w:pPr>
            <w:r>
              <w:rPr>
                <w:rFonts w:ascii="宋体"/>
              </w:rPr>
              <w:t>200</w:t>
            </w:r>
            <w:r>
              <w:rPr>
                <w:rFonts w:ascii="宋体" w:hint="eastAsia"/>
              </w:rPr>
              <w:t>～</w:t>
            </w:r>
            <w:r>
              <w:rPr>
                <w:rFonts w:ascii="宋体"/>
              </w:rPr>
              <w:t>210</w:t>
            </w:r>
          </w:p>
        </w:tc>
        <w:tc>
          <w:tcPr>
            <w:tcW w:w="1500" w:type="dxa"/>
          </w:tcPr>
          <w:p w:rsidR="00EC76B9" w:rsidRDefault="00EC76B9">
            <w:pPr>
              <w:spacing w:line="320" w:lineRule="atLeast"/>
              <w:jc w:val="center"/>
              <w:rPr>
                <w:rFonts w:ascii="宋体"/>
              </w:rPr>
            </w:pPr>
            <w:r>
              <w:rPr>
                <w:rFonts w:ascii="宋体"/>
              </w:rPr>
              <w:t>18</w:t>
            </w:r>
            <w:r>
              <w:rPr>
                <w:rFonts w:ascii="宋体" w:hint="eastAsia"/>
              </w:rPr>
              <w:t>5～</w:t>
            </w:r>
            <w:r>
              <w:rPr>
                <w:rFonts w:ascii="宋体"/>
              </w:rPr>
              <w:t>19</w:t>
            </w:r>
            <w:r>
              <w:rPr>
                <w:rFonts w:ascii="宋体" w:hint="eastAsia"/>
              </w:rPr>
              <w:t>5</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color w:val="000000"/>
              </w:rPr>
            </w:pPr>
            <w:r>
              <w:rPr>
                <w:rFonts w:ascii="宋体" w:hint="eastAsia"/>
                <w:color w:val="000000"/>
              </w:rPr>
              <w:t>改性沥青</w:t>
            </w:r>
            <w:r>
              <w:rPr>
                <w:rFonts w:ascii="宋体"/>
                <w:color w:val="000000"/>
              </w:rPr>
              <w:t>SMA</w:t>
            </w:r>
            <w:r>
              <w:rPr>
                <w:rFonts w:ascii="宋体" w:hint="eastAsia"/>
                <w:color w:val="000000"/>
              </w:rPr>
              <w:t>混合料出厂温度</w:t>
            </w:r>
          </w:p>
        </w:tc>
        <w:tc>
          <w:tcPr>
            <w:tcW w:w="1500" w:type="dxa"/>
          </w:tcPr>
          <w:p w:rsidR="00EC76B9" w:rsidRDefault="00EC76B9">
            <w:pPr>
              <w:spacing w:line="320" w:lineRule="atLeast"/>
              <w:jc w:val="center"/>
              <w:rPr>
                <w:rFonts w:ascii="宋体"/>
                <w:color w:val="000000"/>
              </w:rPr>
            </w:pPr>
            <w:r>
              <w:rPr>
                <w:rFonts w:ascii="宋体"/>
                <w:color w:val="000000"/>
              </w:rPr>
              <w:t>17</w:t>
            </w:r>
            <w:r>
              <w:rPr>
                <w:rFonts w:ascii="宋体" w:hint="eastAsia"/>
                <w:color w:val="000000"/>
              </w:rPr>
              <w:t>0～</w:t>
            </w:r>
            <w:r>
              <w:rPr>
                <w:rFonts w:ascii="宋体"/>
                <w:color w:val="000000"/>
              </w:rPr>
              <w:t>185</w:t>
            </w:r>
          </w:p>
        </w:tc>
        <w:tc>
          <w:tcPr>
            <w:tcW w:w="1500" w:type="dxa"/>
          </w:tcPr>
          <w:p w:rsidR="00EC76B9" w:rsidRDefault="00EC76B9">
            <w:pPr>
              <w:spacing w:line="320" w:lineRule="atLeast"/>
              <w:jc w:val="center"/>
              <w:rPr>
                <w:rFonts w:ascii="宋体"/>
                <w:color w:val="000000"/>
              </w:rPr>
            </w:pPr>
            <w:r>
              <w:rPr>
                <w:rFonts w:ascii="宋体"/>
                <w:color w:val="000000"/>
              </w:rPr>
              <w:t>1</w:t>
            </w:r>
            <w:r>
              <w:rPr>
                <w:rFonts w:ascii="宋体" w:hint="eastAsia"/>
                <w:color w:val="000000"/>
              </w:rPr>
              <w:t>60～</w:t>
            </w:r>
            <w:r>
              <w:rPr>
                <w:rFonts w:ascii="宋体"/>
                <w:color w:val="000000"/>
              </w:rPr>
              <w:t>18</w:t>
            </w:r>
            <w:r>
              <w:rPr>
                <w:rFonts w:ascii="宋体" w:hint="eastAsia"/>
                <w:color w:val="000000"/>
              </w:rPr>
              <w:t>0</w:t>
            </w:r>
          </w:p>
        </w:tc>
        <w:tc>
          <w:tcPr>
            <w:tcW w:w="1500" w:type="dxa"/>
          </w:tcPr>
          <w:p w:rsidR="00EC76B9" w:rsidRDefault="00EC76B9">
            <w:pPr>
              <w:spacing w:line="320" w:lineRule="atLeast"/>
              <w:jc w:val="center"/>
              <w:rPr>
                <w:rFonts w:ascii="宋体"/>
                <w:color w:val="000000"/>
              </w:rPr>
            </w:pPr>
            <w:r>
              <w:rPr>
                <w:rFonts w:ascii="宋体"/>
                <w:color w:val="000000"/>
              </w:rPr>
              <w:t>1</w:t>
            </w:r>
            <w:r>
              <w:rPr>
                <w:rFonts w:ascii="宋体" w:hint="eastAsia"/>
                <w:color w:val="000000"/>
              </w:rPr>
              <w:t>65～</w:t>
            </w:r>
            <w:r>
              <w:rPr>
                <w:rFonts w:ascii="宋体"/>
                <w:color w:val="000000"/>
              </w:rPr>
              <w:t>180</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混合料最高温度</w:t>
            </w:r>
            <w:r>
              <w:rPr>
                <w:rFonts w:ascii="宋体"/>
              </w:rPr>
              <w:t>(</w:t>
            </w:r>
            <w:r>
              <w:rPr>
                <w:rFonts w:ascii="宋体" w:hint="eastAsia"/>
              </w:rPr>
              <w:t>废弃温度</w:t>
            </w:r>
            <w:r>
              <w:rPr>
                <w:rFonts w:ascii="宋体"/>
              </w:rPr>
              <w:t>)</w:t>
            </w:r>
          </w:p>
        </w:tc>
        <w:tc>
          <w:tcPr>
            <w:tcW w:w="4500" w:type="dxa"/>
            <w:gridSpan w:val="3"/>
          </w:tcPr>
          <w:p w:rsidR="00EC76B9" w:rsidRDefault="00EC76B9">
            <w:pPr>
              <w:spacing w:line="320" w:lineRule="atLeast"/>
              <w:jc w:val="center"/>
              <w:rPr>
                <w:rFonts w:ascii="宋体"/>
              </w:rPr>
            </w:pPr>
            <w:r>
              <w:rPr>
                <w:rFonts w:ascii="宋体"/>
              </w:rPr>
              <w:t>195</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混合料贮存温度</w:t>
            </w:r>
          </w:p>
        </w:tc>
        <w:tc>
          <w:tcPr>
            <w:tcW w:w="4500" w:type="dxa"/>
            <w:gridSpan w:val="3"/>
            <w:tcBorders>
              <w:left w:val="nil"/>
            </w:tcBorders>
          </w:tcPr>
          <w:p w:rsidR="00EC76B9" w:rsidRDefault="00EC76B9">
            <w:pPr>
              <w:spacing w:line="320" w:lineRule="atLeast"/>
              <w:jc w:val="center"/>
              <w:rPr>
                <w:rFonts w:ascii="宋体"/>
              </w:rPr>
            </w:pPr>
            <w:r>
              <w:rPr>
                <w:rFonts w:ascii="宋体" w:hint="eastAsia"/>
              </w:rPr>
              <w:t>拌和出料后降低不超过</w:t>
            </w:r>
            <w:r>
              <w:rPr>
                <w:rFonts w:ascii="宋体"/>
              </w:rPr>
              <w:t>10</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摊铺温度              不低于</w:t>
            </w:r>
          </w:p>
        </w:tc>
        <w:tc>
          <w:tcPr>
            <w:tcW w:w="4500" w:type="dxa"/>
            <w:gridSpan w:val="3"/>
          </w:tcPr>
          <w:p w:rsidR="00EC76B9" w:rsidRDefault="00EC76B9">
            <w:pPr>
              <w:spacing w:line="320" w:lineRule="atLeast"/>
              <w:jc w:val="center"/>
              <w:rPr>
                <w:rFonts w:ascii="宋体"/>
              </w:rPr>
            </w:pPr>
            <w:r>
              <w:rPr>
                <w:rFonts w:ascii="宋体"/>
              </w:rPr>
              <w:t>160</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初压开始温度          不低于</w:t>
            </w:r>
          </w:p>
        </w:tc>
        <w:tc>
          <w:tcPr>
            <w:tcW w:w="4500" w:type="dxa"/>
            <w:gridSpan w:val="3"/>
          </w:tcPr>
          <w:p w:rsidR="00EC76B9" w:rsidRDefault="00EC76B9">
            <w:pPr>
              <w:spacing w:line="320" w:lineRule="atLeast"/>
              <w:jc w:val="center"/>
              <w:rPr>
                <w:rFonts w:ascii="宋体"/>
              </w:rPr>
            </w:pPr>
            <w:r>
              <w:rPr>
                <w:rFonts w:ascii="宋体"/>
              </w:rPr>
              <w:t>150</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碾压终了的表面温度    不低于</w:t>
            </w:r>
          </w:p>
        </w:tc>
        <w:tc>
          <w:tcPr>
            <w:tcW w:w="4500" w:type="dxa"/>
            <w:gridSpan w:val="3"/>
          </w:tcPr>
          <w:p w:rsidR="00EC76B9" w:rsidRDefault="00EC76B9">
            <w:pPr>
              <w:spacing w:line="320" w:lineRule="atLeast"/>
              <w:jc w:val="center"/>
              <w:rPr>
                <w:rFonts w:ascii="宋体"/>
              </w:rPr>
            </w:pPr>
            <w:r>
              <w:rPr>
                <w:rFonts w:ascii="宋体"/>
              </w:rPr>
              <w:t>90</w:t>
            </w:r>
          </w:p>
        </w:tc>
      </w:tr>
      <w:tr w:rsidR="00EC76B9">
        <w:tblPrEx>
          <w:tblCellMar>
            <w:top w:w="0" w:type="dxa"/>
            <w:bottom w:w="0" w:type="dxa"/>
          </w:tblCellMar>
        </w:tblPrEx>
        <w:tc>
          <w:tcPr>
            <w:tcW w:w="3808" w:type="dxa"/>
            <w:tcBorders>
              <w:top w:val="single" w:sz="4" w:space="0" w:color="auto"/>
              <w:left w:val="single" w:sz="4" w:space="0" w:color="auto"/>
              <w:bottom w:val="single" w:sz="4" w:space="0" w:color="auto"/>
              <w:right w:val="single" w:sz="4" w:space="0" w:color="auto"/>
            </w:tcBorders>
          </w:tcPr>
          <w:p w:rsidR="00EC76B9" w:rsidRDefault="00EC76B9">
            <w:pPr>
              <w:spacing w:line="320" w:lineRule="atLeast"/>
              <w:rPr>
                <w:rFonts w:ascii="宋体"/>
              </w:rPr>
            </w:pPr>
            <w:r>
              <w:rPr>
                <w:rFonts w:ascii="宋体" w:hint="eastAsia"/>
              </w:rPr>
              <w:t xml:space="preserve">开放交通时的路表温度  不高于       </w:t>
            </w:r>
          </w:p>
        </w:tc>
        <w:tc>
          <w:tcPr>
            <w:tcW w:w="4500" w:type="dxa"/>
            <w:gridSpan w:val="3"/>
          </w:tcPr>
          <w:p w:rsidR="00EC76B9" w:rsidRDefault="00EC76B9">
            <w:pPr>
              <w:spacing w:line="320" w:lineRule="atLeast"/>
              <w:jc w:val="center"/>
              <w:rPr>
                <w:rFonts w:ascii="宋体"/>
              </w:rPr>
            </w:pPr>
            <w:r>
              <w:rPr>
                <w:rFonts w:ascii="宋体" w:hint="eastAsia"/>
              </w:rPr>
              <w:t>5</w:t>
            </w:r>
            <w:r>
              <w:rPr>
                <w:rFonts w:ascii="宋体"/>
              </w:rPr>
              <w:t>0</w:t>
            </w:r>
          </w:p>
        </w:tc>
      </w:tr>
    </w:tbl>
    <w:p w:rsidR="00EC76B9" w:rsidRDefault="00EC76B9">
      <w:pPr>
        <w:spacing w:line="360" w:lineRule="atLeast"/>
        <w:rPr>
          <w:rFonts w:ascii="宋体"/>
          <w:sz w:val="18"/>
        </w:rPr>
      </w:pPr>
      <w:r>
        <w:rPr>
          <w:rFonts w:ascii="宋体" w:hint="eastAsia"/>
          <w:sz w:val="18"/>
        </w:rPr>
        <w:t>注：①同表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sz w:val="18"/>
          </w:rPr>
          <w:t>5.2.2</w:t>
        </w:r>
      </w:smartTag>
      <w:r>
        <w:rPr>
          <w:rFonts w:ascii="宋体" w:hint="eastAsia"/>
          <w:sz w:val="18"/>
        </w:rPr>
        <w:t>-2</w:t>
      </w:r>
    </w:p>
    <w:p w:rsidR="00EC76B9" w:rsidRDefault="00EC76B9">
      <w:pPr>
        <w:spacing w:line="360" w:lineRule="atLeast"/>
        <w:ind w:firstLine="360"/>
        <w:rPr>
          <w:rFonts w:ascii="宋体" w:hint="eastAsia"/>
          <w:sz w:val="18"/>
        </w:rPr>
      </w:pPr>
      <w:r>
        <w:rPr>
          <w:rFonts w:ascii="宋体" w:hint="eastAsia"/>
          <w:sz w:val="18"/>
        </w:rPr>
        <w:t>②当采用表列以外的聚合物或天然沥青改性沥青时，施工温度由试验确定。</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5.2.2</w:t>
        </w:r>
      </w:smartTag>
      <w:r>
        <w:rPr>
          <w:rFonts w:ascii="宋体" w:hint="eastAsia"/>
        </w:rPr>
        <w:t>.3 SMA混合料的施工温度应视纤维品种和数量、矿粉用量的不同，在改性沥青混合料的基础上作适当提高。</w:t>
      </w:r>
    </w:p>
    <w:p w:rsidR="00EC76B9" w:rsidRDefault="00EC76B9">
      <w:pPr>
        <w:pStyle w:val="a5"/>
        <w:spacing w:line="360" w:lineRule="atLeast"/>
        <w:jc w:val="center"/>
        <w:rPr>
          <w:rFonts w:hint="eastAsia"/>
          <w:b/>
        </w:rPr>
      </w:pPr>
    </w:p>
    <w:p w:rsidR="00EC76B9" w:rsidRDefault="00EC76B9">
      <w:pPr>
        <w:pStyle w:val="a5"/>
        <w:spacing w:line="360" w:lineRule="atLeast"/>
        <w:jc w:val="center"/>
        <w:rPr>
          <w:rFonts w:hint="eastAsia"/>
          <w:b/>
        </w:rPr>
      </w:pPr>
      <w:r>
        <w:rPr>
          <w:rFonts w:hint="eastAsia"/>
          <w:b/>
        </w:rPr>
        <w:t>5.3   配合比设计</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5.3.1</w:t>
        </w:r>
      </w:smartTag>
      <w:r>
        <w:rPr>
          <w:rFonts w:hint="eastAsia"/>
        </w:rPr>
        <w:t xml:space="preserve"> 沥青混合料必须在对同类公路配合比设计和使用情况调查研究的基础上，充分借鉴成功的经验，选用符合要求的材料，进行配合比设计。</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 xml:space="preserve"> 沥青混合料的矿料级配应符合工程规定的设计级配范围。密级配沥青混合料宜根据公路等级、气候及交通条件按表5.3.2-1选择采用粗型(C型)或细型(F型)混合料，并在表5.3.2-2范围内确定工程设计级配范围，通常情况下工程设计级配范围不宜超出表5.3.2-2的要求。其他类型的混合料宜直接以表5.3.2-3～表5.3.2-7作为工程设计级配范围。</w:t>
      </w:r>
    </w:p>
    <w:p w:rsidR="00EC76B9" w:rsidRDefault="00EC76B9">
      <w:pPr>
        <w:spacing w:line="320" w:lineRule="atLeast"/>
        <w:jc w:val="center"/>
        <w:rPr>
          <w:rFonts w:ascii="宋体" w:hint="eastAsia"/>
          <w:sz w:val="18"/>
        </w:rPr>
      </w:pPr>
      <w:r>
        <w:rPr>
          <w:rFonts w:ascii="宋体" w:hint="eastAsia"/>
        </w:rPr>
        <w:t>粗型和细型密级配沥青混凝土的关键性筛孔通过率      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-1</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09"/>
        <w:gridCol w:w="1278"/>
        <w:gridCol w:w="1283"/>
        <w:gridCol w:w="848"/>
        <w:gridCol w:w="1844"/>
        <w:gridCol w:w="708"/>
        <w:gridCol w:w="1798"/>
      </w:tblGrid>
      <w:tr w:rsidR="00EC76B9">
        <w:tblPrEx>
          <w:tblCellMar>
            <w:top w:w="0" w:type="dxa"/>
            <w:left w:w="0" w:type="dxa"/>
            <w:bottom w:w="0" w:type="dxa"/>
            <w:right w:w="0" w:type="dxa"/>
          </w:tblCellMar>
        </w:tblPrEx>
        <w:trPr>
          <w:cantSplit/>
          <w:trHeight w:val="285"/>
        </w:trPr>
        <w:tc>
          <w:tcPr>
            <w:tcW w:w="709" w:type="dxa"/>
            <w:vMerge w:val="restart"/>
            <w:vAlign w:val="center"/>
          </w:tcPr>
          <w:p w:rsidR="00EC76B9" w:rsidRDefault="00EC76B9">
            <w:pPr>
              <w:spacing w:line="320" w:lineRule="atLeast"/>
              <w:jc w:val="center"/>
              <w:rPr>
                <w:rFonts w:ascii="宋体"/>
              </w:rPr>
            </w:pPr>
            <w:r>
              <w:rPr>
                <w:rFonts w:ascii="宋体" w:hint="eastAsia"/>
              </w:rPr>
              <w:t>混合料类型</w:t>
            </w:r>
          </w:p>
        </w:tc>
        <w:tc>
          <w:tcPr>
            <w:tcW w:w="1278" w:type="dxa"/>
            <w:vMerge w:val="restart"/>
            <w:vAlign w:val="center"/>
          </w:tcPr>
          <w:p w:rsidR="00EC76B9" w:rsidRDefault="00EC76B9">
            <w:pPr>
              <w:spacing w:line="320" w:lineRule="atLeast"/>
              <w:jc w:val="center"/>
              <w:rPr>
                <w:rFonts w:ascii="宋体" w:hint="eastAsia"/>
              </w:rPr>
            </w:pPr>
            <w:r>
              <w:rPr>
                <w:rFonts w:ascii="宋体" w:hint="eastAsia"/>
              </w:rPr>
              <w:t>公称最大粒径</w:t>
            </w:r>
          </w:p>
          <w:p w:rsidR="00EC76B9" w:rsidRDefault="00EC76B9">
            <w:pPr>
              <w:spacing w:line="320" w:lineRule="atLeast"/>
              <w:jc w:val="center"/>
              <w:rPr>
                <w:rFonts w:ascii="宋体"/>
              </w:rPr>
            </w:pPr>
            <w:r>
              <w:rPr>
                <w:rFonts w:ascii="宋体" w:hint="eastAsia"/>
              </w:rPr>
              <w:t>(mm)</w:t>
            </w:r>
          </w:p>
        </w:tc>
        <w:tc>
          <w:tcPr>
            <w:tcW w:w="1283" w:type="dxa"/>
            <w:vMerge w:val="restart"/>
            <w:vAlign w:val="center"/>
          </w:tcPr>
          <w:p w:rsidR="00EC76B9" w:rsidRDefault="00EC76B9">
            <w:pPr>
              <w:spacing w:line="320" w:lineRule="atLeast"/>
              <w:jc w:val="center"/>
              <w:rPr>
                <w:rFonts w:ascii="宋体" w:hint="eastAsia"/>
              </w:rPr>
            </w:pPr>
            <w:r>
              <w:rPr>
                <w:rFonts w:ascii="宋体" w:hint="eastAsia"/>
              </w:rPr>
              <w:t>用以分类的</w:t>
            </w:r>
          </w:p>
          <w:p w:rsidR="00EC76B9" w:rsidRDefault="00EC76B9">
            <w:pPr>
              <w:spacing w:line="320" w:lineRule="atLeast"/>
              <w:jc w:val="center"/>
              <w:rPr>
                <w:rFonts w:ascii="宋体" w:hint="eastAsia"/>
              </w:rPr>
            </w:pPr>
            <w:r>
              <w:rPr>
                <w:rFonts w:ascii="宋体" w:hint="eastAsia"/>
              </w:rPr>
              <w:t>关键性筛孔(mm)</w:t>
            </w:r>
          </w:p>
        </w:tc>
        <w:tc>
          <w:tcPr>
            <w:tcW w:w="2692" w:type="dxa"/>
            <w:gridSpan w:val="2"/>
            <w:vAlign w:val="center"/>
          </w:tcPr>
          <w:p w:rsidR="00EC76B9" w:rsidRDefault="00EC76B9">
            <w:pPr>
              <w:spacing w:line="320" w:lineRule="atLeast"/>
              <w:jc w:val="center"/>
              <w:rPr>
                <w:rFonts w:ascii="宋体" w:hint="eastAsia"/>
              </w:rPr>
            </w:pPr>
            <w:r>
              <w:rPr>
                <w:rFonts w:ascii="宋体" w:hint="eastAsia"/>
              </w:rPr>
              <w:t>粗型密级配</w:t>
            </w:r>
          </w:p>
        </w:tc>
        <w:tc>
          <w:tcPr>
            <w:tcW w:w="2506" w:type="dxa"/>
            <w:gridSpan w:val="2"/>
            <w:vAlign w:val="center"/>
          </w:tcPr>
          <w:p w:rsidR="00EC76B9" w:rsidRDefault="00EC76B9">
            <w:pPr>
              <w:spacing w:line="320" w:lineRule="atLeast"/>
              <w:jc w:val="center"/>
              <w:rPr>
                <w:rFonts w:ascii="宋体" w:hint="eastAsia"/>
              </w:rPr>
            </w:pPr>
            <w:r>
              <w:rPr>
                <w:rFonts w:ascii="宋体" w:hint="eastAsia"/>
              </w:rPr>
              <w:t>细型密级配</w:t>
            </w:r>
          </w:p>
        </w:tc>
      </w:tr>
      <w:tr w:rsidR="00EC76B9">
        <w:tblPrEx>
          <w:tblCellMar>
            <w:top w:w="0" w:type="dxa"/>
            <w:left w:w="0" w:type="dxa"/>
            <w:bottom w:w="0" w:type="dxa"/>
            <w:right w:w="0" w:type="dxa"/>
          </w:tblCellMar>
        </w:tblPrEx>
        <w:trPr>
          <w:cantSplit/>
          <w:trHeight w:val="105"/>
        </w:trPr>
        <w:tc>
          <w:tcPr>
            <w:tcW w:w="709" w:type="dxa"/>
            <w:vMerge/>
          </w:tcPr>
          <w:p w:rsidR="00EC76B9" w:rsidRDefault="00EC76B9">
            <w:pPr>
              <w:spacing w:line="320" w:lineRule="atLeast"/>
              <w:jc w:val="center"/>
              <w:rPr>
                <w:rFonts w:ascii="宋体" w:hint="eastAsia"/>
              </w:rPr>
            </w:pPr>
          </w:p>
        </w:tc>
        <w:tc>
          <w:tcPr>
            <w:tcW w:w="1278" w:type="dxa"/>
            <w:vMerge/>
            <w:vAlign w:val="center"/>
          </w:tcPr>
          <w:p w:rsidR="00EC76B9" w:rsidRDefault="00EC76B9">
            <w:pPr>
              <w:spacing w:line="320" w:lineRule="atLeast"/>
              <w:jc w:val="center"/>
              <w:rPr>
                <w:rFonts w:ascii="宋体" w:hint="eastAsia"/>
              </w:rPr>
            </w:pPr>
          </w:p>
        </w:tc>
        <w:tc>
          <w:tcPr>
            <w:tcW w:w="1283" w:type="dxa"/>
            <w:vMerge/>
            <w:vAlign w:val="center"/>
          </w:tcPr>
          <w:p w:rsidR="00EC76B9" w:rsidRDefault="00EC76B9">
            <w:pPr>
              <w:spacing w:line="320" w:lineRule="atLeast"/>
              <w:jc w:val="center"/>
              <w:rPr>
                <w:rFonts w:ascii="宋体" w:hint="eastAsia"/>
              </w:rPr>
            </w:pPr>
          </w:p>
        </w:tc>
        <w:tc>
          <w:tcPr>
            <w:tcW w:w="848" w:type="dxa"/>
          </w:tcPr>
          <w:p w:rsidR="00EC76B9" w:rsidRDefault="00EC76B9">
            <w:pPr>
              <w:spacing w:line="320" w:lineRule="atLeast"/>
              <w:jc w:val="center"/>
              <w:rPr>
                <w:rFonts w:ascii="宋体" w:hint="eastAsia"/>
              </w:rPr>
            </w:pPr>
            <w:r>
              <w:rPr>
                <w:rFonts w:ascii="宋体" w:hint="eastAsia"/>
              </w:rPr>
              <w:t>名称</w:t>
            </w:r>
          </w:p>
        </w:tc>
        <w:tc>
          <w:tcPr>
            <w:tcW w:w="1844" w:type="dxa"/>
          </w:tcPr>
          <w:p w:rsidR="00EC76B9" w:rsidRDefault="00EC76B9">
            <w:pPr>
              <w:spacing w:line="320" w:lineRule="atLeast"/>
              <w:jc w:val="center"/>
              <w:rPr>
                <w:rFonts w:ascii="宋体" w:hint="eastAsia"/>
              </w:rPr>
            </w:pPr>
            <w:r>
              <w:rPr>
                <w:rFonts w:ascii="宋体" w:hint="eastAsia"/>
              </w:rPr>
              <w:t>关键性筛孔通过率(％)</w:t>
            </w:r>
          </w:p>
        </w:tc>
        <w:tc>
          <w:tcPr>
            <w:tcW w:w="708" w:type="dxa"/>
            <w:vAlign w:val="center"/>
          </w:tcPr>
          <w:p w:rsidR="00EC76B9" w:rsidRDefault="00EC76B9">
            <w:pPr>
              <w:spacing w:line="320" w:lineRule="atLeast"/>
              <w:jc w:val="center"/>
              <w:rPr>
                <w:rFonts w:ascii="宋体" w:hint="eastAsia"/>
              </w:rPr>
            </w:pPr>
            <w:r>
              <w:rPr>
                <w:rFonts w:ascii="宋体" w:hint="eastAsia"/>
              </w:rPr>
              <w:t>名称</w:t>
            </w:r>
          </w:p>
        </w:tc>
        <w:tc>
          <w:tcPr>
            <w:tcW w:w="1798" w:type="dxa"/>
            <w:vAlign w:val="center"/>
          </w:tcPr>
          <w:p w:rsidR="00EC76B9" w:rsidRDefault="00EC76B9">
            <w:pPr>
              <w:spacing w:line="320" w:lineRule="atLeast"/>
              <w:jc w:val="center"/>
              <w:rPr>
                <w:rFonts w:ascii="宋体" w:hint="eastAsia"/>
              </w:rPr>
            </w:pPr>
            <w:r>
              <w:rPr>
                <w:rFonts w:ascii="宋体" w:hint="eastAsia"/>
              </w:rPr>
              <w:t>关键性筛孔通过率(％)</w:t>
            </w:r>
          </w:p>
        </w:tc>
      </w:tr>
      <w:tr w:rsidR="00EC76B9">
        <w:tblPrEx>
          <w:tblCellMar>
            <w:top w:w="0" w:type="dxa"/>
            <w:left w:w="0" w:type="dxa"/>
            <w:bottom w:w="0" w:type="dxa"/>
            <w:right w:w="0" w:type="dxa"/>
          </w:tblCellMar>
        </w:tblPrEx>
        <w:trPr>
          <w:trHeight w:val="105"/>
        </w:trPr>
        <w:tc>
          <w:tcPr>
            <w:tcW w:w="709" w:type="dxa"/>
          </w:tcPr>
          <w:p w:rsidR="00EC76B9" w:rsidRDefault="00EC76B9">
            <w:pPr>
              <w:spacing w:line="320" w:lineRule="atLeast"/>
              <w:jc w:val="center"/>
              <w:rPr>
                <w:rFonts w:ascii="宋体" w:hint="eastAsia"/>
              </w:rPr>
            </w:pPr>
            <w:r>
              <w:rPr>
                <w:rFonts w:ascii="宋体" w:hint="eastAsia"/>
              </w:rPr>
              <w:t>AC-25</w:t>
            </w:r>
          </w:p>
        </w:tc>
        <w:tc>
          <w:tcPr>
            <w:tcW w:w="1278" w:type="dxa"/>
            <w:vAlign w:val="center"/>
          </w:tcPr>
          <w:p w:rsidR="00EC76B9" w:rsidRDefault="00EC76B9">
            <w:pPr>
              <w:spacing w:line="320" w:lineRule="atLeast"/>
              <w:jc w:val="center"/>
              <w:rPr>
                <w:rFonts w:ascii="宋体" w:hint="eastAsia"/>
              </w:rPr>
            </w:pPr>
            <w:r>
              <w:rPr>
                <w:rFonts w:ascii="宋体" w:hint="eastAsia"/>
              </w:rPr>
              <w:t>26.5</w:t>
            </w:r>
          </w:p>
        </w:tc>
        <w:tc>
          <w:tcPr>
            <w:tcW w:w="1283" w:type="dxa"/>
            <w:vAlign w:val="center"/>
          </w:tcPr>
          <w:p w:rsidR="00EC76B9" w:rsidRDefault="00EC76B9">
            <w:pPr>
              <w:spacing w:line="320" w:lineRule="atLeast"/>
              <w:jc w:val="center"/>
              <w:rPr>
                <w:rFonts w:ascii="宋体" w:hint="eastAsia"/>
              </w:rPr>
            </w:pPr>
            <w:r>
              <w:rPr>
                <w:rFonts w:ascii="宋体" w:hint="eastAsia"/>
              </w:rPr>
              <w:t>4.75</w:t>
            </w:r>
          </w:p>
        </w:tc>
        <w:tc>
          <w:tcPr>
            <w:tcW w:w="848" w:type="dxa"/>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25"/>
                <w:attr w:name="UnitName" w:val="C"/>
              </w:smartTagPr>
              <w:r>
                <w:rPr>
                  <w:rFonts w:ascii="宋体" w:hint="eastAsia"/>
                </w:rPr>
                <w:t>-25C</w:t>
              </w:r>
            </w:smartTag>
          </w:p>
        </w:tc>
        <w:tc>
          <w:tcPr>
            <w:tcW w:w="1844" w:type="dxa"/>
          </w:tcPr>
          <w:p w:rsidR="00EC76B9" w:rsidRDefault="00EC76B9">
            <w:pPr>
              <w:spacing w:line="320" w:lineRule="atLeast"/>
              <w:jc w:val="center"/>
              <w:rPr>
                <w:rFonts w:ascii="宋体" w:hint="eastAsia"/>
              </w:rPr>
            </w:pPr>
            <w:r>
              <w:rPr>
                <w:rFonts w:ascii="宋体" w:hint="eastAsia"/>
              </w:rPr>
              <w:t>&lt;40</w:t>
            </w:r>
          </w:p>
        </w:tc>
        <w:tc>
          <w:tcPr>
            <w:tcW w:w="708" w:type="dxa"/>
            <w:vAlign w:val="center"/>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25"/>
                <w:attr w:name="UnitName" w:val="F"/>
              </w:smartTagPr>
              <w:r>
                <w:rPr>
                  <w:rFonts w:ascii="宋体" w:hint="eastAsia"/>
                </w:rPr>
                <w:t>-25F</w:t>
              </w:r>
            </w:smartTag>
          </w:p>
        </w:tc>
        <w:tc>
          <w:tcPr>
            <w:tcW w:w="1798" w:type="dxa"/>
            <w:vAlign w:val="center"/>
          </w:tcPr>
          <w:p w:rsidR="00EC76B9" w:rsidRDefault="00EC76B9">
            <w:pPr>
              <w:spacing w:line="320" w:lineRule="atLeast"/>
              <w:jc w:val="center"/>
              <w:rPr>
                <w:rFonts w:ascii="宋体" w:hint="eastAsia"/>
              </w:rPr>
            </w:pPr>
            <w:r>
              <w:rPr>
                <w:rFonts w:ascii="宋体" w:hint="eastAsia"/>
              </w:rPr>
              <w:t>&gt;40</w:t>
            </w:r>
          </w:p>
        </w:tc>
      </w:tr>
      <w:tr w:rsidR="00EC76B9">
        <w:tblPrEx>
          <w:tblCellMar>
            <w:top w:w="0" w:type="dxa"/>
            <w:left w:w="0" w:type="dxa"/>
            <w:bottom w:w="0" w:type="dxa"/>
            <w:right w:w="0" w:type="dxa"/>
          </w:tblCellMar>
        </w:tblPrEx>
        <w:trPr>
          <w:trHeight w:val="120"/>
        </w:trPr>
        <w:tc>
          <w:tcPr>
            <w:tcW w:w="709" w:type="dxa"/>
          </w:tcPr>
          <w:p w:rsidR="00EC76B9" w:rsidRDefault="00EC76B9">
            <w:pPr>
              <w:spacing w:line="320" w:lineRule="atLeast"/>
              <w:jc w:val="center"/>
              <w:rPr>
                <w:rFonts w:ascii="宋体" w:hint="eastAsia"/>
              </w:rPr>
            </w:pPr>
            <w:r>
              <w:rPr>
                <w:rFonts w:ascii="宋体" w:hint="eastAsia"/>
              </w:rPr>
              <w:t>AC-20</w:t>
            </w:r>
          </w:p>
        </w:tc>
        <w:tc>
          <w:tcPr>
            <w:tcW w:w="1278" w:type="dxa"/>
            <w:vAlign w:val="center"/>
          </w:tcPr>
          <w:p w:rsidR="00EC76B9" w:rsidRDefault="00EC76B9">
            <w:pPr>
              <w:spacing w:line="320" w:lineRule="atLeast"/>
              <w:jc w:val="center"/>
              <w:rPr>
                <w:rFonts w:ascii="宋体" w:hint="eastAsia"/>
              </w:rPr>
            </w:pPr>
            <w:r>
              <w:rPr>
                <w:rFonts w:ascii="宋体" w:hint="eastAsia"/>
              </w:rPr>
              <w:t>19</w:t>
            </w:r>
          </w:p>
        </w:tc>
        <w:tc>
          <w:tcPr>
            <w:tcW w:w="1283" w:type="dxa"/>
            <w:vAlign w:val="center"/>
          </w:tcPr>
          <w:p w:rsidR="00EC76B9" w:rsidRDefault="00EC76B9">
            <w:pPr>
              <w:spacing w:line="320" w:lineRule="atLeast"/>
              <w:jc w:val="center"/>
              <w:rPr>
                <w:rFonts w:ascii="宋体"/>
              </w:rPr>
            </w:pPr>
            <w:r>
              <w:rPr>
                <w:rFonts w:ascii="宋体" w:hint="eastAsia"/>
              </w:rPr>
              <w:t>4.75</w:t>
            </w:r>
          </w:p>
        </w:tc>
        <w:tc>
          <w:tcPr>
            <w:tcW w:w="848" w:type="dxa"/>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20"/>
                <w:attr w:name="UnitName" w:val="C"/>
              </w:smartTagPr>
              <w:r>
                <w:rPr>
                  <w:rFonts w:ascii="宋体" w:hint="eastAsia"/>
                </w:rPr>
                <w:t>-20C</w:t>
              </w:r>
            </w:smartTag>
          </w:p>
        </w:tc>
        <w:tc>
          <w:tcPr>
            <w:tcW w:w="1844" w:type="dxa"/>
          </w:tcPr>
          <w:p w:rsidR="00EC76B9" w:rsidRDefault="00EC76B9">
            <w:pPr>
              <w:spacing w:line="320" w:lineRule="atLeast"/>
              <w:jc w:val="center"/>
              <w:rPr>
                <w:rFonts w:ascii="宋体"/>
              </w:rPr>
            </w:pPr>
            <w:r>
              <w:rPr>
                <w:rFonts w:ascii="宋体" w:hint="eastAsia"/>
              </w:rPr>
              <w:t>&lt;45</w:t>
            </w:r>
          </w:p>
        </w:tc>
        <w:tc>
          <w:tcPr>
            <w:tcW w:w="708" w:type="dxa"/>
            <w:vAlign w:val="center"/>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20"/>
                <w:attr w:name="UnitName" w:val="F"/>
              </w:smartTagPr>
              <w:r>
                <w:rPr>
                  <w:rFonts w:ascii="宋体" w:hint="eastAsia"/>
                </w:rPr>
                <w:t>-20F</w:t>
              </w:r>
            </w:smartTag>
          </w:p>
        </w:tc>
        <w:tc>
          <w:tcPr>
            <w:tcW w:w="1798" w:type="dxa"/>
            <w:vAlign w:val="center"/>
          </w:tcPr>
          <w:p w:rsidR="00EC76B9" w:rsidRDefault="00EC76B9">
            <w:pPr>
              <w:spacing w:line="320" w:lineRule="atLeast"/>
              <w:jc w:val="center"/>
              <w:rPr>
                <w:rFonts w:ascii="宋体"/>
              </w:rPr>
            </w:pPr>
            <w:r>
              <w:rPr>
                <w:rFonts w:ascii="宋体" w:hint="eastAsia"/>
              </w:rPr>
              <w:t>&gt;45</w:t>
            </w:r>
          </w:p>
        </w:tc>
      </w:tr>
      <w:tr w:rsidR="00EC76B9">
        <w:tblPrEx>
          <w:tblCellMar>
            <w:top w:w="0" w:type="dxa"/>
            <w:left w:w="0" w:type="dxa"/>
            <w:bottom w:w="0" w:type="dxa"/>
            <w:right w:w="0" w:type="dxa"/>
          </w:tblCellMar>
        </w:tblPrEx>
        <w:trPr>
          <w:trHeight w:val="105"/>
        </w:trPr>
        <w:tc>
          <w:tcPr>
            <w:tcW w:w="709" w:type="dxa"/>
          </w:tcPr>
          <w:p w:rsidR="00EC76B9" w:rsidRDefault="00EC76B9">
            <w:pPr>
              <w:spacing w:line="320" w:lineRule="atLeast"/>
              <w:jc w:val="center"/>
              <w:rPr>
                <w:rFonts w:ascii="宋体" w:hint="eastAsia"/>
              </w:rPr>
            </w:pPr>
            <w:r>
              <w:rPr>
                <w:rFonts w:ascii="宋体" w:hint="eastAsia"/>
              </w:rPr>
              <w:t>AC-16</w:t>
            </w:r>
          </w:p>
        </w:tc>
        <w:tc>
          <w:tcPr>
            <w:tcW w:w="1278" w:type="dxa"/>
            <w:vAlign w:val="center"/>
          </w:tcPr>
          <w:p w:rsidR="00EC76B9" w:rsidRDefault="00EC76B9">
            <w:pPr>
              <w:spacing w:line="320" w:lineRule="atLeast"/>
              <w:jc w:val="center"/>
              <w:rPr>
                <w:rFonts w:ascii="宋体" w:hint="eastAsia"/>
              </w:rPr>
            </w:pPr>
            <w:r>
              <w:rPr>
                <w:rFonts w:ascii="宋体" w:hint="eastAsia"/>
              </w:rPr>
              <w:t>16</w:t>
            </w:r>
          </w:p>
        </w:tc>
        <w:tc>
          <w:tcPr>
            <w:tcW w:w="1283" w:type="dxa"/>
            <w:vAlign w:val="center"/>
          </w:tcPr>
          <w:p w:rsidR="00EC76B9" w:rsidRDefault="00EC76B9">
            <w:pPr>
              <w:spacing w:line="320" w:lineRule="atLeast"/>
              <w:jc w:val="center"/>
              <w:rPr>
                <w:rFonts w:ascii="宋体"/>
              </w:rPr>
            </w:pPr>
            <w:r>
              <w:rPr>
                <w:rFonts w:ascii="宋体" w:hint="eastAsia"/>
              </w:rPr>
              <w:t>2.36</w:t>
            </w:r>
          </w:p>
        </w:tc>
        <w:tc>
          <w:tcPr>
            <w:tcW w:w="848" w:type="dxa"/>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16"/>
                <w:attr w:name="UnitName" w:val="C"/>
              </w:smartTagPr>
              <w:r>
                <w:rPr>
                  <w:rFonts w:ascii="宋体" w:hint="eastAsia"/>
                </w:rPr>
                <w:t>-16C</w:t>
              </w:r>
            </w:smartTag>
          </w:p>
        </w:tc>
        <w:tc>
          <w:tcPr>
            <w:tcW w:w="1844" w:type="dxa"/>
          </w:tcPr>
          <w:p w:rsidR="00EC76B9" w:rsidRDefault="00EC76B9">
            <w:pPr>
              <w:spacing w:line="320" w:lineRule="atLeast"/>
              <w:jc w:val="center"/>
              <w:rPr>
                <w:rFonts w:ascii="宋体"/>
              </w:rPr>
            </w:pPr>
            <w:r>
              <w:rPr>
                <w:rFonts w:ascii="宋体" w:hint="eastAsia"/>
              </w:rPr>
              <w:t>&lt;38</w:t>
            </w:r>
          </w:p>
        </w:tc>
        <w:tc>
          <w:tcPr>
            <w:tcW w:w="708" w:type="dxa"/>
            <w:vAlign w:val="center"/>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16"/>
                <w:attr w:name="UnitName" w:val="F"/>
              </w:smartTagPr>
              <w:r>
                <w:rPr>
                  <w:rFonts w:ascii="宋体" w:hint="eastAsia"/>
                </w:rPr>
                <w:t>-16F</w:t>
              </w:r>
            </w:smartTag>
          </w:p>
        </w:tc>
        <w:tc>
          <w:tcPr>
            <w:tcW w:w="1798" w:type="dxa"/>
            <w:vAlign w:val="center"/>
          </w:tcPr>
          <w:p w:rsidR="00EC76B9" w:rsidRDefault="00EC76B9">
            <w:pPr>
              <w:spacing w:line="320" w:lineRule="atLeast"/>
              <w:jc w:val="center"/>
              <w:rPr>
                <w:rFonts w:ascii="宋体"/>
              </w:rPr>
            </w:pPr>
            <w:r>
              <w:rPr>
                <w:rFonts w:ascii="宋体" w:hint="eastAsia"/>
              </w:rPr>
              <w:t>&gt;38</w:t>
            </w:r>
          </w:p>
        </w:tc>
      </w:tr>
      <w:tr w:rsidR="00EC76B9">
        <w:tblPrEx>
          <w:tblCellMar>
            <w:top w:w="0" w:type="dxa"/>
            <w:left w:w="0" w:type="dxa"/>
            <w:bottom w:w="0" w:type="dxa"/>
            <w:right w:w="0" w:type="dxa"/>
          </w:tblCellMar>
        </w:tblPrEx>
        <w:trPr>
          <w:trHeight w:val="105"/>
        </w:trPr>
        <w:tc>
          <w:tcPr>
            <w:tcW w:w="709" w:type="dxa"/>
          </w:tcPr>
          <w:p w:rsidR="00EC76B9" w:rsidRDefault="00EC76B9">
            <w:pPr>
              <w:spacing w:line="320" w:lineRule="atLeast"/>
              <w:jc w:val="center"/>
              <w:rPr>
                <w:rFonts w:ascii="宋体" w:hint="eastAsia"/>
              </w:rPr>
            </w:pPr>
            <w:r>
              <w:rPr>
                <w:rFonts w:ascii="宋体" w:hint="eastAsia"/>
              </w:rPr>
              <w:t>AC-13</w:t>
            </w:r>
          </w:p>
        </w:tc>
        <w:tc>
          <w:tcPr>
            <w:tcW w:w="1278" w:type="dxa"/>
            <w:vAlign w:val="center"/>
          </w:tcPr>
          <w:p w:rsidR="00EC76B9" w:rsidRDefault="00EC76B9">
            <w:pPr>
              <w:spacing w:line="320" w:lineRule="atLeast"/>
              <w:jc w:val="center"/>
              <w:rPr>
                <w:rFonts w:ascii="宋体" w:hint="eastAsia"/>
              </w:rPr>
            </w:pPr>
            <w:r>
              <w:rPr>
                <w:rFonts w:ascii="宋体" w:hint="eastAsia"/>
              </w:rPr>
              <w:t>13.2</w:t>
            </w:r>
          </w:p>
        </w:tc>
        <w:tc>
          <w:tcPr>
            <w:tcW w:w="1283" w:type="dxa"/>
            <w:vAlign w:val="center"/>
          </w:tcPr>
          <w:p w:rsidR="00EC76B9" w:rsidRDefault="00EC76B9">
            <w:pPr>
              <w:spacing w:line="320" w:lineRule="atLeast"/>
              <w:jc w:val="center"/>
              <w:rPr>
                <w:rFonts w:ascii="宋体"/>
              </w:rPr>
            </w:pPr>
            <w:r>
              <w:rPr>
                <w:rFonts w:ascii="宋体" w:hint="eastAsia"/>
              </w:rPr>
              <w:t>2.36</w:t>
            </w:r>
          </w:p>
        </w:tc>
        <w:tc>
          <w:tcPr>
            <w:tcW w:w="848" w:type="dxa"/>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13"/>
                <w:attr w:name="UnitName" w:val="C"/>
              </w:smartTagPr>
              <w:r>
                <w:rPr>
                  <w:rFonts w:ascii="宋体" w:hint="eastAsia"/>
                </w:rPr>
                <w:t>-13C</w:t>
              </w:r>
            </w:smartTag>
          </w:p>
        </w:tc>
        <w:tc>
          <w:tcPr>
            <w:tcW w:w="1844" w:type="dxa"/>
          </w:tcPr>
          <w:p w:rsidR="00EC76B9" w:rsidRDefault="00EC76B9">
            <w:pPr>
              <w:spacing w:line="320" w:lineRule="atLeast"/>
              <w:jc w:val="center"/>
              <w:rPr>
                <w:rFonts w:ascii="宋体"/>
              </w:rPr>
            </w:pPr>
            <w:r>
              <w:rPr>
                <w:rFonts w:ascii="宋体" w:hint="eastAsia"/>
              </w:rPr>
              <w:t>&lt;40</w:t>
            </w:r>
          </w:p>
        </w:tc>
        <w:tc>
          <w:tcPr>
            <w:tcW w:w="708" w:type="dxa"/>
            <w:vAlign w:val="center"/>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13"/>
                <w:attr w:name="UnitName" w:val="F"/>
              </w:smartTagPr>
              <w:r>
                <w:rPr>
                  <w:rFonts w:ascii="宋体" w:hint="eastAsia"/>
                </w:rPr>
                <w:t>-13F</w:t>
              </w:r>
            </w:smartTag>
          </w:p>
        </w:tc>
        <w:tc>
          <w:tcPr>
            <w:tcW w:w="1798" w:type="dxa"/>
            <w:vAlign w:val="center"/>
          </w:tcPr>
          <w:p w:rsidR="00EC76B9" w:rsidRDefault="00EC76B9">
            <w:pPr>
              <w:spacing w:line="320" w:lineRule="atLeast"/>
              <w:jc w:val="center"/>
              <w:rPr>
                <w:rFonts w:ascii="宋体"/>
              </w:rPr>
            </w:pPr>
            <w:r>
              <w:rPr>
                <w:rFonts w:ascii="宋体" w:hint="eastAsia"/>
              </w:rPr>
              <w:t>&gt;40</w:t>
            </w:r>
          </w:p>
        </w:tc>
      </w:tr>
      <w:tr w:rsidR="00EC76B9">
        <w:tblPrEx>
          <w:tblCellMar>
            <w:top w:w="0" w:type="dxa"/>
            <w:left w:w="0" w:type="dxa"/>
            <w:bottom w:w="0" w:type="dxa"/>
            <w:right w:w="0" w:type="dxa"/>
          </w:tblCellMar>
        </w:tblPrEx>
        <w:trPr>
          <w:trHeight w:val="75"/>
        </w:trPr>
        <w:tc>
          <w:tcPr>
            <w:tcW w:w="709" w:type="dxa"/>
          </w:tcPr>
          <w:p w:rsidR="00EC76B9" w:rsidRDefault="00EC76B9">
            <w:pPr>
              <w:spacing w:line="320" w:lineRule="atLeast"/>
              <w:jc w:val="center"/>
              <w:rPr>
                <w:rFonts w:ascii="宋体" w:hint="eastAsia"/>
              </w:rPr>
            </w:pPr>
            <w:r>
              <w:rPr>
                <w:rFonts w:ascii="宋体" w:hint="eastAsia"/>
              </w:rPr>
              <w:t>AC-10</w:t>
            </w:r>
          </w:p>
        </w:tc>
        <w:tc>
          <w:tcPr>
            <w:tcW w:w="1278" w:type="dxa"/>
            <w:vAlign w:val="center"/>
          </w:tcPr>
          <w:p w:rsidR="00EC76B9" w:rsidRDefault="00EC76B9">
            <w:pPr>
              <w:spacing w:line="320" w:lineRule="atLeast"/>
              <w:jc w:val="center"/>
              <w:rPr>
                <w:rFonts w:ascii="宋体" w:hint="eastAsia"/>
              </w:rPr>
            </w:pPr>
            <w:r>
              <w:rPr>
                <w:rFonts w:ascii="宋体" w:hint="eastAsia"/>
              </w:rPr>
              <w:t>9.5</w:t>
            </w:r>
          </w:p>
        </w:tc>
        <w:tc>
          <w:tcPr>
            <w:tcW w:w="1283" w:type="dxa"/>
            <w:vAlign w:val="center"/>
          </w:tcPr>
          <w:p w:rsidR="00EC76B9" w:rsidRDefault="00EC76B9">
            <w:pPr>
              <w:spacing w:line="320" w:lineRule="atLeast"/>
              <w:jc w:val="center"/>
              <w:rPr>
                <w:rFonts w:ascii="宋体"/>
              </w:rPr>
            </w:pPr>
            <w:r>
              <w:rPr>
                <w:rFonts w:ascii="宋体" w:hint="eastAsia"/>
              </w:rPr>
              <w:t>2.36</w:t>
            </w:r>
          </w:p>
        </w:tc>
        <w:tc>
          <w:tcPr>
            <w:tcW w:w="848" w:type="dxa"/>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10"/>
                <w:attr w:name="UnitName" w:val="C"/>
              </w:smartTagPr>
              <w:r>
                <w:rPr>
                  <w:rFonts w:ascii="宋体" w:hint="eastAsia"/>
                </w:rPr>
                <w:t>-10C</w:t>
              </w:r>
            </w:smartTag>
          </w:p>
        </w:tc>
        <w:tc>
          <w:tcPr>
            <w:tcW w:w="1844" w:type="dxa"/>
          </w:tcPr>
          <w:p w:rsidR="00EC76B9" w:rsidRDefault="00EC76B9">
            <w:pPr>
              <w:spacing w:line="320" w:lineRule="atLeast"/>
              <w:jc w:val="center"/>
              <w:rPr>
                <w:rFonts w:ascii="宋体"/>
              </w:rPr>
            </w:pPr>
            <w:r>
              <w:rPr>
                <w:rFonts w:ascii="宋体" w:hint="eastAsia"/>
              </w:rPr>
              <w:t>&lt;45</w:t>
            </w:r>
          </w:p>
        </w:tc>
        <w:tc>
          <w:tcPr>
            <w:tcW w:w="708" w:type="dxa"/>
            <w:vAlign w:val="center"/>
          </w:tcPr>
          <w:p w:rsidR="00EC76B9" w:rsidRDefault="00EC76B9">
            <w:pPr>
              <w:spacing w:line="320" w:lineRule="atLeast"/>
              <w:jc w:val="center"/>
              <w:rPr>
                <w:rFonts w:ascii="宋体" w:hint="eastAsia"/>
              </w:rPr>
            </w:pPr>
            <w:r>
              <w:rPr>
                <w:rFonts w:ascii="宋体" w:hint="eastAsia"/>
              </w:rPr>
              <w:t>AC</w:t>
            </w:r>
            <w:smartTag w:uri="urn:schemas-microsoft-com:office:smarttags" w:element="chmetcnv">
              <w:smartTagPr>
                <w:attr w:name="TCSC" w:val="0"/>
                <w:attr w:name="NumberType" w:val="1"/>
                <w:attr w:name="Negative" w:val="True"/>
                <w:attr w:name="HasSpace" w:val="False"/>
                <w:attr w:name="SourceValue" w:val="10"/>
                <w:attr w:name="UnitName" w:val="F"/>
              </w:smartTagPr>
              <w:r>
                <w:rPr>
                  <w:rFonts w:ascii="宋体" w:hint="eastAsia"/>
                </w:rPr>
                <w:t>-10F</w:t>
              </w:r>
            </w:smartTag>
          </w:p>
        </w:tc>
        <w:tc>
          <w:tcPr>
            <w:tcW w:w="1798" w:type="dxa"/>
            <w:vAlign w:val="center"/>
          </w:tcPr>
          <w:p w:rsidR="00EC76B9" w:rsidRDefault="00EC76B9">
            <w:pPr>
              <w:spacing w:line="320" w:lineRule="atLeast"/>
              <w:jc w:val="center"/>
              <w:rPr>
                <w:rFonts w:ascii="宋体"/>
              </w:rPr>
            </w:pPr>
            <w:r>
              <w:rPr>
                <w:rFonts w:ascii="宋体" w:hint="eastAsia"/>
              </w:rPr>
              <w:t>&gt;45</w:t>
            </w:r>
          </w:p>
        </w:tc>
      </w:tr>
    </w:tbl>
    <w:p w:rsidR="00EC76B9" w:rsidRDefault="00EC76B9">
      <w:pPr>
        <w:pStyle w:val="a5"/>
        <w:spacing w:line="360" w:lineRule="atLeast"/>
        <w:jc w:val="center"/>
      </w:pPr>
      <w:r>
        <w:rPr>
          <w:rFonts w:hint="eastAsia"/>
        </w:rPr>
        <w:t>密级配沥青混凝土混合料矿料级配范围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709"/>
        <w:gridCol w:w="552"/>
        <w:gridCol w:w="553"/>
        <w:gridCol w:w="552"/>
        <w:gridCol w:w="553"/>
        <w:gridCol w:w="553"/>
        <w:gridCol w:w="552"/>
        <w:gridCol w:w="553"/>
        <w:gridCol w:w="552"/>
        <w:gridCol w:w="553"/>
        <w:gridCol w:w="553"/>
        <w:gridCol w:w="552"/>
        <w:gridCol w:w="553"/>
        <w:gridCol w:w="553"/>
      </w:tblGrid>
      <w:tr w:rsidR="00EC76B9">
        <w:tblPrEx>
          <w:tblCellMar>
            <w:top w:w="0" w:type="dxa"/>
            <w:left w:w="0" w:type="dxa"/>
            <w:bottom w:w="0" w:type="dxa"/>
            <w:right w:w="0" w:type="dxa"/>
          </w:tblCellMar>
        </w:tblPrEx>
        <w:trPr>
          <w:cantSplit/>
        </w:trPr>
        <w:tc>
          <w:tcPr>
            <w:tcW w:w="1281" w:type="dxa"/>
            <w:gridSpan w:val="2"/>
            <w:vMerge w:val="restart"/>
            <w:vAlign w:val="center"/>
          </w:tcPr>
          <w:p w:rsidR="00EC76B9" w:rsidRDefault="00EC76B9">
            <w:pPr>
              <w:pStyle w:val="a5"/>
              <w:spacing w:line="360" w:lineRule="atLeast"/>
              <w:jc w:val="center"/>
              <w:rPr>
                <w:rFonts w:hint="eastAsia"/>
                <w:sz w:val="18"/>
              </w:rPr>
            </w:pPr>
            <w:r>
              <w:rPr>
                <w:rFonts w:hint="eastAsia"/>
                <w:sz w:val="18"/>
              </w:rPr>
              <w:t>级配类型</w:t>
            </w:r>
          </w:p>
        </w:tc>
        <w:tc>
          <w:tcPr>
            <w:tcW w:w="7184" w:type="dxa"/>
            <w:gridSpan w:val="13"/>
          </w:tcPr>
          <w:p w:rsidR="00EC76B9" w:rsidRDefault="00EC76B9">
            <w:pPr>
              <w:pStyle w:val="a5"/>
              <w:spacing w:line="360" w:lineRule="atLeast"/>
              <w:jc w:val="center"/>
              <w:rPr>
                <w:rFonts w:hint="eastAsia"/>
                <w:sz w:val="18"/>
              </w:rPr>
            </w:pPr>
            <w:r>
              <w:rPr>
                <w:rFonts w:hint="eastAsia"/>
                <w:sz w:val="18"/>
              </w:rPr>
              <w:t>通过下列筛孔(mm)的质量百分率(％)</w:t>
            </w:r>
          </w:p>
        </w:tc>
      </w:tr>
      <w:tr w:rsidR="00EC76B9">
        <w:tblPrEx>
          <w:tblCellMar>
            <w:top w:w="0" w:type="dxa"/>
            <w:left w:w="0" w:type="dxa"/>
            <w:bottom w:w="0" w:type="dxa"/>
            <w:right w:w="0" w:type="dxa"/>
          </w:tblCellMar>
        </w:tblPrEx>
        <w:trPr>
          <w:cantSplit/>
        </w:trPr>
        <w:tc>
          <w:tcPr>
            <w:tcW w:w="1281" w:type="dxa"/>
            <w:gridSpan w:val="2"/>
            <w:vMerge/>
          </w:tcPr>
          <w:p w:rsidR="00EC76B9" w:rsidRDefault="00EC76B9">
            <w:pPr>
              <w:pStyle w:val="a5"/>
              <w:spacing w:line="360" w:lineRule="atLeast"/>
              <w:jc w:val="center"/>
              <w:rPr>
                <w:rFonts w:hint="eastAsia"/>
                <w:sz w:val="18"/>
              </w:rPr>
            </w:pPr>
          </w:p>
        </w:tc>
        <w:tc>
          <w:tcPr>
            <w:tcW w:w="552" w:type="dxa"/>
          </w:tcPr>
          <w:p w:rsidR="00EC76B9" w:rsidRDefault="00EC76B9">
            <w:pPr>
              <w:pStyle w:val="a5"/>
              <w:spacing w:line="360" w:lineRule="atLeast"/>
              <w:jc w:val="center"/>
              <w:rPr>
                <w:rFonts w:hint="eastAsia"/>
                <w:sz w:val="18"/>
              </w:rPr>
            </w:pPr>
            <w:r>
              <w:rPr>
                <w:rFonts w:hint="eastAsia"/>
                <w:sz w:val="18"/>
              </w:rPr>
              <w:t>31.5</w:t>
            </w:r>
          </w:p>
        </w:tc>
        <w:tc>
          <w:tcPr>
            <w:tcW w:w="553" w:type="dxa"/>
          </w:tcPr>
          <w:p w:rsidR="00EC76B9" w:rsidRDefault="00EC76B9">
            <w:pPr>
              <w:pStyle w:val="a5"/>
              <w:spacing w:line="360" w:lineRule="atLeast"/>
              <w:jc w:val="center"/>
              <w:rPr>
                <w:rFonts w:hint="eastAsia"/>
                <w:sz w:val="18"/>
              </w:rPr>
            </w:pPr>
            <w:r>
              <w:rPr>
                <w:rFonts w:hint="eastAsia"/>
                <w:sz w:val="18"/>
              </w:rPr>
              <w:t>26.5</w:t>
            </w:r>
          </w:p>
        </w:tc>
        <w:tc>
          <w:tcPr>
            <w:tcW w:w="552" w:type="dxa"/>
          </w:tcPr>
          <w:p w:rsidR="00EC76B9" w:rsidRDefault="00EC76B9">
            <w:pPr>
              <w:autoSpaceDE w:val="0"/>
              <w:autoSpaceDN w:val="0"/>
              <w:spacing w:line="360" w:lineRule="atLeast"/>
              <w:jc w:val="center"/>
              <w:textAlignment w:val="bottom"/>
              <w:rPr>
                <w:rFonts w:ascii="宋体"/>
                <w:sz w:val="18"/>
              </w:rPr>
            </w:pPr>
            <w:r>
              <w:rPr>
                <w:rFonts w:ascii="宋体"/>
                <w:sz w:val="18"/>
              </w:rPr>
              <w:t>19</w:t>
            </w:r>
          </w:p>
        </w:tc>
        <w:tc>
          <w:tcPr>
            <w:tcW w:w="553" w:type="dxa"/>
          </w:tcPr>
          <w:p w:rsidR="00EC76B9" w:rsidRDefault="00EC76B9">
            <w:pPr>
              <w:autoSpaceDE w:val="0"/>
              <w:autoSpaceDN w:val="0"/>
              <w:spacing w:line="360" w:lineRule="atLeast"/>
              <w:jc w:val="center"/>
              <w:textAlignment w:val="bottom"/>
              <w:rPr>
                <w:rFonts w:ascii="宋体"/>
                <w:sz w:val="18"/>
              </w:rPr>
            </w:pPr>
            <w:r>
              <w:rPr>
                <w:rFonts w:ascii="宋体"/>
                <w:sz w:val="18"/>
              </w:rPr>
              <w:t>16</w:t>
            </w:r>
          </w:p>
        </w:tc>
        <w:tc>
          <w:tcPr>
            <w:tcW w:w="553" w:type="dxa"/>
          </w:tcPr>
          <w:p w:rsidR="00EC76B9" w:rsidRDefault="00EC76B9">
            <w:pPr>
              <w:autoSpaceDE w:val="0"/>
              <w:autoSpaceDN w:val="0"/>
              <w:spacing w:line="360" w:lineRule="atLeast"/>
              <w:jc w:val="center"/>
              <w:textAlignment w:val="bottom"/>
              <w:rPr>
                <w:rFonts w:ascii="宋体"/>
                <w:sz w:val="18"/>
              </w:rPr>
            </w:pPr>
            <w:r>
              <w:rPr>
                <w:rFonts w:ascii="宋体"/>
                <w:sz w:val="18"/>
              </w:rPr>
              <w:t>13.2</w:t>
            </w:r>
          </w:p>
        </w:tc>
        <w:tc>
          <w:tcPr>
            <w:tcW w:w="552" w:type="dxa"/>
          </w:tcPr>
          <w:p w:rsidR="00EC76B9" w:rsidRDefault="00EC76B9">
            <w:pPr>
              <w:autoSpaceDE w:val="0"/>
              <w:autoSpaceDN w:val="0"/>
              <w:spacing w:line="360" w:lineRule="atLeast"/>
              <w:jc w:val="center"/>
              <w:textAlignment w:val="bottom"/>
              <w:rPr>
                <w:rFonts w:ascii="宋体"/>
                <w:sz w:val="18"/>
              </w:rPr>
            </w:pPr>
            <w:r>
              <w:rPr>
                <w:rFonts w:ascii="宋体"/>
                <w:sz w:val="18"/>
              </w:rPr>
              <w:t>9.5</w:t>
            </w:r>
          </w:p>
        </w:tc>
        <w:tc>
          <w:tcPr>
            <w:tcW w:w="553" w:type="dxa"/>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4.75</w:t>
            </w:r>
          </w:p>
        </w:tc>
        <w:tc>
          <w:tcPr>
            <w:tcW w:w="552" w:type="dxa"/>
          </w:tcPr>
          <w:p w:rsidR="00EC76B9" w:rsidRDefault="00EC76B9">
            <w:pPr>
              <w:autoSpaceDE w:val="0"/>
              <w:autoSpaceDN w:val="0"/>
              <w:spacing w:line="360" w:lineRule="atLeast"/>
              <w:jc w:val="center"/>
              <w:textAlignment w:val="bottom"/>
              <w:rPr>
                <w:rFonts w:ascii="宋体"/>
                <w:sz w:val="18"/>
              </w:rPr>
            </w:pPr>
            <w:r>
              <w:rPr>
                <w:rFonts w:ascii="宋体"/>
                <w:sz w:val="18"/>
              </w:rPr>
              <w:t>2.36</w:t>
            </w:r>
          </w:p>
        </w:tc>
        <w:tc>
          <w:tcPr>
            <w:tcW w:w="553" w:type="dxa"/>
          </w:tcPr>
          <w:p w:rsidR="00EC76B9" w:rsidRDefault="00EC76B9">
            <w:pPr>
              <w:autoSpaceDE w:val="0"/>
              <w:autoSpaceDN w:val="0"/>
              <w:spacing w:line="360" w:lineRule="atLeast"/>
              <w:jc w:val="center"/>
              <w:textAlignment w:val="bottom"/>
              <w:rPr>
                <w:rFonts w:ascii="宋体"/>
                <w:sz w:val="18"/>
              </w:rPr>
            </w:pPr>
            <w:r>
              <w:rPr>
                <w:rFonts w:ascii="宋体"/>
                <w:sz w:val="18"/>
              </w:rPr>
              <w:t>1.18</w:t>
            </w:r>
          </w:p>
        </w:tc>
        <w:tc>
          <w:tcPr>
            <w:tcW w:w="553" w:type="dxa"/>
          </w:tcPr>
          <w:p w:rsidR="00EC76B9" w:rsidRDefault="00EC76B9">
            <w:pPr>
              <w:autoSpaceDE w:val="0"/>
              <w:autoSpaceDN w:val="0"/>
              <w:spacing w:line="360" w:lineRule="atLeast"/>
              <w:jc w:val="center"/>
              <w:textAlignment w:val="bottom"/>
              <w:rPr>
                <w:rFonts w:ascii="宋体"/>
                <w:sz w:val="18"/>
              </w:rPr>
            </w:pPr>
            <w:r>
              <w:rPr>
                <w:rFonts w:ascii="宋体"/>
                <w:sz w:val="18"/>
              </w:rPr>
              <w:t>0.6</w:t>
            </w:r>
          </w:p>
        </w:tc>
        <w:tc>
          <w:tcPr>
            <w:tcW w:w="552" w:type="dxa"/>
          </w:tcPr>
          <w:p w:rsidR="00EC76B9" w:rsidRDefault="00EC76B9">
            <w:pPr>
              <w:autoSpaceDE w:val="0"/>
              <w:autoSpaceDN w:val="0"/>
              <w:spacing w:line="360" w:lineRule="atLeast"/>
              <w:jc w:val="center"/>
              <w:textAlignment w:val="bottom"/>
              <w:rPr>
                <w:rFonts w:ascii="宋体"/>
                <w:sz w:val="18"/>
              </w:rPr>
            </w:pPr>
            <w:r>
              <w:rPr>
                <w:rFonts w:ascii="宋体"/>
                <w:sz w:val="18"/>
              </w:rPr>
              <w:t>0.3</w:t>
            </w:r>
          </w:p>
        </w:tc>
        <w:tc>
          <w:tcPr>
            <w:tcW w:w="553" w:type="dxa"/>
          </w:tcPr>
          <w:p w:rsidR="00EC76B9" w:rsidRDefault="00EC76B9">
            <w:pPr>
              <w:autoSpaceDE w:val="0"/>
              <w:autoSpaceDN w:val="0"/>
              <w:spacing w:line="360" w:lineRule="atLeast"/>
              <w:jc w:val="center"/>
              <w:textAlignment w:val="bottom"/>
              <w:rPr>
                <w:rFonts w:ascii="宋体"/>
                <w:sz w:val="18"/>
              </w:rPr>
            </w:pPr>
            <w:r>
              <w:rPr>
                <w:rFonts w:ascii="宋体"/>
                <w:sz w:val="18"/>
              </w:rPr>
              <w:t>0.15</w:t>
            </w:r>
          </w:p>
        </w:tc>
        <w:tc>
          <w:tcPr>
            <w:tcW w:w="553" w:type="dxa"/>
          </w:tcPr>
          <w:p w:rsidR="00EC76B9" w:rsidRDefault="00EC76B9">
            <w:pPr>
              <w:pStyle w:val="a6"/>
              <w:pBdr>
                <w:bottom w:val="none" w:sz="0" w:space="0" w:color="auto"/>
              </w:pBdr>
              <w:tabs>
                <w:tab w:val="clear" w:pos="4153"/>
                <w:tab w:val="clear" w:pos="8306"/>
              </w:tabs>
              <w:autoSpaceDE w:val="0"/>
              <w:autoSpaceDN w:val="0"/>
              <w:snapToGrid/>
              <w:spacing w:line="360" w:lineRule="atLeast"/>
              <w:textAlignment w:val="bottom"/>
              <w:rPr>
                <w:rFonts w:ascii="宋体"/>
              </w:rPr>
            </w:pPr>
            <w:r>
              <w:rPr>
                <w:rFonts w:ascii="宋体"/>
              </w:rPr>
              <w:t>0.075</w:t>
            </w:r>
          </w:p>
        </w:tc>
      </w:tr>
      <w:tr w:rsidR="00EC76B9">
        <w:tblPrEx>
          <w:tblCellMar>
            <w:top w:w="0" w:type="dxa"/>
            <w:left w:w="0" w:type="dxa"/>
            <w:bottom w:w="0" w:type="dxa"/>
            <w:right w:w="0" w:type="dxa"/>
          </w:tblCellMar>
        </w:tblPrEx>
        <w:trPr>
          <w:cantSplit/>
        </w:trPr>
        <w:tc>
          <w:tcPr>
            <w:tcW w:w="572" w:type="dxa"/>
            <w:vAlign w:val="center"/>
          </w:tcPr>
          <w:p w:rsidR="00EC76B9" w:rsidRDefault="00EC76B9">
            <w:pPr>
              <w:pStyle w:val="a5"/>
              <w:spacing w:line="360" w:lineRule="atLeast"/>
              <w:jc w:val="center"/>
              <w:rPr>
                <w:rFonts w:hint="eastAsia"/>
                <w:sz w:val="18"/>
              </w:rPr>
            </w:pPr>
            <w:r>
              <w:rPr>
                <w:rFonts w:hint="eastAsia"/>
                <w:sz w:val="18"/>
              </w:rPr>
              <w:lastRenderedPageBreak/>
              <w:t>粗粒式</w:t>
            </w: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AC-25</w:t>
            </w:r>
          </w:p>
        </w:tc>
        <w:tc>
          <w:tcPr>
            <w:tcW w:w="552" w:type="dxa"/>
            <w:vAlign w:val="center"/>
          </w:tcPr>
          <w:p w:rsidR="00EC76B9" w:rsidRDefault="00EC76B9">
            <w:pPr>
              <w:pStyle w:val="a5"/>
              <w:spacing w:line="360" w:lineRule="atLeast"/>
              <w:jc w:val="center"/>
              <w:rPr>
                <w:sz w:val="18"/>
              </w:rPr>
            </w:pPr>
            <w:r>
              <w:rPr>
                <w:rFonts w:hint="eastAsia"/>
                <w:sz w:val="18"/>
              </w:rPr>
              <w:t>100</w:t>
            </w:r>
          </w:p>
        </w:tc>
        <w:tc>
          <w:tcPr>
            <w:tcW w:w="553" w:type="dxa"/>
            <w:vAlign w:val="center"/>
          </w:tcPr>
          <w:p w:rsidR="00EC76B9" w:rsidRDefault="00EC76B9">
            <w:pPr>
              <w:pStyle w:val="a5"/>
              <w:spacing w:line="360" w:lineRule="atLeast"/>
              <w:jc w:val="center"/>
              <w:rPr>
                <w:rFonts w:hint="eastAsia"/>
                <w:sz w:val="15"/>
              </w:rPr>
            </w:pPr>
            <w:r>
              <w:rPr>
                <w:rFonts w:hint="eastAsia"/>
                <w:sz w:val="15"/>
              </w:rPr>
              <w:t>90-100</w:t>
            </w:r>
          </w:p>
        </w:tc>
        <w:tc>
          <w:tcPr>
            <w:tcW w:w="552" w:type="dxa"/>
            <w:vAlign w:val="center"/>
          </w:tcPr>
          <w:p w:rsidR="00EC76B9" w:rsidRDefault="00EC76B9">
            <w:pPr>
              <w:pStyle w:val="a5"/>
              <w:spacing w:line="360" w:lineRule="atLeast"/>
              <w:jc w:val="center"/>
              <w:rPr>
                <w:rFonts w:hint="eastAsia"/>
                <w:sz w:val="18"/>
              </w:rPr>
            </w:pPr>
            <w:r>
              <w:rPr>
                <w:rFonts w:hint="eastAsia"/>
                <w:sz w:val="18"/>
              </w:rPr>
              <w:t>75-90</w:t>
            </w:r>
          </w:p>
        </w:tc>
        <w:tc>
          <w:tcPr>
            <w:tcW w:w="553" w:type="dxa"/>
            <w:vAlign w:val="center"/>
          </w:tcPr>
          <w:p w:rsidR="00EC76B9" w:rsidRDefault="00EC76B9">
            <w:pPr>
              <w:pStyle w:val="a5"/>
              <w:spacing w:line="360" w:lineRule="atLeast"/>
              <w:jc w:val="center"/>
              <w:rPr>
                <w:rFonts w:hint="eastAsia"/>
                <w:sz w:val="18"/>
              </w:rPr>
            </w:pPr>
            <w:r>
              <w:rPr>
                <w:rFonts w:hint="eastAsia"/>
                <w:sz w:val="18"/>
              </w:rPr>
              <w:t>65-83</w:t>
            </w:r>
          </w:p>
        </w:tc>
        <w:tc>
          <w:tcPr>
            <w:tcW w:w="553" w:type="dxa"/>
            <w:vAlign w:val="center"/>
          </w:tcPr>
          <w:p w:rsidR="00EC76B9" w:rsidRDefault="00EC76B9">
            <w:pPr>
              <w:pStyle w:val="a5"/>
              <w:spacing w:line="360" w:lineRule="atLeast"/>
              <w:jc w:val="center"/>
              <w:rPr>
                <w:rFonts w:hint="eastAsia"/>
                <w:sz w:val="18"/>
              </w:rPr>
            </w:pPr>
            <w:r>
              <w:rPr>
                <w:rFonts w:hint="eastAsia"/>
                <w:sz w:val="18"/>
              </w:rPr>
              <w:t>57-76</w:t>
            </w:r>
          </w:p>
        </w:tc>
        <w:tc>
          <w:tcPr>
            <w:tcW w:w="552" w:type="dxa"/>
            <w:vAlign w:val="center"/>
          </w:tcPr>
          <w:p w:rsidR="00EC76B9" w:rsidRDefault="00EC76B9">
            <w:pPr>
              <w:pStyle w:val="a5"/>
              <w:spacing w:line="360" w:lineRule="atLeast"/>
              <w:jc w:val="center"/>
              <w:rPr>
                <w:rFonts w:hint="eastAsia"/>
                <w:sz w:val="18"/>
              </w:rPr>
            </w:pPr>
            <w:r>
              <w:rPr>
                <w:rFonts w:hint="eastAsia"/>
                <w:sz w:val="18"/>
              </w:rPr>
              <w:t>45-65</w:t>
            </w:r>
          </w:p>
        </w:tc>
        <w:tc>
          <w:tcPr>
            <w:tcW w:w="553" w:type="dxa"/>
            <w:vAlign w:val="center"/>
          </w:tcPr>
          <w:p w:rsidR="00EC76B9" w:rsidRDefault="00EC76B9">
            <w:pPr>
              <w:pStyle w:val="a5"/>
              <w:spacing w:line="360" w:lineRule="atLeast"/>
              <w:jc w:val="center"/>
              <w:rPr>
                <w:rFonts w:hint="eastAsia"/>
                <w:color w:val="000000"/>
                <w:sz w:val="18"/>
              </w:rPr>
            </w:pPr>
            <w:r>
              <w:rPr>
                <w:rFonts w:hint="eastAsia"/>
                <w:color w:val="000000"/>
                <w:sz w:val="18"/>
              </w:rPr>
              <w:t>24-52</w:t>
            </w:r>
          </w:p>
        </w:tc>
        <w:tc>
          <w:tcPr>
            <w:tcW w:w="552" w:type="dxa"/>
            <w:vAlign w:val="center"/>
          </w:tcPr>
          <w:p w:rsidR="00EC76B9" w:rsidRDefault="00EC76B9">
            <w:pPr>
              <w:pStyle w:val="a5"/>
              <w:spacing w:line="360" w:lineRule="atLeast"/>
              <w:jc w:val="center"/>
              <w:rPr>
                <w:rFonts w:hint="eastAsia"/>
                <w:sz w:val="18"/>
              </w:rPr>
            </w:pPr>
            <w:r>
              <w:rPr>
                <w:rFonts w:hint="eastAsia"/>
                <w:sz w:val="18"/>
              </w:rPr>
              <w:t>16-42</w:t>
            </w:r>
          </w:p>
        </w:tc>
        <w:tc>
          <w:tcPr>
            <w:tcW w:w="553" w:type="dxa"/>
            <w:vAlign w:val="center"/>
          </w:tcPr>
          <w:p w:rsidR="00EC76B9" w:rsidRDefault="00EC76B9">
            <w:pPr>
              <w:pStyle w:val="a5"/>
              <w:spacing w:line="360" w:lineRule="atLeast"/>
              <w:jc w:val="center"/>
              <w:rPr>
                <w:rFonts w:hint="eastAsia"/>
                <w:sz w:val="18"/>
              </w:rPr>
            </w:pPr>
            <w:r>
              <w:rPr>
                <w:rFonts w:hint="eastAsia"/>
                <w:sz w:val="18"/>
              </w:rPr>
              <w:t>12-33</w:t>
            </w:r>
          </w:p>
        </w:tc>
        <w:tc>
          <w:tcPr>
            <w:tcW w:w="553" w:type="dxa"/>
            <w:vAlign w:val="center"/>
          </w:tcPr>
          <w:p w:rsidR="00EC76B9" w:rsidRDefault="00EC76B9">
            <w:pPr>
              <w:pStyle w:val="a5"/>
              <w:spacing w:line="360" w:lineRule="atLeast"/>
              <w:jc w:val="center"/>
              <w:rPr>
                <w:sz w:val="18"/>
              </w:rPr>
            </w:pPr>
            <w:r>
              <w:rPr>
                <w:rFonts w:hint="eastAsia"/>
                <w:sz w:val="18"/>
              </w:rPr>
              <w:t>8-24</w:t>
            </w:r>
          </w:p>
        </w:tc>
        <w:tc>
          <w:tcPr>
            <w:tcW w:w="552" w:type="dxa"/>
            <w:vAlign w:val="center"/>
          </w:tcPr>
          <w:p w:rsidR="00EC76B9" w:rsidRDefault="00EC76B9">
            <w:pPr>
              <w:pStyle w:val="a5"/>
              <w:spacing w:line="360" w:lineRule="atLeast"/>
              <w:jc w:val="center"/>
              <w:rPr>
                <w:rFonts w:hint="eastAsia"/>
                <w:sz w:val="18"/>
              </w:rPr>
            </w:pPr>
            <w:r>
              <w:rPr>
                <w:rFonts w:hint="eastAsia"/>
                <w:sz w:val="18"/>
              </w:rPr>
              <w:t>5-17</w:t>
            </w:r>
          </w:p>
        </w:tc>
        <w:tc>
          <w:tcPr>
            <w:tcW w:w="553" w:type="dxa"/>
            <w:vAlign w:val="center"/>
          </w:tcPr>
          <w:p w:rsidR="00EC76B9" w:rsidRDefault="00EC76B9">
            <w:pPr>
              <w:pStyle w:val="a5"/>
              <w:spacing w:line="360" w:lineRule="atLeast"/>
              <w:jc w:val="center"/>
              <w:rPr>
                <w:rFonts w:hint="eastAsia"/>
                <w:sz w:val="18"/>
              </w:rPr>
            </w:pPr>
            <w:r>
              <w:rPr>
                <w:rFonts w:hint="eastAsia"/>
                <w:sz w:val="18"/>
              </w:rPr>
              <w:t>4-13</w:t>
            </w:r>
          </w:p>
        </w:tc>
        <w:tc>
          <w:tcPr>
            <w:tcW w:w="553" w:type="dxa"/>
            <w:vAlign w:val="center"/>
          </w:tcPr>
          <w:p w:rsidR="00EC76B9" w:rsidRDefault="00EC76B9">
            <w:pPr>
              <w:pStyle w:val="a5"/>
              <w:spacing w:line="360" w:lineRule="atLeast"/>
              <w:jc w:val="center"/>
              <w:rPr>
                <w:rFonts w:hint="eastAsia"/>
                <w:sz w:val="18"/>
              </w:rPr>
            </w:pPr>
            <w:r>
              <w:rPr>
                <w:rFonts w:hint="eastAsia"/>
                <w:sz w:val="18"/>
              </w:rPr>
              <w:t>3-7</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spacing w:line="360" w:lineRule="atLeast"/>
              <w:jc w:val="center"/>
              <w:rPr>
                <w:rFonts w:hint="eastAsia"/>
                <w:sz w:val="18"/>
              </w:rPr>
            </w:pPr>
            <w:r>
              <w:rPr>
                <w:rFonts w:hint="eastAsia"/>
                <w:sz w:val="18"/>
              </w:rPr>
              <w:t>中粒式</w:t>
            </w: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AC-20</w:t>
            </w:r>
          </w:p>
        </w:tc>
        <w:tc>
          <w:tcPr>
            <w:tcW w:w="552"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sz w:val="18"/>
              </w:rPr>
            </w:pPr>
            <w:r>
              <w:rPr>
                <w:rFonts w:hint="eastAsia"/>
                <w:sz w:val="18"/>
              </w:rPr>
              <w:t>100</w:t>
            </w:r>
          </w:p>
        </w:tc>
        <w:tc>
          <w:tcPr>
            <w:tcW w:w="552" w:type="dxa"/>
            <w:vAlign w:val="center"/>
          </w:tcPr>
          <w:p w:rsidR="00EC76B9" w:rsidRDefault="00EC76B9">
            <w:pPr>
              <w:pStyle w:val="a5"/>
              <w:spacing w:line="360" w:lineRule="atLeast"/>
              <w:jc w:val="center"/>
              <w:rPr>
                <w:rFonts w:hint="eastAsia"/>
                <w:sz w:val="18"/>
              </w:rPr>
            </w:pPr>
            <w:r>
              <w:rPr>
                <w:rFonts w:hint="eastAsia"/>
                <w:sz w:val="15"/>
              </w:rPr>
              <w:t>90-100</w:t>
            </w:r>
          </w:p>
        </w:tc>
        <w:tc>
          <w:tcPr>
            <w:tcW w:w="553" w:type="dxa"/>
            <w:vAlign w:val="center"/>
          </w:tcPr>
          <w:p w:rsidR="00EC76B9" w:rsidRDefault="00EC76B9">
            <w:pPr>
              <w:pStyle w:val="a5"/>
              <w:spacing w:line="360" w:lineRule="atLeast"/>
              <w:jc w:val="center"/>
              <w:rPr>
                <w:rFonts w:hint="eastAsia"/>
                <w:sz w:val="18"/>
              </w:rPr>
            </w:pPr>
            <w:r>
              <w:rPr>
                <w:rFonts w:hint="eastAsia"/>
                <w:sz w:val="18"/>
              </w:rPr>
              <w:t>78-92</w:t>
            </w:r>
          </w:p>
        </w:tc>
        <w:tc>
          <w:tcPr>
            <w:tcW w:w="553" w:type="dxa"/>
            <w:vAlign w:val="center"/>
          </w:tcPr>
          <w:p w:rsidR="00EC76B9" w:rsidRDefault="00EC76B9">
            <w:pPr>
              <w:pStyle w:val="a5"/>
              <w:spacing w:line="360" w:lineRule="atLeast"/>
              <w:jc w:val="center"/>
              <w:rPr>
                <w:rFonts w:hint="eastAsia"/>
                <w:sz w:val="18"/>
              </w:rPr>
            </w:pPr>
            <w:r>
              <w:rPr>
                <w:rFonts w:hint="eastAsia"/>
                <w:sz w:val="18"/>
              </w:rPr>
              <w:t>62-80</w:t>
            </w:r>
          </w:p>
        </w:tc>
        <w:tc>
          <w:tcPr>
            <w:tcW w:w="552" w:type="dxa"/>
            <w:vAlign w:val="center"/>
          </w:tcPr>
          <w:p w:rsidR="00EC76B9" w:rsidRDefault="00EC76B9">
            <w:pPr>
              <w:pStyle w:val="a5"/>
              <w:spacing w:line="360" w:lineRule="atLeast"/>
              <w:jc w:val="center"/>
              <w:rPr>
                <w:rFonts w:hint="eastAsia"/>
                <w:sz w:val="18"/>
              </w:rPr>
            </w:pPr>
            <w:r>
              <w:rPr>
                <w:rFonts w:hint="eastAsia"/>
                <w:sz w:val="18"/>
              </w:rPr>
              <w:t>50-72</w:t>
            </w:r>
          </w:p>
        </w:tc>
        <w:tc>
          <w:tcPr>
            <w:tcW w:w="553" w:type="dxa"/>
            <w:vAlign w:val="center"/>
          </w:tcPr>
          <w:p w:rsidR="00EC76B9" w:rsidRDefault="00EC76B9">
            <w:pPr>
              <w:pStyle w:val="a5"/>
              <w:spacing w:line="360" w:lineRule="atLeast"/>
              <w:jc w:val="center"/>
              <w:rPr>
                <w:rFonts w:hint="eastAsia"/>
                <w:color w:val="000000"/>
                <w:sz w:val="18"/>
              </w:rPr>
            </w:pPr>
            <w:r>
              <w:rPr>
                <w:color w:val="000000"/>
                <w:sz w:val="18"/>
              </w:rPr>
              <w:t>26</w:t>
            </w:r>
            <w:r>
              <w:rPr>
                <w:rFonts w:hint="eastAsia"/>
                <w:color w:val="000000"/>
                <w:sz w:val="18"/>
              </w:rPr>
              <w:t>-56</w:t>
            </w:r>
          </w:p>
        </w:tc>
        <w:tc>
          <w:tcPr>
            <w:tcW w:w="552" w:type="dxa"/>
            <w:vAlign w:val="center"/>
          </w:tcPr>
          <w:p w:rsidR="00EC76B9" w:rsidRDefault="00EC76B9">
            <w:pPr>
              <w:pStyle w:val="a5"/>
              <w:spacing w:line="360" w:lineRule="atLeast"/>
              <w:jc w:val="center"/>
              <w:rPr>
                <w:rFonts w:hint="eastAsia"/>
                <w:sz w:val="18"/>
              </w:rPr>
            </w:pPr>
            <w:r>
              <w:rPr>
                <w:sz w:val="18"/>
              </w:rPr>
              <w:t>16</w:t>
            </w:r>
            <w:r>
              <w:rPr>
                <w:rFonts w:hint="eastAsia"/>
                <w:sz w:val="18"/>
              </w:rPr>
              <w:t>-44</w:t>
            </w:r>
          </w:p>
        </w:tc>
        <w:tc>
          <w:tcPr>
            <w:tcW w:w="553" w:type="dxa"/>
            <w:vAlign w:val="center"/>
          </w:tcPr>
          <w:p w:rsidR="00EC76B9" w:rsidRDefault="00EC76B9">
            <w:pPr>
              <w:pStyle w:val="a5"/>
              <w:spacing w:line="360" w:lineRule="atLeast"/>
              <w:jc w:val="center"/>
              <w:rPr>
                <w:rFonts w:hint="eastAsia"/>
                <w:sz w:val="18"/>
              </w:rPr>
            </w:pPr>
            <w:r>
              <w:rPr>
                <w:rFonts w:hint="eastAsia"/>
                <w:sz w:val="18"/>
              </w:rPr>
              <w:t>1</w:t>
            </w:r>
            <w:r>
              <w:rPr>
                <w:sz w:val="18"/>
              </w:rPr>
              <w:t>2</w:t>
            </w:r>
            <w:r>
              <w:rPr>
                <w:rFonts w:hint="eastAsia"/>
                <w:sz w:val="18"/>
              </w:rPr>
              <w:t>-33</w:t>
            </w:r>
          </w:p>
        </w:tc>
        <w:tc>
          <w:tcPr>
            <w:tcW w:w="553" w:type="dxa"/>
            <w:vAlign w:val="center"/>
          </w:tcPr>
          <w:p w:rsidR="00EC76B9" w:rsidRDefault="00EC76B9">
            <w:pPr>
              <w:pStyle w:val="a5"/>
              <w:spacing w:line="360" w:lineRule="atLeast"/>
              <w:jc w:val="center"/>
              <w:rPr>
                <w:rFonts w:hint="eastAsia"/>
                <w:sz w:val="18"/>
              </w:rPr>
            </w:pPr>
            <w:r>
              <w:rPr>
                <w:rFonts w:hint="eastAsia"/>
                <w:sz w:val="18"/>
              </w:rPr>
              <w:t>8-24</w:t>
            </w:r>
          </w:p>
        </w:tc>
        <w:tc>
          <w:tcPr>
            <w:tcW w:w="552" w:type="dxa"/>
            <w:vAlign w:val="center"/>
          </w:tcPr>
          <w:p w:rsidR="00EC76B9" w:rsidRDefault="00EC76B9">
            <w:pPr>
              <w:pStyle w:val="a5"/>
              <w:spacing w:line="360" w:lineRule="atLeast"/>
              <w:jc w:val="center"/>
              <w:rPr>
                <w:rFonts w:hint="eastAsia"/>
                <w:sz w:val="18"/>
              </w:rPr>
            </w:pPr>
            <w:r>
              <w:rPr>
                <w:rFonts w:hint="eastAsia"/>
                <w:sz w:val="18"/>
              </w:rPr>
              <w:t>5-17</w:t>
            </w:r>
          </w:p>
        </w:tc>
        <w:tc>
          <w:tcPr>
            <w:tcW w:w="553" w:type="dxa"/>
            <w:vAlign w:val="center"/>
          </w:tcPr>
          <w:p w:rsidR="00EC76B9" w:rsidRDefault="00EC76B9">
            <w:pPr>
              <w:pStyle w:val="a5"/>
              <w:spacing w:line="360" w:lineRule="atLeast"/>
              <w:jc w:val="center"/>
              <w:rPr>
                <w:rFonts w:hint="eastAsia"/>
                <w:sz w:val="18"/>
              </w:rPr>
            </w:pPr>
            <w:r>
              <w:rPr>
                <w:rFonts w:hint="eastAsia"/>
                <w:sz w:val="18"/>
              </w:rPr>
              <w:t>4-13</w:t>
            </w:r>
          </w:p>
        </w:tc>
        <w:tc>
          <w:tcPr>
            <w:tcW w:w="553" w:type="dxa"/>
            <w:vAlign w:val="center"/>
          </w:tcPr>
          <w:p w:rsidR="00EC76B9" w:rsidRDefault="00EC76B9">
            <w:pPr>
              <w:pStyle w:val="a5"/>
              <w:spacing w:line="360" w:lineRule="atLeast"/>
              <w:jc w:val="center"/>
              <w:rPr>
                <w:rFonts w:hint="eastAsia"/>
                <w:sz w:val="18"/>
              </w:rPr>
            </w:pPr>
            <w:r>
              <w:rPr>
                <w:rFonts w:hint="eastAsia"/>
                <w:sz w:val="18"/>
              </w:rPr>
              <w:t>3-7</w:t>
            </w:r>
          </w:p>
        </w:tc>
      </w:tr>
      <w:tr w:rsidR="00EC76B9">
        <w:tblPrEx>
          <w:tblCellMar>
            <w:top w:w="0" w:type="dxa"/>
            <w:left w:w="0" w:type="dxa"/>
            <w:bottom w:w="0" w:type="dxa"/>
            <w:right w:w="0" w:type="dxa"/>
          </w:tblCellMar>
        </w:tblPrEx>
        <w:trPr>
          <w:cantSplit/>
        </w:trPr>
        <w:tc>
          <w:tcPr>
            <w:tcW w:w="572" w:type="dxa"/>
            <w:vMerge/>
            <w:vAlign w:val="center"/>
          </w:tcPr>
          <w:p w:rsidR="00EC76B9" w:rsidRDefault="00EC76B9">
            <w:pPr>
              <w:pStyle w:val="a5"/>
              <w:spacing w:line="360" w:lineRule="atLeast"/>
              <w:jc w:val="center"/>
              <w:rPr>
                <w:rFonts w:hint="eastAsia"/>
                <w:sz w:val="18"/>
              </w:rPr>
            </w:pP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AC</w:t>
            </w:r>
            <w:r>
              <w:rPr>
                <w:rFonts w:ascii="宋体"/>
                <w:sz w:val="18"/>
              </w:rPr>
              <w:t>-16</w:t>
            </w:r>
          </w:p>
        </w:tc>
        <w:tc>
          <w:tcPr>
            <w:tcW w:w="552"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p>
        </w:tc>
        <w:tc>
          <w:tcPr>
            <w:tcW w:w="552"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100</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hint="eastAsia"/>
                <w:sz w:val="15"/>
              </w:rPr>
              <w:t>90-100</w:t>
            </w:r>
          </w:p>
        </w:tc>
        <w:tc>
          <w:tcPr>
            <w:tcW w:w="553"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color w:val="000000"/>
                <w:sz w:val="18"/>
              </w:rPr>
              <w:t>7</w:t>
            </w:r>
            <w:r>
              <w:rPr>
                <w:rFonts w:ascii="宋体" w:hint="eastAsia"/>
                <w:color w:val="000000"/>
                <w:sz w:val="18"/>
              </w:rPr>
              <w:t>6-92</w:t>
            </w:r>
          </w:p>
        </w:tc>
        <w:tc>
          <w:tcPr>
            <w:tcW w:w="552"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hint="eastAsia"/>
                <w:color w:val="000000"/>
                <w:sz w:val="18"/>
              </w:rPr>
              <w:t>60-80</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hint="eastAsia"/>
                <w:color w:val="000000"/>
                <w:sz w:val="18"/>
              </w:rPr>
              <w:t>34-62</w:t>
            </w:r>
          </w:p>
        </w:tc>
        <w:tc>
          <w:tcPr>
            <w:tcW w:w="552"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hint="eastAsia"/>
                <w:color w:val="000000"/>
                <w:sz w:val="18"/>
              </w:rPr>
              <w:t>20-48</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13</w:t>
            </w:r>
            <w:r>
              <w:rPr>
                <w:rFonts w:ascii="宋体" w:hint="eastAsia"/>
                <w:color w:val="000000"/>
                <w:sz w:val="18"/>
              </w:rPr>
              <w:t>-36</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hint="eastAsia"/>
                <w:color w:val="000000"/>
                <w:sz w:val="18"/>
              </w:rPr>
              <w:t>9-26</w:t>
            </w:r>
          </w:p>
        </w:tc>
        <w:tc>
          <w:tcPr>
            <w:tcW w:w="552"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7-18</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hint="eastAsia"/>
                <w:color w:val="000000"/>
                <w:sz w:val="18"/>
              </w:rPr>
              <w:t>5-</w:t>
            </w:r>
            <w:r>
              <w:rPr>
                <w:rFonts w:ascii="宋体"/>
                <w:color w:val="000000"/>
                <w:sz w:val="18"/>
              </w:rPr>
              <w:t>1</w:t>
            </w:r>
            <w:r>
              <w:rPr>
                <w:rFonts w:ascii="宋体" w:hint="eastAsia"/>
                <w:color w:val="000000"/>
                <w:sz w:val="18"/>
              </w:rPr>
              <w:t>4</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w:t>
            </w:r>
            <w:r>
              <w:rPr>
                <w:rFonts w:ascii="宋体" w:hint="eastAsia"/>
                <w:color w:val="000000"/>
                <w:sz w:val="18"/>
              </w:rPr>
              <w:t>-8</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jc w:val="center"/>
              <w:rPr>
                <w:rFonts w:hint="eastAsia"/>
                <w:sz w:val="18"/>
              </w:rPr>
            </w:pPr>
            <w:r>
              <w:rPr>
                <w:rFonts w:hint="eastAsia"/>
                <w:sz w:val="18"/>
              </w:rPr>
              <w:t>细粒式</w:t>
            </w: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AC</w:t>
            </w:r>
            <w:r>
              <w:rPr>
                <w:rFonts w:ascii="宋体"/>
                <w:sz w:val="18"/>
              </w:rPr>
              <w:t>-13</w:t>
            </w:r>
          </w:p>
        </w:tc>
        <w:tc>
          <w:tcPr>
            <w:tcW w:w="552" w:type="dxa"/>
            <w:vAlign w:val="center"/>
          </w:tcPr>
          <w:p w:rsidR="00EC76B9" w:rsidRDefault="00EC76B9">
            <w:pPr>
              <w:pStyle w:val="BodyText2"/>
              <w:spacing w:line="360" w:lineRule="atLeast"/>
              <w:jc w:val="center"/>
              <w:rPr>
                <w:rFonts w:ascii="宋体" w:eastAsia="宋体" w:hint="eastAsia"/>
                <w:sz w:val="18"/>
              </w:rPr>
            </w:pPr>
          </w:p>
        </w:tc>
        <w:tc>
          <w:tcPr>
            <w:tcW w:w="553" w:type="dxa"/>
            <w:vAlign w:val="center"/>
          </w:tcPr>
          <w:p w:rsidR="00EC76B9" w:rsidRDefault="00EC76B9">
            <w:pPr>
              <w:pStyle w:val="BodyText2"/>
              <w:spacing w:line="360" w:lineRule="atLeast"/>
              <w:jc w:val="center"/>
              <w:rPr>
                <w:rFonts w:ascii="宋体" w:eastAsia="宋体" w:hint="eastAsia"/>
                <w:sz w:val="18"/>
              </w:rPr>
            </w:pPr>
          </w:p>
        </w:tc>
        <w:tc>
          <w:tcPr>
            <w:tcW w:w="552" w:type="dxa"/>
            <w:vAlign w:val="center"/>
          </w:tcPr>
          <w:p w:rsidR="00EC76B9" w:rsidRDefault="00EC76B9">
            <w:pPr>
              <w:autoSpaceDE w:val="0"/>
              <w:autoSpaceDN w:val="0"/>
              <w:spacing w:line="360" w:lineRule="atLeast"/>
              <w:jc w:val="center"/>
              <w:textAlignment w:val="bottom"/>
              <w:rPr>
                <w:rFonts w:ascii="宋体"/>
                <w:sz w:val="18"/>
              </w:rPr>
            </w:pPr>
          </w:p>
        </w:tc>
        <w:tc>
          <w:tcPr>
            <w:tcW w:w="553" w:type="dxa"/>
            <w:vAlign w:val="center"/>
          </w:tcPr>
          <w:p w:rsidR="00EC76B9" w:rsidRDefault="00EC76B9">
            <w:pPr>
              <w:autoSpaceDE w:val="0"/>
              <w:autoSpaceDN w:val="0"/>
              <w:spacing w:line="360" w:lineRule="atLeast"/>
              <w:jc w:val="center"/>
              <w:textAlignment w:val="bottom"/>
              <w:rPr>
                <w:rFonts w:ascii="宋体"/>
                <w:sz w:val="18"/>
              </w:rPr>
            </w:pPr>
            <w:r>
              <w:rPr>
                <w:rFonts w:ascii="宋体"/>
                <w:sz w:val="18"/>
              </w:rPr>
              <w:t>100</w:t>
            </w:r>
          </w:p>
        </w:tc>
        <w:tc>
          <w:tcPr>
            <w:tcW w:w="553"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5"/>
              </w:rPr>
              <w:t>90-100</w:t>
            </w:r>
          </w:p>
        </w:tc>
        <w:tc>
          <w:tcPr>
            <w:tcW w:w="552"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68-85</w:t>
            </w:r>
          </w:p>
        </w:tc>
        <w:tc>
          <w:tcPr>
            <w:tcW w:w="553" w:type="dxa"/>
            <w:vAlign w:val="center"/>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3</w:t>
            </w:r>
            <w:r>
              <w:rPr>
                <w:rFonts w:ascii="宋体" w:hint="eastAsia"/>
                <w:color w:val="000000"/>
                <w:sz w:val="18"/>
              </w:rPr>
              <w:t>8-68</w:t>
            </w:r>
          </w:p>
        </w:tc>
        <w:tc>
          <w:tcPr>
            <w:tcW w:w="552"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24-50</w:t>
            </w:r>
          </w:p>
        </w:tc>
        <w:tc>
          <w:tcPr>
            <w:tcW w:w="553"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15-38</w:t>
            </w:r>
          </w:p>
        </w:tc>
        <w:tc>
          <w:tcPr>
            <w:tcW w:w="553"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10-28</w:t>
            </w:r>
          </w:p>
        </w:tc>
        <w:tc>
          <w:tcPr>
            <w:tcW w:w="552"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7-20</w:t>
            </w:r>
          </w:p>
        </w:tc>
        <w:tc>
          <w:tcPr>
            <w:tcW w:w="553"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5-</w:t>
            </w:r>
            <w:r>
              <w:rPr>
                <w:rFonts w:ascii="宋体"/>
                <w:sz w:val="18"/>
              </w:rPr>
              <w:t>1</w:t>
            </w:r>
            <w:r>
              <w:rPr>
                <w:rFonts w:ascii="宋体" w:hint="eastAsia"/>
                <w:sz w:val="18"/>
              </w:rPr>
              <w:t>5</w:t>
            </w:r>
          </w:p>
        </w:tc>
        <w:tc>
          <w:tcPr>
            <w:tcW w:w="553" w:type="dxa"/>
            <w:vAlign w:val="center"/>
          </w:tcPr>
          <w:p w:rsidR="00EC76B9" w:rsidRDefault="00EC76B9">
            <w:pPr>
              <w:autoSpaceDE w:val="0"/>
              <w:autoSpaceDN w:val="0"/>
              <w:spacing w:line="360" w:lineRule="atLeast"/>
              <w:jc w:val="center"/>
              <w:textAlignment w:val="bottom"/>
              <w:rPr>
                <w:rFonts w:ascii="宋体"/>
                <w:sz w:val="18"/>
              </w:rPr>
            </w:pPr>
            <w:r>
              <w:rPr>
                <w:rFonts w:ascii="宋体"/>
                <w:sz w:val="18"/>
              </w:rPr>
              <w:t>4</w:t>
            </w:r>
            <w:r>
              <w:rPr>
                <w:rFonts w:ascii="宋体" w:hint="eastAsia"/>
                <w:sz w:val="18"/>
              </w:rPr>
              <w:t>-8</w:t>
            </w:r>
          </w:p>
        </w:tc>
      </w:tr>
      <w:tr w:rsidR="00EC76B9">
        <w:tblPrEx>
          <w:tblCellMar>
            <w:top w:w="0" w:type="dxa"/>
            <w:left w:w="0" w:type="dxa"/>
            <w:bottom w:w="0" w:type="dxa"/>
            <w:right w:w="0" w:type="dxa"/>
          </w:tblCellMar>
        </w:tblPrEx>
        <w:trPr>
          <w:cantSplit/>
        </w:trPr>
        <w:tc>
          <w:tcPr>
            <w:tcW w:w="572" w:type="dxa"/>
            <w:vMerge/>
            <w:vAlign w:val="center"/>
          </w:tcPr>
          <w:p w:rsidR="00EC76B9" w:rsidRDefault="00EC76B9">
            <w:pPr>
              <w:pStyle w:val="a5"/>
              <w:spacing w:line="360" w:lineRule="atLeast"/>
              <w:jc w:val="center"/>
              <w:rPr>
                <w:rFonts w:hint="eastAsia"/>
                <w:sz w:val="18"/>
              </w:rPr>
            </w:pP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AC</w:t>
            </w:r>
            <w:r>
              <w:rPr>
                <w:rFonts w:ascii="宋体"/>
                <w:sz w:val="18"/>
              </w:rPr>
              <w:t>-1</w:t>
            </w:r>
            <w:r>
              <w:rPr>
                <w:rFonts w:ascii="宋体" w:hint="eastAsia"/>
                <w:sz w:val="18"/>
              </w:rPr>
              <w:t>0</w:t>
            </w:r>
          </w:p>
        </w:tc>
        <w:tc>
          <w:tcPr>
            <w:tcW w:w="552"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p>
        </w:tc>
        <w:tc>
          <w:tcPr>
            <w:tcW w:w="552"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r>
              <w:rPr>
                <w:rFonts w:hint="eastAsia"/>
                <w:sz w:val="18"/>
              </w:rPr>
              <w:t>100</w:t>
            </w:r>
          </w:p>
        </w:tc>
        <w:tc>
          <w:tcPr>
            <w:tcW w:w="552" w:type="dxa"/>
            <w:vAlign w:val="center"/>
          </w:tcPr>
          <w:p w:rsidR="00EC76B9" w:rsidRDefault="00EC76B9">
            <w:pPr>
              <w:pStyle w:val="a5"/>
              <w:spacing w:line="360" w:lineRule="atLeast"/>
              <w:jc w:val="center"/>
              <w:rPr>
                <w:rFonts w:hint="eastAsia"/>
                <w:sz w:val="18"/>
              </w:rPr>
            </w:pPr>
            <w:r>
              <w:rPr>
                <w:rFonts w:hint="eastAsia"/>
                <w:sz w:val="15"/>
              </w:rPr>
              <w:t>90-100</w:t>
            </w:r>
          </w:p>
        </w:tc>
        <w:tc>
          <w:tcPr>
            <w:tcW w:w="553" w:type="dxa"/>
            <w:vAlign w:val="center"/>
          </w:tcPr>
          <w:p w:rsidR="00EC76B9" w:rsidRDefault="00EC76B9">
            <w:pPr>
              <w:pStyle w:val="a5"/>
              <w:spacing w:line="360" w:lineRule="atLeast"/>
              <w:jc w:val="center"/>
              <w:rPr>
                <w:rFonts w:hint="eastAsia"/>
                <w:sz w:val="18"/>
              </w:rPr>
            </w:pPr>
            <w:r>
              <w:rPr>
                <w:rFonts w:hint="eastAsia"/>
                <w:sz w:val="18"/>
              </w:rPr>
              <w:t>45-75</w:t>
            </w:r>
          </w:p>
        </w:tc>
        <w:tc>
          <w:tcPr>
            <w:tcW w:w="552" w:type="dxa"/>
            <w:vAlign w:val="center"/>
          </w:tcPr>
          <w:p w:rsidR="00EC76B9" w:rsidRDefault="00EC76B9">
            <w:pPr>
              <w:pStyle w:val="a5"/>
              <w:spacing w:line="360" w:lineRule="atLeast"/>
              <w:jc w:val="center"/>
              <w:rPr>
                <w:rFonts w:hint="eastAsia"/>
                <w:sz w:val="18"/>
              </w:rPr>
            </w:pPr>
            <w:r>
              <w:rPr>
                <w:rFonts w:hint="eastAsia"/>
                <w:sz w:val="18"/>
              </w:rPr>
              <w:t>30-58</w:t>
            </w:r>
          </w:p>
        </w:tc>
        <w:tc>
          <w:tcPr>
            <w:tcW w:w="553" w:type="dxa"/>
            <w:vAlign w:val="center"/>
          </w:tcPr>
          <w:p w:rsidR="00EC76B9" w:rsidRDefault="00EC76B9">
            <w:pPr>
              <w:pStyle w:val="a5"/>
              <w:spacing w:line="360" w:lineRule="atLeast"/>
              <w:jc w:val="center"/>
              <w:rPr>
                <w:rFonts w:hint="eastAsia"/>
                <w:sz w:val="18"/>
              </w:rPr>
            </w:pPr>
            <w:r>
              <w:rPr>
                <w:rFonts w:hint="eastAsia"/>
                <w:sz w:val="18"/>
              </w:rPr>
              <w:t>20-44</w:t>
            </w:r>
          </w:p>
        </w:tc>
        <w:tc>
          <w:tcPr>
            <w:tcW w:w="553" w:type="dxa"/>
            <w:vAlign w:val="center"/>
          </w:tcPr>
          <w:p w:rsidR="00EC76B9" w:rsidRDefault="00EC76B9">
            <w:pPr>
              <w:pStyle w:val="a5"/>
              <w:spacing w:line="360" w:lineRule="atLeast"/>
              <w:jc w:val="center"/>
              <w:rPr>
                <w:rFonts w:hint="eastAsia"/>
                <w:sz w:val="18"/>
              </w:rPr>
            </w:pPr>
            <w:r>
              <w:rPr>
                <w:rFonts w:hint="eastAsia"/>
                <w:sz w:val="18"/>
              </w:rPr>
              <w:t>13-32</w:t>
            </w:r>
          </w:p>
        </w:tc>
        <w:tc>
          <w:tcPr>
            <w:tcW w:w="552" w:type="dxa"/>
            <w:vAlign w:val="center"/>
          </w:tcPr>
          <w:p w:rsidR="00EC76B9" w:rsidRDefault="00EC76B9">
            <w:pPr>
              <w:pStyle w:val="a5"/>
              <w:spacing w:line="360" w:lineRule="atLeast"/>
              <w:jc w:val="center"/>
              <w:rPr>
                <w:rFonts w:hint="eastAsia"/>
                <w:sz w:val="18"/>
              </w:rPr>
            </w:pPr>
            <w:r>
              <w:rPr>
                <w:rFonts w:hint="eastAsia"/>
                <w:sz w:val="18"/>
              </w:rPr>
              <w:t>9-23</w:t>
            </w:r>
          </w:p>
        </w:tc>
        <w:tc>
          <w:tcPr>
            <w:tcW w:w="553" w:type="dxa"/>
            <w:vAlign w:val="center"/>
          </w:tcPr>
          <w:p w:rsidR="00EC76B9" w:rsidRDefault="00EC76B9">
            <w:pPr>
              <w:pStyle w:val="a5"/>
              <w:spacing w:line="360" w:lineRule="atLeast"/>
              <w:jc w:val="center"/>
              <w:rPr>
                <w:rFonts w:hint="eastAsia"/>
                <w:sz w:val="18"/>
              </w:rPr>
            </w:pPr>
            <w:r>
              <w:rPr>
                <w:rFonts w:hint="eastAsia"/>
                <w:sz w:val="18"/>
              </w:rPr>
              <w:t>6-16</w:t>
            </w:r>
          </w:p>
        </w:tc>
        <w:tc>
          <w:tcPr>
            <w:tcW w:w="553" w:type="dxa"/>
            <w:vAlign w:val="center"/>
          </w:tcPr>
          <w:p w:rsidR="00EC76B9" w:rsidRDefault="00EC76B9">
            <w:pPr>
              <w:pStyle w:val="a5"/>
              <w:spacing w:line="360" w:lineRule="atLeast"/>
              <w:jc w:val="center"/>
              <w:rPr>
                <w:rFonts w:hint="eastAsia"/>
                <w:sz w:val="18"/>
              </w:rPr>
            </w:pPr>
            <w:r>
              <w:rPr>
                <w:rFonts w:hint="eastAsia"/>
                <w:sz w:val="18"/>
              </w:rPr>
              <w:t>4-8</w:t>
            </w:r>
          </w:p>
        </w:tc>
      </w:tr>
      <w:tr w:rsidR="00EC76B9">
        <w:tblPrEx>
          <w:tblCellMar>
            <w:top w:w="0" w:type="dxa"/>
            <w:left w:w="0" w:type="dxa"/>
            <w:bottom w:w="0" w:type="dxa"/>
            <w:right w:w="0" w:type="dxa"/>
          </w:tblCellMar>
        </w:tblPrEx>
        <w:trPr>
          <w:cantSplit/>
        </w:trPr>
        <w:tc>
          <w:tcPr>
            <w:tcW w:w="572" w:type="dxa"/>
            <w:vAlign w:val="center"/>
          </w:tcPr>
          <w:p w:rsidR="00EC76B9" w:rsidRDefault="00EC76B9">
            <w:pPr>
              <w:pStyle w:val="a5"/>
              <w:spacing w:line="360" w:lineRule="atLeast"/>
              <w:jc w:val="center"/>
              <w:rPr>
                <w:rFonts w:hint="eastAsia"/>
                <w:sz w:val="18"/>
              </w:rPr>
            </w:pPr>
            <w:r>
              <w:rPr>
                <w:rFonts w:hint="eastAsia"/>
                <w:sz w:val="18"/>
              </w:rPr>
              <w:t>砂粒式</w:t>
            </w:r>
          </w:p>
        </w:tc>
        <w:tc>
          <w:tcPr>
            <w:tcW w:w="709" w:type="dxa"/>
            <w:vAlign w:val="center"/>
          </w:tcPr>
          <w:p w:rsidR="00EC76B9" w:rsidRDefault="00EC76B9">
            <w:pPr>
              <w:autoSpaceDE w:val="0"/>
              <w:autoSpaceDN w:val="0"/>
              <w:spacing w:line="360" w:lineRule="atLeast"/>
              <w:jc w:val="center"/>
              <w:textAlignment w:val="bottom"/>
              <w:rPr>
                <w:rFonts w:ascii="宋体"/>
              </w:rPr>
            </w:pPr>
            <w:r>
              <w:rPr>
                <w:rFonts w:ascii="宋体" w:hint="eastAsia"/>
              </w:rPr>
              <w:t>AC</w:t>
            </w:r>
            <w:r>
              <w:rPr>
                <w:rFonts w:ascii="宋体"/>
              </w:rPr>
              <w:t>-</w:t>
            </w:r>
            <w:r>
              <w:rPr>
                <w:rFonts w:ascii="宋体" w:hint="eastAsia"/>
              </w:rPr>
              <w:t>5</w:t>
            </w:r>
          </w:p>
        </w:tc>
        <w:tc>
          <w:tcPr>
            <w:tcW w:w="552"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p>
        </w:tc>
        <w:tc>
          <w:tcPr>
            <w:tcW w:w="552"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p>
        </w:tc>
        <w:tc>
          <w:tcPr>
            <w:tcW w:w="553" w:type="dxa"/>
            <w:vAlign w:val="center"/>
          </w:tcPr>
          <w:p w:rsidR="00EC76B9" w:rsidRDefault="00EC76B9">
            <w:pPr>
              <w:pStyle w:val="a5"/>
              <w:spacing w:line="360" w:lineRule="atLeast"/>
              <w:jc w:val="center"/>
              <w:rPr>
                <w:rFonts w:hint="eastAsia"/>
                <w:sz w:val="18"/>
              </w:rPr>
            </w:pPr>
          </w:p>
        </w:tc>
        <w:tc>
          <w:tcPr>
            <w:tcW w:w="552" w:type="dxa"/>
            <w:vAlign w:val="center"/>
          </w:tcPr>
          <w:p w:rsidR="00EC76B9" w:rsidRDefault="00EC76B9">
            <w:pPr>
              <w:pStyle w:val="a5"/>
              <w:spacing w:line="360" w:lineRule="atLeast"/>
              <w:jc w:val="center"/>
              <w:rPr>
                <w:rFonts w:hint="eastAsia"/>
                <w:sz w:val="18"/>
              </w:rPr>
            </w:pPr>
            <w:r>
              <w:rPr>
                <w:rFonts w:hint="eastAsia"/>
                <w:sz w:val="18"/>
              </w:rPr>
              <w:t>100</w:t>
            </w:r>
          </w:p>
        </w:tc>
        <w:tc>
          <w:tcPr>
            <w:tcW w:w="553" w:type="dxa"/>
            <w:vAlign w:val="center"/>
          </w:tcPr>
          <w:p w:rsidR="00EC76B9" w:rsidRDefault="00EC76B9">
            <w:pPr>
              <w:pStyle w:val="a5"/>
              <w:spacing w:line="360" w:lineRule="atLeast"/>
              <w:jc w:val="center"/>
              <w:rPr>
                <w:rFonts w:hint="eastAsia"/>
                <w:color w:val="000000"/>
                <w:sz w:val="18"/>
              </w:rPr>
            </w:pPr>
            <w:r>
              <w:rPr>
                <w:rFonts w:hint="eastAsia"/>
                <w:sz w:val="15"/>
              </w:rPr>
              <w:t>90-100</w:t>
            </w:r>
          </w:p>
        </w:tc>
        <w:tc>
          <w:tcPr>
            <w:tcW w:w="552" w:type="dxa"/>
            <w:vAlign w:val="center"/>
          </w:tcPr>
          <w:p w:rsidR="00EC76B9" w:rsidRDefault="00EC76B9">
            <w:pPr>
              <w:pStyle w:val="a5"/>
              <w:spacing w:line="360" w:lineRule="atLeast"/>
              <w:jc w:val="center"/>
              <w:rPr>
                <w:rFonts w:hint="eastAsia"/>
                <w:sz w:val="18"/>
              </w:rPr>
            </w:pPr>
            <w:r>
              <w:rPr>
                <w:rFonts w:hint="eastAsia"/>
                <w:sz w:val="18"/>
              </w:rPr>
              <w:t>55-75</w:t>
            </w:r>
          </w:p>
        </w:tc>
        <w:tc>
          <w:tcPr>
            <w:tcW w:w="553" w:type="dxa"/>
            <w:vAlign w:val="center"/>
          </w:tcPr>
          <w:p w:rsidR="00EC76B9" w:rsidRDefault="00EC76B9">
            <w:pPr>
              <w:pStyle w:val="a5"/>
              <w:spacing w:line="360" w:lineRule="atLeast"/>
              <w:jc w:val="center"/>
              <w:rPr>
                <w:rFonts w:hint="eastAsia"/>
                <w:sz w:val="18"/>
              </w:rPr>
            </w:pPr>
            <w:r>
              <w:rPr>
                <w:rFonts w:hint="eastAsia"/>
                <w:sz w:val="18"/>
              </w:rPr>
              <w:t>35-55</w:t>
            </w:r>
          </w:p>
        </w:tc>
        <w:tc>
          <w:tcPr>
            <w:tcW w:w="553" w:type="dxa"/>
            <w:vAlign w:val="center"/>
          </w:tcPr>
          <w:p w:rsidR="00EC76B9" w:rsidRDefault="00EC76B9">
            <w:pPr>
              <w:pStyle w:val="a5"/>
              <w:spacing w:line="360" w:lineRule="atLeast"/>
              <w:jc w:val="center"/>
              <w:rPr>
                <w:rFonts w:hint="eastAsia"/>
                <w:sz w:val="18"/>
              </w:rPr>
            </w:pPr>
            <w:r>
              <w:rPr>
                <w:rFonts w:hint="eastAsia"/>
                <w:sz w:val="18"/>
              </w:rPr>
              <w:t>20-40</w:t>
            </w:r>
          </w:p>
        </w:tc>
        <w:tc>
          <w:tcPr>
            <w:tcW w:w="552" w:type="dxa"/>
            <w:vAlign w:val="center"/>
          </w:tcPr>
          <w:p w:rsidR="00EC76B9" w:rsidRDefault="00EC76B9">
            <w:pPr>
              <w:pStyle w:val="a5"/>
              <w:spacing w:line="360" w:lineRule="atLeast"/>
              <w:jc w:val="center"/>
              <w:rPr>
                <w:rFonts w:hint="eastAsia"/>
                <w:sz w:val="18"/>
              </w:rPr>
            </w:pPr>
            <w:r>
              <w:rPr>
                <w:rFonts w:hint="eastAsia"/>
                <w:sz w:val="18"/>
              </w:rPr>
              <w:t>12-28</w:t>
            </w:r>
          </w:p>
        </w:tc>
        <w:tc>
          <w:tcPr>
            <w:tcW w:w="553" w:type="dxa"/>
            <w:vAlign w:val="center"/>
          </w:tcPr>
          <w:p w:rsidR="00EC76B9" w:rsidRDefault="00EC76B9">
            <w:pPr>
              <w:pStyle w:val="a5"/>
              <w:spacing w:line="360" w:lineRule="atLeast"/>
              <w:jc w:val="center"/>
              <w:rPr>
                <w:rFonts w:hint="eastAsia"/>
                <w:sz w:val="18"/>
              </w:rPr>
            </w:pPr>
            <w:r>
              <w:rPr>
                <w:rFonts w:hint="eastAsia"/>
                <w:sz w:val="18"/>
              </w:rPr>
              <w:t>7-18</w:t>
            </w:r>
          </w:p>
        </w:tc>
        <w:tc>
          <w:tcPr>
            <w:tcW w:w="553" w:type="dxa"/>
            <w:vAlign w:val="center"/>
          </w:tcPr>
          <w:p w:rsidR="00EC76B9" w:rsidRDefault="00EC76B9">
            <w:pPr>
              <w:pStyle w:val="a5"/>
              <w:spacing w:line="360" w:lineRule="atLeast"/>
              <w:jc w:val="center"/>
              <w:rPr>
                <w:rFonts w:hint="eastAsia"/>
                <w:sz w:val="18"/>
              </w:rPr>
            </w:pPr>
            <w:r>
              <w:rPr>
                <w:rFonts w:hint="eastAsia"/>
                <w:sz w:val="18"/>
              </w:rPr>
              <w:t>5-10</w:t>
            </w:r>
          </w:p>
        </w:tc>
      </w:tr>
    </w:tbl>
    <w:p w:rsidR="00EC76B9" w:rsidRDefault="00EC76B9">
      <w:pPr>
        <w:pStyle w:val="a5"/>
        <w:spacing w:line="360" w:lineRule="atLeast"/>
        <w:jc w:val="center"/>
        <w:rPr>
          <w:rFonts w:hint="eastAsia"/>
        </w:rPr>
      </w:pPr>
      <w:r>
        <w:rPr>
          <w:rFonts w:hint="eastAsia"/>
        </w:rPr>
        <w:t>沥青玛蹄脂碎石混合料矿料级配范围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709"/>
        <w:gridCol w:w="598"/>
        <w:gridCol w:w="599"/>
        <w:gridCol w:w="599"/>
        <w:gridCol w:w="598"/>
        <w:gridCol w:w="599"/>
        <w:gridCol w:w="599"/>
        <w:gridCol w:w="598"/>
        <w:gridCol w:w="599"/>
        <w:gridCol w:w="599"/>
        <w:gridCol w:w="598"/>
        <w:gridCol w:w="599"/>
        <w:gridCol w:w="599"/>
      </w:tblGrid>
      <w:tr w:rsidR="00EC76B9">
        <w:tblPrEx>
          <w:tblCellMar>
            <w:top w:w="0" w:type="dxa"/>
            <w:left w:w="0" w:type="dxa"/>
            <w:bottom w:w="0" w:type="dxa"/>
            <w:right w:w="0" w:type="dxa"/>
          </w:tblCellMar>
        </w:tblPrEx>
        <w:trPr>
          <w:cantSplit/>
        </w:trPr>
        <w:tc>
          <w:tcPr>
            <w:tcW w:w="1281" w:type="dxa"/>
            <w:gridSpan w:val="2"/>
            <w:vMerge w:val="restart"/>
            <w:vAlign w:val="center"/>
          </w:tcPr>
          <w:p w:rsidR="00EC76B9" w:rsidRDefault="00EC76B9">
            <w:pPr>
              <w:pStyle w:val="a5"/>
              <w:spacing w:line="360" w:lineRule="atLeast"/>
              <w:jc w:val="center"/>
              <w:rPr>
                <w:rFonts w:hint="eastAsia"/>
                <w:sz w:val="18"/>
              </w:rPr>
            </w:pPr>
            <w:r>
              <w:rPr>
                <w:rFonts w:hint="eastAsia"/>
                <w:sz w:val="18"/>
              </w:rPr>
              <w:t>级配类型</w:t>
            </w:r>
          </w:p>
        </w:tc>
        <w:tc>
          <w:tcPr>
            <w:tcW w:w="7184" w:type="dxa"/>
            <w:gridSpan w:val="12"/>
          </w:tcPr>
          <w:p w:rsidR="00EC76B9" w:rsidRDefault="00EC76B9">
            <w:pPr>
              <w:pStyle w:val="a5"/>
              <w:spacing w:line="360" w:lineRule="atLeast"/>
              <w:jc w:val="center"/>
              <w:rPr>
                <w:rFonts w:hint="eastAsia"/>
                <w:sz w:val="18"/>
              </w:rPr>
            </w:pPr>
            <w:r>
              <w:rPr>
                <w:rFonts w:hint="eastAsia"/>
                <w:sz w:val="18"/>
              </w:rPr>
              <w:t>通过下列筛孔(mm)的质量百分率(％)</w:t>
            </w:r>
          </w:p>
        </w:tc>
      </w:tr>
      <w:tr w:rsidR="00EC76B9">
        <w:tblPrEx>
          <w:tblCellMar>
            <w:top w:w="0" w:type="dxa"/>
            <w:left w:w="0" w:type="dxa"/>
            <w:bottom w:w="0" w:type="dxa"/>
            <w:right w:w="0" w:type="dxa"/>
          </w:tblCellMar>
        </w:tblPrEx>
        <w:trPr>
          <w:cantSplit/>
        </w:trPr>
        <w:tc>
          <w:tcPr>
            <w:tcW w:w="1281" w:type="dxa"/>
            <w:gridSpan w:val="2"/>
            <w:vMerge/>
          </w:tcPr>
          <w:p w:rsidR="00EC76B9" w:rsidRDefault="00EC76B9">
            <w:pPr>
              <w:pStyle w:val="a5"/>
              <w:spacing w:line="360" w:lineRule="atLeast"/>
              <w:jc w:val="center"/>
              <w:rPr>
                <w:rFonts w:hint="eastAsia"/>
                <w:sz w:val="18"/>
              </w:rPr>
            </w:pPr>
          </w:p>
        </w:tc>
        <w:tc>
          <w:tcPr>
            <w:tcW w:w="598" w:type="dxa"/>
          </w:tcPr>
          <w:p w:rsidR="00EC76B9" w:rsidRDefault="00EC76B9">
            <w:pPr>
              <w:pStyle w:val="a5"/>
              <w:spacing w:line="360" w:lineRule="atLeast"/>
              <w:jc w:val="center"/>
              <w:rPr>
                <w:rFonts w:hint="eastAsia"/>
                <w:sz w:val="18"/>
              </w:rPr>
            </w:pPr>
            <w:r>
              <w:rPr>
                <w:rFonts w:hint="eastAsia"/>
                <w:sz w:val="18"/>
              </w:rPr>
              <w:t>26.5</w:t>
            </w:r>
          </w:p>
        </w:tc>
        <w:tc>
          <w:tcPr>
            <w:tcW w:w="599" w:type="dxa"/>
          </w:tcPr>
          <w:p w:rsidR="00EC76B9" w:rsidRDefault="00EC76B9">
            <w:pPr>
              <w:autoSpaceDE w:val="0"/>
              <w:autoSpaceDN w:val="0"/>
              <w:spacing w:line="360" w:lineRule="atLeast"/>
              <w:jc w:val="center"/>
              <w:textAlignment w:val="bottom"/>
              <w:rPr>
                <w:rFonts w:ascii="宋体"/>
                <w:sz w:val="18"/>
              </w:rPr>
            </w:pPr>
            <w:r>
              <w:rPr>
                <w:rFonts w:ascii="宋体"/>
                <w:sz w:val="18"/>
              </w:rPr>
              <w:t>19</w:t>
            </w:r>
          </w:p>
        </w:tc>
        <w:tc>
          <w:tcPr>
            <w:tcW w:w="599" w:type="dxa"/>
          </w:tcPr>
          <w:p w:rsidR="00EC76B9" w:rsidRDefault="00EC76B9">
            <w:pPr>
              <w:autoSpaceDE w:val="0"/>
              <w:autoSpaceDN w:val="0"/>
              <w:spacing w:line="360" w:lineRule="atLeast"/>
              <w:jc w:val="center"/>
              <w:textAlignment w:val="bottom"/>
              <w:rPr>
                <w:rFonts w:ascii="宋体"/>
                <w:sz w:val="18"/>
              </w:rPr>
            </w:pPr>
            <w:r>
              <w:rPr>
                <w:rFonts w:ascii="宋体"/>
                <w:sz w:val="18"/>
              </w:rPr>
              <w:t>16</w:t>
            </w:r>
          </w:p>
        </w:tc>
        <w:tc>
          <w:tcPr>
            <w:tcW w:w="598" w:type="dxa"/>
          </w:tcPr>
          <w:p w:rsidR="00EC76B9" w:rsidRDefault="00EC76B9">
            <w:pPr>
              <w:autoSpaceDE w:val="0"/>
              <w:autoSpaceDN w:val="0"/>
              <w:spacing w:line="360" w:lineRule="atLeast"/>
              <w:jc w:val="center"/>
              <w:textAlignment w:val="bottom"/>
              <w:rPr>
                <w:rFonts w:ascii="宋体"/>
                <w:sz w:val="18"/>
              </w:rPr>
            </w:pPr>
            <w:r>
              <w:rPr>
                <w:rFonts w:ascii="宋体"/>
                <w:sz w:val="18"/>
              </w:rPr>
              <w:t>13.2</w:t>
            </w:r>
          </w:p>
        </w:tc>
        <w:tc>
          <w:tcPr>
            <w:tcW w:w="599" w:type="dxa"/>
          </w:tcPr>
          <w:p w:rsidR="00EC76B9" w:rsidRDefault="00EC76B9">
            <w:pPr>
              <w:autoSpaceDE w:val="0"/>
              <w:autoSpaceDN w:val="0"/>
              <w:spacing w:line="360" w:lineRule="atLeast"/>
              <w:jc w:val="center"/>
              <w:textAlignment w:val="bottom"/>
              <w:rPr>
                <w:rFonts w:ascii="宋体"/>
                <w:sz w:val="18"/>
              </w:rPr>
            </w:pPr>
            <w:r>
              <w:rPr>
                <w:rFonts w:ascii="宋体"/>
                <w:sz w:val="18"/>
              </w:rPr>
              <w:t>9.5</w:t>
            </w:r>
          </w:p>
        </w:tc>
        <w:tc>
          <w:tcPr>
            <w:tcW w:w="599" w:type="dxa"/>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4.75</w:t>
            </w:r>
          </w:p>
        </w:tc>
        <w:tc>
          <w:tcPr>
            <w:tcW w:w="598" w:type="dxa"/>
          </w:tcPr>
          <w:p w:rsidR="00EC76B9" w:rsidRDefault="00EC76B9">
            <w:pPr>
              <w:autoSpaceDE w:val="0"/>
              <w:autoSpaceDN w:val="0"/>
              <w:spacing w:line="360" w:lineRule="atLeast"/>
              <w:jc w:val="center"/>
              <w:textAlignment w:val="bottom"/>
              <w:rPr>
                <w:rFonts w:ascii="宋体"/>
                <w:sz w:val="18"/>
              </w:rPr>
            </w:pPr>
            <w:r>
              <w:rPr>
                <w:rFonts w:ascii="宋体"/>
                <w:sz w:val="18"/>
              </w:rPr>
              <w:t>2.36</w:t>
            </w:r>
          </w:p>
        </w:tc>
        <w:tc>
          <w:tcPr>
            <w:tcW w:w="599" w:type="dxa"/>
          </w:tcPr>
          <w:p w:rsidR="00EC76B9" w:rsidRDefault="00EC76B9">
            <w:pPr>
              <w:autoSpaceDE w:val="0"/>
              <w:autoSpaceDN w:val="0"/>
              <w:spacing w:line="360" w:lineRule="atLeast"/>
              <w:jc w:val="center"/>
              <w:textAlignment w:val="bottom"/>
              <w:rPr>
                <w:rFonts w:ascii="宋体"/>
                <w:sz w:val="18"/>
              </w:rPr>
            </w:pPr>
            <w:r>
              <w:rPr>
                <w:rFonts w:ascii="宋体"/>
                <w:sz w:val="18"/>
              </w:rPr>
              <w:t>1.18</w:t>
            </w:r>
          </w:p>
        </w:tc>
        <w:tc>
          <w:tcPr>
            <w:tcW w:w="599" w:type="dxa"/>
          </w:tcPr>
          <w:p w:rsidR="00EC76B9" w:rsidRDefault="00EC76B9">
            <w:pPr>
              <w:autoSpaceDE w:val="0"/>
              <w:autoSpaceDN w:val="0"/>
              <w:spacing w:line="360" w:lineRule="atLeast"/>
              <w:jc w:val="center"/>
              <w:textAlignment w:val="bottom"/>
              <w:rPr>
                <w:rFonts w:ascii="宋体"/>
                <w:sz w:val="18"/>
              </w:rPr>
            </w:pPr>
            <w:r>
              <w:rPr>
                <w:rFonts w:ascii="宋体"/>
                <w:sz w:val="18"/>
              </w:rPr>
              <w:t>0.6</w:t>
            </w:r>
          </w:p>
        </w:tc>
        <w:tc>
          <w:tcPr>
            <w:tcW w:w="598" w:type="dxa"/>
          </w:tcPr>
          <w:p w:rsidR="00EC76B9" w:rsidRDefault="00EC76B9">
            <w:pPr>
              <w:autoSpaceDE w:val="0"/>
              <w:autoSpaceDN w:val="0"/>
              <w:spacing w:line="360" w:lineRule="atLeast"/>
              <w:jc w:val="center"/>
              <w:textAlignment w:val="bottom"/>
              <w:rPr>
                <w:rFonts w:ascii="宋体"/>
                <w:sz w:val="18"/>
              </w:rPr>
            </w:pPr>
            <w:r>
              <w:rPr>
                <w:rFonts w:ascii="宋体"/>
                <w:sz w:val="18"/>
              </w:rPr>
              <w:t>0.3</w:t>
            </w:r>
          </w:p>
        </w:tc>
        <w:tc>
          <w:tcPr>
            <w:tcW w:w="599" w:type="dxa"/>
          </w:tcPr>
          <w:p w:rsidR="00EC76B9" w:rsidRDefault="00EC76B9">
            <w:pPr>
              <w:autoSpaceDE w:val="0"/>
              <w:autoSpaceDN w:val="0"/>
              <w:spacing w:line="360" w:lineRule="atLeast"/>
              <w:jc w:val="center"/>
              <w:textAlignment w:val="bottom"/>
              <w:rPr>
                <w:rFonts w:ascii="宋体"/>
                <w:sz w:val="18"/>
              </w:rPr>
            </w:pPr>
            <w:r>
              <w:rPr>
                <w:rFonts w:ascii="宋体"/>
                <w:sz w:val="18"/>
              </w:rPr>
              <w:t>0.15</w:t>
            </w:r>
          </w:p>
        </w:tc>
        <w:tc>
          <w:tcPr>
            <w:tcW w:w="599" w:type="dxa"/>
          </w:tcPr>
          <w:p w:rsidR="00EC76B9" w:rsidRDefault="00EC76B9">
            <w:pPr>
              <w:pStyle w:val="a6"/>
              <w:pBdr>
                <w:bottom w:val="none" w:sz="0" w:space="0" w:color="auto"/>
              </w:pBdr>
              <w:tabs>
                <w:tab w:val="clear" w:pos="4153"/>
                <w:tab w:val="clear" w:pos="8306"/>
              </w:tabs>
              <w:autoSpaceDE w:val="0"/>
              <w:autoSpaceDN w:val="0"/>
              <w:snapToGrid/>
              <w:spacing w:line="360" w:lineRule="atLeast"/>
              <w:textAlignment w:val="bottom"/>
              <w:rPr>
                <w:rFonts w:ascii="宋体"/>
              </w:rPr>
            </w:pPr>
            <w:r>
              <w:rPr>
                <w:rFonts w:ascii="宋体"/>
              </w:rPr>
              <w:t>0.075</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spacing w:line="360" w:lineRule="atLeast"/>
              <w:jc w:val="center"/>
              <w:rPr>
                <w:rFonts w:hint="eastAsia"/>
                <w:sz w:val="18"/>
              </w:rPr>
            </w:pPr>
            <w:r>
              <w:rPr>
                <w:rFonts w:hint="eastAsia"/>
                <w:sz w:val="18"/>
              </w:rPr>
              <w:t>中粒式</w:t>
            </w: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SMA-20</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100</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90-100</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72-92</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62-82</w:t>
            </w:r>
          </w:p>
        </w:tc>
        <w:tc>
          <w:tcPr>
            <w:tcW w:w="599"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40-55</w:t>
            </w:r>
          </w:p>
        </w:tc>
        <w:tc>
          <w:tcPr>
            <w:tcW w:w="599"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18-30</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13-22</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12-20</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10-16</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9-14</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8-13</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8-12</w:t>
            </w:r>
          </w:p>
        </w:tc>
      </w:tr>
      <w:tr w:rsidR="00EC76B9">
        <w:tblPrEx>
          <w:tblCellMar>
            <w:top w:w="0" w:type="dxa"/>
            <w:left w:w="0" w:type="dxa"/>
            <w:bottom w:w="0" w:type="dxa"/>
            <w:right w:w="0" w:type="dxa"/>
          </w:tblCellMar>
        </w:tblPrEx>
        <w:trPr>
          <w:cantSplit/>
        </w:trPr>
        <w:tc>
          <w:tcPr>
            <w:tcW w:w="572" w:type="dxa"/>
            <w:vMerge/>
            <w:vAlign w:val="center"/>
          </w:tcPr>
          <w:p w:rsidR="00EC76B9" w:rsidRDefault="00EC76B9">
            <w:pPr>
              <w:pStyle w:val="a5"/>
              <w:spacing w:line="360" w:lineRule="atLeast"/>
              <w:jc w:val="center"/>
              <w:rPr>
                <w:rFonts w:hint="eastAsia"/>
                <w:sz w:val="18"/>
              </w:rPr>
            </w:pPr>
          </w:p>
        </w:tc>
        <w:tc>
          <w:tcPr>
            <w:tcW w:w="709" w:type="dxa"/>
            <w:vAlign w:val="center"/>
          </w:tcPr>
          <w:p w:rsidR="00EC76B9" w:rsidRDefault="00EC76B9">
            <w:pPr>
              <w:autoSpaceDE w:val="0"/>
              <w:autoSpaceDN w:val="0"/>
              <w:spacing w:line="360" w:lineRule="atLeast"/>
              <w:jc w:val="center"/>
              <w:textAlignment w:val="bottom"/>
              <w:rPr>
                <w:rFonts w:ascii="宋体"/>
                <w:sz w:val="18"/>
              </w:rPr>
            </w:pPr>
            <w:r>
              <w:rPr>
                <w:rFonts w:ascii="宋体" w:hint="eastAsia"/>
                <w:sz w:val="18"/>
              </w:rPr>
              <w:t>SMA-16</w:t>
            </w:r>
          </w:p>
        </w:tc>
        <w:tc>
          <w:tcPr>
            <w:tcW w:w="598" w:type="dxa"/>
            <w:vAlign w:val="center"/>
          </w:tcPr>
          <w:p w:rsidR="00EC76B9" w:rsidRDefault="00EC76B9">
            <w:pPr>
              <w:pStyle w:val="a5"/>
              <w:spacing w:line="360" w:lineRule="atLeast"/>
              <w:jc w:val="center"/>
              <w:rPr>
                <w:rFonts w:hint="eastAsia"/>
                <w:sz w:val="18"/>
              </w:rPr>
            </w:pP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100</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90-100</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65-85</w:t>
            </w:r>
          </w:p>
        </w:tc>
        <w:tc>
          <w:tcPr>
            <w:tcW w:w="599"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45-65</w:t>
            </w:r>
          </w:p>
        </w:tc>
        <w:tc>
          <w:tcPr>
            <w:tcW w:w="599"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20-32</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15-24</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14-22</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12-18</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10-15</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9-14</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8-12</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spacing w:line="360" w:lineRule="atLeast"/>
              <w:jc w:val="center"/>
              <w:rPr>
                <w:rFonts w:hint="eastAsia"/>
                <w:sz w:val="18"/>
              </w:rPr>
            </w:pPr>
            <w:r>
              <w:rPr>
                <w:rFonts w:hint="eastAsia"/>
                <w:sz w:val="18"/>
              </w:rPr>
              <w:t>细粒式</w:t>
            </w:r>
          </w:p>
        </w:tc>
        <w:tc>
          <w:tcPr>
            <w:tcW w:w="70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SMA-13</w:t>
            </w:r>
          </w:p>
        </w:tc>
        <w:tc>
          <w:tcPr>
            <w:tcW w:w="598" w:type="dxa"/>
            <w:vAlign w:val="center"/>
          </w:tcPr>
          <w:p w:rsidR="00EC76B9" w:rsidRDefault="00EC76B9">
            <w:pPr>
              <w:pStyle w:val="a5"/>
              <w:spacing w:line="360" w:lineRule="atLeast"/>
              <w:jc w:val="center"/>
              <w:rPr>
                <w:rFonts w:hint="eastAsia"/>
                <w:sz w:val="18"/>
              </w:rPr>
            </w:pPr>
          </w:p>
        </w:tc>
        <w:tc>
          <w:tcPr>
            <w:tcW w:w="599" w:type="dxa"/>
            <w:vAlign w:val="center"/>
          </w:tcPr>
          <w:p w:rsidR="00EC76B9" w:rsidRDefault="00EC76B9">
            <w:pPr>
              <w:autoSpaceDE w:val="0"/>
              <w:autoSpaceDN w:val="0"/>
              <w:spacing w:line="360" w:lineRule="atLeast"/>
              <w:jc w:val="center"/>
              <w:textAlignment w:val="bottom"/>
              <w:rPr>
                <w:rFonts w:ascii="宋体"/>
                <w:sz w:val="18"/>
              </w:rPr>
            </w:pP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100</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90-100</w:t>
            </w:r>
          </w:p>
        </w:tc>
        <w:tc>
          <w:tcPr>
            <w:tcW w:w="599"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50-75</w:t>
            </w:r>
          </w:p>
        </w:tc>
        <w:tc>
          <w:tcPr>
            <w:tcW w:w="599" w:type="dxa"/>
            <w:vAlign w:val="center"/>
          </w:tcPr>
          <w:p w:rsidR="00EC76B9" w:rsidRDefault="00EC76B9">
            <w:pPr>
              <w:autoSpaceDE w:val="0"/>
              <w:autoSpaceDN w:val="0"/>
              <w:spacing w:line="360" w:lineRule="atLeast"/>
              <w:jc w:val="center"/>
              <w:textAlignment w:val="bottom"/>
              <w:rPr>
                <w:rFonts w:ascii="宋体" w:hint="eastAsia"/>
                <w:color w:val="000000"/>
                <w:sz w:val="18"/>
              </w:rPr>
            </w:pPr>
            <w:r>
              <w:rPr>
                <w:rFonts w:ascii="宋体" w:hint="eastAsia"/>
                <w:color w:val="000000"/>
                <w:sz w:val="18"/>
              </w:rPr>
              <w:t>20-34</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15-26</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14-24</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12-20</w:t>
            </w:r>
          </w:p>
        </w:tc>
        <w:tc>
          <w:tcPr>
            <w:tcW w:w="598"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10-16</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9-15</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8-12</w:t>
            </w:r>
          </w:p>
        </w:tc>
      </w:tr>
      <w:tr w:rsidR="00EC76B9">
        <w:tblPrEx>
          <w:tblCellMar>
            <w:top w:w="0" w:type="dxa"/>
            <w:left w:w="0" w:type="dxa"/>
            <w:bottom w:w="0" w:type="dxa"/>
            <w:right w:w="0" w:type="dxa"/>
          </w:tblCellMar>
        </w:tblPrEx>
        <w:trPr>
          <w:cantSplit/>
        </w:trPr>
        <w:tc>
          <w:tcPr>
            <w:tcW w:w="572" w:type="dxa"/>
            <w:vMerge/>
            <w:vAlign w:val="center"/>
          </w:tcPr>
          <w:p w:rsidR="00EC76B9" w:rsidRDefault="00EC76B9">
            <w:pPr>
              <w:pStyle w:val="a5"/>
              <w:spacing w:line="360" w:lineRule="atLeast"/>
              <w:jc w:val="center"/>
              <w:rPr>
                <w:rFonts w:hint="eastAsia"/>
                <w:sz w:val="18"/>
              </w:rPr>
            </w:pPr>
          </w:p>
        </w:tc>
        <w:tc>
          <w:tcPr>
            <w:tcW w:w="70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SMA-10</w:t>
            </w:r>
          </w:p>
        </w:tc>
        <w:tc>
          <w:tcPr>
            <w:tcW w:w="598" w:type="dxa"/>
            <w:vAlign w:val="center"/>
          </w:tcPr>
          <w:p w:rsidR="00EC76B9" w:rsidRDefault="00EC76B9">
            <w:pPr>
              <w:pStyle w:val="a5"/>
              <w:spacing w:line="360" w:lineRule="atLeast"/>
              <w:jc w:val="center"/>
              <w:rPr>
                <w:rFonts w:hint="eastAsia"/>
                <w:sz w:val="18"/>
              </w:rPr>
            </w:pPr>
          </w:p>
        </w:tc>
        <w:tc>
          <w:tcPr>
            <w:tcW w:w="599" w:type="dxa"/>
            <w:vAlign w:val="center"/>
          </w:tcPr>
          <w:p w:rsidR="00EC76B9" w:rsidRDefault="00EC76B9">
            <w:pPr>
              <w:pStyle w:val="a5"/>
              <w:spacing w:line="360" w:lineRule="atLeast"/>
              <w:jc w:val="center"/>
              <w:rPr>
                <w:rFonts w:hint="eastAsia"/>
                <w:sz w:val="18"/>
              </w:rPr>
            </w:pPr>
          </w:p>
        </w:tc>
        <w:tc>
          <w:tcPr>
            <w:tcW w:w="599" w:type="dxa"/>
            <w:vAlign w:val="center"/>
          </w:tcPr>
          <w:p w:rsidR="00EC76B9" w:rsidRDefault="00EC76B9">
            <w:pPr>
              <w:pStyle w:val="a5"/>
              <w:spacing w:line="360" w:lineRule="atLeast"/>
              <w:jc w:val="center"/>
              <w:rPr>
                <w:sz w:val="18"/>
              </w:rPr>
            </w:pPr>
          </w:p>
        </w:tc>
        <w:tc>
          <w:tcPr>
            <w:tcW w:w="598" w:type="dxa"/>
            <w:vAlign w:val="center"/>
          </w:tcPr>
          <w:p w:rsidR="00EC76B9" w:rsidRDefault="00EC76B9">
            <w:pPr>
              <w:pStyle w:val="a5"/>
              <w:spacing w:line="360" w:lineRule="atLeast"/>
              <w:jc w:val="center"/>
              <w:rPr>
                <w:sz w:val="18"/>
              </w:rPr>
            </w:pPr>
            <w:r>
              <w:rPr>
                <w:rFonts w:hint="eastAsia"/>
                <w:sz w:val="18"/>
              </w:rPr>
              <w:t>100</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90-100</w:t>
            </w:r>
          </w:p>
        </w:tc>
        <w:tc>
          <w:tcPr>
            <w:tcW w:w="599" w:type="dxa"/>
            <w:vAlign w:val="center"/>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28-60</w:t>
            </w:r>
          </w:p>
        </w:tc>
        <w:tc>
          <w:tcPr>
            <w:tcW w:w="598" w:type="dxa"/>
            <w:vAlign w:val="center"/>
          </w:tcPr>
          <w:p w:rsidR="00EC76B9" w:rsidRDefault="00EC76B9">
            <w:pPr>
              <w:pStyle w:val="a5"/>
              <w:spacing w:line="360" w:lineRule="atLeast"/>
              <w:jc w:val="center"/>
              <w:rPr>
                <w:sz w:val="18"/>
              </w:rPr>
            </w:pPr>
            <w:r>
              <w:rPr>
                <w:rFonts w:hint="eastAsia"/>
                <w:sz w:val="18"/>
              </w:rPr>
              <w:t>20-32</w:t>
            </w:r>
          </w:p>
        </w:tc>
        <w:tc>
          <w:tcPr>
            <w:tcW w:w="599" w:type="dxa"/>
            <w:vAlign w:val="center"/>
          </w:tcPr>
          <w:p w:rsidR="00EC76B9" w:rsidRDefault="00EC76B9">
            <w:pPr>
              <w:pStyle w:val="a5"/>
              <w:spacing w:line="360" w:lineRule="atLeast"/>
              <w:jc w:val="center"/>
              <w:rPr>
                <w:rFonts w:hint="eastAsia"/>
                <w:sz w:val="18"/>
              </w:rPr>
            </w:pPr>
            <w:r>
              <w:rPr>
                <w:rFonts w:hint="eastAsia"/>
                <w:sz w:val="18"/>
              </w:rPr>
              <w:t>14-26</w:t>
            </w:r>
          </w:p>
        </w:tc>
        <w:tc>
          <w:tcPr>
            <w:tcW w:w="599" w:type="dxa"/>
            <w:vAlign w:val="center"/>
          </w:tcPr>
          <w:p w:rsidR="00EC76B9" w:rsidRDefault="00EC76B9">
            <w:pPr>
              <w:pStyle w:val="a5"/>
              <w:spacing w:line="360" w:lineRule="atLeast"/>
              <w:jc w:val="center"/>
              <w:rPr>
                <w:rFonts w:hint="eastAsia"/>
                <w:sz w:val="18"/>
              </w:rPr>
            </w:pPr>
            <w:r>
              <w:rPr>
                <w:rFonts w:hint="eastAsia"/>
                <w:sz w:val="18"/>
              </w:rPr>
              <w:t>12-22</w:t>
            </w:r>
          </w:p>
        </w:tc>
        <w:tc>
          <w:tcPr>
            <w:tcW w:w="598" w:type="dxa"/>
            <w:vAlign w:val="center"/>
          </w:tcPr>
          <w:p w:rsidR="00EC76B9" w:rsidRDefault="00EC76B9">
            <w:pPr>
              <w:pStyle w:val="a5"/>
              <w:spacing w:line="360" w:lineRule="atLeast"/>
              <w:jc w:val="center"/>
              <w:rPr>
                <w:rFonts w:hint="eastAsia"/>
                <w:sz w:val="18"/>
              </w:rPr>
            </w:pPr>
            <w:r>
              <w:rPr>
                <w:rFonts w:hint="eastAsia"/>
                <w:sz w:val="18"/>
              </w:rPr>
              <w:t>10-18</w:t>
            </w:r>
          </w:p>
        </w:tc>
        <w:tc>
          <w:tcPr>
            <w:tcW w:w="599" w:type="dxa"/>
            <w:vAlign w:val="center"/>
          </w:tcPr>
          <w:p w:rsidR="00EC76B9" w:rsidRDefault="00EC76B9">
            <w:pPr>
              <w:pStyle w:val="a5"/>
              <w:spacing w:line="360" w:lineRule="atLeast"/>
              <w:jc w:val="center"/>
              <w:rPr>
                <w:rFonts w:hint="eastAsia"/>
                <w:sz w:val="18"/>
              </w:rPr>
            </w:pPr>
            <w:r>
              <w:rPr>
                <w:rFonts w:hint="eastAsia"/>
                <w:sz w:val="18"/>
              </w:rPr>
              <w:t>9-16</w:t>
            </w:r>
          </w:p>
        </w:tc>
        <w:tc>
          <w:tcPr>
            <w:tcW w:w="599" w:type="dxa"/>
            <w:vAlign w:val="center"/>
          </w:tcPr>
          <w:p w:rsidR="00EC76B9" w:rsidRDefault="00EC76B9">
            <w:pPr>
              <w:pStyle w:val="a5"/>
              <w:spacing w:line="360" w:lineRule="atLeast"/>
              <w:jc w:val="center"/>
              <w:rPr>
                <w:rFonts w:hint="eastAsia"/>
                <w:sz w:val="18"/>
              </w:rPr>
            </w:pPr>
            <w:r>
              <w:rPr>
                <w:rFonts w:hint="eastAsia"/>
                <w:sz w:val="18"/>
              </w:rPr>
              <w:t>8-13</w:t>
            </w:r>
          </w:p>
        </w:tc>
      </w:tr>
    </w:tbl>
    <w:p w:rsidR="00EC76B9" w:rsidRDefault="00EC76B9">
      <w:pPr>
        <w:pStyle w:val="a5"/>
        <w:spacing w:line="360" w:lineRule="atLeast"/>
        <w:jc w:val="center"/>
        <w:rPr>
          <w:rFonts w:hint="eastAsia"/>
        </w:rPr>
      </w:pPr>
      <w:r>
        <w:rPr>
          <w:rFonts w:hint="eastAsia"/>
        </w:rPr>
        <w:t>开级配排水式磨耗层混合料矿料级配范围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873"/>
        <w:gridCol w:w="638"/>
        <w:gridCol w:w="638"/>
        <w:gridCol w:w="638"/>
        <w:gridCol w:w="638"/>
        <w:gridCol w:w="638"/>
        <w:gridCol w:w="639"/>
        <w:gridCol w:w="638"/>
        <w:gridCol w:w="638"/>
        <w:gridCol w:w="638"/>
        <w:gridCol w:w="638"/>
        <w:gridCol w:w="639"/>
      </w:tblGrid>
      <w:tr w:rsidR="00EC76B9">
        <w:tblPrEx>
          <w:tblCellMar>
            <w:top w:w="0" w:type="dxa"/>
            <w:left w:w="0" w:type="dxa"/>
            <w:bottom w:w="0" w:type="dxa"/>
            <w:right w:w="0" w:type="dxa"/>
          </w:tblCellMar>
        </w:tblPrEx>
        <w:trPr>
          <w:cantSplit/>
        </w:trPr>
        <w:tc>
          <w:tcPr>
            <w:tcW w:w="1445" w:type="dxa"/>
            <w:gridSpan w:val="2"/>
            <w:vMerge w:val="restart"/>
            <w:vAlign w:val="center"/>
          </w:tcPr>
          <w:p w:rsidR="00EC76B9" w:rsidRDefault="00EC76B9">
            <w:pPr>
              <w:pStyle w:val="a5"/>
              <w:spacing w:line="360" w:lineRule="atLeast"/>
              <w:jc w:val="center"/>
              <w:rPr>
                <w:rFonts w:hint="eastAsia"/>
                <w:sz w:val="18"/>
              </w:rPr>
            </w:pPr>
            <w:r>
              <w:rPr>
                <w:rFonts w:hint="eastAsia"/>
                <w:sz w:val="18"/>
              </w:rPr>
              <w:t>级配类型</w:t>
            </w:r>
          </w:p>
        </w:tc>
        <w:tc>
          <w:tcPr>
            <w:tcW w:w="7020" w:type="dxa"/>
            <w:gridSpan w:val="11"/>
          </w:tcPr>
          <w:p w:rsidR="00EC76B9" w:rsidRDefault="00EC76B9">
            <w:pPr>
              <w:pStyle w:val="a5"/>
              <w:spacing w:line="360" w:lineRule="atLeast"/>
              <w:jc w:val="center"/>
              <w:rPr>
                <w:rFonts w:hint="eastAsia"/>
                <w:sz w:val="18"/>
              </w:rPr>
            </w:pPr>
            <w:r>
              <w:rPr>
                <w:rFonts w:hint="eastAsia"/>
                <w:sz w:val="18"/>
              </w:rPr>
              <w:t>通过下列筛孔(mm)的质量百分率(％)</w:t>
            </w:r>
          </w:p>
        </w:tc>
      </w:tr>
      <w:tr w:rsidR="00EC76B9">
        <w:tblPrEx>
          <w:tblCellMar>
            <w:top w:w="0" w:type="dxa"/>
            <w:left w:w="0" w:type="dxa"/>
            <w:bottom w:w="0" w:type="dxa"/>
            <w:right w:w="0" w:type="dxa"/>
          </w:tblCellMar>
        </w:tblPrEx>
        <w:trPr>
          <w:cantSplit/>
        </w:trPr>
        <w:tc>
          <w:tcPr>
            <w:tcW w:w="1445" w:type="dxa"/>
            <w:gridSpan w:val="2"/>
            <w:vMerge/>
          </w:tcPr>
          <w:p w:rsidR="00EC76B9" w:rsidRDefault="00EC76B9">
            <w:pPr>
              <w:pStyle w:val="a5"/>
              <w:spacing w:line="360" w:lineRule="atLeast"/>
              <w:jc w:val="center"/>
              <w:rPr>
                <w:rFonts w:hint="eastAsia"/>
                <w:sz w:val="18"/>
              </w:rPr>
            </w:pP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19</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16</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13.2</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9.5</w:t>
            </w:r>
          </w:p>
        </w:tc>
        <w:tc>
          <w:tcPr>
            <w:tcW w:w="638" w:type="dxa"/>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4.75</w:t>
            </w:r>
          </w:p>
        </w:tc>
        <w:tc>
          <w:tcPr>
            <w:tcW w:w="639" w:type="dxa"/>
          </w:tcPr>
          <w:p w:rsidR="00EC76B9" w:rsidRDefault="00EC76B9">
            <w:pPr>
              <w:autoSpaceDE w:val="0"/>
              <w:autoSpaceDN w:val="0"/>
              <w:spacing w:line="360" w:lineRule="atLeast"/>
              <w:jc w:val="center"/>
              <w:textAlignment w:val="bottom"/>
              <w:rPr>
                <w:rFonts w:ascii="宋体"/>
                <w:sz w:val="18"/>
              </w:rPr>
            </w:pPr>
            <w:r>
              <w:rPr>
                <w:rFonts w:ascii="宋体"/>
                <w:sz w:val="18"/>
              </w:rPr>
              <w:t>2.36</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1.18</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0.6</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0.3</w:t>
            </w:r>
          </w:p>
        </w:tc>
        <w:tc>
          <w:tcPr>
            <w:tcW w:w="638" w:type="dxa"/>
          </w:tcPr>
          <w:p w:rsidR="00EC76B9" w:rsidRDefault="00EC76B9">
            <w:pPr>
              <w:autoSpaceDE w:val="0"/>
              <w:autoSpaceDN w:val="0"/>
              <w:spacing w:line="360" w:lineRule="atLeast"/>
              <w:jc w:val="center"/>
              <w:textAlignment w:val="bottom"/>
              <w:rPr>
                <w:rFonts w:ascii="宋体"/>
                <w:sz w:val="18"/>
              </w:rPr>
            </w:pPr>
            <w:r>
              <w:rPr>
                <w:rFonts w:ascii="宋体"/>
                <w:sz w:val="18"/>
              </w:rPr>
              <w:t>0.15</w:t>
            </w:r>
          </w:p>
        </w:tc>
        <w:tc>
          <w:tcPr>
            <w:tcW w:w="639" w:type="dxa"/>
          </w:tcPr>
          <w:p w:rsidR="00EC76B9" w:rsidRDefault="00EC76B9">
            <w:pPr>
              <w:pStyle w:val="a6"/>
              <w:pBdr>
                <w:bottom w:val="none" w:sz="0" w:space="0" w:color="auto"/>
              </w:pBdr>
              <w:tabs>
                <w:tab w:val="clear" w:pos="4153"/>
                <w:tab w:val="clear" w:pos="8306"/>
              </w:tabs>
              <w:autoSpaceDE w:val="0"/>
              <w:autoSpaceDN w:val="0"/>
              <w:snapToGrid/>
              <w:spacing w:line="360" w:lineRule="atLeast"/>
              <w:textAlignment w:val="bottom"/>
              <w:rPr>
                <w:rFonts w:ascii="宋体"/>
              </w:rPr>
            </w:pPr>
            <w:r>
              <w:rPr>
                <w:rFonts w:ascii="宋体"/>
              </w:rPr>
              <w:t>0.075</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spacing w:line="360" w:lineRule="atLeast"/>
              <w:jc w:val="center"/>
              <w:rPr>
                <w:rFonts w:hint="eastAsia"/>
                <w:sz w:val="18"/>
              </w:rPr>
            </w:pPr>
            <w:r>
              <w:rPr>
                <w:rFonts w:hint="eastAsia"/>
                <w:sz w:val="18"/>
              </w:rPr>
              <w:t>中粒式</w:t>
            </w:r>
          </w:p>
        </w:tc>
        <w:tc>
          <w:tcPr>
            <w:tcW w:w="873"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OGFC-16</w:t>
            </w:r>
          </w:p>
        </w:tc>
        <w:tc>
          <w:tcPr>
            <w:tcW w:w="638"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100</w:t>
            </w:r>
          </w:p>
        </w:tc>
        <w:tc>
          <w:tcPr>
            <w:tcW w:w="638" w:type="dxa"/>
          </w:tcPr>
          <w:p w:rsidR="00EC76B9" w:rsidRDefault="00EC76B9">
            <w:pPr>
              <w:pStyle w:val="a5"/>
              <w:spacing w:line="360" w:lineRule="atLeast"/>
              <w:jc w:val="center"/>
              <w:rPr>
                <w:rFonts w:hint="eastAsia"/>
                <w:sz w:val="18"/>
              </w:rPr>
            </w:pPr>
            <w:r>
              <w:rPr>
                <w:rFonts w:hint="eastAsia"/>
                <w:sz w:val="18"/>
              </w:rPr>
              <w:t>90-100</w:t>
            </w:r>
          </w:p>
        </w:tc>
        <w:tc>
          <w:tcPr>
            <w:tcW w:w="638" w:type="dxa"/>
          </w:tcPr>
          <w:p w:rsidR="00EC76B9" w:rsidRDefault="00EC76B9">
            <w:pPr>
              <w:pStyle w:val="a5"/>
              <w:spacing w:line="360" w:lineRule="atLeast"/>
              <w:jc w:val="center"/>
              <w:rPr>
                <w:sz w:val="18"/>
              </w:rPr>
            </w:pPr>
            <w:r>
              <w:rPr>
                <w:rFonts w:hint="eastAsia"/>
                <w:sz w:val="18"/>
              </w:rPr>
              <w:t>70-90</w:t>
            </w:r>
          </w:p>
        </w:tc>
        <w:tc>
          <w:tcPr>
            <w:tcW w:w="638" w:type="dxa"/>
          </w:tcPr>
          <w:p w:rsidR="00EC76B9" w:rsidRDefault="00EC76B9">
            <w:pPr>
              <w:pStyle w:val="a5"/>
              <w:spacing w:line="360" w:lineRule="atLeast"/>
              <w:jc w:val="center"/>
              <w:rPr>
                <w:rFonts w:hint="eastAsia"/>
                <w:sz w:val="18"/>
              </w:rPr>
            </w:pPr>
            <w:r>
              <w:rPr>
                <w:rFonts w:hint="eastAsia"/>
                <w:sz w:val="18"/>
              </w:rPr>
              <w:t>45-70</w:t>
            </w:r>
          </w:p>
        </w:tc>
        <w:tc>
          <w:tcPr>
            <w:tcW w:w="638" w:type="dxa"/>
          </w:tcPr>
          <w:p w:rsidR="00EC76B9" w:rsidRDefault="00EC76B9">
            <w:pPr>
              <w:pStyle w:val="a5"/>
              <w:spacing w:line="360" w:lineRule="atLeast"/>
              <w:jc w:val="center"/>
              <w:rPr>
                <w:rFonts w:hint="eastAsia"/>
                <w:sz w:val="18"/>
              </w:rPr>
            </w:pPr>
            <w:r>
              <w:rPr>
                <w:rFonts w:hint="eastAsia"/>
                <w:sz w:val="18"/>
              </w:rPr>
              <w:t>12-30</w:t>
            </w:r>
          </w:p>
        </w:tc>
        <w:tc>
          <w:tcPr>
            <w:tcW w:w="639" w:type="dxa"/>
          </w:tcPr>
          <w:p w:rsidR="00EC76B9" w:rsidRDefault="00EC76B9">
            <w:pPr>
              <w:pStyle w:val="a5"/>
              <w:spacing w:line="360" w:lineRule="atLeast"/>
              <w:jc w:val="center"/>
              <w:rPr>
                <w:rFonts w:hint="eastAsia"/>
                <w:sz w:val="18"/>
              </w:rPr>
            </w:pPr>
            <w:r>
              <w:rPr>
                <w:rFonts w:hint="eastAsia"/>
                <w:sz w:val="18"/>
              </w:rPr>
              <w:t>10-22</w:t>
            </w:r>
          </w:p>
        </w:tc>
        <w:tc>
          <w:tcPr>
            <w:tcW w:w="638" w:type="dxa"/>
          </w:tcPr>
          <w:p w:rsidR="00EC76B9" w:rsidRDefault="00EC76B9">
            <w:pPr>
              <w:pStyle w:val="a5"/>
              <w:spacing w:line="360" w:lineRule="atLeast"/>
              <w:jc w:val="center"/>
              <w:rPr>
                <w:rFonts w:hint="eastAsia"/>
                <w:sz w:val="18"/>
              </w:rPr>
            </w:pPr>
            <w:r>
              <w:rPr>
                <w:rFonts w:hint="eastAsia"/>
                <w:sz w:val="18"/>
              </w:rPr>
              <w:t>6-18</w:t>
            </w:r>
          </w:p>
        </w:tc>
        <w:tc>
          <w:tcPr>
            <w:tcW w:w="638" w:type="dxa"/>
          </w:tcPr>
          <w:p w:rsidR="00EC76B9" w:rsidRDefault="00EC76B9">
            <w:pPr>
              <w:pStyle w:val="a5"/>
              <w:spacing w:line="360" w:lineRule="atLeast"/>
              <w:jc w:val="center"/>
              <w:rPr>
                <w:rFonts w:hint="eastAsia"/>
                <w:sz w:val="18"/>
              </w:rPr>
            </w:pPr>
            <w:r>
              <w:rPr>
                <w:rFonts w:hint="eastAsia"/>
                <w:sz w:val="18"/>
              </w:rPr>
              <w:t>4-15</w:t>
            </w:r>
          </w:p>
        </w:tc>
        <w:tc>
          <w:tcPr>
            <w:tcW w:w="638" w:type="dxa"/>
          </w:tcPr>
          <w:p w:rsidR="00EC76B9" w:rsidRDefault="00EC76B9">
            <w:pPr>
              <w:pStyle w:val="a5"/>
              <w:spacing w:line="360" w:lineRule="atLeast"/>
              <w:jc w:val="center"/>
              <w:rPr>
                <w:rFonts w:hint="eastAsia"/>
                <w:sz w:val="18"/>
              </w:rPr>
            </w:pPr>
            <w:r>
              <w:rPr>
                <w:rFonts w:hint="eastAsia"/>
                <w:sz w:val="18"/>
              </w:rPr>
              <w:t>3-12</w:t>
            </w:r>
          </w:p>
        </w:tc>
        <w:tc>
          <w:tcPr>
            <w:tcW w:w="638" w:type="dxa"/>
          </w:tcPr>
          <w:p w:rsidR="00EC76B9" w:rsidRDefault="00EC76B9">
            <w:pPr>
              <w:pStyle w:val="a5"/>
              <w:spacing w:line="360" w:lineRule="atLeast"/>
              <w:jc w:val="center"/>
              <w:rPr>
                <w:rFonts w:hint="eastAsia"/>
                <w:sz w:val="18"/>
              </w:rPr>
            </w:pPr>
            <w:r>
              <w:rPr>
                <w:rFonts w:hint="eastAsia"/>
                <w:sz w:val="18"/>
              </w:rPr>
              <w:t>3-8</w:t>
            </w:r>
          </w:p>
        </w:tc>
        <w:tc>
          <w:tcPr>
            <w:tcW w:w="639" w:type="dxa"/>
          </w:tcPr>
          <w:p w:rsidR="00EC76B9" w:rsidRDefault="00EC76B9">
            <w:pPr>
              <w:pStyle w:val="a5"/>
              <w:spacing w:line="360" w:lineRule="atLeast"/>
              <w:jc w:val="center"/>
              <w:rPr>
                <w:rFonts w:hint="eastAsia"/>
                <w:sz w:val="18"/>
              </w:rPr>
            </w:pPr>
            <w:r>
              <w:rPr>
                <w:rFonts w:hint="eastAsia"/>
                <w:sz w:val="18"/>
              </w:rPr>
              <w:t>2-6</w:t>
            </w:r>
          </w:p>
        </w:tc>
      </w:tr>
      <w:tr w:rsidR="00EC76B9">
        <w:tblPrEx>
          <w:tblCellMar>
            <w:top w:w="0" w:type="dxa"/>
            <w:left w:w="0" w:type="dxa"/>
            <w:bottom w:w="0" w:type="dxa"/>
            <w:right w:w="0" w:type="dxa"/>
          </w:tblCellMar>
        </w:tblPrEx>
        <w:trPr>
          <w:cantSplit/>
        </w:trPr>
        <w:tc>
          <w:tcPr>
            <w:tcW w:w="572" w:type="dxa"/>
            <w:vMerge/>
          </w:tcPr>
          <w:p w:rsidR="00EC76B9" w:rsidRDefault="00EC76B9">
            <w:pPr>
              <w:pStyle w:val="a5"/>
              <w:spacing w:line="360" w:lineRule="atLeast"/>
              <w:jc w:val="center"/>
              <w:rPr>
                <w:rFonts w:hint="eastAsia"/>
                <w:sz w:val="18"/>
              </w:rPr>
            </w:pPr>
          </w:p>
        </w:tc>
        <w:tc>
          <w:tcPr>
            <w:tcW w:w="873"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OGFC-13</w:t>
            </w:r>
          </w:p>
        </w:tc>
        <w:tc>
          <w:tcPr>
            <w:tcW w:w="638" w:type="dxa"/>
          </w:tcPr>
          <w:p w:rsidR="00EC76B9" w:rsidRDefault="00EC76B9">
            <w:pPr>
              <w:pStyle w:val="a5"/>
              <w:spacing w:line="360" w:lineRule="atLeast"/>
              <w:jc w:val="center"/>
              <w:rPr>
                <w:rFonts w:hint="eastAsia"/>
                <w:sz w:val="18"/>
              </w:rPr>
            </w:pPr>
          </w:p>
        </w:tc>
        <w:tc>
          <w:tcPr>
            <w:tcW w:w="638" w:type="dxa"/>
          </w:tcPr>
          <w:p w:rsidR="00EC76B9" w:rsidRDefault="00EC76B9">
            <w:pPr>
              <w:pStyle w:val="a5"/>
              <w:spacing w:line="360" w:lineRule="atLeast"/>
              <w:jc w:val="center"/>
              <w:rPr>
                <w:rFonts w:hint="eastAsia"/>
                <w:sz w:val="18"/>
              </w:rPr>
            </w:pPr>
            <w:r>
              <w:rPr>
                <w:rFonts w:hint="eastAsia"/>
                <w:sz w:val="18"/>
              </w:rPr>
              <w:t>100</w:t>
            </w:r>
          </w:p>
        </w:tc>
        <w:tc>
          <w:tcPr>
            <w:tcW w:w="638"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90-100</w:t>
            </w:r>
          </w:p>
        </w:tc>
        <w:tc>
          <w:tcPr>
            <w:tcW w:w="638" w:type="dxa"/>
          </w:tcPr>
          <w:p w:rsidR="00EC76B9" w:rsidRDefault="00EC76B9">
            <w:pPr>
              <w:pStyle w:val="a5"/>
              <w:spacing w:line="360" w:lineRule="atLeast"/>
              <w:jc w:val="center"/>
              <w:rPr>
                <w:rFonts w:hint="eastAsia"/>
                <w:sz w:val="18"/>
              </w:rPr>
            </w:pPr>
            <w:r>
              <w:rPr>
                <w:rFonts w:hint="eastAsia"/>
                <w:sz w:val="18"/>
              </w:rPr>
              <w:t>60-80</w:t>
            </w:r>
          </w:p>
        </w:tc>
        <w:tc>
          <w:tcPr>
            <w:tcW w:w="638" w:type="dxa"/>
          </w:tcPr>
          <w:p w:rsidR="00EC76B9" w:rsidRDefault="00EC76B9">
            <w:pPr>
              <w:pStyle w:val="a5"/>
              <w:spacing w:line="360" w:lineRule="atLeast"/>
              <w:jc w:val="center"/>
              <w:rPr>
                <w:rFonts w:hint="eastAsia"/>
                <w:sz w:val="18"/>
              </w:rPr>
            </w:pPr>
            <w:r>
              <w:rPr>
                <w:rFonts w:hint="eastAsia"/>
                <w:sz w:val="18"/>
              </w:rPr>
              <w:t>12-30</w:t>
            </w:r>
          </w:p>
        </w:tc>
        <w:tc>
          <w:tcPr>
            <w:tcW w:w="639" w:type="dxa"/>
          </w:tcPr>
          <w:p w:rsidR="00EC76B9" w:rsidRDefault="00EC76B9">
            <w:pPr>
              <w:pStyle w:val="a5"/>
              <w:spacing w:line="360" w:lineRule="atLeast"/>
              <w:jc w:val="center"/>
              <w:rPr>
                <w:rFonts w:hint="eastAsia"/>
                <w:sz w:val="18"/>
              </w:rPr>
            </w:pPr>
            <w:r>
              <w:rPr>
                <w:rFonts w:hint="eastAsia"/>
                <w:sz w:val="18"/>
              </w:rPr>
              <w:t>10-22</w:t>
            </w:r>
          </w:p>
        </w:tc>
        <w:tc>
          <w:tcPr>
            <w:tcW w:w="638" w:type="dxa"/>
          </w:tcPr>
          <w:p w:rsidR="00EC76B9" w:rsidRDefault="00EC76B9">
            <w:pPr>
              <w:pStyle w:val="a5"/>
              <w:spacing w:line="360" w:lineRule="atLeast"/>
              <w:jc w:val="center"/>
              <w:rPr>
                <w:rFonts w:hint="eastAsia"/>
                <w:sz w:val="18"/>
              </w:rPr>
            </w:pPr>
            <w:r>
              <w:rPr>
                <w:rFonts w:hint="eastAsia"/>
                <w:sz w:val="18"/>
              </w:rPr>
              <w:t>6-18</w:t>
            </w:r>
          </w:p>
        </w:tc>
        <w:tc>
          <w:tcPr>
            <w:tcW w:w="638" w:type="dxa"/>
          </w:tcPr>
          <w:p w:rsidR="00EC76B9" w:rsidRDefault="00EC76B9">
            <w:pPr>
              <w:pStyle w:val="a5"/>
              <w:spacing w:line="360" w:lineRule="atLeast"/>
              <w:jc w:val="center"/>
              <w:rPr>
                <w:rFonts w:hint="eastAsia"/>
                <w:sz w:val="18"/>
              </w:rPr>
            </w:pPr>
            <w:r>
              <w:rPr>
                <w:rFonts w:hint="eastAsia"/>
                <w:sz w:val="18"/>
              </w:rPr>
              <w:t>4-15</w:t>
            </w:r>
          </w:p>
        </w:tc>
        <w:tc>
          <w:tcPr>
            <w:tcW w:w="638" w:type="dxa"/>
          </w:tcPr>
          <w:p w:rsidR="00EC76B9" w:rsidRDefault="00EC76B9">
            <w:pPr>
              <w:pStyle w:val="a5"/>
              <w:spacing w:line="360" w:lineRule="atLeast"/>
              <w:jc w:val="center"/>
              <w:rPr>
                <w:rFonts w:hint="eastAsia"/>
                <w:sz w:val="18"/>
              </w:rPr>
            </w:pPr>
            <w:r>
              <w:rPr>
                <w:rFonts w:hint="eastAsia"/>
                <w:sz w:val="18"/>
              </w:rPr>
              <w:t>3-12</w:t>
            </w:r>
          </w:p>
        </w:tc>
        <w:tc>
          <w:tcPr>
            <w:tcW w:w="638" w:type="dxa"/>
          </w:tcPr>
          <w:p w:rsidR="00EC76B9" w:rsidRDefault="00EC76B9">
            <w:pPr>
              <w:pStyle w:val="a5"/>
              <w:spacing w:line="360" w:lineRule="atLeast"/>
              <w:jc w:val="center"/>
              <w:rPr>
                <w:rFonts w:hint="eastAsia"/>
                <w:sz w:val="18"/>
              </w:rPr>
            </w:pPr>
            <w:r>
              <w:rPr>
                <w:rFonts w:hint="eastAsia"/>
                <w:sz w:val="18"/>
              </w:rPr>
              <w:t>3-8</w:t>
            </w:r>
          </w:p>
        </w:tc>
        <w:tc>
          <w:tcPr>
            <w:tcW w:w="639" w:type="dxa"/>
          </w:tcPr>
          <w:p w:rsidR="00EC76B9" w:rsidRDefault="00EC76B9">
            <w:pPr>
              <w:pStyle w:val="a5"/>
              <w:spacing w:line="360" w:lineRule="atLeast"/>
              <w:jc w:val="center"/>
              <w:rPr>
                <w:rFonts w:hint="eastAsia"/>
                <w:sz w:val="18"/>
              </w:rPr>
            </w:pPr>
            <w:r>
              <w:rPr>
                <w:rFonts w:hint="eastAsia"/>
                <w:sz w:val="18"/>
              </w:rPr>
              <w:t>2-6</w:t>
            </w:r>
          </w:p>
        </w:tc>
      </w:tr>
      <w:tr w:rsidR="00EC76B9">
        <w:tblPrEx>
          <w:tblCellMar>
            <w:top w:w="0" w:type="dxa"/>
            <w:left w:w="0" w:type="dxa"/>
            <w:bottom w:w="0" w:type="dxa"/>
            <w:right w:w="0" w:type="dxa"/>
          </w:tblCellMar>
        </w:tblPrEx>
        <w:trPr>
          <w:cantSplit/>
        </w:trPr>
        <w:tc>
          <w:tcPr>
            <w:tcW w:w="572" w:type="dxa"/>
          </w:tcPr>
          <w:p w:rsidR="00EC76B9" w:rsidRDefault="00EC76B9">
            <w:pPr>
              <w:pStyle w:val="a5"/>
              <w:spacing w:line="360" w:lineRule="atLeast"/>
              <w:jc w:val="center"/>
              <w:rPr>
                <w:rFonts w:hint="eastAsia"/>
                <w:sz w:val="18"/>
              </w:rPr>
            </w:pPr>
            <w:r>
              <w:rPr>
                <w:rFonts w:hint="eastAsia"/>
                <w:sz w:val="18"/>
              </w:rPr>
              <w:t>细粒式</w:t>
            </w:r>
          </w:p>
        </w:tc>
        <w:tc>
          <w:tcPr>
            <w:tcW w:w="873"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OGFC-10</w:t>
            </w:r>
          </w:p>
        </w:tc>
        <w:tc>
          <w:tcPr>
            <w:tcW w:w="638" w:type="dxa"/>
          </w:tcPr>
          <w:p w:rsidR="00EC76B9" w:rsidRDefault="00EC76B9">
            <w:pPr>
              <w:pStyle w:val="a5"/>
              <w:spacing w:line="360" w:lineRule="atLeast"/>
              <w:jc w:val="center"/>
              <w:rPr>
                <w:sz w:val="18"/>
              </w:rPr>
            </w:pPr>
          </w:p>
        </w:tc>
        <w:tc>
          <w:tcPr>
            <w:tcW w:w="638" w:type="dxa"/>
          </w:tcPr>
          <w:p w:rsidR="00EC76B9" w:rsidRDefault="00EC76B9">
            <w:pPr>
              <w:pStyle w:val="a5"/>
              <w:spacing w:line="360" w:lineRule="atLeast"/>
              <w:jc w:val="center"/>
              <w:rPr>
                <w:rFonts w:hint="eastAsia"/>
                <w:sz w:val="18"/>
              </w:rPr>
            </w:pPr>
          </w:p>
        </w:tc>
        <w:tc>
          <w:tcPr>
            <w:tcW w:w="638" w:type="dxa"/>
          </w:tcPr>
          <w:p w:rsidR="00EC76B9" w:rsidRDefault="00EC76B9">
            <w:pPr>
              <w:pStyle w:val="a5"/>
              <w:spacing w:line="360" w:lineRule="atLeast"/>
              <w:jc w:val="center"/>
              <w:rPr>
                <w:rFonts w:hint="eastAsia"/>
                <w:sz w:val="18"/>
              </w:rPr>
            </w:pPr>
            <w:r>
              <w:rPr>
                <w:rFonts w:hint="eastAsia"/>
                <w:sz w:val="18"/>
              </w:rPr>
              <w:t>100</w:t>
            </w:r>
          </w:p>
        </w:tc>
        <w:tc>
          <w:tcPr>
            <w:tcW w:w="638"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90-100</w:t>
            </w:r>
          </w:p>
        </w:tc>
        <w:tc>
          <w:tcPr>
            <w:tcW w:w="638" w:type="dxa"/>
          </w:tcPr>
          <w:p w:rsidR="00EC76B9" w:rsidRDefault="00EC76B9">
            <w:pPr>
              <w:pStyle w:val="a5"/>
              <w:spacing w:line="360" w:lineRule="atLeast"/>
              <w:jc w:val="center"/>
              <w:rPr>
                <w:rFonts w:hint="eastAsia"/>
                <w:sz w:val="18"/>
              </w:rPr>
            </w:pPr>
            <w:r>
              <w:rPr>
                <w:rFonts w:hint="eastAsia"/>
                <w:sz w:val="18"/>
              </w:rPr>
              <w:t>50-70</w:t>
            </w:r>
          </w:p>
        </w:tc>
        <w:tc>
          <w:tcPr>
            <w:tcW w:w="639" w:type="dxa"/>
          </w:tcPr>
          <w:p w:rsidR="00EC76B9" w:rsidRDefault="00EC76B9">
            <w:pPr>
              <w:pStyle w:val="a5"/>
              <w:spacing w:line="360" w:lineRule="atLeast"/>
              <w:jc w:val="center"/>
              <w:rPr>
                <w:rFonts w:hint="eastAsia"/>
                <w:sz w:val="18"/>
              </w:rPr>
            </w:pPr>
            <w:r>
              <w:rPr>
                <w:rFonts w:hint="eastAsia"/>
                <w:sz w:val="18"/>
              </w:rPr>
              <w:t>10-22</w:t>
            </w:r>
          </w:p>
        </w:tc>
        <w:tc>
          <w:tcPr>
            <w:tcW w:w="638" w:type="dxa"/>
          </w:tcPr>
          <w:p w:rsidR="00EC76B9" w:rsidRDefault="00EC76B9">
            <w:pPr>
              <w:pStyle w:val="a5"/>
              <w:spacing w:line="360" w:lineRule="atLeast"/>
              <w:jc w:val="center"/>
              <w:rPr>
                <w:rFonts w:hint="eastAsia"/>
                <w:sz w:val="18"/>
              </w:rPr>
            </w:pPr>
            <w:r>
              <w:rPr>
                <w:rFonts w:hint="eastAsia"/>
                <w:sz w:val="18"/>
              </w:rPr>
              <w:t>6-18</w:t>
            </w:r>
          </w:p>
        </w:tc>
        <w:tc>
          <w:tcPr>
            <w:tcW w:w="638" w:type="dxa"/>
          </w:tcPr>
          <w:p w:rsidR="00EC76B9" w:rsidRDefault="00EC76B9">
            <w:pPr>
              <w:pStyle w:val="a5"/>
              <w:spacing w:line="360" w:lineRule="atLeast"/>
              <w:jc w:val="center"/>
              <w:rPr>
                <w:rFonts w:hint="eastAsia"/>
                <w:sz w:val="18"/>
              </w:rPr>
            </w:pPr>
            <w:r>
              <w:rPr>
                <w:rFonts w:hint="eastAsia"/>
                <w:sz w:val="18"/>
              </w:rPr>
              <w:t>4-15</w:t>
            </w:r>
          </w:p>
        </w:tc>
        <w:tc>
          <w:tcPr>
            <w:tcW w:w="638" w:type="dxa"/>
          </w:tcPr>
          <w:p w:rsidR="00EC76B9" w:rsidRDefault="00EC76B9">
            <w:pPr>
              <w:pStyle w:val="a5"/>
              <w:spacing w:line="360" w:lineRule="atLeast"/>
              <w:jc w:val="center"/>
              <w:rPr>
                <w:rFonts w:hint="eastAsia"/>
                <w:sz w:val="18"/>
              </w:rPr>
            </w:pPr>
            <w:r>
              <w:rPr>
                <w:rFonts w:hint="eastAsia"/>
                <w:sz w:val="18"/>
              </w:rPr>
              <w:t>3-12</w:t>
            </w:r>
          </w:p>
        </w:tc>
        <w:tc>
          <w:tcPr>
            <w:tcW w:w="638" w:type="dxa"/>
          </w:tcPr>
          <w:p w:rsidR="00EC76B9" w:rsidRDefault="00EC76B9">
            <w:pPr>
              <w:pStyle w:val="a5"/>
              <w:spacing w:line="360" w:lineRule="atLeast"/>
              <w:jc w:val="center"/>
              <w:rPr>
                <w:rFonts w:hint="eastAsia"/>
                <w:sz w:val="18"/>
              </w:rPr>
            </w:pPr>
            <w:r>
              <w:rPr>
                <w:rFonts w:hint="eastAsia"/>
                <w:sz w:val="18"/>
              </w:rPr>
              <w:t>3-8</w:t>
            </w:r>
          </w:p>
        </w:tc>
        <w:tc>
          <w:tcPr>
            <w:tcW w:w="639" w:type="dxa"/>
          </w:tcPr>
          <w:p w:rsidR="00EC76B9" w:rsidRDefault="00EC76B9">
            <w:pPr>
              <w:pStyle w:val="a5"/>
              <w:spacing w:line="360" w:lineRule="atLeast"/>
              <w:jc w:val="center"/>
              <w:rPr>
                <w:rFonts w:hint="eastAsia"/>
                <w:sz w:val="18"/>
              </w:rPr>
            </w:pPr>
            <w:r>
              <w:rPr>
                <w:rFonts w:hint="eastAsia"/>
                <w:sz w:val="18"/>
              </w:rPr>
              <w:t>2-6</w:t>
            </w:r>
          </w:p>
        </w:tc>
      </w:tr>
    </w:tbl>
    <w:p w:rsidR="00EC76B9" w:rsidRDefault="00EC76B9">
      <w:pPr>
        <w:pStyle w:val="a5"/>
        <w:spacing w:line="360" w:lineRule="atLeast"/>
        <w:jc w:val="center"/>
        <w:rPr>
          <w:rFonts w:hint="eastAsia"/>
        </w:rPr>
      </w:pPr>
      <w:r>
        <w:rPr>
          <w:rFonts w:hint="eastAsia"/>
        </w:rPr>
        <w:t>密级配沥青碎石混合料矿料级配范围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709"/>
        <w:gridCol w:w="491"/>
        <w:gridCol w:w="491"/>
        <w:gridCol w:w="491"/>
        <w:gridCol w:w="492"/>
        <w:gridCol w:w="491"/>
        <w:gridCol w:w="491"/>
        <w:gridCol w:w="491"/>
        <w:gridCol w:w="492"/>
        <w:gridCol w:w="491"/>
        <w:gridCol w:w="491"/>
        <w:gridCol w:w="491"/>
        <w:gridCol w:w="492"/>
        <w:gridCol w:w="491"/>
        <w:gridCol w:w="491"/>
        <w:gridCol w:w="492"/>
      </w:tblGrid>
      <w:tr w:rsidR="00EC76B9">
        <w:tblPrEx>
          <w:tblCellMar>
            <w:top w:w="0" w:type="dxa"/>
            <w:left w:w="0" w:type="dxa"/>
            <w:bottom w:w="0" w:type="dxa"/>
            <w:right w:w="0" w:type="dxa"/>
          </w:tblCellMar>
        </w:tblPrEx>
        <w:trPr>
          <w:cantSplit/>
        </w:trPr>
        <w:tc>
          <w:tcPr>
            <w:tcW w:w="1281" w:type="dxa"/>
            <w:gridSpan w:val="2"/>
            <w:vMerge w:val="restart"/>
            <w:vAlign w:val="center"/>
          </w:tcPr>
          <w:p w:rsidR="00EC76B9" w:rsidRDefault="00EC76B9">
            <w:pPr>
              <w:pStyle w:val="a5"/>
              <w:spacing w:line="360" w:lineRule="atLeast"/>
              <w:jc w:val="center"/>
              <w:rPr>
                <w:rFonts w:hint="eastAsia"/>
                <w:sz w:val="18"/>
              </w:rPr>
            </w:pPr>
            <w:r>
              <w:rPr>
                <w:rFonts w:hint="eastAsia"/>
                <w:sz w:val="18"/>
              </w:rPr>
              <w:t>级配类型</w:t>
            </w:r>
          </w:p>
        </w:tc>
        <w:tc>
          <w:tcPr>
            <w:tcW w:w="7369" w:type="dxa"/>
            <w:gridSpan w:val="15"/>
          </w:tcPr>
          <w:p w:rsidR="00EC76B9" w:rsidRDefault="00EC76B9">
            <w:pPr>
              <w:pStyle w:val="a5"/>
              <w:spacing w:line="360" w:lineRule="atLeast"/>
              <w:jc w:val="center"/>
              <w:rPr>
                <w:rFonts w:hint="eastAsia"/>
                <w:sz w:val="18"/>
              </w:rPr>
            </w:pPr>
            <w:r>
              <w:rPr>
                <w:rFonts w:hint="eastAsia"/>
                <w:sz w:val="18"/>
              </w:rPr>
              <w:t>通过下列筛孔(mm)的质量百分率(％)</w:t>
            </w:r>
          </w:p>
        </w:tc>
      </w:tr>
      <w:tr w:rsidR="00EC76B9">
        <w:tblPrEx>
          <w:tblCellMar>
            <w:top w:w="0" w:type="dxa"/>
            <w:left w:w="0" w:type="dxa"/>
            <w:bottom w:w="0" w:type="dxa"/>
            <w:right w:w="0" w:type="dxa"/>
          </w:tblCellMar>
        </w:tblPrEx>
        <w:trPr>
          <w:cantSplit/>
        </w:trPr>
        <w:tc>
          <w:tcPr>
            <w:tcW w:w="1281" w:type="dxa"/>
            <w:gridSpan w:val="2"/>
            <w:vMerge/>
          </w:tcPr>
          <w:p w:rsidR="00EC76B9" w:rsidRDefault="00EC76B9">
            <w:pPr>
              <w:pStyle w:val="a5"/>
              <w:spacing w:line="360" w:lineRule="atLeast"/>
              <w:jc w:val="center"/>
              <w:rPr>
                <w:rFonts w:hint="eastAsia"/>
                <w:sz w:val="18"/>
              </w:rPr>
            </w:pPr>
          </w:p>
        </w:tc>
        <w:tc>
          <w:tcPr>
            <w:tcW w:w="491" w:type="dxa"/>
          </w:tcPr>
          <w:p w:rsidR="00EC76B9" w:rsidRDefault="00EC76B9">
            <w:pPr>
              <w:pStyle w:val="a5"/>
              <w:spacing w:line="360" w:lineRule="atLeast"/>
              <w:jc w:val="center"/>
              <w:rPr>
                <w:rFonts w:hint="eastAsia"/>
                <w:sz w:val="18"/>
              </w:rPr>
            </w:pPr>
            <w:r>
              <w:rPr>
                <w:rFonts w:hint="eastAsia"/>
                <w:sz w:val="18"/>
              </w:rPr>
              <w:t>53</w:t>
            </w:r>
          </w:p>
        </w:tc>
        <w:tc>
          <w:tcPr>
            <w:tcW w:w="491" w:type="dxa"/>
          </w:tcPr>
          <w:p w:rsidR="00EC76B9" w:rsidRDefault="00EC76B9">
            <w:pPr>
              <w:pStyle w:val="a5"/>
              <w:spacing w:line="360" w:lineRule="atLeast"/>
              <w:jc w:val="center"/>
              <w:rPr>
                <w:rFonts w:hint="eastAsia"/>
                <w:sz w:val="18"/>
              </w:rPr>
            </w:pPr>
            <w:r>
              <w:rPr>
                <w:rFonts w:hint="eastAsia"/>
                <w:sz w:val="18"/>
              </w:rPr>
              <w:t>37.5</w:t>
            </w:r>
          </w:p>
        </w:tc>
        <w:tc>
          <w:tcPr>
            <w:tcW w:w="491" w:type="dxa"/>
          </w:tcPr>
          <w:p w:rsidR="00EC76B9" w:rsidRDefault="00EC76B9">
            <w:pPr>
              <w:pStyle w:val="a5"/>
              <w:spacing w:line="360" w:lineRule="atLeast"/>
              <w:jc w:val="center"/>
              <w:rPr>
                <w:rFonts w:hint="eastAsia"/>
                <w:sz w:val="18"/>
              </w:rPr>
            </w:pPr>
            <w:r>
              <w:rPr>
                <w:rFonts w:hint="eastAsia"/>
                <w:sz w:val="18"/>
              </w:rPr>
              <w:t>31.5</w:t>
            </w:r>
          </w:p>
        </w:tc>
        <w:tc>
          <w:tcPr>
            <w:tcW w:w="492" w:type="dxa"/>
          </w:tcPr>
          <w:p w:rsidR="00EC76B9" w:rsidRDefault="00EC76B9">
            <w:pPr>
              <w:pStyle w:val="a5"/>
              <w:spacing w:line="360" w:lineRule="atLeast"/>
              <w:jc w:val="center"/>
              <w:rPr>
                <w:rFonts w:hint="eastAsia"/>
                <w:sz w:val="18"/>
              </w:rPr>
            </w:pPr>
            <w:r>
              <w:rPr>
                <w:rFonts w:hint="eastAsia"/>
                <w:sz w:val="18"/>
              </w:rPr>
              <w:t>26.5</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19</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16</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13.2</w:t>
            </w:r>
          </w:p>
        </w:tc>
        <w:tc>
          <w:tcPr>
            <w:tcW w:w="492" w:type="dxa"/>
          </w:tcPr>
          <w:p w:rsidR="00EC76B9" w:rsidRDefault="00EC76B9">
            <w:pPr>
              <w:autoSpaceDE w:val="0"/>
              <w:autoSpaceDN w:val="0"/>
              <w:spacing w:line="360" w:lineRule="atLeast"/>
              <w:jc w:val="center"/>
              <w:textAlignment w:val="bottom"/>
              <w:rPr>
                <w:rFonts w:ascii="宋体"/>
                <w:sz w:val="18"/>
              </w:rPr>
            </w:pPr>
            <w:r>
              <w:rPr>
                <w:rFonts w:ascii="宋体"/>
                <w:sz w:val="18"/>
              </w:rPr>
              <w:t>9.5</w:t>
            </w:r>
          </w:p>
        </w:tc>
        <w:tc>
          <w:tcPr>
            <w:tcW w:w="491" w:type="dxa"/>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4.75</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2.36</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1.18</w:t>
            </w:r>
          </w:p>
        </w:tc>
        <w:tc>
          <w:tcPr>
            <w:tcW w:w="492" w:type="dxa"/>
          </w:tcPr>
          <w:p w:rsidR="00EC76B9" w:rsidRDefault="00EC76B9">
            <w:pPr>
              <w:autoSpaceDE w:val="0"/>
              <w:autoSpaceDN w:val="0"/>
              <w:spacing w:line="360" w:lineRule="atLeast"/>
              <w:jc w:val="center"/>
              <w:textAlignment w:val="bottom"/>
              <w:rPr>
                <w:rFonts w:ascii="宋体"/>
                <w:sz w:val="18"/>
              </w:rPr>
            </w:pPr>
            <w:r>
              <w:rPr>
                <w:rFonts w:ascii="宋体"/>
                <w:sz w:val="18"/>
              </w:rPr>
              <w:t>0.6</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0.3</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0.15</w:t>
            </w:r>
          </w:p>
        </w:tc>
        <w:tc>
          <w:tcPr>
            <w:tcW w:w="492" w:type="dxa"/>
          </w:tcPr>
          <w:p w:rsidR="00EC76B9" w:rsidRDefault="00EC76B9">
            <w:pPr>
              <w:pStyle w:val="a6"/>
              <w:pBdr>
                <w:bottom w:val="none" w:sz="0" w:space="0" w:color="auto"/>
              </w:pBdr>
              <w:tabs>
                <w:tab w:val="clear" w:pos="4153"/>
                <w:tab w:val="clear" w:pos="8306"/>
              </w:tabs>
              <w:autoSpaceDE w:val="0"/>
              <w:autoSpaceDN w:val="0"/>
              <w:snapToGrid/>
              <w:spacing w:line="360" w:lineRule="atLeast"/>
              <w:textAlignment w:val="bottom"/>
              <w:rPr>
                <w:rFonts w:ascii="宋体"/>
              </w:rPr>
            </w:pPr>
            <w:r>
              <w:rPr>
                <w:rFonts w:ascii="宋体"/>
              </w:rPr>
              <w:t>0.075</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spacing w:line="360" w:lineRule="atLeast"/>
              <w:jc w:val="center"/>
              <w:rPr>
                <w:rFonts w:hint="eastAsia"/>
                <w:sz w:val="18"/>
              </w:rPr>
            </w:pPr>
            <w:r>
              <w:rPr>
                <w:rFonts w:hint="eastAsia"/>
                <w:sz w:val="18"/>
              </w:rPr>
              <w:t>特粗式</w:t>
            </w:r>
          </w:p>
        </w:tc>
        <w:tc>
          <w:tcPr>
            <w:tcW w:w="709" w:type="dxa"/>
          </w:tcPr>
          <w:p w:rsidR="00EC76B9" w:rsidRDefault="00EC76B9">
            <w:pPr>
              <w:autoSpaceDE w:val="0"/>
              <w:autoSpaceDN w:val="0"/>
              <w:spacing w:line="360" w:lineRule="atLeast"/>
              <w:jc w:val="center"/>
              <w:textAlignment w:val="bottom"/>
              <w:rPr>
                <w:rFonts w:ascii="宋体"/>
                <w:sz w:val="18"/>
              </w:rPr>
            </w:pPr>
            <w:r>
              <w:rPr>
                <w:rFonts w:ascii="宋体" w:hint="eastAsia"/>
                <w:sz w:val="18"/>
              </w:rPr>
              <w:t>ATB-40</w:t>
            </w:r>
          </w:p>
        </w:tc>
        <w:tc>
          <w:tcPr>
            <w:tcW w:w="491" w:type="dxa"/>
          </w:tcPr>
          <w:p w:rsidR="00EC76B9" w:rsidRDefault="00EC76B9">
            <w:pPr>
              <w:pStyle w:val="a5"/>
              <w:spacing w:line="360" w:lineRule="atLeast"/>
              <w:jc w:val="center"/>
              <w:rPr>
                <w:rFonts w:hint="eastAsia"/>
                <w:sz w:val="18"/>
              </w:rPr>
            </w:pPr>
            <w:r>
              <w:rPr>
                <w:rFonts w:hint="eastAsia"/>
                <w:sz w:val="18"/>
              </w:rPr>
              <w:t>100</w:t>
            </w:r>
          </w:p>
        </w:tc>
        <w:tc>
          <w:tcPr>
            <w:tcW w:w="491" w:type="dxa"/>
          </w:tcPr>
          <w:p w:rsidR="00EC76B9" w:rsidRDefault="00EC76B9">
            <w:pPr>
              <w:pStyle w:val="a5"/>
              <w:spacing w:line="360" w:lineRule="atLeast"/>
              <w:jc w:val="center"/>
              <w:rPr>
                <w:rFonts w:hint="eastAsia"/>
                <w:sz w:val="18"/>
              </w:rPr>
            </w:pPr>
            <w:r>
              <w:rPr>
                <w:rFonts w:hint="eastAsia"/>
                <w:sz w:val="15"/>
              </w:rPr>
              <w:t>90-100</w:t>
            </w:r>
          </w:p>
        </w:tc>
        <w:tc>
          <w:tcPr>
            <w:tcW w:w="491" w:type="dxa"/>
          </w:tcPr>
          <w:p w:rsidR="00EC76B9" w:rsidRDefault="00EC76B9">
            <w:pPr>
              <w:pStyle w:val="a5"/>
              <w:spacing w:line="360" w:lineRule="atLeast"/>
              <w:jc w:val="center"/>
              <w:rPr>
                <w:rFonts w:hint="eastAsia"/>
                <w:sz w:val="18"/>
              </w:rPr>
            </w:pPr>
            <w:r>
              <w:rPr>
                <w:rFonts w:hint="eastAsia"/>
                <w:sz w:val="18"/>
              </w:rPr>
              <w:t>75-92</w:t>
            </w:r>
          </w:p>
        </w:tc>
        <w:tc>
          <w:tcPr>
            <w:tcW w:w="492" w:type="dxa"/>
          </w:tcPr>
          <w:p w:rsidR="00EC76B9" w:rsidRDefault="00EC76B9">
            <w:pPr>
              <w:pStyle w:val="a5"/>
              <w:spacing w:line="360" w:lineRule="atLeast"/>
              <w:jc w:val="center"/>
              <w:rPr>
                <w:rFonts w:hint="eastAsia"/>
                <w:sz w:val="18"/>
              </w:rPr>
            </w:pPr>
            <w:r>
              <w:rPr>
                <w:rFonts w:hint="eastAsia"/>
                <w:sz w:val="18"/>
              </w:rPr>
              <w:t>65-85</w:t>
            </w:r>
          </w:p>
        </w:tc>
        <w:tc>
          <w:tcPr>
            <w:tcW w:w="491" w:type="dxa"/>
          </w:tcPr>
          <w:p w:rsidR="00EC76B9" w:rsidRDefault="00EC76B9">
            <w:pPr>
              <w:pStyle w:val="a5"/>
              <w:spacing w:line="360" w:lineRule="atLeast"/>
              <w:jc w:val="center"/>
              <w:rPr>
                <w:rFonts w:hint="eastAsia"/>
                <w:sz w:val="18"/>
              </w:rPr>
            </w:pPr>
            <w:r>
              <w:rPr>
                <w:rFonts w:hint="eastAsia"/>
                <w:sz w:val="18"/>
              </w:rPr>
              <w:t>49-71</w:t>
            </w:r>
          </w:p>
        </w:tc>
        <w:tc>
          <w:tcPr>
            <w:tcW w:w="491" w:type="dxa"/>
          </w:tcPr>
          <w:p w:rsidR="00EC76B9" w:rsidRDefault="00EC76B9">
            <w:pPr>
              <w:pStyle w:val="a5"/>
              <w:spacing w:line="360" w:lineRule="atLeast"/>
              <w:jc w:val="center"/>
              <w:rPr>
                <w:rFonts w:hint="eastAsia"/>
                <w:sz w:val="18"/>
              </w:rPr>
            </w:pPr>
            <w:r>
              <w:rPr>
                <w:rFonts w:hint="eastAsia"/>
                <w:sz w:val="18"/>
              </w:rPr>
              <w:t>43-63</w:t>
            </w:r>
          </w:p>
        </w:tc>
        <w:tc>
          <w:tcPr>
            <w:tcW w:w="491" w:type="dxa"/>
          </w:tcPr>
          <w:p w:rsidR="00EC76B9" w:rsidRDefault="00EC76B9">
            <w:pPr>
              <w:pStyle w:val="a5"/>
              <w:spacing w:line="360" w:lineRule="atLeast"/>
              <w:jc w:val="center"/>
              <w:rPr>
                <w:rFonts w:hint="eastAsia"/>
                <w:sz w:val="18"/>
              </w:rPr>
            </w:pPr>
            <w:r>
              <w:rPr>
                <w:rFonts w:hint="eastAsia"/>
                <w:sz w:val="18"/>
              </w:rPr>
              <w:t>37-57</w:t>
            </w:r>
          </w:p>
        </w:tc>
        <w:tc>
          <w:tcPr>
            <w:tcW w:w="492" w:type="dxa"/>
          </w:tcPr>
          <w:p w:rsidR="00EC76B9" w:rsidRDefault="00EC76B9">
            <w:pPr>
              <w:pStyle w:val="a5"/>
              <w:spacing w:line="360" w:lineRule="atLeast"/>
              <w:jc w:val="center"/>
              <w:rPr>
                <w:rFonts w:hint="eastAsia"/>
                <w:sz w:val="18"/>
              </w:rPr>
            </w:pPr>
            <w:r>
              <w:rPr>
                <w:rFonts w:hint="eastAsia"/>
                <w:sz w:val="18"/>
              </w:rPr>
              <w:t>30-50</w:t>
            </w:r>
          </w:p>
        </w:tc>
        <w:tc>
          <w:tcPr>
            <w:tcW w:w="491" w:type="dxa"/>
          </w:tcPr>
          <w:p w:rsidR="00EC76B9" w:rsidRDefault="00EC76B9">
            <w:pPr>
              <w:pStyle w:val="a5"/>
              <w:spacing w:line="360" w:lineRule="atLeast"/>
              <w:jc w:val="center"/>
              <w:rPr>
                <w:rFonts w:hint="eastAsia"/>
                <w:color w:val="000000"/>
                <w:sz w:val="18"/>
              </w:rPr>
            </w:pPr>
            <w:r>
              <w:rPr>
                <w:rFonts w:hint="eastAsia"/>
                <w:color w:val="000000"/>
                <w:sz w:val="18"/>
              </w:rPr>
              <w:t>20-40</w:t>
            </w:r>
          </w:p>
        </w:tc>
        <w:tc>
          <w:tcPr>
            <w:tcW w:w="491" w:type="dxa"/>
          </w:tcPr>
          <w:p w:rsidR="00EC76B9" w:rsidRDefault="00EC76B9">
            <w:pPr>
              <w:pStyle w:val="a5"/>
              <w:spacing w:line="360" w:lineRule="atLeast"/>
              <w:jc w:val="center"/>
              <w:rPr>
                <w:rFonts w:hint="eastAsia"/>
                <w:sz w:val="18"/>
              </w:rPr>
            </w:pPr>
            <w:r>
              <w:rPr>
                <w:rFonts w:hint="eastAsia"/>
                <w:sz w:val="18"/>
              </w:rPr>
              <w:t>15-32</w:t>
            </w:r>
          </w:p>
        </w:tc>
        <w:tc>
          <w:tcPr>
            <w:tcW w:w="491" w:type="dxa"/>
          </w:tcPr>
          <w:p w:rsidR="00EC76B9" w:rsidRDefault="00EC76B9">
            <w:pPr>
              <w:pStyle w:val="a5"/>
              <w:spacing w:line="360" w:lineRule="atLeast"/>
              <w:jc w:val="center"/>
              <w:rPr>
                <w:rFonts w:hint="eastAsia"/>
                <w:sz w:val="18"/>
              </w:rPr>
            </w:pPr>
            <w:r>
              <w:rPr>
                <w:rFonts w:hint="eastAsia"/>
                <w:sz w:val="18"/>
              </w:rPr>
              <w:t>10-25</w:t>
            </w:r>
          </w:p>
        </w:tc>
        <w:tc>
          <w:tcPr>
            <w:tcW w:w="492" w:type="dxa"/>
          </w:tcPr>
          <w:p w:rsidR="00EC76B9" w:rsidRDefault="00EC76B9">
            <w:pPr>
              <w:pStyle w:val="a5"/>
              <w:spacing w:line="360" w:lineRule="atLeast"/>
              <w:jc w:val="center"/>
              <w:rPr>
                <w:rFonts w:hint="eastAsia"/>
                <w:sz w:val="18"/>
              </w:rPr>
            </w:pPr>
            <w:r>
              <w:rPr>
                <w:rFonts w:hint="eastAsia"/>
                <w:sz w:val="18"/>
              </w:rPr>
              <w:t>8-18</w:t>
            </w:r>
          </w:p>
        </w:tc>
        <w:tc>
          <w:tcPr>
            <w:tcW w:w="491" w:type="dxa"/>
          </w:tcPr>
          <w:p w:rsidR="00EC76B9" w:rsidRDefault="00EC76B9">
            <w:pPr>
              <w:pStyle w:val="a5"/>
              <w:spacing w:line="360" w:lineRule="atLeast"/>
              <w:jc w:val="center"/>
              <w:rPr>
                <w:rFonts w:hint="eastAsia"/>
                <w:sz w:val="18"/>
              </w:rPr>
            </w:pPr>
            <w:r>
              <w:rPr>
                <w:rFonts w:hint="eastAsia"/>
                <w:sz w:val="18"/>
              </w:rPr>
              <w:t>5-14</w:t>
            </w:r>
          </w:p>
        </w:tc>
        <w:tc>
          <w:tcPr>
            <w:tcW w:w="491" w:type="dxa"/>
          </w:tcPr>
          <w:p w:rsidR="00EC76B9" w:rsidRDefault="00EC76B9">
            <w:pPr>
              <w:pStyle w:val="a5"/>
              <w:spacing w:line="360" w:lineRule="atLeast"/>
              <w:jc w:val="center"/>
              <w:rPr>
                <w:rFonts w:hint="eastAsia"/>
                <w:sz w:val="18"/>
              </w:rPr>
            </w:pPr>
            <w:r>
              <w:rPr>
                <w:rFonts w:hint="eastAsia"/>
                <w:sz w:val="18"/>
              </w:rPr>
              <w:t>3-10</w:t>
            </w:r>
          </w:p>
        </w:tc>
        <w:tc>
          <w:tcPr>
            <w:tcW w:w="492" w:type="dxa"/>
          </w:tcPr>
          <w:p w:rsidR="00EC76B9" w:rsidRDefault="00EC76B9">
            <w:pPr>
              <w:pStyle w:val="a5"/>
              <w:spacing w:line="360" w:lineRule="atLeast"/>
              <w:jc w:val="center"/>
              <w:rPr>
                <w:rFonts w:hint="eastAsia"/>
                <w:sz w:val="18"/>
              </w:rPr>
            </w:pPr>
            <w:r>
              <w:rPr>
                <w:rFonts w:hint="eastAsia"/>
                <w:sz w:val="18"/>
              </w:rPr>
              <w:t>2-6</w:t>
            </w:r>
          </w:p>
        </w:tc>
      </w:tr>
      <w:tr w:rsidR="00EC76B9">
        <w:tblPrEx>
          <w:tblCellMar>
            <w:top w:w="0" w:type="dxa"/>
            <w:left w:w="0" w:type="dxa"/>
            <w:bottom w:w="0" w:type="dxa"/>
            <w:right w:w="0" w:type="dxa"/>
          </w:tblCellMar>
        </w:tblPrEx>
        <w:trPr>
          <w:cantSplit/>
        </w:trPr>
        <w:tc>
          <w:tcPr>
            <w:tcW w:w="572" w:type="dxa"/>
            <w:vMerge/>
          </w:tcPr>
          <w:p w:rsidR="00EC76B9" w:rsidRDefault="00EC76B9">
            <w:pPr>
              <w:pStyle w:val="a5"/>
              <w:spacing w:line="360" w:lineRule="atLeast"/>
              <w:jc w:val="center"/>
              <w:rPr>
                <w:rFonts w:hint="eastAsia"/>
                <w:sz w:val="18"/>
              </w:rPr>
            </w:pPr>
          </w:p>
        </w:tc>
        <w:tc>
          <w:tcPr>
            <w:tcW w:w="709" w:type="dxa"/>
          </w:tcPr>
          <w:p w:rsidR="00EC76B9" w:rsidRDefault="00EC76B9">
            <w:pPr>
              <w:autoSpaceDE w:val="0"/>
              <w:autoSpaceDN w:val="0"/>
              <w:spacing w:line="360" w:lineRule="atLeast"/>
              <w:jc w:val="center"/>
              <w:textAlignment w:val="bottom"/>
              <w:rPr>
                <w:rFonts w:ascii="宋体"/>
                <w:sz w:val="18"/>
              </w:rPr>
            </w:pPr>
            <w:r>
              <w:rPr>
                <w:rFonts w:ascii="宋体" w:hint="eastAsia"/>
                <w:sz w:val="18"/>
              </w:rPr>
              <w:t>ATB-30</w:t>
            </w:r>
          </w:p>
        </w:tc>
        <w:tc>
          <w:tcPr>
            <w:tcW w:w="491" w:type="dxa"/>
          </w:tcPr>
          <w:p w:rsidR="00EC76B9" w:rsidRDefault="00EC76B9">
            <w:pPr>
              <w:pStyle w:val="a5"/>
              <w:spacing w:line="360" w:lineRule="atLeast"/>
              <w:jc w:val="center"/>
              <w:rPr>
                <w:sz w:val="18"/>
              </w:rPr>
            </w:pPr>
          </w:p>
        </w:tc>
        <w:tc>
          <w:tcPr>
            <w:tcW w:w="491" w:type="dxa"/>
          </w:tcPr>
          <w:p w:rsidR="00EC76B9" w:rsidRDefault="00EC76B9">
            <w:pPr>
              <w:pStyle w:val="a5"/>
              <w:spacing w:line="360" w:lineRule="atLeast"/>
              <w:jc w:val="center"/>
              <w:rPr>
                <w:sz w:val="18"/>
              </w:rPr>
            </w:pPr>
            <w:r>
              <w:rPr>
                <w:rFonts w:hint="eastAsia"/>
                <w:sz w:val="18"/>
              </w:rPr>
              <w:t>100</w:t>
            </w:r>
          </w:p>
        </w:tc>
        <w:tc>
          <w:tcPr>
            <w:tcW w:w="491" w:type="dxa"/>
          </w:tcPr>
          <w:p w:rsidR="00EC76B9" w:rsidRDefault="00EC76B9">
            <w:pPr>
              <w:pStyle w:val="a5"/>
              <w:spacing w:line="360" w:lineRule="atLeast"/>
              <w:jc w:val="center"/>
              <w:rPr>
                <w:rFonts w:hint="eastAsia"/>
                <w:sz w:val="15"/>
              </w:rPr>
            </w:pPr>
            <w:r>
              <w:rPr>
                <w:rFonts w:hint="eastAsia"/>
                <w:sz w:val="15"/>
              </w:rPr>
              <w:t>90-100</w:t>
            </w:r>
          </w:p>
        </w:tc>
        <w:tc>
          <w:tcPr>
            <w:tcW w:w="492" w:type="dxa"/>
          </w:tcPr>
          <w:p w:rsidR="00EC76B9" w:rsidRDefault="00EC76B9">
            <w:pPr>
              <w:pStyle w:val="a5"/>
              <w:spacing w:line="360" w:lineRule="atLeast"/>
              <w:jc w:val="center"/>
              <w:rPr>
                <w:rFonts w:hint="eastAsia"/>
                <w:sz w:val="18"/>
              </w:rPr>
            </w:pPr>
            <w:r>
              <w:rPr>
                <w:rFonts w:hint="eastAsia"/>
                <w:sz w:val="18"/>
              </w:rPr>
              <w:t>70-90</w:t>
            </w:r>
          </w:p>
        </w:tc>
        <w:tc>
          <w:tcPr>
            <w:tcW w:w="491" w:type="dxa"/>
          </w:tcPr>
          <w:p w:rsidR="00EC76B9" w:rsidRDefault="00EC76B9">
            <w:pPr>
              <w:pStyle w:val="a5"/>
              <w:spacing w:line="360" w:lineRule="atLeast"/>
              <w:jc w:val="center"/>
              <w:rPr>
                <w:rFonts w:hint="eastAsia"/>
                <w:sz w:val="18"/>
              </w:rPr>
            </w:pPr>
            <w:r>
              <w:rPr>
                <w:rFonts w:hint="eastAsia"/>
                <w:sz w:val="18"/>
              </w:rPr>
              <w:t>53-72</w:t>
            </w:r>
          </w:p>
        </w:tc>
        <w:tc>
          <w:tcPr>
            <w:tcW w:w="491" w:type="dxa"/>
          </w:tcPr>
          <w:p w:rsidR="00EC76B9" w:rsidRDefault="00EC76B9">
            <w:pPr>
              <w:pStyle w:val="a5"/>
              <w:spacing w:line="360" w:lineRule="atLeast"/>
              <w:jc w:val="center"/>
              <w:rPr>
                <w:rFonts w:hint="eastAsia"/>
                <w:sz w:val="18"/>
              </w:rPr>
            </w:pPr>
            <w:r>
              <w:rPr>
                <w:rFonts w:hint="eastAsia"/>
                <w:sz w:val="18"/>
              </w:rPr>
              <w:t>44-66</w:t>
            </w:r>
          </w:p>
        </w:tc>
        <w:tc>
          <w:tcPr>
            <w:tcW w:w="491" w:type="dxa"/>
          </w:tcPr>
          <w:p w:rsidR="00EC76B9" w:rsidRDefault="00EC76B9">
            <w:pPr>
              <w:pStyle w:val="a5"/>
              <w:spacing w:line="360" w:lineRule="atLeast"/>
              <w:jc w:val="center"/>
              <w:rPr>
                <w:rFonts w:hint="eastAsia"/>
                <w:sz w:val="18"/>
              </w:rPr>
            </w:pPr>
            <w:r>
              <w:rPr>
                <w:rFonts w:hint="eastAsia"/>
                <w:sz w:val="18"/>
              </w:rPr>
              <w:t>39-60</w:t>
            </w:r>
          </w:p>
        </w:tc>
        <w:tc>
          <w:tcPr>
            <w:tcW w:w="492" w:type="dxa"/>
          </w:tcPr>
          <w:p w:rsidR="00EC76B9" w:rsidRDefault="00EC76B9">
            <w:pPr>
              <w:pStyle w:val="a5"/>
              <w:spacing w:line="360" w:lineRule="atLeast"/>
              <w:jc w:val="center"/>
              <w:rPr>
                <w:rFonts w:hint="eastAsia"/>
                <w:sz w:val="18"/>
              </w:rPr>
            </w:pPr>
            <w:r>
              <w:rPr>
                <w:rFonts w:hint="eastAsia"/>
                <w:sz w:val="18"/>
              </w:rPr>
              <w:t>31-51</w:t>
            </w:r>
          </w:p>
        </w:tc>
        <w:tc>
          <w:tcPr>
            <w:tcW w:w="491" w:type="dxa"/>
          </w:tcPr>
          <w:p w:rsidR="00EC76B9" w:rsidRDefault="00EC76B9">
            <w:pPr>
              <w:pStyle w:val="a5"/>
              <w:spacing w:line="360" w:lineRule="atLeast"/>
              <w:jc w:val="center"/>
              <w:rPr>
                <w:rFonts w:hint="eastAsia"/>
                <w:color w:val="000000"/>
                <w:sz w:val="18"/>
              </w:rPr>
            </w:pPr>
            <w:r>
              <w:rPr>
                <w:rFonts w:hint="eastAsia"/>
                <w:color w:val="000000"/>
                <w:sz w:val="18"/>
              </w:rPr>
              <w:t>20-40</w:t>
            </w:r>
          </w:p>
        </w:tc>
        <w:tc>
          <w:tcPr>
            <w:tcW w:w="491" w:type="dxa"/>
          </w:tcPr>
          <w:p w:rsidR="00EC76B9" w:rsidRDefault="00EC76B9">
            <w:pPr>
              <w:pStyle w:val="a5"/>
              <w:spacing w:line="360" w:lineRule="atLeast"/>
              <w:jc w:val="center"/>
              <w:rPr>
                <w:rFonts w:hint="eastAsia"/>
                <w:sz w:val="18"/>
              </w:rPr>
            </w:pPr>
            <w:r>
              <w:rPr>
                <w:rFonts w:hint="eastAsia"/>
                <w:sz w:val="18"/>
              </w:rPr>
              <w:t>15-32</w:t>
            </w:r>
          </w:p>
        </w:tc>
        <w:tc>
          <w:tcPr>
            <w:tcW w:w="491" w:type="dxa"/>
          </w:tcPr>
          <w:p w:rsidR="00EC76B9" w:rsidRDefault="00EC76B9">
            <w:pPr>
              <w:pStyle w:val="a5"/>
              <w:spacing w:line="360" w:lineRule="atLeast"/>
              <w:jc w:val="center"/>
              <w:rPr>
                <w:rFonts w:hint="eastAsia"/>
                <w:sz w:val="18"/>
              </w:rPr>
            </w:pPr>
            <w:r>
              <w:rPr>
                <w:rFonts w:hint="eastAsia"/>
                <w:sz w:val="18"/>
              </w:rPr>
              <w:t>10-25</w:t>
            </w:r>
          </w:p>
        </w:tc>
        <w:tc>
          <w:tcPr>
            <w:tcW w:w="492" w:type="dxa"/>
          </w:tcPr>
          <w:p w:rsidR="00EC76B9" w:rsidRDefault="00EC76B9">
            <w:pPr>
              <w:pStyle w:val="a5"/>
              <w:spacing w:line="360" w:lineRule="atLeast"/>
              <w:jc w:val="center"/>
              <w:rPr>
                <w:rFonts w:hint="eastAsia"/>
                <w:sz w:val="18"/>
              </w:rPr>
            </w:pPr>
            <w:r>
              <w:rPr>
                <w:rFonts w:hint="eastAsia"/>
                <w:sz w:val="18"/>
              </w:rPr>
              <w:t>8-18</w:t>
            </w:r>
          </w:p>
        </w:tc>
        <w:tc>
          <w:tcPr>
            <w:tcW w:w="491" w:type="dxa"/>
          </w:tcPr>
          <w:p w:rsidR="00EC76B9" w:rsidRDefault="00EC76B9">
            <w:pPr>
              <w:pStyle w:val="a5"/>
              <w:spacing w:line="360" w:lineRule="atLeast"/>
              <w:jc w:val="center"/>
              <w:rPr>
                <w:rFonts w:hint="eastAsia"/>
                <w:sz w:val="18"/>
              </w:rPr>
            </w:pPr>
            <w:r>
              <w:rPr>
                <w:rFonts w:hint="eastAsia"/>
                <w:sz w:val="18"/>
              </w:rPr>
              <w:t>5-14</w:t>
            </w:r>
          </w:p>
        </w:tc>
        <w:tc>
          <w:tcPr>
            <w:tcW w:w="491" w:type="dxa"/>
          </w:tcPr>
          <w:p w:rsidR="00EC76B9" w:rsidRDefault="00EC76B9">
            <w:pPr>
              <w:pStyle w:val="a5"/>
              <w:spacing w:line="360" w:lineRule="atLeast"/>
              <w:jc w:val="center"/>
              <w:rPr>
                <w:rFonts w:hint="eastAsia"/>
                <w:sz w:val="18"/>
              </w:rPr>
            </w:pPr>
            <w:r>
              <w:rPr>
                <w:rFonts w:hint="eastAsia"/>
                <w:sz w:val="18"/>
              </w:rPr>
              <w:t>3-10</w:t>
            </w:r>
          </w:p>
        </w:tc>
        <w:tc>
          <w:tcPr>
            <w:tcW w:w="492" w:type="dxa"/>
          </w:tcPr>
          <w:p w:rsidR="00EC76B9" w:rsidRDefault="00EC76B9">
            <w:pPr>
              <w:pStyle w:val="a5"/>
              <w:spacing w:line="360" w:lineRule="atLeast"/>
              <w:jc w:val="center"/>
              <w:rPr>
                <w:rFonts w:hint="eastAsia"/>
                <w:sz w:val="18"/>
              </w:rPr>
            </w:pPr>
            <w:r>
              <w:rPr>
                <w:rFonts w:hint="eastAsia"/>
                <w:sz w:val="18"/>
              </w:rPr>
              <w:t>2-6</w:t>
            </w:r>
          </w:p>
        </w:tc>
      </w:tr>
      <w:tr w:rsidR="00EC76B9">
        <w:tblPrEx>
          <w:tblCellMar>
            <w:top w:w="0" w:type="dxa"/>
            <w:left w:w="0" w:type="dxa"/>
            <w:bottom w:w="0" w:type="dxa"/>
            <w:right w:w="0" w:type="dxa"/>
          </w:tblCellMar>
        </w:tblPrEx>
        <w:trPr>
          <w:cantSplit/>
        </w:trPr>
        <w:tc>
          <w:tcPr>
            <w:tcW w:w="572" w:type="dxa"/>
          </w:tcPr>
          <w:p w:rsidR="00EC76B9" w:rsidRDefault="00EC76B9">
            <w:pPr>
              <w:pStyle w:val="a5"/>
              <w:spacing w:line="360" w:lineRule="atLeast"/>
              <w:jc w:val="center"/>
              <w:rPr>
                <w:rFonts w:hint="eastAsia"/>
                <w:sz w:val="18"/>
              </w:rPr>
            </w:pPr>
            <w:r>
              <w:rPr>
                <w:rFonts w:hint="eastAsia"/>
                <w:sz w:val="18"/>
              </w:rPr>
              <w:t>粗粒式</w:t>
            </w:r>
          </w:p>
        </w:tc>
        <w:tc>
          <w:tcPr>
            <w:tcW w:w="709" w:type="dxa"/>
          </w:tcPr>
          <w:p w:rsidR="00EC76B9" w:rsidRDefault="00EC76B9">
            <w:pPr>
              <w:autoSpaceDE w:val="0"/>
              <w:autoSpaceDN w:val="0"/>
              <w:spacing w:line="360" w:lineRule="atLeast"/>
              <w:jc w:val="center"/>
              <w:textAlignment w:val="bottom"/>
              <w:rPr>
                <w:rFonts w:ascii="宋体"/>
                <w:sz w:val="18"/>
              </w:rPr>
            </w:pPr>
            <w:r>
              <w:rPr>
                <w:rFonts w:ascii="宋体" w:hint="eastAsia"/>
                <w:sz w:val="18"/>
              </w:rPr>
              <w:t>ATB-25</w:t>
            </w:r>
          </w:p>
        </w:tc>
        <w:tc>
          <w:tcPr>
            <w:tcW w:w="491" w:type="dxa"/>
          </w:tcPr>
          <w:p w:rsidR="00EC76B9" w:rsidRDefault="00EC76B9">
            <w:pPr>
              <w:pStyle w:val="a5"/>
              <w:spacing w:line="360" w:lineRule="atLeast"/>
              <w:jc w:val="center"/>
              <w:rPr>
                <w:rFonts w:hint="eastAsia"/>
                <w:sz w:val="18"/>
              </w:rPr>
            </w:pPr>
          </w:p>
        </w:tc>
        <w:tc>
          <w:tcPr>
            <w:tcW w:w="491" w:type="dxa"/>
          </w:tcPr>
          <w:p w:rsidR="00EC76B9" w:rsidRDefault="00EC76B9">
            <w:pPr>
              <w:pStyle w:val="a5"/>
              <w:spacing w:line="360" w:lineRule="atLeast"/>
              <w:jc w:val="center"/>
              <w:rPr>
                <w:rFonts w:hint="eastAsia"/>
                <w:sz w:val="18"/>
              </w:rPr>
            </w:pPr>
          </w:p>
        </w:tc>
        <w:tc>
          <w:tcPr>
            <w:tcW w:w="491" w:type="dxa"/>
          </w:tcPr>
          <w:p w:rsidR="00EC76B9" w:rsidRDefault="00EC76B9">
            <w:pPr>
              <w:pStyle w:val="a5"/>
              <w:spacing w:line="360" w:lineRule="atLeast"/>
              <w:jc w:val="center"/>
              <w:rPr>
                <w:sz w:val="18"/>
              </w:rPr>
            </w:pPr>
            <w:r>
              <w:rPr>
                <w:rFonts w:hint="eastAsia"/>
                <w:sz w:val="18"/>
              </w:rPr>
              <w:t>100</w:t>
            </w:r>
          </w:p>
        </w:tc>
        <w:tc>
          <w:tcPr>
            <w:tcW w:w="492" w:type="dxa"/>
          </w:tcPr>
          <w:p w:rsidR="00EC76B9" w:rsidRDefault="00EC76B9">
            <w:pPr>
              <w:pStyle w:val="a5"/>
              <w:spacing w:line="360" w:lineRule="atLeast"/>
              <w:jc w:val="center"/>
              <w:rPr>
                <w:rFonts w:hint="eastAsia"/>
                <w:sz w:val="18"/>
              </w:rPr>
            </w:pPr>
            <w:r>
              <w:rPr>
                <w:rFonts w:hint="eastAsia"/>
                <w:sz w:val="15"/>
              </w:rPr>
              <w:t>90-100</w:t>
            </w:r>
          </w:p>
        </w:tc>
        <w:tc>
          <w:tcPr>
            <w:tcW w:w="491" w:type="dxa"/>
          </w:tcPr>
          <w:p w:rsidR="00EC76B9" w:rsidRDefault="00EC76B9">
            <w:pPr>
              <w:pStyle w:val="a5"/>
              <w:spacing w:line="360" w:lineRule="atLeast"/>
              <w:jc w:val="center"/>
              <w:rPr>
                <w:rFonts w:hint="eastAsia"/>
                <w:sz w:val="18"/>
              </w:rPr>
            </w:pPr>
            <w:r>
              <w:rPr>
                <w:rFonts w:hint="eastAsia"/>
                <w:sz w:val="18"/>
              </w:rPr>
              <w:t>60-80</w:t>
            </w:r>
          </w:p>
        </w:tc>
        <w:tc>
          <w:tcPr>
            <w:tcW w:w="491" w:type="dxa"/>
          </w:tcPr>
          <w:p w:rsidR="00EC76B9" w:rsidRDefault="00EC76B9">
            <w:pPr>
              <w:pStyle w:val="a5"/>
              <w:spacing w:line="360" w:lineRule="atLeast"/>
              <w:jc w:val="center"/>
              <w:rPr>
                <w:rFonts w:hint="eastAsia"/>
                <w:sz w:val="18"/>
              </w:rPr>
            </w:pPr>
            <w:r>
              <w:rPr>
                <w:rFonts w:hint="eastAsia"/>
                <w:sz w:val="18"/>
              </w:rPr>
              <w:t>48-68</w:t>
            </w:r>
          </w:p>
        </w:tc>
        <w:tc>
          <w:tcPr>
            <w:tcW w:w="491" w:type="dxa"/>
          </w:tcPr>
          <w:p w:rsidR="00EC76B9" w:rsidRDefault="00EC76B9">
            <w:pPr>
              <w:pStyle w:val="a5"/>
              <w:spacing w:line="360" w:lineRule="atLeast"/>
              <w:jc w:val="center"/>
              <w:rPr>
                <w:rFonts w:hint="eastAsia"/>
                <w:sz w:val="18"/>
              </w:rPr>
            </w:pPr>
            <w:r>
              <w:rPr>
                <w:rFonts w:hint="eastAsia"/>
                <w:sz w:val="18"/>
              </w:rPr>
              <w:t>42-62</w:t>
            </w:r>
          </w:p>
        </w:tc>
        <w:tc>
          <w:tcPr>
            <w:tcW w:w="492" w:type="dxa"/>
          </w:tcPr>
          <w:p w:rsidR="00EC76B9" w:rsidRDefault="00EC76B9">
            <w:pPr>
              <w:pStyle w:val="a5"/>
              <w:spacing w:line="360" w:lineRule="atLeast"/>
              <w:jc w:val="center"/>
              <w:rPr>
                <w:rFonts w:hint="eastAsia"/>
                <w:sz w:val="18"/>
              </w:rPr>
            </w:pPr>
            <w:r>
              <w:rPr>
                <w:rFonts w:hint="eastAsia"/>
                <w:sz w:val="18"/>
              </w:rPr>
              <w:t>32-52</w:t>
            </w:r>
          </w:p>
        </w:tc>
        <w:tc>
          <w:tcPr>
            <w:tcW w:w="491" w:type="dxa"/>
          </w:tcPr>
          <w:p w:rsidR="00EC76B9" w:rsidRDefault="00EC76B9">
            <w:pPr>
              <w:pStyle w:val="a5"/>
              <w:spacing w:line="360" w:lineRule="atLeast"/>
              <w:jc w:val="center"/>
              <w:rPr>
                <w:rFonts w:hint="eastAsia"/>
                <w:color w:val="000000"/>
                <w:sz w:val="18"/>
              </w:rPr>
            </w:pPr>
            <w:r>
              <w:rPr>
                <w:rFonts w:hint="eastAsia"/>
                <w:color w:val="000000"/>
                <w:sz w:val="18"/>
              </w:rPr>
              <w:t>20-40</w:t>
            </w:r>
          </w:p>
        </w:tc>
        <w:tc>
          <w:tcPr>
            <w:tcW w:w="491" w:type="dxa"/>
          </w:tcPr>
          <w:p w:rsidR="00EC76B9" w:rsidRDefault="00EC76B9">
            <w:pPr>
              <w:pStyle w:val="a5"/>
              <w:spacing w:line="360" w:lineRule="atLeast"/>
              <w:jc w:val="center"/>
              <w:rPr>
                <w:rFonts w:hint="eastAsia"/>
                <w:sz w:val="18"/>
              </w:rPr>
            </w:pPr>
            <w:r>
              <w:rPr>
                <w:rFonts w:hint="eastAsia"/>
                <w:sz w:val="18"/>
              </w:rPr>
              <w:t>15-32</w:t>
            </w:r>
          </w:p>
        </w:tc>
        <w:tc>
          <w:tcPr>
            <w:tcW w:w="491" w:type="dxa"/>
          </w:tcPr>
          <w:p w:rsidR="00EC76B9" w:rsidRDefault="00EC76B9">
            <w:pPr>
              <w:pStyle w:val="a5"/>
              <w:spacing w:line="360" w:lineRule="atLeast"/>
              <w:jc w:val="center"/>
              <w:rPr>
                <w:rFonts w:hint="eastAsia"/>
                <w:sz w:val="18"/>
              </w:rPr>
            </w:pPr>
            <w:r>
              <w:rPr>
                <w:rFonts w:hint="eastAsia"/>
                <w:sz w:val="18"/>
              </w:rPr>
              <w:t>10-25</w:t>
            </w:r>
          </w:p>
        </w:tc>
        <w:tc>
          <w:tcPr>
            <w:tcW w:w="492" w:type="dxa"/>
          </w:tcPr>
          <w:p w:rsidR="00EC76B9" w:rsidRDefault="00EC76B9">
            <w:pPr>
              <w:pStyle w:val="a5"/>
              <w:spacing w:line="360" w:lineRule="atLeast"/>
              <w:jc w:val="center"/>
              <w:rPr>
                <w:rFonts w:hint="eastAsia"/>
                <w:sz w:val="18"/>
              </w:rPr>
            </w:pPr>
            <w:r>
              <w:rPr>
                <w:rFonts w:hint="eastAsia"/>
                <w:sz w:val="18"/>
              </w:rPr>
              <w:t>8-18</w:t>
            </w:r>
          </w:p>
        </w:tc>
        <w:tc>
          <w:tcPr>
            <w:tcW w:w="491" w:type="dxa"/>
          </w:tcPr>
          <w:p w:rsidR="00EC76B9" w:rsidRDefault="00EC76B9">
            <w:pPr>
              <w:pStyle w:val="a5"/>
              <w:spacing w:line="360" w:lineRule="atLeast"/>
              <w:jc w:val="center"/>
              <w:rPr>
                <w:rFonts w:hint="eastAsia"/>
                <w:sz w:val="18"/>
              </w:rPr>
            </w:pPr>
            <w:r>
              <w:rPr>
                <w:rFonts w:hint="eastAsia"/>
                <w:sz w:val="18"/>
              </w:rPr>
              <w:t>5-14</w:t>
            </w:r>
          </w:p>
        </w:tc>
        <w:tc>
          <w:tcPr>
            <w:tcW w:w="491" w:type="dxa"/>
          </w:tcPr>
          <w:p w:rsidR="00EC76B9" w:rsidRDefault="00EC76B9">
            <w:pPr>
              <w:pStyle w:val="a5"/>
              <w:spacing w:line="360" w:lineRule="atLeast"/>
              <w:jc w:val="center"/>
              <w:rPr>
                <w:rFonts w:hint="eastAsia"/>
                <w:sz w:val="18"/>
              </w:rPr>
            </w:pPr>
            <w:r>
              <w:rPr>
                <w:rFonts w:hint="eastAsia"/>
                <w:sz w:val="18"/>
              </w:rPr>
              <w:t>3-10</w:t>
            </w:r>
          </w:p>
        </w:tc>
        <w:tc>
          <w:tcPr>
            <w:tcW w:w="492" w:type="dxa"/>
          </w:tcPr>
          <w:p w:rsidR="00EC76B9" w:rsidRDefault="00EC76B9">
            <w:pPr>
              <w:pStyle w:val="a5"/>
              <w:spacing w:line="360" w:lineRule="atLeast"/>
              <w:jc w:val="center"/>
              <w:rPr>
                <w:sz w:val="18"/>
              </w:rPr>
            </w:pPr>
            <w:r>
              <w:rPr>
                <w:rFonts w:hint="eastAsia"/>
                <w:sz w:val="18"/>
              </w:rPr>
              <w:t>2-6</w:t>
            </w:r>
          </w:p>
        </w:tc>
      </w:tr>
    </w:tbl>
    <w:p w:rsidR="00EC76B9" w:rsidRDefault="00EC76B9">
      <w:pPr>
        <w:pStyle w:val="a5"/>
        <w:spacing w:line="360" w:lineRule="atLeast"/>
        <w:jc w:val="center"/>
      </w:pPr>
      <w:r>
        <w:rPr>
          <w:rFonts w:hint="eastAsia"/>
        </w:rPr>
        <w:t>半开级配沥青碎石混合料矿料级配范围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709"/>
        <w:gridCol w:w="614"/>
        <w:gridCol w:w="614"/>
        <w:gridCol w:w="614"/>
        <w:gridCol w:w="614"/>
        <w:gridCol w:w="614"/>
        <w:gridCol w:w="614"/>
        <w:gridCol w:w="614"/>
        <w:gridCol w:w="614"/>
        <w:gridCol w:w="614"/>
        <w:gridCol w:w="614"/>
        <w:gridCol w:w="614"/>
        <w:gridCol w:w="615"/>
      </w:tblGrid>
      <w:tr w:rsidR="00EC76B9">
        <w:tblPrEx>
          <w:tblCellMar>
            <w:top w:w="0" w:type="dxa"/>
            <w:left w:w="0" w:type="dxa"/>
            <w:bottom w:w="0" w:type="dxa"/>
            <w:right w:w="0" w:type="dxa"/>
          </w:tblCellMar>
        </w:tblPrEx>
        <w:trPr>
          <w:cantSplit/>
        </w:trPr>
        <w:tc>
          <w:tcPr>
            <w:tcW w:w="1281" w:type="dxa"/>
            <w:gridSpan w:val="2"/>
            <w:vMerge w:val="restart"/>
            <w:vAlign w:val="center"/>
          </w:tcPr>
          <w:p w:rsidR="00EC76B9" w:rsidRDefault="00EC76B9">
            <w:pPr>
              <w:pStyle w:val="a5"/>
              <w:spacing w:line="360" w:lineRule="atLeast"/>
              <w:jc w:val="center"/>
              <w:rPr>
                <w:rFonts w:hint="eastAsia"/>
                <w:sz w:val="18"/>
              </w:rPr>
            </w:pPr>
            <w:r>
              <w:rPr>
                <w:rFonts w:hint="eastAsia"/>
                <w:sz w:val="18"/>
              </w:rPr>
              <w:t>级配类型</w:t>
            </w:r>
          </w:p>
        </w:tc>
        <w:tc>
          <w:tcPr>
            <w:tcW w:w="7369" w:type="dxa"/>
            <w:gridSpan w:val="12"/>
          </w:tcPr>
          <w:p w:rsidR="00EC76B9" w:rsidRDefault="00EC76B9">
            <w:pPr>
              <w:pStyle w:val="a5"/>
              <w:spacing w:line="360" w:lineRule="atLeast"/>
              <w:jc w:val="center"/>
              <w:rPr>
                <w:rFonts w:hint="eastAsia"/>
                <w:sz w:val="18"/>
              </w:rPr>
            </w:pPr>
            <w:r>
              <w:rPr>
                <w:rFonts w:hint="eastAsia"/>
                <w:sz w:val="18"/>
              </w:rPr>
              <w:t>通过下列筛孔(mm)的质量百分率(％)</w:t>
            </w:r>
          </w:p>
        </w:tc>
      </w:tr>
      <w:tr w:rsidR="00EC76B9">
        <w:tblPrEx>
          <w:tblCellMar>
            <w:top w:w="0" w:type="dxa"/>
            <w:left w:w="0" w:type="dxa"/>
            <w:bottom w:w="0" w:type="dxa"/>
            <w:right w:w="0" w:type="dxa"/>
          </w:tblCellMar>
        </w:tblPrEx>
        <w:trPr>
          <w:cantSplit/>
        </w:trPr>
        <w:tc>
          <w:tcPr>
            <w:tcW w:w="1281" w:type="dxa"/>
            <w:gridSpan w:val="2"/>
            <w:vMerge/>
          </w:tcPr>
          <w:p w:rsidR="00EC76B9" w:rsidRDefault="00EC76B9">
            <w:pPr>
              <w:pStyle w:val="a5"/>
              <w:spacing w:line="360" w:lineRule="atLeast"/>
              <w:jc w:val="center"/>
              <w:rPr>
                <w:rFonts w:hint="eastAsia"/>
                <w:sz w:val="18"/>
              </w:rPr>
            </w:pPr>
          </w:p>
        </w:tc>
        <w:tc>
          <w:tcPr>
            <w:tcW w:w="614" w:type="dxa"/>
          </w:tcPr>
          <w:p w:rsidR="00EC76B9" w:rsidRDefault="00EC76B9">
            <w:pPr>
              <w:pStyle w:val="a5"/>
              <w:spacing w:line="360" w:lineRule="atLeast"/>
              <w:jc w:val="center"/>
              <w:rPr>
                <w:rFonts w:hint="eastAsia"/>
                <w:sz w:val="18"/>
              </w:rPr>
            </w:pPr>
            <w:r>
              <w:rPr>
                <w:rFonts w:hint="eastAsia"/>
                <w:sz w:val="18"/>
              </w:rPr>
              <w:t>26.5</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19</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16</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13.2</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9.5</w:t>
            </w:r>
          </w:p>
        </w:tc>
        <w:tc>
          <w:tcPr>
            <w:tcW w:w="614" w:type="dxa"/>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4.75</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2.36</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1.18</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0.6</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0.3</w:t>
            </w:r>
          </w:p>
        </w:tc>
        <w:tc>
          <w:tcPr>
            <w:tcW w:w="614" w:type="dxa"/>
          </w:tcPr>
          <w:p w:rsidR="00EC76B9" w:rsidRDefault="00EC76B9">
            <w:pPr>
              <w:autoSpaceDE w:val="0"/>
              <w:autoSpaceDN w:val="0"/>
              <w:spacing w:line="360" w:lineRule="atLeast"/>
              <w:jc w:val="center"/>
              <w:textAlignment w:val="bottom"/>
              <w:rPr>
                <w:rFonts w:ascii="宋体"/>
                <w:sz w:val="18"/>
              </w:rPr>
            </w:pPr>
            <w:r>
              <w:rPr>
                <w:rFonts w:ascii="宋体"/>
                <w:sz w:val="18"/>
              </w:rPr>
              <w:t>0.15</w:t>
            </w:r>
          </w:p>
        </w:tc>
        <w:tc>
          <w:tcPr>
            <w:tcW w:w="615" w:type="dxa"/>
          </w:tcPr>
          <w:p w:rsidR="00EC76B9" w:rsidRDefault="00EC76B9">
            <w:pPr>
              <w:pStyle w:val="a6"/>
              <w:pBdr>
                <w:bottom w:val="none" w:sz="0" w:space="0" w:color="auto"/>
              </w:pBdr>
              <w:tabs>
                <w:tab w:val="clear" w:pos="4153"/>
                <w:tab w:val="clear" w:pos="8306"/>
              </w:tabs>
              <w:autoSpaceDE w:val="0"/>
              <w:autoSpaceDN w:val="0"/>
              <w:snapToGrid/>
              <w:spacing w:line="360" w:lineRule="atLeast"/>
              <w:textAlignment w:val="bottom"/>
              <w:rPr>
                <w:rFonts w:ascii="宋体"/>
              </w:rPr>
            </w:pPr>
            <w:r>
              <w:rPr>
                <w:rFonts w:ascii="宋体"/>
              </w:rPr>
              <w:t>0.075</w:t>
            </w:r>
          </w:p>
        </w:tc>
      </w:tr>
      <w:tr w:rsidR="00EC76B9">
        <w:tblPrEx>
          <w:tblCellMar>
            <w:top w:w="0" w:type="dxa"/>
            <w:left w:w="0" w:type="dxa"/>
            <w:bottom w:w="0" w:type="dxa"/>
            <w:right w:w="0" w:type="dxa"/>
          </w:tblCellMar>
        </w:tblPrEx>
        <w:trPr>
          <w:cantSplit/>
        </w:trPr>
        <w:tc>
          <w:tcPr>
            <w:tcW w:w="572" w:type="dxa"/>
            <w:vMerge w:val="restart"/>
          </w:tcPr>
          <w:p w:rsidR="00EC76B9" w:rsidRDefault="00EC76B9">
            <w:pPr>
              <w:pStyle w:val="a5"/>
              <w:spacing w:line="360" w:lineRule="atLeast"/>
              <w:jc w:val="center"/>
              <w:rPr>
                <w:rFonts w:hint="eastAsia"/>
                <w:sz w:val="18"/>
              </w:rPr>
            </w:pPr>
            <w:r>
              <w:rPr>
                <w:rFonts w:hint="eastAsia"/>
                <w:sz w:val="18"/>
              </w:rPr>
              <w:t>中粒式</w:t>
            </w:r>
          </w:p>
        </w:tc>
        <w:tc>
          <w:tcPr>
            <w:tcW w:w="709" w:type="dxa"/>
          </w:tcPr>
          <w:p w:rsidR="00EC76B9" w:rsidRDefault="00EC76B9">
            <w:pPr>
              <w:autoSpaceDE w:val="0"/>
              <w:autoSpaceDN w:val="0"/>
              <w:spacing w:line="360" w:lineRule="atLeast"/>
              <w:jc w:val="center"/>
              <w:textAlignment w:val="bottom"/>
              <w:rPr>
                <w:rFonts w:ascii="宋体"/>
              </w:rPr>
            </w:pPr>
            <w:r>
              <w:rPr>
                <w:rFonts w:ascii="宋体"/>
              </w:rPr>
              <w:t>A</w:t>
            </w:r>
            <w:r>
              <w:rPr>
                <w:rFonts w:ascii="宋体" w:hint="eastAsia"/>
              </w:rPr>
              <w:t>M</w:t>
            </w:r>
            <w:r>
              <w:rPr>
                <w:rFonts w:ascii="宋体"/>
              </w:rPr>
              <w:t>-</w:t>
            </w:r>
            <w:r>
              <w:rPr>
                <w:rFonts w:ascii="宋体" w:hint="eastAsia"/>
              </w:rPr>
              <w:t>20</w:t>
            </w:r>
          </w:p>
        </w:tc>
        <w:tc>
          <w:tcPr>
            <w:tcW w:w="613" w:type="dxa"/>
          </w:tcPr>
          <w:p w:rsidR="00EC76B9" w:rsidRDefault="00EC76B9">
            <w:pPr>
              <w:pStyle w:val="a5"/>
              <w:spacing w:line="360" w:lineRule="atLeast"/>
              <w:jc w:val="center"/>
              <w:rPr>
                <w:rFonts w:hint="eastAsia"/>
                <w:sz w:val="18"/>
              </w:rPr>
            </w:pPr>
            <w:r>
              <w:rPr>
                <w:rFonts w:hint="eastAsia"/>
                <w:sz w:val="18"/>
              </w:rPr>
              <w:t>100</w:t>
            </w:r>
          </w:p>
        </w:tc>
        <w:tc>
          <w:tcPr>
            <w:tcW w:w="614" w:type="dxa"/>
          </w:tcPr>
          <w:p w:rsidR="00EC76B9" w:rsidRDefault="00EC76B9">
            <w:pPr>
              <w:pStyle w:val="a5"/>
              <w:spacing w:line="360" w:lineRule="atLeast"/>
              <w:jc w:val="center"/>
              <w:rPr>
                <w:rFonts w:hint="eastAsia"/>
                <w:sz w:val="18"/>
              </w:rPr>
            </w:pPr>
            <w:r>
              <w:rPr>
                <w:rFonts w:hint="eastAsia"/>
                <w:sz w:val="15"/>
              </w:rPr>
              <w:t>90-100</w:t>
            </w:r>
          </w:p>
        </w:tc>
        <w:tc>
          <w:tcPr>
            <w:tcW w:w="614" w:type="dxa"/>
          </w:tcPr>
          <w:p w:rsidR="00EC76B9" w:rsidRDefault="00EC76B9">
            <w:pPr>
              <w:pStyle w:val="a5"/>
              <w:spacing w:line="360" w:lineRule="atLeast"/>
              <w:jc w:val="center"/>
              <w:rPr>
                <w:rFonts w:hint="eastAsia"/>
                <w:sz w:val="18"/>
              </w:rPr>
            </w:pPr>
            <w:r>
              <w:rPr>
                <w:rFonts w:hint="eastAsia"/>
                <w:sz w:val="18"/>
              </w:rPr>
              <w:t>60-85</w:t>
            </w:r>
          </w:p>
        </w:tc>
        <w:tc>
          <w:tcPr>
            <w:tcW w:w="613" w:type="dxa"/>
          </w:tcPr>
          <w:p w:rsidR="00EC76B9" w:rsidRDefault="00EC76B9">
            <w:pPr>
              <w:pStyle w:val="a5"/>
              <w:spacing w:line="360" w:lineRule="atLeast"/>
              <w:jc w:val="center"/>
              <w:rPr>
                <w:rFonts w:hint="eastAsia"/>
                <w:sz w:val="18"/>
              </w:rPr>
            </w:pPr>
            <w:r>
              <w:rPr>
                <w:rFonts w:hint="eastAsia"/>
                <w:sz w:val="18"/>
              </w:rPr>
              <w:t>50-75</w:t>
            </w:r>
          </w:p>
        </w:tc>
        <w:tc>
          <w:tcPr>
            <w:tcW w:w="614" w:type="dxa"/>
          </w:tcPr>
          <w:p w:rsidR="00EC76B9" w:rsidRDefault="00EC76B9">
            <w:pPr>
              <w:pStyle w:val="a5"/>
              <w:spacing w:line="360" w:lineRule="atLeast"/>
              <w:jc w:val="center"/>
              <w:rPr>
                <w:rFonts w:hint="eastAsia"/>
                <w:sz w:val="18"/>
              </w:rPr>
            </w:pPr>
            <w:r>
              <w:rPr>
                <w:rFonts w:hint="eastAsia"/>
                <w:sz w:val="18"/>
              </w:rPr>
              <w:t>40-65</w:t>
            </w:r>
          </w:p>
        </w:tc>
        <w:tc>
          <w:tcPr>
            <w:tcW w:w="614" w:type="dxa"/>
          </w:tcPr>
          <w:p w:rsidR="00EC76B9" w:rsidRDefault="00EC76B9">
            <w:pPr>
              <w:pStyle w:val="a5"/>
              <w:spacing w:line="360" w:lineRule="atLeast"/>
              <w:jc w:val="center"/>
              <w:rPr>
                <w:rFonts w:hint="eastAsia"/>
                <w:color w:val="000000"/>
                <w:sz w:val="18"/>
              </w:rPr>
            </w:pPr>
            <w:r>
              <w:rPr>
                <w:rFonts w:hint="eastAsia"/>
                <w:color w:val="000000"/>
                <w:sz w:val="18"/>
              </w:rPr>
              <w:t>15-40</w:t>
            </w:r>
          </w:p>
        </w:tc>
        <w:tc>
          <w:tcPr>
            <w:tcW w:w="613" w:type="dxa"/>
          </w:tcPr>
          <w:p w:rsidR="00EC76B9" w:rsidRDefault="00EC76B9">
            <w:pPr>
              <w:pStyle w:val="a5"/>
              <w:spacing w:line="360" w:lineRule="atLeast"/>
              <w:jc w:val="center"/>
              <w:rPr>
                <w:rFonts w:hint="eastAsia"/>
                <w:sz w:val="18"/>
              </w:rPr>
            </w:pPr>
            <w:r>
              <w:rPr>
                <w:rFonts w:hint="eastAsia"/>
                <w:sz w:val="18"/>
              </w:rPr>
              <w:t>5-22</w:t>
            </w:r>
          </w:p>
        </w:tc>
        <w:tc>
          <w:tcPr>
            <w:tcW w:w="614" w:type="dxa"/>
          </w:tcPr>
          <w:p w:rsidR="00EC76B9" w:rsidRDefault="00EC76B9">
            <w:pPr>
              <w:pStyle w:val="a5"/>
              <w:spacing w:line="360" w:lineRule="atLeast"/>
              <w:jc w:val="center"/>
              <w:rPr>
                <w:rFonts w:hint="eastAsia"/>
                <w:sz w:val="18"/>
              </w:rPr>
            </w:pPr>
            <w:r>
              <w:rPr>
                <w:rFonts w:hint="eastAsia"/>
                <w:sz w:val="18"/>
              </w:rPr>
              <w:t>2-16</w:t>
            </w:r>
          </w:p>
        </w:tc>
        <w:tc>
          <w:tcPr>
            <w:tcW w:w="614" w:type="dxa"/>
          </w:tcPr>
          <w:p w:rsidR="00EC76B9" w:rsidRDefault="00EC76B9">
            <w:pPr>
              <w:pStyle w:val="a5"/>
              <w:spacing w:line="360" w:lineRule="atLeast"/>
              <w:jc w:val="center"/>
              <w:rPr>
                <w:rFonts w:hint="eastAsia"/>
                <w:sz w:val="18"/>
              </w:rPr>
            </w:pPr>
            <w:r>
              <w:rPr>
                <w:rFonts w:hint="eastAsia"/>
                <w:sz w:val="18"/>
              </w:rPr>
              <w:t>1-12</w:t>
            </w:r>
          </w:p>
        </w:tc>
        <w:tc>
          <w:tcPr>
            <w:tcW w:w="613" w:type="dxa"/>
          </w:tcPr>
          <w:p w:rsidR="00EC76B9" w:rsidRDefault="00EC76B9">
            <w:pPr>
              <w:pStyle w:val="a5"/>
              <w:spacing w:line="360" w:lineRule="atLeast"/>
              <w:jc w:val="center"/>
              <w:rPr>
                <w:rFonts w:hint="eastAsia"/>
                <w:sz w:val="18"/>
              </w:rPr>
            </w:pPr>
            <w:r>
              <w:rPr>
                <w:rFonts w:hint="eastAsia"/>
                <w:sz w:val="18"/>
              </w:rPr>
              <w:t>0-10</w:t>
            </w:r>
          </w:p>
        </w:tc>
        <w:tc>
          <w:tcPr>
            <w:tcW w:w="614" w:type="dxa"/>
          </w:tcPr>
          <w:p w:rsidR="00EC76B9" w:rsidRDefault="00EC76B9">
            <w:pPr>
              <w:pStyle w:val="a5"/>
              <w:spacing w:line="360" w:lineRule="atLeast"/>
              <w:jc w:val="center"/>
              <w:rPr>
                <w:rFonts w:hint="eastAsia"/>
                <w:sz w:val="18"/>
              </w:rPr>
            </w:pPr>
            <w:r>
              <w:rPr>
                <w:rFonts w:hint="eastAsia"/>
                <w:sz w:val="18"/>
              </w:rPr>
              <w:t>0-8</w:t>
            </w:r>
          </w:p>
        </w:tc>
        <w:tc>
          <w:tcPr>
            <w:tcW w:w="614" w:type="dxa"/>
          </w:tcPr>
          <w:p w:rsidR="00EC76B9" w:rsidRDefault="00EC76B9">
            <w:pPr>
              <w:pStyle w:val="a5"/>
              <w:spacing w:line="360" w:lineRule="atLeast"/>
              <w:jc w:val="center"/>
              <w:rPr>
                <w:sz w:val="18"/>
              </w:rPr>
            </w:pPr>
            <w:r>
              <w:rPr>
                <w:rFonts w:hint="eastAsia"/>
                <w:sz w:val="18"/>
              </w:rPr>
              <w:t>0-5</w:t>
            </w:r>
          </w:p>
        </w:tc>
      </w:tr>
      <w:tr w:rsidR="00EC76B9">
        <w:tblPrEx>
          <w:tblCellMar>
            <w:top w:w="0" w:type="dxa"/>
            <w:left w:w="0" w:type="dxa"/>
            <w:bottom w:w="0" w:type="dxa"/>
            <w:right w:w="0" w:type="dxa"/>
          </w:tblCellMar>
        </w:tblPrEx>
        <w:trPr>
          <w:cantSplit/>
        </w:trPr>
        <w:tc>
          <w:tcPr>
            <w:tcW w:w="572" w:type="dxa"/>
            <w:vMerge/>
          </w:tcPr>
          <w:p w:rsidR="00EC76B9" w:rsidRDefault="00EC76B9">
            <w:pPr>
              <w:pStyle w:val="a5"/>
              <w:spacing w:line="360" w:lineRule="atLeast"/>
              <w:jc w:val="center"/>
              <w:rPr>
                <w:rFonts w:hint="eastAsia"/>
                <w:sz w:val="18"/>
              </w:rPr>
            </w:pPr>
          </w:p>
        </w:tc>
        <w:tc>
          <w:tcPr>
            <w:tcW w:w="709" w:type="dxa"/>
          </w:tcPr>
          <w:p w:rsidR="00EC76B9" w:rsidRDefault="00EC76B9">
            <w:pPr>
              <w:autoSpaceDE w:val="0"/>
              <w:autoSpaceDN w:val="0"/>
              <w:spacing w:line="360" w:lineRule="atLeast"/>
              <w:jc w:val="center"/>
              <w:textAlignment w:val="bottom"/>
              <w:rPr>
                <w:rFonts w:ascii="宋体"/>
              </w:rPr>
            </w:pPr>
            <w:r>
              <w:rPr>
                <w:rFonts w:ascii="宋体" w:hint="eastAsia"/>
              </w:rPr>
              <w:t>AM-16</w:t>
            </w:r>
          </w:p>
        </w:tc>
        <w:tc>
          <w:tcPr>
            <w:tcW w:w="613" w:type="dxa"/>
          </w:tcPr>
          <w:p w:rsidR="00EC76B9" w:rsidRDefault="00EC76B9">
            <w:pPr>
              <w:pStyle w:val="a5"/>
              <w:spacing w:line="360" w:lineRule="atLeast"/>
              <w:jc w:val="center"/>
              <w:rPr>
                <w:rFonts w:hint="eastAsia"/>
                <w:sz w:val="18"/>
              </w:rPr>
            </w:pPr>
          </w:p>
        </w:tc>
        <w:tc>
          <w:tcPr>
            <w:tcW w:w="614" w:type="dxa"/>
          </w:tcPr>
          <w:p w:rsidR="00EC76B9" w:rsidRDefault="00EC76B9">
            <w:pPr>
              <w:pStyle w:val="a5"/>
              <w:spacing w:line="360" w:lineRule="atLeast"/>
              <w:jc w:val="center"/>
              <w:rPr>
                <w:rFonts w:hint="eastAsia"/>
                <w:sz w:val="18"/>
              </w:rPr>
            </w:pPr>
            <w:r>
              <w:rPr>
                <w:rFonts w:hint="eastAsia"/>
                <w:sz w:val="18"/>
              </w:rPr>
              <w:t>100</w:t>
            </w:r>
          </w:p>
        </w:tc>
        <w:tc>
          <w:tcPr>
            <w:tcW w:w="614" w:type="dxa"/>
          </w:tcPr>
          <w:p w:rsidR="00EC76B9" w:rsidRDefault="00EC76B9">
            <w:pPr>
              <w:pStyle w:val="a5"/>
              <w:spacing w:line="360" w:lineRule="atLeast"/>
              <w:jc w:val="center"/>
              <w:rPr>
                <w:rFonts w:hint="eastAsia"/>
                <w:sz w:val="18"/>
              </w:rPr>
            </w:pPr>
            <w:r>
              <w:rPr>
                <w:rFonts w:hint="eastAsia"/>
                <w:sz w:val="15"/>
              </w:rPr>
              <w:t>90-100</w:t>
            </w:r>
          </w:p>
        </w:tc>
        <w:tc>
          <w:tcPr>
            <w:tcW w:w="613" w:type="dxa"/>
          </w:tcPr>
          <w:p w:rsidR="00EC76B9" w:rsidRDefault="00EC76B9">
            <w:pPr>
              <w:pStyle w:val="a5"/>
              <w:spacing w:line="360" w:lineRule="atLeast"/>
              <w:jc w:val="center"/>
              <w:rPr>
                <w:rFonts w:hint="eastAsia"/>
                <w:sz w:val="18"/>
              </w:rPr>
            </w:pPr>
            <w:r>
              <w:rPr>
                <w:rFonts w:hint="eastAsia"/>
                <w:sz w:val="18"/>
              </w:rPr>
              <w:t>60-85</w:t>
            </w:r>
          </w:p>
        </w:tc>
        <w:tc>
          <w:tcPr>
            <w:tcW w:w="614" w:type="dxa"/>
          </w:tcPr>
          <w:p w:rsidR="00EC76B9" w:rsidRDefault="00EC76B9">
            <w:pPr>
              <w:pStyle w:val="a5"/>
              <w:spacing w:line="360" w:lineRule="atLeast"/>
              <w:jc w:val="center"/>
              <w:rPr>
                <w:rFonts w:hint="eastAsia"/>
                <w:sz w:val="18"/>
              </w:rPr>
            </w:pPr>
            <w:r>
              <w:rPr>
                <w:rFonts w:hint="eastAsia"/>
                <w:sz w:val="18"/>
              </w:rPr>
              <w:t>45-68</w:t>
            </w:r>
          </w:p>
        </w:tc>
        <w:tc>
          <w:tcPr>
            <w:tcW w:w="614" w:type="dxa"/>
          </w:tcPr>
          <w:p w:rsidR="00EC76B9" w:rsidRDefault="00EC76B9">
            <w:pPr>
              <w:pStyle w:val="a5"/>
              <w:spacing w:line="360" w:lineRule="atLeast"/>
              <w:jc w:val="center"/>
              <w:rPr>
                <w:rFonts w:hint="eastAsia"/>
                <w:color w:val="000000"/>
                <w:sz w:val="18"/>
              </w:rPr>
            </w:pPr>
            <w:r>
              <w:rPr>
                <w:rFonts w:hint="eastAsia"/>
                <w:color w:val="000000"/>
                <w:sz w:val="18"/>
              </w:rPr>
              <w:t>18-40</w:t>
            </w:r>
          </w:p>
        </w:tc>
        <w:tc>
          <w:tcPr>
            <w:tcW w:w="613" w:type="dxa"/>
          </w:tcPr>
          <w:p w:rsidR="00EC76B9" w:rsidRDefault="00EC76B9">
            <w:pPr>
              <w:pStyle w:val="a5"/>
              <w:spacing w:line="360" w:lineRule="atLeast"/>
              <w:jc w:val="center"/>
              <w:rPr>
                <w:rFonts w:hint="eastAsia"/>
                <w:sz w:val="18"/>
              </w:rPr>
            </w:pPr>
            <w:r>
              <w:rPr>
                <w:rFonts w:hint="eastAsia"/>
                <w:sz w:val="18"/>
              </w:rPr>
              <w:t>6-25</w:t>
            </w:r>
          </w:p>
        </w:tc>
        <w:tc>
          <w:tcPr>
            <w:tcW w:w="614" w:type="dxa"/>
          </w:tcPr>
          <w:p w:rsidR="00EC76B9" w:rsidRDefault="00EC76B9">
            <w:pPr>
              <w:pStyle w:val="a5"/>
              <w:spacing w:line="360" w:lineRule="atLeast"/>
              <w:jc w:val="center"/>
              <w:rPr>
                <w:rFonts w:hint="eastAsia"/>
                <w:sz w:val="18"/>
              </w:rPr>
            </w:pPr>
            <w:r>
              <w:rPr>
                <w:rFonts w:hint="eastAsia"/>
                <w:sz w:val="18"/>
              </w:rPr>
              <w:t>3-18</w:t>
            </w:r>
          </w:p>
        </w:tc>
        <w:tc>
          <w:tcPr>
            <w:tcW w:w="614" w:type="dxa"/>
          </w:tcPr>
          <w:p w:rsidR="00EC76B9" w:rsidRDefault="00EC76B9">
            <w:pPr>
              <w:pStyle w:val="a5"/>
              <w:spacing w:line="360" w:lineRule="atLeast"/>
              <w:jc w:val="center"/>
              <w:rPr>
                <w:rFonts w:hint="eastAsia"/>
                <w:sz w:val="18"/>
              </w:rPr>
            </w:pPr>
            <w:r>
              <w:rPr>
                <w:rFonts w:hint="eastAsia"/>
                <w:sz w:val="18"/>
              </w:rPr>
              <w:t>1-14</w:t>
            </w:r>
          </w:p>
        </w:tc>
        <w:tc>
          <w:tcPr>
            <w:tcW w:w="613" w:type="dxa"/>
          </w:tcPr>
          <w:p w:rsidR="00EC76B9" w:rsidRDefault="00EC76B9">
            <w:pPr>
              <w:pStyle w:val="a5"/>
              <w:spacing w:line="360" w:lineRule="atLeast"/>
              <w:jc w:val="center"/>
              <w:rPr>
                <w:rFonts w:hint="eastAsia"/>
                <w:sz w:val="18"/>
              </w:rPr>
            </w:pPr>
            <w:r>
              <w:rPr>
                <w:rFonts w:hint="eastAsia"/>
                <w:sz w:val="18"/>
              </w:rPr>
              <w:t>0-10</w:t>
            </w:r>
          </w:p>
        </w:tc>
        <w:tc>
          <w:tcPr>
            <w:tcW w:w="614" w:type="dxa"/>
          </w:tcPr>
          <w:p w:rsidR="00EC76B9" w:rsidRDefault="00EC76B9">
            <w:pPr>
              <w:pStyle w:val="a5"/>
              <w:spacing w:line="360" w:lineRule="atLeast"/>
              <w:jc w:val="center"/>
              <w:rPr>
                <w:rFonts w:hint="eastAsia"/>
                <w:sz w:val="18"/>
              </w:rPr>
            </w:pPr>
            <w:r>
              <w:rPr>
                <w:rFonts w:hint="eastAsia"/>
                <w:sz w:val="18"/>
              </w:rPr>
              <w:t>0-8</w:t>
            </w:r>
          </w:p>
        </w:tc>
        <w:tc>
          <w:tcPr>
            <w:tcW w:w="614" w:type="dxa"/>
          </w:tcPr>
          <w:p w:rsidR="00EC76B9" w:rsidRDefault="00EC76B9">
            <w:pPr>
              <w:pStyle w:val="a5"/>
              <w:spacing w:line="360" w:lineRule="atLeast"/>
              <w:jc w:val="center"/>
              <w:rPr>
                <w:sz w:val="18"/>
              </w:rPr>
            </w:pPr>
            <w:r>
              <w:rPr>
                <w:rFonts w:hint="eastAsia"/>
                <w:sz w:val="18"/>
              </w:rPr>
              <w:t>0-5</w:t>
            </w:r>
          </w:p>
        </w:tc>
      </w:tr>
      <w:tr w:rsidR="00EC76B9">
        <w:tblPrEx>
          <w:tblCellMar>
            <w:top w:w="0" w:type="dxa"/>
            <w:left w:w="0" w:type="dxa"/>
            <w:bottom w:w="0" w:type="dxa"/>
            <w:right w:w="0" w:type="dxa"/>
          </w:tblCellMar>
        </w:tblPrEx>
        <w:trPr>
          <w:cantSplit/>
        </w:trPr>
        <w:tc>
          <w:tcPr>
            <w:tcW w:w="572" w:type="dxa"/>
            <w:vMerge w:val="restart"/>
          </w:tcPr>
          <w:p w:rsidR="00EC76B9" w:rsidRDefault="00EC76B9">
            <w:pPr>
              <w:pStyle w:val="a5"/>
              <w:spacing w:line="360" w:lineRule="atLeast"/>
              <w:jc w:val="center"/>
              <w:rPr>
                <w:rFonts w:hint="eastAsia"/>
                <w:sz w:val="18"/>
              </w:rPr>
            </w:pPr>
            <w:r>
              <w:rPr>
                <w:rFonts w:hint="eastAsia"/>
                <w:sz w:val="18"/>
              </w:rPr>
              <w:t>细粒式</w:t>
            </w:r>
          </w:p>
        </w:tc>
        <w:tc>
          <w:tcPr>
            <w:tcW w:w="709" w:type="dxa"/>
          </w:tcPr>
          <w:p w:rsidR="00EC76B9" w:rsidRDefault="00EC76B9">
            <w:pPr>
              <w:autoSpaceDE w:val="0"/>
              <w:autoSpaceDN w:val="0"/>
              <w:spacing w:line="360" w:lineRule="atLeast"/>
              <w:jc w:val="center"/>
              <w:textAlignment w:val="bottom"/>
              <w:rPr>
                <w:rFonts w:ascii="宋体"/>
              </w:rPr>
            </w:pPr>
            <w:r>
              <w:rPr>
                <w:rFonts w:ascii="宋体" w:hint="eastAsia"/>
              </w:rPr>
              <w:t>AM-13</w:t>
            </w:r>
          </w:p>
        </w:tc>
        <w:tc>
          <w:tcPr>
            <w:tcW w:w="613" w:type="dxa"/>
          </w:tcPr>
          <w:p w:rsidR="00EC76B9" w:rsidRDefault="00EC76B9">
            <w:pPr>
              <w:pStyle w:val="a5"/>
              <w:spacing w:line="360" w:lineRule="atLeast"/>
              <w:jc w:val="center"/>
              <w:rPr>
                <w:rFonts w:hint="eastAsia"/>
                <w:sz w:val="18"/>
              </w:rPr>
            </w:pPr>
          </w:p>
        </w:tc>
        <w:tc>
          <w:tcPr>
            <w:tcW w:w="614" w:type="dxa"/>
          </w:tcPr>
          <w:p w:rsidR="00EC76B9" w:rsidRDefault="00EC76B9">
            <w:pPr>
              <w:pStyle w:val="a5"/>
              <w:spacing w:line="360" w:lineRule="atLeast"/>
              <w:jc w:val="center"/>
              <w:rPr>
                <w:rFonts w:hint="eastAsia"/>
                <w:sz w:val="18"/>
              </w:rPr>
            </w:pPr>
          </w:p>
        </w:tc>
        <w:tc>
          <w:tcPr>
            <w:tcW w:w="614" w:type="dxa"/>
          </w:tcPr>
          <w:p w:rsidR="00EC76B9" w:rsidRDefault="00EC76B9">
            <w:pPr>
              <w:pStyle w:val="a5"/>
              <w:spacing w:line="360" w:lineRule="atLeast"/>
              <w:jc w:val="center"/>
              <w:rPr>
                <w:sz w:val="18"/>
              </w:rPr>
            </w:pPr>
            <w:r>
              <w:rPr>
                <w:rFonts w:hint="eastAsia"/>
                <w:sz w:val="18"/>
              </w:rPr>
              <w:t>100</w:t>
            </w:r>
          </w:p>
        </w:tc>
        <w:tc>
          <w:tcPr>
            <w:tcW w:w="613" w:type="dxa"/>
          </w:tcPr>
          <w:p w:rsidR="00EC76B9" w:rsidRDefault="00EC76B9">
            <w:pPr>
              <w:pStyle w:val="a5"/>
              <w:spacing w:line="360" w:lineRule="atLeast"/>
              <w:jc w:val="center"/>
              <w:rPr>
                <w:rFonts w:hint="eastAsia"/>
                <w:sz w:val="18"/>
              </w:rPr>
            </w:pPr>
            <w:r>
              <w:rPr>
                <w:rFonts w:hint="eastAsia"/>
                <w:sz w:val="15"/>
              </w:rPr>
              <w:t>90-100</w:t>
            </w:r>
          </w:p>
        </w:tc>
        <w:tc>
          <w:tcPr>
            <w:tcW w:w="614" w:type="dxa"/>
          </w:tcPr>
          <w:p w:rsidR="00EC76B9" w:rsidRDefault="00EC76B9">
            <w:pPr>
              <w:pStyle w:val="a5"/>
              <w:spacing w:line="360" w:lineRule="atLeast"/>
              <w:jc w:val="center"/>
              <w:rPr>
                <w:rFonts w:hint="eastAsia"/>
                <w:sz w:val="18"/>
              </w:rPr>
            </w:pPr>
            <w:r>
              <w:rPr>
                <w:rFonts w:hint="eastAsia"/>
                <w:sz w:val="18"/>
              </w:rPr>
              <w:t>50-80</w:t>
            </w:r>
          </w:p>
        </w:tc>
        <w:tc>
          <w:tcPr>
            <w:tcW w:w="614" w:type="dxa"/>
          </w:tcPr>
          <w:p w:rsidR="00EC76B9" w:rsidRDefault="00EC76B9">
            <w:pPr>
              <w:pStyle w:val="a5"/>
              <w:spacing w:line="360" w:lineRule="atLeast"/>
              <w:jc w:val="center"/>
              <w:rPr>
                <w:rFonts w:hint="eastAsia"/>
                <w:color w:val="000000"/>
                <w:sz w:val="18"/>
              </w:rPr>
            </w:pPr>
            <w:r>
              <w:rPr>
                <w:rFonts w:hint="eastAsia"/>
                <w:color w:val="000000"/>
                <w:sz w:val="18"/>
              </w:rPr>
              <w:t>20-45</w:t>
            </w:r>
          </w:p>
        </w:tc>
        <w:tc>
          <w:tcPr>
            <w:tcW w:w="613" w:type="dxa"/>
          </w:tcPr>
          <w:p w:rsidR="00EC76B9" w:rsidRDefault="00EC76B9">
            <w:pPr>
              <w:pStyle w:val="a5"/>
              <w:spacing w:line="360" w:lineRule="atLeast"/>
              <w:jc w:val="center"/>
              <w:rPr>
                <w:rFonts w:hint="eastAsia"/>
                <w:sz w:val="18"/>
              </w:rPr>
            </w:pPr>
            <w:r>
              <w:rPr>
                <w:rFonts w:hint="eastAsia"/>
                <w:sz w:val="18"/>
              </w:rPr>
              <w:t>8-28</w:t>
            </w:r>
          </w:p>
        </w:tc>
        <w:tc>
          <w:tcPr>
            <w:tcW w:w="614" w:type="dxa"/>
          </w:tcPr>
          <w:p w:rsidR="00EC76B9" w:rsidRDefault="00EC76B9">
            <w:pPr>
              <w:pStyle w:val="a5"/>
              <w:spacing w:line="360" w:lineRule="atLeast"/>
              <w:jc w:val="center"/>
              <w:rPr>
                <w:rFonts w:hint="eastAsia"/>
                <w:sz w:val="18"/>
              </w:rPr>
            </w:pPr>
            <w:r>
              <w:rPr>
                <w:rFonts w:hint="eastAsia"/>
                <w:sz w:val="18"/>
              </w:rPr>
              <w:t>4-20</w:t>
            </w:r>
          </w:p>
        </w:tc>
        <w:tc>
          <w:tcPr>
            <w:tcW w:w="614" w:type="dxa"/>
          </w:tcPr>
          <w:p w:rsidR="00EC76B9" w:rsidRDefault="00EC76B9">
            <w:pPr>
              <w:pStyle w:val="a5"/>
              <w:spacing w:line="360" w:lineRule="atLeast"/>
              <w:jc w:val="center"/>
              <w:rPr>
                <w:rFonts w:hint="eastAsia"/>
                <w:sz w:val="18"/>
              </w:rPr>
            </w:pPr>
            <w:r>
              <w:rPr>
                <w:rFonts w:hint="eastAsia"/>
                <w:sz w:val="18"/>
              </w:rPr>
              <w:t>2-16</w:t>
            </w:r>
          </w:p>
        </w:tc>
        <w:tc>
          <w:tcPr>
            <w:tcW w:w="613" w:type="dxa"/>
          </w:tcPr>
          <w:p w:rsidR="00EC76B9" w:rsidRDefault="00EC76B9">
            <w:pPr>
              <w:pStyle w:val="a5"/>
              <w:spacing w:line="360" w:lineRule="atLeast"/>
              <w:jc w:val="center"/>
              <w:rPr>
                <w:rFonts w:hint="eastAsia"/>
                <w:sz w:val="18"/>
              </w:rPr>
            </w:pPr>
            <w:r>
              <w:rPr>
                <w:rFonts w:hint="eastAsia"/>
                <w:sz w:val="18"/>
              </w:rPr>
              <w:t>0-10</w:t>
            </w:r>
          </w:p>
        </w:tc>
        <w:tc>
          <w:tcPr>
            <w:tcW w:w="614" w:type="dxa"/>
          </w:tcPr>
          <w:p w:rsidR="00EC76B9" w:rsidRDefault="00EC76B9">
            <w:pPr>
              <w:pStyle w:val="a5"/>
              <w:spacing w:line="360" w:lineRule="atLeast"/>
              <w:jc w:val="center"/>
              <w:rPr>
                <w:rFonts w:hint="eastAsia"/>
                <w:sz w:val="18"/>
              </w:rPr>
            </w:pPr>
            <w:r>
              <w:rPr>
                <w:rFonts w:hint="eastAsia"/>
                <w:sz w:val="18"/>
              </w:rPr>
              <w:t>0-8</w:t>
            </w:r>
          </w:p>
        </w:tc>
        <w:tc>
          <w:tcPr>
            <w:tcW w:w="614" w:type="dxa"/>
          </w:tcPr>
          <w:p w:rsidR="00EC76B9" w:rsidRDefault="00EC76B9">
            <w:pPr>
              <w:pStyle w:val="a5"/>
              <w:spacing w:line="360" w:lineRule="atLeast"/>
              <w:jc w:val="center"/>
              <w:rPr>
                <w:sz w:val="18"/>
              </w:rPr>
            </w:pPr>
            <w:r>
              <w:rPr>
                <w:rFonts w:hint="eastAsia"/>
                <w:sz w:val="18"/>
              </w:rPr>
              <w:t>0-6</w:t>
            </w:r>
          </w:p>
        </w:tc>
      </w:tr>
      <w:tr w:rsidR="00EC76B9">
        <w:tblPrEx>
          <w:tblCellMar>
            <w:top w:w="0" w:type="dxa"/>
            <w:left w:w="0" w:type="dxa"/>
            <w:bottom w:w="0" w:type="dxa"/>
            <w:right w:w="0" w:type="dxa"/>
          </w:tblCellMar>
        </w:tblPrEx>
        <w:trPr>
          <w:cantSplit/>
        </w:trPr>
        <w:tc>
          <w:tcPr>
            <w:tcW w:w="572" w:type="dxa"/>
            <w:vMerge/>
          </w:tcPr>
          <w:p w:rsidR="00EC76B9" w:rsidRDefault="00EC76B9">
            <w:pPr>
              <w:pStyle w:val="a5"/>
              <w:spacing w:line="360" w:lineRule="atLeast"/>
              <w:jc w:val="center"/>
              <w:rPr>
                <w:rFonts w:hint="eastAsia"/>
                <w:sz w:val="18"/>
              </w:rPr>
            </w:pPr>
          </w:p>
        </w:tc>
        <w:tc>
          <w:tcPr>
            <w:tcW w:w="709" w:type="dxa"/>
          </w:tcPr>
          <w:p w:rsidR="00EC76B9" w:rsidRDefault="00EC76B9">
            <w:pPr>
              <w:autoSpaceDE w:val="0"/>
              <w:autoSpaceDN w:val="0"/>
              <w:spacing w:line="360" w:lineRule="atLeast"/>
              <w:jc w:val="center"/>
              <w:textAlignment w:val="bottom"/>
              <w:rPr>
                <w:rFonts w:ascii="宋体"/>
              </w:rPr>
            </w:pPr>
            <w:r>
              <w:rPr>
                <w:rFonts w:ascii="宋体" w:hint="eastAsia"/>
              </w:rPr>
              <w:t>AM-10</w:t>
            </w:r>
          </w:p>
        </w:tc>
        <w:tc>
          <w:tcPr>
            <w:tcW w:w="613" w:type="dxa"/>
          </w:tcPr>
          <w:p w:rsidR="00EC76B9" w:rsidRDefault="00EC76B9">
            <w:pPr>
              <w:pStyle w:val="a5"/>
              <w:spacing w:line="360" w:lineRule="atLeast"/>
              <w:jc w:val="center"/>
              <w:rPr>
                <w:rFonts w:hint="eastAsia"/>
                <w:sz w:val="18"/>
              </w:rPr>
            </w:pPr>
          </w:p>
        </w:tc>
        <w:tc>
          <w:tcPr>
            <w:tcW w:w="614" w:type="dxa"/>
          </w:tcPr>
          <w:p w:rsidR="00EC76B9" w:rsidRDefault="00EC76B9">
            <w:pPr>
              <w:pStyle w:val="a5"/>
              <w:spacing w:line="360" w:lineRule="atLeast"/>
              <w:jc w:val="center"/>
              <w:rPr>
                <w:rFonts w:hint="eastAsia"/>
                <w:sz w:val="18"/>
              </w:rPr>
            </w:pPr>
          </w:p>
        </w:tc>
        <w:tc>
          <w:tcPr>
            <w:tcW w:w="614" w:type="dxa"/>
          </w:tcPr>
          <w:p w:rsidR="00EC76B9" w:rsidRDefault="00EC76B9">
            <w:pPr>
              <w:pStyle w:val="a5"/>
              <w:spacing w:line="360" w:lineRule="atLeast"/>
              <w:jc w:val="center"/>
              <w:rPr>
                <w:rFonts w:hint="eastAsia"/>
                <w:sz w:val="18"/>
              </w:rPr>
            </w:pPr>
          </w:p>
        </w:tc>
        <w:tc>
          <w:tcPr>
            <w:tcW w:w="613" w:type="dxa"/>
          </w:tcPr>
          <w:p w:rsidR="00EC76B9" w:rsidRDefault="00EC76B9">
            <w:pPr>
              <w:pStyle w:val="a5"/>
              <w:spacing w:line="360" w:lineRule="atLeast"/>
              <w:jc w:val="center"/>
              <w:rPr>
                <w:sz w:val="18"/>
              </w:rPr>
            </w:pPr>
            <w:r>
              <w:rPr>
                <w:rFonts w:hint="eastAsia"/>
                <w:sz w:val="18"/>
              </w:rPr>
              <w:t>100</w:t>
            </w:r>
          </w:p>
        </w:tc>
        <w:tc>
          <w:tcPr>
            <w:tcW w:w="614" w:type="dxa"/>
          </w:tcPr>
          <w:p w:rsidR="00EC76B9" w:rsidRDefault="00EC76B9">
            <w:pPr>
              <w:pStyle w:val="a5"/>
              <w:spacing w:line="360" w:lineRule="atLeast"/>
              <w:jc w:val="center"/>
              <w:rPr>
                <w:rFonts w:hint="eastAsia"/>
                <w:sz w:val="18"/>
              </w:rPr>
            </w:pPr>
            <w:r>
              <w:rPr>
                <w:rFonts w:hint="eastAsia"/>
                <w:sz w:val="15"/>
              </w:rPr>
              <w:t>90-100</w:t>
            </w:r>
          </w:p>
        </w:tc>
        <w:tc>
          <w:tcPr>
            <w:tcW w:w="614" w:type="dxa"/>
          </w:tcPr>
          <w:p w:rsidR="00EC76B9" w:rsidRDefault="00EC76B9">
            <w:pPr>
              <w:pStyle w:val="a5"/>
              <w:spacing w:line="360" w:lineRule="atLeast"/>
              <w:jc w:val="center"/>
              <w:rPr>
                <w:rFonts w:hint="eastAsia"/>
                <w:color w:val="000000"/>
                <w:sz w:val="18"/>
              </w:rPr>
            </w:pPr>
            <w:r>
              <w:rPr>
                <w:rFonts w:hint="eastAsia"/>
                <w:color w:val="000000"/>
                <w:sz w:val="18"/>
              </w:rPr>
              <w:t>35-65</w:t>
            </w:r>
          </w:p>
        </w:tc>
        <w:tc>
          <w:tcPr>
            <w:tcW w:w="613" w:type="dxa"/>
          </w:tcPr>
          <w:p w:rsidR="00EC76B9" w:rsidRDefault="00EC76B9">
            <w:pPr>
              <w:pStyle w:val="a5"/>
              <w:spacing w:line="360" w:lineRule="atLeast"/>
              <w:jc w:val="center"/>
              <w:rPr>
                <w:rFonts w:hint="eastAsia"/>
                <w:sz w:val="18"/>
              </w:rPr>
            </w:pPr>
            <w:r>
              <w:rPr>
                <w:rFonts w:hint="eastAsia"/>
                <w:sz w:val="18"/>
              </w:rPr>
              <w:t>10-35</w:t>
            </w:r>
          </w:p>
        </w:tc>
        <w:tc>
          <w:tcPr>
            <w:tcW w:w="614" w:type="dxa"/>
          </w:tcPr>
          <w:p w:rsidR="00EC76B9" w:rsidRDefault="00EC76B9">
            <w:pPr>
              <w:pStyle w:val="a5"/>
              <w:spacing w:line="360" w:lineRule="atLeast"/>
              <w:jc w:val="center"/>
              <w:rPr>
                <w:rFonts w:hint="eastAsia"/>
                <w:sz w:val="18"/>
              </w:rPr>
            </w:pPr>
            <w:r>
              <w:rPr>
                <w:rFonts w:hint="eastAsia"/>
                <w:sz w:val="18"/>
              </w:rPr>
              <w:t>5-22</w:t>
            </w:r>
          </w:p>
        </w:tc>
        <w:tc>
          <w:tcPr>
            <w:tcW w:w="614" w:type="dxa"/>
          </w:tcPr>
          <w:p w:rsidR="00EC76B9" w:rsidRDefault="00EC76B9">
            <w:pPr>
              <w:pStyle w:val="a5"/>
              <w:spacing w:line="360" w:lineRule="atLeast"/>
              <w:jc w:val="center"/>
              <w:rPr>
                <w:rFonts w:hint="eastAsia"/>
                <w:sz w:val="18"/>
              </w:rPr>
            </w:pPr>
            <w:r>
              <w:rPr>
                <w:rFonts w:hint="eastAsia"/>
                <w:sz w:val="18"/>
              </w:rPr>
              <w:t>2-16</w:t>
            </w:r>
          </w:p>
        </w:tc>
        <w:tc>
          <w:tcPr>
            <w:tcW w:w="613" w:type="dxa"/>
          </w:tcPr>
          <w:p w:rsidR="00EC76B9" w:rsidRDefault="00EC76B9">
            <w:pPr>
              <w:pStyle w:val="a5"/>
              <w:spacing w:line="360" w:lineRule="atLeast"/>
              <w:jc w:val="center"/>
              <w:rPr>
                <w:rFonts w:hint="eastAsia"/>
                <w:sz w:val="18"/>
              </w:rPr>
            </w:pPr>
            <w:r>
              <w:rPr>
                <w:rFonts w:hint="eastAsia"/>
                <w:sz w:val="18"/>
              </w:rPr>
              <w:t>0-12</w:t>
            </w:r>
          </w:p>
        </w:tc>
        <w:tc>
          <w:tcPr>
            <w:tcW w:w="614" w:type="dxa"/>
          </w:tcPr>
          <w:p w:rsidR="00EC76B9" w:rsidRDefault="00EC76B9">
            <w:pPr>
              <w:pStyle w:val="a5"/>
              <w:spacing w:line="360" w:lineRule="atLeast"/>
              <w:jc w:val="center"/>
              <w:rPr>
                <w:rFonts w:hint="eastAsia"/>
                <w:sz w:val="18"/>
              </w:rPr>
            </w:pPr>
            <w:r>
              <w:rPr>
                <w:rFonts w:hint="eastAsia"/>
                <w:sz w:val="18"/>
              </w:rPr>
              <w:t>0-9</w:t>
            </w:r>
          </w:p>
        </w:tc>
        <w:tc>
          <w:tcPr>
            <w:tcW w:w="614" w:type="dxa"/>
          </w:tcPr>
          <w:p w:rsidR="00EC76B9" w:rsidRDefault="00EC76B9">
            <w:pPr>
              <w:pStyle w:val="a5"/>
              <w:spacing w:line="360" w:lineRule="atLeast"/>
              <w:jc w:val="center"/>
              <w:rPr>
                <w:sz w:val="18"/>
              </w:rPr>
            </w:pPr>
            <w:r>
              <w:rPr>
                <w:rFonts w:hint="eastAsia"/>
                <w:sz w:val="18"/>
              </w:rPr>
              <w:t>0-6</w:t>
            </w:r>
          </w:p>
        </w:tc>
      </w:tr>
    </w:tbl>
    <w:p w:rsidR="00EC76B9" w:rsidRDefault="00EC76B9">
      <w:pPr>
        <w:pStyle w:val="a5"/>
        <w:spacing w:line="360" w:lineRule="atLeast"/>
        <w:jc w:val="center"/>
      </w:pPr>
      <w:r>
        <w:rPr>
          <w:rFonts w:hint="eastAsia"/>
        </w:rPr>
        <w:t>开级配沥青碎石混合料矿料级配范围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709"/>
        <w:gridCol w:w="491"/>
        <w:gridCol w:w="491"/>
        <w:gridCol w:w="491"/>
        <w:gridCol w:w="492"/>
        <w:gridCol w:w="491"/>
        <w:gridCol w:w="491"/>
        <w:gridCol w:w="491"/>
        <w:gridCol w:w="492"/>
        <w:gridCol w:w="491"/>
        <w:gridCol w:w="491"/>
        <w:gridCol w:w="491"/>
        <w:gridCol w:w="492"/>
        <w:gridCol w:w="491"/>
        <w:gridCol w:w="491"/>
        <w:gridCol w:w="492"/>
      </w:tblGrid>
      <w:tr w:rsidR="00EC76B9">
        <w:tblPrEx>
          <w:tblCellMar>
            <w:top w:w="0" w:type="dxa"/>
            <w:left w:w="0" w:type="dxa"/>
            <w:bottom w:w="0" w:type="dxa"/>
            <w:right w:w="0" w:type="dxa"/>
          </w:tblCellMar>
        </w:tblPrEx>
        <w:trPr>
          <w:cantSplit/>
        </w:trPr>
        <w:tc>
          <w:tcPr>
            <w:tcW w:w="1281" w:type="dxa"/>
            <w:gridSpan w:val="2"/>
            <w:vMerge w:val="restart"/>
            <w:vAlign w:val="center"/>
          </w:tcPr>
          <w:p w:rsidR="00EC76B9" w:rsidRDefault="00EC76B9">
            <w:pPr>
              <w:pStyle w:val="a5"/>
              <w:spacing w:line="360" w:lineRule="atLeast"/>
              <w:jc w:val="center"/>
              <w:rPr>
                <w:rFonts w:hint="eastAsia"/>
                <w:sz w:val="18"/>
              </w:rPr>
            </w:pPr>
            <w:r>
              <w:rPr>
                <w:rFonts w:hint="eastAsia"/>
                <w:sz w:val="18"/>
              </w:rPr>
              <w:t>级配类型</w:t>
            </w:r>
          </w:p>
        </w:tc>
        <w:tc>
          <w:tcPr>
            <w:tcW w:w="7369" w:type="dxa"/>
            <w:gridSpan w:val="15"/>
          </w:tcPr>
          <w:p w:rsidR="00EC76B9" w:rsidRDefault="00EC76B9">
            <w:pPr>
              <w:pStyle w:val="a5"/>
              <w:spacing w:line="360" w:lineRule="atLeast"/>
              <w:jc w:val="center"/>
              <w:rPr>
                <w:rFonts w:hint="eastAsia"/>
                <w:sz w:val="18"/>
              </w:rPr>
            </w:pPr>
            <w:r>
              <w:rPr>
                <w:rFonts w:hint="eastAsia"/>
                <w:sz w:val="18"/>
              </w:rPr>
              <w:t>通过下列筛孔(mm)的质量百分率(％)</w:t>
            </w:r>
          </w:p>
        </w:tc>
      </w:tr>
      <w:tr w:rsidR="00EC76B9">
        <w:tblPrEx>
          <w:tblCellMar>
            <w:top w:w="0" w:type="dxa"/>
            <w:left w:w="0" w:type="dxa"/>
            <w:bottom w:w="0" w:type="dxa"/>
            <w:right w:w="0" w:type="dxa"/>
          </w:tblCellMar>
        </w:tblPrEx>
        <w:trPr>
          <w:cantSplit/>
        </w:trPr>
        <w:tc>
          <w:tcPr>
            <w:tcW w:w="1281" w:type="dxa"/>
            <w:gridSpan w:val="2"/>
            <w:vMerge/>
          </w:tcPr>
          <w:p w:rsidR="00EC76B9" w:rsidRDefault="00EC76B9">
            <w:pPr>
              <w:pStyle w:val="a5"/>
              <w:spacing w:line="360" w:lineRule="atLeast"/>
              <w:jc w:val="center"/>
              <w:rPr>
                <w:rFonts w:hint="eastAsia"/>
                <w:sz w:val="18"/>
              </w:rPr>
            </w:pPr>
          </w:p>
        </w:tc>
        <w:tc>
          <w:tcPr>
            <w:tcW w:w="491" w:type="dxa"/>
          </w:tcPr>
          <w:p w:rsidR="00EC76B9" w:rsidRDefault="00EC76B9">
            <w:pPr>
              <w:pStyle w:val="a5"/>
              <w:spacing w:line="360" w:lineRule="atLeast"/>
              <w:jc w:val="center"/>
              <w:rPr>
                <w:rFonts w:hint="eastAsia"/>
                <w:sz w:val="18"/>
              </w:rPr>
            </w:pPr>
            <w:r>
              <w:rPr>
                <w:rFonts w:hint="eastAsia"/>
                <w:sz w:val="18"/>
              </w:rPr>
              <w:t>53</w:t>
            </w:r>
          </w:p>
        </w:tc>
        <w:tc>
          <w:tcPr>
            <w:tcW w:w="491" w:type="dxa"/>
          </w:tcPr>
          <w:p w:rsidR="00EC76B9" w:rsidRDefault="00EC76B9">
            <w:pPr>
              <w:pStyle w:val="a5"/>
              <w:spacing w:line="360" w:lineRule="atLeast"/>
              <w:jc w:val="center"/>
              <w:rPr>
                <w:rFonts w:hint="eastAsia"/>
                <w:sz w:val="18"/>
              </w:rPr>
            </w:pPr>
            <w:r>
              <w:rPr>
                <w:rFonts w:hint="eastAsia"/>
                <w:sz w:val="18"/>
              </w:rPr>
              <w:t>37.5</w:t>
            </w:r>
          </w:p>
        </w:tc>
        <w:tc>
          <w:tcPr>
            <w:tcW w:w="491" w:type="dxa"/>
          </w:tcPr>
          <w:p w:rsidR="00EC76B9" w:rsidRDefault="00EC76B9">
            <w:pPr>
              <w:pStyle w:val="a5"/>
              <w:spacing w:line="360" w:lineRule="atLeast"/>
              <w:jc w:val="center"/>
              <w:rPr>
                <w:rFonts w:hint="eastAsia"/>
                <w:sz w:val="18"/>
              </w:rPr>
            </w:pPr>
            <w:r>
              <w:rPr>
                <w:rFonts w:hint="eastAsia"/>
                <w:sz w:val="18"/>
              </w:rPr>
              <w:t>31.5</w:t>
            </w:r>
          </w:p>
        </w:tc>
        <w:tc>
          <w:tcPr>
            <w:tcW w:w="492" w:type="dxa"/>
          </w:tcPr>
          <w:p w:rsidR="00EC76B9" w:rsidRDefault="00EC76B9">
            <w:pPr>
              <w:pStyle w:val="a5"/>
              <w:spacing w:line="360" w:lineRule="atLeast"/>
              <w:jc w:val="center"/>
              <w:rPr>
                <w:rFonts w:hint="eastAsia"/>
                <w:sz w:val="18"/>
              </w:rPr>
            </w:pPr>
            <w:r>
              <w:rPr>
                <w:rFonts w:hint="eastAsia"/>
                <w:sz w:val="18"/>
              </w:rPr>
              <w:t>26.5</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19</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16</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13.2</w:t>
            </w:r>
          </w:p>
        </w:tc>
        <w:tc>
          <w:tcPr>
            <w:tcW w:w="492" w:type="dxa"/>
          </w:tcPr>
          <w:p w:rsidR="00EC76B9" w:rsidRDefault="00EC76B9">
            <w:pPr>
              <w:autoSpaceDE w:val="0"/>
              <w:autoSpaceDN w:val="0"/>
              <w:spacing w:line="360" w:lineRule="atLeast"/>
              <w:jc w:val="center"/>
              <w:textAlignment w:val="bottom"/>
              <w:rPr>
                <w:rFonts w:ascii="宋体"/>
                <w:sz w:val="18"/>
              </w:rPr>
            </w:pPr>
            <w:r>
              <w:rPr>
                <w:rFonts w:ascii="宋体"/>
                <w:sz w:val="18"/>
              </w:rPr>
              <w:t>9.5</w:t>
            </w:r>
          </w:p>
        </w:tc>
        <w:tc>
          <w:tcPr>
            <w:tcW w:w="491" w:type="dxa"/>
          </w:tcPr>
          <w:p w:rsidR="00EC76B9" w:rsidRDefault="00EC76B9">
            <w:pPr>
              <w:autoSpaceDE w:val="0"/>
              <w:autoSpaceDN w:val="0"/>
              <w:spacing w:line="360" w:lineRule="atLeast"/>
              <w:jc w:val="center"/>
              <w:textAlignment w:val="bottom"/>
              <w:rPr>
                <w:rFonts w:ascii="宋体"/>
                <w:color w:val="000000"/>
                <w:sz w:val="18"/>
              </w:rPr>
            </w:pPr>
            <w:r>
              <w:rPr>
                <w:rFonts w:ascii="宋体"/>
                <w:color w:val="000000"/>
                <w:sz w:val="18"/>
              </w:rPr>
              <w:t>4.75</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2.36</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1.18</w:t>
            </w:r>
          </w:p>
        </w:tc>
        <w:tc>
          <w:tcPr>
            <w:tcW w:w="492" w:type="dxa"/>
          </w:tcPr>
          <w:p w:rsidR="00EC76B9" w:rsidRDefault="00EC76B9">
            <w:pPr>
              <w:autoSpaceDE w:val="0"/>
              <w:autoSpaceDN w:val="0"/>
              <w:spacing w:line="360" w:lineRule="atLeast"/>
              <w:jc w:val="center"/>
              <w:textAlignment w:val="bottom"/>
              <w:rPr>
                <w:rFonts w:ascii="宋体"/>
                <w:sz w:val="18"/>
              </w:rPr>
            </w:pPr>
            <w:r>
              <w:rPr>
                <w:rFonts w:ascii="宋体"/>
                <w:sz w:val="18"/>
              </w:rPr>
              <w:t>0.6</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0.3</w:t>
            </w:r>
          </w:p>
        </w:tc>
        <w:tc>
          <w:tcPr>
            <w:tcW w:w="491" w:type="dxa"/>
          </w:tcPr>
          <w:p w:rsidR="00EC76B9" w:rsidRDefault="00EC76B9">
            <w:pPr>
              <w:autoSpaceDE w:val="0"/>
              <w:autoSpaceDN w:val="0"/>
              <w:spacing w:line="360" w:lineRule="atLeast"/>
              <w:jc w:val="center"/>
              <w:textAlignment w:val="bottom"/>
              <w:rPr>
                <w:rFonts w:ascii="宋体"/>
                <w:sz w:val="18"/>
              </w:rPr>
            </w:pPr>
            <w:r>
              <w:rPr>
                <w:rFonts w:ascii="宋体"/>
                <w:sz w:val="18"/>
              </w:rPr>
              <w:t>0.15</w:t>
            </w:r>
          </w:p>
        </w:tc>
        <w:tc>
          <w:tcPr>
            <w:tcW w:w="492" w:type="dxa"/>
          </w:tcPr>
          <w:p w:rsidR="00EC76B9" w:rsidRDefault="00EC76B9">
            <w:pPr>
              <w:pStyle w:val="a6"/>
              <w:pBdr>
                <w:bottom w:val="none" w:sz="0" w:space="0" w:color="auto"/>
              </w:pBdr>
              <w:tabs>
                <w:tab w:val="clear" w:pos="4153"/>
                <w:tab w:val="clear" w:pos="8306"/>
              </w:tabs>
              <w:autoSpaceDE w:val="0"/>
              <w:autoSpaceDN w:val="0"/>
              <w:snapToGrid/>
              <w:spacing w:line="360" w:lineRule="atLeast"/>
              <w:textAlignment w:val="bottom"/>
              <w:rPr>
                <w:rFonts w:ascii="宋体"/>
              </w:rPr>
            </w:pPr>
            <w:r>
              <w:rPr>
                <w:rFonts w:ascii="宋体"/>
              </w:rPr>
              <w:t>0.075</w:t>
            </w:r>
          </w:p>
        </w:tc>
      </w:tr>
      <w:tr w:rsidR="00EC76B9">
        <w:tblPrEx>
          <w:tblCellMar>
            <w:top w:w="0" w:type="dxa"/>
            <w:left w:w="0" w:type="dxa"/>
            <w:bottom w:w="0" w:type="dxa"/>
            <w:right w:w="0" w:type="dxa"/>
          </w:tblCellMar>
        </w:tblPrEx>
        <w:trPr>
          <w:cantSplit/>
        </w:trPr>
        <w:tc>
          <w:tcPr>
            <w:tcW w:w="572" w:type="dxa"/>
            <w:vMerge w:val="restart"/>
            <w:vAlign w:val="center"/>
          </w:tcPr>
          <w:p w:rsidR="00EC76B9" w:rsidRDefault="00EC76B9">
            <w:pPr>
              <w:pStyle w:val="a5"/>
              <w:spacing w:line="360" w:lineRule="atLeast"/>
              <w:jc w:val="center"/>
              <w:rPr>
                <w:rFonts w:hint="eastAsia"/>
                <w:sz w:val="18"/>
              </w:rPr>
            </w:pPr>
            <w:r>
              <w:rPr>
                <w:rFonts w:hint="eastAsia"/>
                <w:sz w:val="18"/>
              </w:rPr>
              <w:lastRenderedPageBreak/>
              <w:t>特粗式</w:t>
            </w:r>
          </w:p>
        </w:tc>
        <w:tc>
          <w:tcPr>
            <w:tcW w:w="709" w:type="dxa"/>
          </w:tcPr>
          <w:p w:rsidR="00EC76B9" w:rsidRDefault="00EC76B9">
            <w:pPr>
              <w:autoSpaceDE w:val="0"/>
              <w:autoSpaceDN w:val="0"/>
              <w:spacing w:line="360" w:lineRule="atLeast"/>
              <w:jc w:val="center"/>
              <w:textAlignment w:val="bottom"/>
              <w:rPr>
                <w:rFonts w:ascii="宋体"/>
                <w:sz w:val="18"/>
              </w:rPr>
            </w:pPr>
            <w:r>
              <w:rPr>
                <w:rFonts w:ascii="宋体" w:hint="eastAsia"/>
                <w:sz w:val="18"/>
              </w:rPr>
              <w:t>ATPB-40</w:t>
            </w:r>
          </w:p>
        </w:tc>
        <w:tc>
          <w:tcPr>
            <w:tcW w:w="491" w:type="dxa"/>
          </w:tcPr>
          <w:p w:rsidR="00EC76B9" w:rsidRDefault="00EC76B9">
            <w:pPr>
              <w:pStyle w:val="a5"/>
              <w:spacing w:line="360" w:lineRule="atLeast"/>
              <w:jc w:val="center"/>
              <w:rPr>
                <w:rFonts w:hint="eastAsia"/>
                <w:sz w:val="18"/>
              </w:rPr>
            </w:pPr>
            <w:r>
              <w:rPr>
                <w:rFonts w:hint="eastAsia"/>
                <w:sz w:val="18"/>
              </w:rPr>
              <w:t>100</w:t>
            </w:r>
          </w:p>
        </w:tc>
        <w:tc>
          <w:tcPr>
            <w:tcW w:w="491" w:type="dxa"/>
          </w:tcPr>
          <w:p w:rsidR="00EC76B9" w:rsidRDefault="00EC76B9">
            <w:pPr>
              <w:pStyle w:val="a5"/>
              <w:spacing w:line="360" w:lineRule="atLeast"/>
              <w:jc w:val="center"/>
              <w:rPr>
                <w:rFonts w:hint="eastAsia"/>
                <w:sz w:val="18"/>
              </w:rPr>
            </w:pPr>
            <w:r>
              <w:rPr>
                <w:rFonts w:hint="eastAsia"/>
                <w:sz w:val="15"/>
              </w:rPr>
              <w:t>70-100</w:t>
            </w:r>
          </w:p>
        </w:tc>
        <w:tc>
          <w:tcPr>
            <w:tcW w:w="491" w:type="dxa"/>
          </w:tcPr>
          <w:p w:rsidR="00EC76B9" w:rsidRDefault="00EC76B9">
            <w:pPr>
              <w:pStyle w:val="a5"/>
              <w:spacing w:line="360" w:lineRule="atLeast"/>
              <w:jc w:val="center"/>
              <w:rPr>
                <w:rFonts w:hint="eastAsia"/>
                <w:sz w:val="18"/>
              </w:rPr>
            </w:pPr>
            <w:r>
              <w:rPr>
                <w:rFonts w:hint="eastAsia"/>
                <w:sz w:val="18"/>
              </w:rPr>
              <w:t>65-90</w:t>
            </w:r>
          </w:p>
        </w:tc>
        <w:tc>
          <w:tcPr>
            <w:tcW w:w="492" w:type="dxa"/>
          </w:tcPr>
          <w:p w:rsidR="00EC76B9" w:rsidRDefault="00EC76B9">
            <w:pPr>
              <w:pStyle w:val="a5"/>
              <w:spacing w:line="360" w:lineRule="atLeast"/>
              <w:jc w:val="center"/>
              <w:rPr>
                <w:rFonts w:hint="eastAsia"/>
                <w:sz w:val="18"/>
              </w:rPr>
            </w:pPr>
            <w:r>
              <w:rPr>
                <w:rFonts w:hint="eastAsia"/>
                <w:sz w:val="18"/>
              </w:rPr>
              <w:t>55-85</w:t>
            </w:r>
          </w:p>
        </w:tc>
        <w:tc>
          <w:tcPr>
            <w:tcW w:w="491" w:type="dxa"/>
          </w:tcPr>
          <w:p w:rsidR="00EC76B9" w:rsidRDefault="00EC76B9">
            <w:pPr>
              <w:pStyle w:val="a5"/>
              <w:spacing w:line="360" w:lineRule="atLeast"/>
              <w:jc w:val="center"/>
              <w:rPr>
                <w:rFonts w:hint="eastAsia"/>
                <w:sz w:val="18"/>
              </w:rPr>
            </w:pPr>
            <w:r>
              <w:rPr>
                <w:rFonts w:hint="eastAsia"/>
                <w:sz w:val="18"/>
              </w:rPr>
              <w:t>43-75</w:t>
            </w:r>
          </w:p>
        </w:tc>
        <w:tc>
          <w:tcPr>
            <w:tcW w:w="491" w:type="dxa"/>
          </w:tcPr>
          <w:p w:rsidR="00EC76B9" w:rsidRDefault="00EC76B9">
            <w:pPr>
              <w:pStyle w:val="a5"/>
              <w:spacing w:line="360" w:lineRule="atLeast"/>
              <w:jc w:val="center"/>
              <w:rPr>
                <w:rFonts w:hint="eastAsia"/>
                <w:sz w:val="18"/>
              </w:rPr>
            </w:pPr>
            <w:r>
              <w:rPr>
                <w:rFonts w:hint="eastAsia"/>
                <w:sz w:val="18"/>
              </w:rPr>
              <w:t>32-70</w:t>
            </w:r>
          </w:p>
        </w:tc>
        <w:tc>
          <w:tcPr>
            <w:tcW w:w="491" w:type="dxa"/>
          </w:tcPr>
          <w:p w:rsidR="00EC76B9" w:rsidRDefault="00EC76B9">
            <w:pPr>
              <w:pStyle w:val="a5"/>
              <w:spacing w:line="360" w:lineRule="atLeast"/>
              <w:jc w:val="center"/>
              <w:rPr>
                <w:rFonts w:hint="eastAsia"/>
                <w:sz w:val="18"/>
              </w:rPr>
            </w:pPr>
            <w:r>
              <w:rPr>
                <w:rFonts w:hint="eastAsia"/>
                <w:sz w:val="18"/>
              </w:rPr>
              <w:t>20-65</w:t>
            </w:r>
          </w:p>
        </w:tc>
        <w:tc>
          <w:tcPr>
            <w:tcW w:w="492" w:type="dxa"/>
          </w:tcPr>
          <w:p w:rsidR="00EC76B9" w:rsidRDefault="00EC76B9">
            <w:pPr>
              <w:pStyle w:val="a5"/>
              <w:spacing w:line="360" w:lineRule="atLeast"/>
              <w:jc w:val="center"/>
              <w:rPr>
                <w:rFonts w:hint="eastAsia"/>
                <w:sz w:val="18"/>
              </w:rPr>
            </w:pPr>
            <w:r>
              <w:rPr>
                <w:rFonts w:hint="eastAsia"/>
                <w:sz w:val="18"/>
              </w:rPr>
              <w:t>12-50</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2"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2" w:type="dxa"/>
          </w:tcPr>
          <w:p w:rsidR="00EC76B9" w:rsidRDefault="00EC76B9">
            <w:pPr>
              <w:pStyle w:val="a5"/>
              <w:spacing w:line="360" w:lineRule="atLeast"/>
              <w:jc w:val="center"/>
              <w:rPr>
                <w:rFonts w:hint="eastAsia"/>
                <w:sz w:val="18"/>
              </w:rPr>
            </w:pPr>
            <w:r>
              <w:rPr>
                <w:rFonts w:hint="eastAsia"/>
                <w:sz w:val="18"/>
              </w:rPr>
              <w:t>0-3</w:t>
            </w:r>
          </w:p>
        </w:tc>
      </w:tr>
      <w:tr w:rsidR="00EC76B9">
        <w:tblPrEx>
          <w:tblCellMar>
            <w:top w:w="0" w:type="dxa"/>
            <w:left w:w="0" w:type="dxa"/>
            <w:bottom w:w="0" w:type="dxa"/>
            <w:right w:w="0" w:type="dxa"/>
          </w:tblCellMar>
        </w:tblPrEx>
        <w:trPr>
          <w:cantSplit/>
        </w:trPr>
        <w:tc>
          <w:tcPr>
            <w:tcW w:w="572" w:type="dxa"/>
            <w:vMerge/>
          </w:tcPr>
          <w:p w:rsidR="00EC76B9" w:rsidRDefault="00EC76B9">
            <w:pPr>
              <w:pStyle w:val="a5"/>
              <w:spacing w:line="360" w:lineRule="atLeast"/>
              <w:jc w:val="center"/>
              <w:rPr>
                <w:rFonts w:hint="eastAsia"/>
                <w:sz w:val="18"/>
              </w:rPr>
            </w:pPr>
          </w:p>
        </w:tc>
        <w:tc>
          <w:tcPr>
            <w:tcW w:w="709"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ATPB-30</w:t>
            </w:r>
          </w:p>
        </w:tc>
        <w:tc>
          <w:tcPr>
            <w:tcW w:w="491" w:type="dxa"/>
          </w:tcPr>
          <w:p w:rsidR="00EC76B9" w:rsidRDefault="00EC76B9">
            <w:pPr>
              <w:pStyle w:val="a5"/>
              <w:spacing w:line="360" w:lineRule="atLeast"/>
              <w:jc w:val="center"/>
              <w:rPr>
                <w:sz w:val="18"/>
              </w:rPr>
            </w:pPr>
          </w:p>
        </w:tc>
        <w:tc>
          <w:tcPr>
            <w:tcW w:w="491" w:type="dxa"/>
          </w:tcPr>
          <w:p w:rsidR="00EC76B9" w:rsidRDefault="00EC76B9">
            <w:pPr>
              <w:pStyle w:val="a5"/>
              <w:spacing w:line="360" w:lineRule="atLeast"/>
              <w:jc w:val="center"/>
              <w:rPr>
                <w:sz w:val="18"/>
              </w:rPr>
            </w:pPr>
            <w:r>
              <w:rPr>
                <w:rFonts w:hint="eastAsia"/>
                <w:sz w:val="18"/>
              </w:rPr>
              <w:t>100</w:t>
            </w:r>
          </w:p>
        </w:tc>
        <w:tc>
          <w:tcPr>
            <w:tcW w:w="491" w:type="dxa"/>
          </w:tcPr>
          <w:p w:rsidR="00EC76B9" w:rsidRDefault="00EC76B9">
            <w:pPr>
              <w:pStyle w:val="a5"/>
              <w:spacing w:line="360" w:lineRule="atLeast"/>
              <w:jc w:val="center"/>
              <w:rPr>
                <w:rFonts w:hint="eastAsia"/>
                <w:sz w:val="18"/>
              </w:rPr>
            </w:pPr>
            <w:r>
              <w:rPr>
                <w:rFonts w:hint="eastAsia"/>
                <w:sz w:val="15"/>
              </w:rPr>
              <w:t>80-100</w:t>
            </w:r>
          </w:p>
        </w:tc>
        <w:tc>
          <w:tcPr>
            <w:tcW w:w="492" w:type="dxa"/>
          </w:tcPr>
          <w:p w:rsidR="00EC76B9" w:rsidRDefault="00EC76B9">
            <w:pPr>
              <w:pStyle w:val="a5"/>
              <w:spacing w:line="360" w:lineRule="atLeast"/>
              <w:jc w:val="center"/>
              <w:rPr>
                <w:rFonts w:hint="eastAsia"/>
                <w:sz w:val="18"/>
              </w:rPr>
            </w:pPr>
            <w:r>
              <w:rPr>
                <w:rFonts w:hint="eastAsia"/>
                <w:sz w:val="18"/>
              </w:rPr>
              <w:t>70-95</w:t>
            </w:r>
          </w:p>
        </w:tc>
        <w:tc>
          <w:tcPr>
            <w:tcW w:w="491" w:type="dxa"/>
          </w:tcPr>
          <w:p w:rsidR="00EC76B9" w:rsidRDefault="00EC76B9">
            <w:pPr>
              <w:pStyle w:val="a5"/>
              <w:spacing w:line="360" w:lineRule="atLeast"/>
              <w:jc w:val="center"/>
              <w:rPr>
                <w:rFonts w:hint="eastAsia"/>
                <w:sz w:val="18"/>
              </w:rPr>
            </w:pPr>
            <w:r>
              <w:rPr>
                <w:rFonts w:hint="eastAsia"/>
                <w:sz w:val="18"/>
              </w:rPr>
              <w:t>53-85</w:t>
            </w:r>
          </w:p>
        </w:tc>
        <w:tc>
          <w:tcPr>
            <w:tcW w:w="491" w:type="dxa"/>
          </w:tcPr>
          <w:p w:rsidR="00EC76B9" w:rsidRDefault="00EC76B9">
            <w:pPr>
              <w:pStyle w:val="a5"/>
              <w:spacing w:line="360" w:lineRule="atLeast"/>
              <w:jc w:val="center"/>
              <w:rPr>
                <w:rFonts w:hint="eastAsia"/>
                <w:sz w:val="18"/>
              </w:rPr>
            </w:pPr>
            <w:r>
              <w:rPr>
                <w:rFonts w:hint="eastAsia"/>
                <w:sz w:val="18"/>
              </w:rPr>
              <w:t>36-80</w:t>
            </w:r>
          </w:p>
        </w:tc>
        <w:tc>
          <w:tcPr>
            <w:tcW w:w="491" w:type="dxa"/>
          </w:tcPr>
          <w:p w:rsidR="00EC76B9" w:rsidRDefault="00EC76B9">
            <w:pPr>
              <w:pStyle w:val="a5"/>
              <w:spacing w:line="360" w:lineRule="atLeast"/>
              <w:jc w:val="center"/>
              <w:rPr>
                <w:rFonts w:hint="eastAsia"/>
                <w:sz w:val="18"/>
              </w:rPr>
            </w:pPr>
            <w:r>
              <w:rPr>
                <w:rFonts w:hint="eastAsia"/>
                <w:sz w:val="18"/>
              </w:rPr>
              <w:t>26-75</w:t>
            </w:r>
          </w:p>
        </w:tc>
        <w:tc>
          <w:tcPr>
            <w:tcW w:w="492" w:type="dxa"/>
          </w:tcPr>
          <w:p w:rsidR="00EC76B9" w:rsidRDefault="00EC76B9">
            <w:pPr>
              <w:pStyle w:val="a5"/>
              <w:spacing w:line="360" w:lineRule="atLeast"/>
              <w:jc w:val="center"/>
              <w:rPr>
                <w:rFonts w:hint="eastAsia"/>
                <w:sz w:val="18"/>
              </w:rPr>
            </w:pPr>
            <w:r>
              <w:rPr>
                <w:rFonts w:hint="eastAsia"/>
                <w:sz w:val="18"/>
              </w:rPr>
              <w:t>14-60</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2"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2" w:type="dxa"/>
          </w:tcPr>
          <w:p w:rsidR="00EC76B9" w:rsidRDefault="00EC76B9">
            <w:pPr>
              <w:pStyle w:val="a5"/>
              <w:spacing w:line="360" w:lineRule="atLeast"/>
              <w:jc w:val="center"/>
              <w:rPr>
                <w:rFonts w:hint="eastAsia"/>
                <w:sz w:val="18"/>
              </w:rPr>
            </w:pPr>
            <w:r>
              <w:rPr>
                <w:rFonts w:hint="eastAsia"/>
                <w:sz w:val="18"/>
              </w:rPr>
              <w:t>0-3</w:t>
            </w:r>
          </w:p>
        </w:tc>
      </w:tr>
      <w:tr w:rsidR="00EC76B9">
        <w:tblPrEx>
          <w:tblCellMar>
            <w:top w:w="0" w:type="dxa"/>
            <w:left w:w="0" w:type="dxa"/>
            <w:bottom w:w="0" w:type="dxa"/>
            <w:right w:w="0" w:type="dxa"/>
          </w:tblCellMar>
        </w:tblPrEx>
        <w:trPr>
          <w:cantSplit/>
        </w:trPr>
        <w:tc>
          <w:tcPr>
            <w:tcW w:w="572" w:type="dxa"/>
          </w:tcPr>
          <w:p w:rsidR="00EC76B9" w:rsidRDefault="00EC76B9">
            <w:pPr>
              <w:pStyle w:val="a5"/>
              <w:spacing w:line="360" w:lineRule="atLeast"/>
              <w:jc w:val="center"/>
              <w:rPr>
                <w:rFonts w:hint="eastAsia"/>
                <w:sz w:val="18"/>
              </w:rPr>
            </w:pPr>
            <w:r>
              <w:rPr>
                <w:rFonts w:hint="eastAsia"/>
                <w:sz w:val="18"/>
              </w:rPr>
              <w:t>粗粒式</w:t>
            </w:r>
          </w:p>
        </w:tc>
        <w:tc>
          <w:tcPr>
            <w:tcW w:w="709" w:type="dxa"/>
          </w:tcPr>
          <w:p w:rsidR="00EC76B9" w:rsidRDefault="00EC76B9">
            <w:pPr>
              <w:autoSpaceDE w:val="0"/>
              <w:autoSpaceDN w:val="0"/>
              <w:spacing w:line="360" w:lineRule="atLeast"/>
              <w:jc w:val="center"/>
              <w:textAlignment w:val="bottom"/>
              <w:rPr>
                <w:rFonts w:ascii="宋体" w:hint="eastAsia"/>
                <w:sz w:val="18"/>
              </w:rPr>
            </w:pPr>
            <w:r>
              <w:rPr>
                <w:rFonts w:ascii="宋体" w:hint="eastAsia"/>
                <w:sz w:val="18"/>
              </w:rPr>
              <w:t>ATPB-25</w:t>
            </w:r>
          </w:p>
        </w:tc>
        <w:tc>
          <w:tcPr>
            <w:tcW w:w="491" w:type="dxa"/>
          </w:tcPr>
          <w:p w:rsidR="00EC76B9" w:rsidRDefault="00EC76B9">
            <w:pPr>
              <w:pStyle w:val="a5"/>
              <w:spacing w:line="360" w:lineRule="atLeast"/>
              <w:jc w:val="center"/>
              <w:rPr>
                <w:sz w:val="18"/>
              </w:rPr>
            </w:pPr>
          </w:p>
        </w:tc>
        <w:tc>
          <w:tcPr>
            <w:tcW w:w="491" w:type="dxa"/>
          </w:tcPr>
          <w:p w:rsidR="00EC76B9" w:rsidRDefault="00EC76B9">
            <w:pPr>
              <w:pStyle w:val="a5"/>
              <w:spacing w:line="360" w:lineRule="atLeast"/>
              <w:jc w:val="center"/>
              <w:rPr>
                <w:rFonts w:hint="eastAsia"/>
                <w:sz w:val="18"/>
              </w:rPr>
            </w:pPr>
          </w:p>
        </w:tc>
        <w:tc>
          <w:tcPr>
            <w:tcW w:w="491" w:type="dxa"/>
          </w:tcPr>
          <w:p w:rsidR="00EC76B9" w:rsidRDefault="00EC76B9">
            <w:pPr>
              <w:pStyle w:val="a5"/>
              <w:spacing w:line="360" w:lineRule="atLeast"/>
              <w:jc w:val="center"/>
              <w:rPr>
                <w:rFonts w:hint="eastAsia"/>
                <w:sz w:val="18"/>
              </w:rPr>
            </w:pPr>
            <w:r>
              <w:rPr>
                <w:rFonts w:hint="eastAsia"/>
                <w:sz w:val="18"/>
              </w:rPr>
              <w:t>100</w:t>
            </w:r>
          </w:p>
        </w:tc>
        <w:tc>
          <w:tcPr>
            <w:tcW w:w="492" w:type="dxa"/>
          </w:tcPr>
          <w:p w:rsidR="00EC76B9" w:rsidRDefault="00EC76B9">
            <w:pPr>
              <w:pStyle w:val="a5"/>
              <w:spacing w:line="360" w:lineRule="atLeast"/>
              <w:jc w:val="center"/>
              <w:rPr>
                <w:sz w:val="18"/>
              </w:rPr>
            </w:pPr>
            <w:r>
              <w:rPr>
                <w:rFonts w:hint="eastAsia"/>
                <w:sz w:val="15"/>
              </w:rPr>
              <w:t>80-100</w:t>
            </w:r>
          </w:p>
        </w:tc>
        <w:tc>
          <w:tcPr>
            <w:tcW w:w="491" w:type="dxa"/>
          </w:tcPr>
          <w:p w:rsidR="00EC76B9" w:rsidRDefault="00EC76B9">
            <w:pPr>
              <w:pStyle w:val="a5"/>
              <w:spacing w:line="360" w:lineRule="atLeast"/>
              <w:jc w:val="center"/>
              <w:rPr>
                <w:sz w:val="18"/>
              </w:rPr>
            </w:pPr>
            <w:r>
              <w:rPr>
                <w:rFonts w:hint="eastAsia"/>
                <w:sz w:val="15"/>
              </w:rPr>
              <w:t>60-100</w:t>
            </w:r>
          </w:p>
        </w:tc>
        <w:tc>
          <w:tcPr>
            <w:tcW w:w="491" w:type="dxa"/>
          </w:tcPr>
          <w:p w:rsidR="00EC76B9" w:rsidRDefault="00EC76B9">
            <w:pPr>
              <w:pStyle w:val="a5"/>
              <w:spacing w:line="360" w:lineRule="atLeast"/>
              <w:jc w:val="center"/>
              <w:rPr>
                <w:rFonts w:hint="eastAsia"/>
                <w:sz w:val="18"/>
              </w:rPr>
            </w:pPr>
            <w:r>
              <w:rPr>
                <w:rFonts w:hint="eastAsia"/>
                <w:sz w:val="18"/>
              </w:rPr>
              <w:t>45-90</w:t>
            </w:r>
          </w:p>
        </w:tc>
        <w:tc>
          <w:tcPr>
            <w:tcW w:w="491" w:type="dxa"/>
          </w:tcPr>
          <w:p w:rsidR="00EC76B9" w:rsidRDefault="00EC76B9">
            <w:pPr>
              <w:pStyle w:val="a5"/>
              <w:spacing w:line="360" w:lineRule="atLeast"/>
              <w:jc w:val="center"/>
              <w:rPr>
                <w:rFonts w:hint="eastAsia"/>
                <w:sz w:val="18"/>
              </w:rPr>
            </w:pPr>
            <w:r>
              <w:rPr>
                <w:rFonts w:hint="eastAsia"/>
                <w:sz w:val="18"/>
              </w:rPr>
              <w:t>30-82</w:t>
            </w:r>
          </w:p>
        </w:tc>
        <w:tc>
          <w:tcPr>
            <w:tcW w:w="492" w:type="dxa"/>
          </w:tcPr>
          <w:p w:rsidR="00EC76B9" w:rsidRDefault="00EC76B9">
            <w:pPr>
              <w:pStyle w:val="a5"/>
              <w:spacing w:line="360" w:lineRule="atLeast"/>
              <w:jc w:val="center"/>
              <w:rPr>
                <w:rFonts w:hint="eastAsia"/>
                <w:sz w:val="18"/>
              </w:rPr>
            </w:pPr>
            <w:r>
              <w:rPr>
                <w:rFonts w:hint="eastAsia"/>
                <w:sz w:val="18"/>
              </w:rPr>
              <w:t>16-70</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2"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1" w:type="dxa"/>
          </w:tcPr>
          <w:p w:rsidR="00EC76B9" w:rsidRDefault="00EC76B9">
            <w:pPr>
              <w:pStyle w:val="a5"/>
              <w:spacing w:line="360" w:lineRule="atLeast"/>
              <w:jc w:val="center"/>
              <w:rPr>
                <w:rFonts w:hint="eastAsia"/>
                <w:sz w:val="18"/>
              </w:rPr>
            </w:pPr>
            <w:r>
              <w:rPr>
                <w:rFonts w:hint="eastAsia"/>
                <w:sz w:val="18"/>
              </w:rPr>
              <w:t>0-3</w:t>
            </w:r>
          </w:p>
        </w:tc>
        <w:tc>
          <w:tcPr>
            <w:tcW w:w="492" w:type="dxa"/>
          </w:tcPr>
          <w:p w:rsidR="00EC76B9" w:rsidRDefault="00EC76B9">
            <w:pPr>
              <w:pStyle w:val="a5"/>
              <w:spacing w:line="360" w:lineRule="atLeast"/>
              <w:jc w:val="center"/>
              <w:rPr>
                <w:rFonts w:hint="eastAsia"/>
                <w:sz w:val="18"/>
              </w:rPr>
            </w:pPr>
            <w:r>
              <w:rPr>
                <w:rFonts w:hint="eastAsia"/>
                <w:sz w:val="18"/>
              </w:rPr>
              <w:t>0-3</w:t>
            </w:r>
          </w:p>
        </w:tc>
      </w:tr>
    </w:tbl>
    <w:p w:rsidR="00EC76B9" w:rsidRDefault="00EC76B9">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5.3.3</w:t>
        </w:r>
      </w:smartTag>
      <w:r>
        <w:rPr>
          <w:rFonts w:ascii="宋体" w:hAnsi="宋体" w:hint="eastAsia"/>
          <w:color w:val="000000"/>
        </w:rPr>
        <w:t>本规范</w:t>
      </w:r>
      <w:r>
        <w:rPr>
          <w:rFonts w:ascii="宋体" w:hAnsi="宋体" w:hint="eastAsia"/>
        </w:rPr>
        <w:t>采用马歇尔试验配合比设计方法，沥青混合料技术要求应</w:t>
      </w:r>
      <w:r>
        <w:rPr>
          <w:rFonts w:ascii="宋体" w:hint="eastAsia"/>
        </w:rPr>
        <w:t>符合表5.3.3－1～5.3.3-4的规定，并有良好的施工性能。</w:t>
      </w:r>
      <w:r>
        <w:rPr>
          <w:rFonts w:ascii="宋体" w:hAnsi="宋体" w:hint="eastAsia"/>
        </w:rPr>
        <w:t>当采用其他方法设计沥青混合料时，应按本规范规定进行马歇尔试验及各项配合比设计检验，并报告不同设计方法各自的试验结果。</w:t>
      </w:r>
      <w:r>
        <w:rPr>
          <w:rFonts w:ascii="宋体" w:hint="eastAsia"/>
        </w:rPr>
        <w:t>二级公路宜参照一级公路的技术标准执行。表中气候分区按附录A执行。长大坡度的路段按重载交通路段考虑。</w:t>
      </w:r>
    </w:p>
    <w:p w:rsidR="00EC76B9" w:rsidRDefault="00EC76B9">
      <w:pPr>
        <w:pStyle w:val="a5"/>
        <w:spacing w:line="360" w:lineRule="atLeast"/>
        <w:jc w:val="center"/>
        <w:rPr>
          <w:rFonts w:hint="eastAsia"/>
        </w:rPr>
      </w:pPr>
      <w:r>
        <w:rPr>
          <w:rFonts w:hint="eastAsia"/>
        </w:rPr>
        <w:t>密级配沥青混凝土混合料马歇尔试验技术标准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5.3.3</w:t>
        </w:r>
      </w:smartTag>
      <w:r>
        <w:rPr>
          <w:rFonts w:hint="eastAsia"/>
        </w:rPr>
        <w:t>-1</w:t>
      </w:r>
    </w:p>
    <w:p w:rsidR="00EC76B9" w:rsidRDefault="00EC76B9">
      <w:pPr>
        <w:pStyle w:val="a5"/>
        <w:spacing w:line="360" w:lineRule="atLeast"/>
        <w:rPr>
          <w:color w:val="000000"/>
        </w:rPr>
      </w:pPr>
      <w:r>
        <w:rPr>
          <w:rFonts w:hint="eastAsia"/>
          <w:color w:val="FF0000"/>
          <w:sz w:val="18"/>
        </w:rPr>
        <w:t xml:space="preserve">          </w:t>
      </w:r>
      <w:r>
        <w:rPr>
          <w:rFonts w:hint="eastAsia"/>
          <w:color w:val="000000"/>
          <w:sz w:val="18"/>
        </w:rPr>
        <w:t>（本表适用于公称最大粒径</w:t>
      </w:r>
      <w:r>
        <w:rPr>
          <w:rFonts w:hint="eastAsia"/>
          <w:color w:val="000000"/>
          <w:sz w:val="18"/>
        </w:rPr>
        <w:sym w:font="Symbol" w:char="F0A3"/>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hint="eastAsia"/>
            <w:color w:val="000000"/>
            <w:sz w:val="18"/>
          </w:rPr>
          <w:t>26.5mm</w:t>
        </w:r>
      </w:smartTag>
      <w:r>
        <w:rPr>
          <w:rFonts w:hint="eastAsia"/>
          <w:color w:val="000000"/>
          <w:sz w:val="18"/>
        </w:rPr>
        <w:t>的</w:t>
      </w:r>
      <w:r>
        <w:rPr>
          <w:rFonts w:hAnsi="宋体" w:hint="eastAsia"/>
          <w:color w:val="000000"/>
          <w:sz w:val="18"/>
        </w:rPr>
        <w:t>密级配</w:t>
      </w:r>
      <w:r>
        <w:rPr>
          <w:rFonts w:hint="eastAsia"/>
          <w:color w:val="000000"/>
          <w:sz w:val="18"/>
        </w:rPr>
        <w:t>沥青混凝土混合料</w:t>
      </w:r>
      <w:r>
        <w:rPr>
          <w:rFonts w:hint="eastAsia"/>
          <w:color w:val="000000"/>
        </w:rPr>
        <w:t>）</w:t>
      </w:r>
    </w:p>
    <w:tbl>
      <w:tblPr>
        <w:tblW w:w="0" w:type="auto"/>
        <w:tblInd w:w="5"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000"/>
      </w:tblPr>
      <w:tblGrid>
        <w:gridCol w:w="567"/>
        <w:gridCol w:w="354"/>
        <w:gridCol w:w="1064"/>
        <w:gridCol w:w="425"/>
        <w:gridCol w:w="650"/>
        <w:gridCol w:w="13"/>
        <w:gridCol w:w="255"/>
        <w:gridCol w:w="781"/>
        <w:gridCol w:w="138"/>
        <w:gridCol w:w="995"/>
        <w:gridCol w:w="325"/>
        <w:gridCol w:w="913"/>
        <w:gridCol w:w="408"/>
        <w:gridCol w:w="620"/>
        <w:gridCol w:w="291"/>
        <w:gridCol w:w="842"/>
      </w:tblGrid>
      <w:tr w:rsidR="00EC76B9">
        <w:tblPrEx>
          <w:tblCellMar>
            <w:top w:w="0" w:type="dxa"/>
            <w:left w:w="0" w:type="dxa"/>
            <w:bottom w:w="0" w:type="dxa"/>
            <w:right w:w="0" w:type="dxa"/>
          </w:tblCellMar>
        </w:tblPrEx>
        <w:trPr>
          <w:cantSplit/>
        </w:trPr>
        <w:tc>
          <w:tcPr>
            <w:tcW w:w="1985" w:type="dxa"/>
            <w:gridSpan w:val="3"/>
            <w:vMerge w:val="restart"/>
            <w:tcBorders>
              <w:left w:val="single" w:sz="4" w:space="0" w:color="auto"/>
            </w:tcBorders>
            <w:vAlign w:val="center"/>
          </w:tcPr>
          <w:p w:rsidR="00EC76B9" w:rsidRDefault="00EC76B9">
            <w:pPr>
              <w:pStyle w:val="a5"/>
              <w:spacing w:line="360" w:lineRule="atLeast"/>
              <w:jc w:val="center"/>
              <w:rPr>
                <w:rFonts w:hint="eastAsia"/>
              </w:rPr>
            </w:pPr>
            <w:r>
              <w:rPr>
                <w:rFonts w:hint="eastAsia"/>
              </w:rPr>
              <w:t>试 验 指 标</w:t>
            </w:r>
          </w:p>
        </w:tc>
        <w:tc>
          <w:tcPr>
            <w:tcW w:w="425" w:type="dxa"/>
            <w:vMerge w:val="restart"/>
            <w:vAlign w:val="center"/>
          </w:tcPr>
          <w:p w:rsidR="00EC76B9" w:rsidRDefault="00EC76B9">
            <w:pPr>
              <w:pStyle w:val="a5"/>
              <w:spacing w:line="360" w:lineRule="atLeast"/>
              <w:jc w:val="center"/>
              <w:rPr>
                <w:rFonts w:hint="eastAsia"/>
              </w:rPr>
            </w:pPr>
            <w:r>
              <w:rPr>
                <w:rFonts w:hint="eastAsia"/>
              </w:rPr>
              <w:t>单位</w:t>
            </w:r>
          </w:p>
        </w:tc>
        <w:tc>
          <w:tcPr>
            <w:tcW w:w="4478" w:type="dxa"/>
            <w:gridSpan w:val="9"/>
          </w:tcPr>
          <w:p w:rsidR="00EC76B9" w:rsidRDefault="00EC76B9">
            <w:pPr>
              <w:pStyle w:val="a5"/>
              <w:spacing w:line="360" w:lineRule="atLeast"/>
              <w:jc w:val="center"/>
              <w:rPr>
                <w:rFonts w:hint="eastAsia"/>
              </w:rPr>
            </w:pPr>
            <w:r>
              <w:rPr>
                <w:rFonts w:hint="eastAsia"/>
              </w:rPr>
              <w:t>高速公路、一级公路</w:t>
            </w:r>
          </w:p>
        </w:tc>
        <w:tc>
          <w:tcPr>
            <w:tcW w:w="911" w:type="dxa"/>
            <w:gridSpan w:val="2"/>
            <w:vMerge w:val="restart"/>
            <w:vAlign w:val="center"/>
          </w:tcPr>
          <w:p w:rsidR="00EC76B9" w:rsidRDefault="00EC76B9">
            <w:pPr>
              <w:pStyle w:val="a5"/>
              <w:spacing w:line="360" w:lineRule="atLeast"/>
              <w:jc w:val="center"/>
              <w:rPr>
                <w:rFonts w:hint="eastAsia"/>
              </w:rPr>
            </w:pPr>
            <w:r>
              <w:rPr>
                <w:rFonts w:hint="eastAsia"/>
              </w:rPr>
              <w:t>其他等级</w:t>
            </w:r>
          </w:p>
          <w:p w:rsidR="00EC76B9" w:rsidRDefault="00EC76B9">
            <w:pPr>
              <w:pStyle w:val="a5"/>
              <w:spacing w:line="360" w:lineRule="atLeast"/>
              <w:jc w:val="center"/>
              <w:rPr>
                <w:rFonts w:hint="eastAsia"/>
              </w:rPr>
            </w:pPr>
            <w:r>
              <w:rPr>
                <w:rFonts w:hint="eastAsia"/>
              </w:rPr>
              <w:t>公路</w:t>
            </w:r>
          </w:p>
        </w:tc>
        <w:tc>
          <w:tcPr>
            <w:tcW w:w="841" w:type="dxa"/>
            <w:vMerge w:val="restart"/>
            <w:tcBorders>
              <w:right w:val="single" w:sz="4" w:space="0" w:color="auto"/>
            </w:tcBorders>
            <w:vAlign w:val="center"/>
          </w:tcPr>
          <w:p w:rsidR="00EC76B9" w:rsidRDefault="00EC76B9">
            <w:pPr>
              <w:pStyle w:val="a5"/>
              <w:spacing w:line="360" w:lineRule="atLeast"/>
              <w:jc w:val="center"/>
              <w:rPr>
                <w:rFonts w:hint="eastAsia"/>
              </w:rPr>
            </w:pPr>
            <w:r>
              <w:rPr>
                <w:rFonts w:hint="eastAsia"/>
              </w:rPr>
              <w:t>行人道路</w:t>
            </w:r>
          </w:p>
        </w:tc>
      </w:tr>
      <w:tr w:rsidR="00EC76B9">
        <w:tblPrEx>
          <w:tblCellMar>
            <w:top w:w="0" w:type="dxa"/>
            <w:left w:w="0" w:type="dxa"/>
            <w:bottom w:w="0" w:type="dxa"/>
            <w:right w:w="0" w:type="dxa"/>
          </w:tblCellMar>
        </w:tblPrEx>
        <w:trPr>
          <w:cantSplit/>
        </w:trPr>
        <w:tc>
          <w:tcPr>
            <w:tcW w:w="1985" w:type="dxa"/>
            <w:gridSpan w:val="3"/>
            <w:vMerge/>
            <w:tcBorders>
              <w:left w:val="single" w:sz="4" w:space="0" w:color="auto"/>
            </w:tcBorders>
          </w:tcPr>
          <w:p w:rsidR="00EC76B9" w:rsidRDefault="00EC76B9">
            <w:pPr>
              <w:pStyle w:val="a5"/>
              <w:spacing w:line="360" w:lineRule="atLeast"/>
              <w:jc w:val="center"/>
              <w:rPr>
                <w:rFonts w:hint="eastAsia"/>
              </w:rPr>
            </w:pPr>
          </w:p>
        </w:tc>
        <w:tc>
          <w:tcPr>
            <w:tcW w:w="425" w:type="dxa"/>
            <w:vMerge/>
          </w:tcPr>
          <w:p w:rsidR="00EC76B9" w:rsidRDefault="00EC76B9">
            <w:pPr>
              <w:pStyle w:val="a5"/>
              <w:spacing w:line="360" w:lineRule="atLeast"/>
              <w:jc w:val="center"/>
              <w:rPr>
                <w:rFonts w:hint="eastAsia"/>
              </w:rPr>
            </w:pPr>
          </w:p>
        </w:tc>
        <w:tc>
          <w:tcPr>
            <w:tcW w:w="1837" w:type="dxa"/>
            <w:gridSpan w:val="5"/>
          </w:tcPr>
          <w:p w:rsidR="00EC76B9" w:rsidRDefault="00EC76B9">
            <w:pPr>
              <w:pStyle w:val="a5"/>
              <w:spacing w:line="360" w:lineRule="atLeast"/>
              <w:jc w:val="center"/>
              <w:rPr>
                <w:rFonts w:hint="eastAsia"/>
              </w:rPr>
            </w:pPr>
            <w:r>
              <w:rPr>
                <w:rFonts w:hint="eastAsia"/>
              </w:rPr>
              <w:t>夏炎热区(1-1、1-2、1-3、1-4区)</w:t>
            </w:r>
          </w:p>
        </w:tc>
        <w:tc>
          <w:tcPr>
            <w:tcW w:w="2641" w:type="dxa"/>
            <w:gridSpan w:val="4"/>
          </w:tcPr>
          <w:p w:rsidR="00EC76B9" w:rsidRDefault="00EC76B9">
            <w:pPr>
              <w:pStyle w:val="a5"/>
              <w:spacing w:line="360" w:lineRule="atLeast"/>
              <w:jc w:val="center"/>
              <w:rPr>
                <w:rFonts w:hint="eastAsia"/>
              </w:rPr>
            </w:pPr>
            <w:r>
              <w:rPr>
                <w:rFonts w:hint="eastAsia"/>
              </w:rPr>
              <w:t>夏热区及夏凉区(2-1、2-2、2-3、2-4、3-2区)</w:t>
            </w:r>
          </w:p>
        </w:tc>
        <w:tc>
          <w:tcPr>
            <w:tcW w:w="911" w:type="dxa"/>
            <w:gridSpan w:val="2"/>
            <w:vMerge/>
          </w:tcPr>
          <w:p w:rsidR="00EC76B9" w:rsidRDefault="00EC76B9">
            <w:pPr>
              <w:pStyle w:val="a5"/>
              <w:spacing w:line="360" w:lineRule="atLeast"/>
              <w:jc w:val="center"/>
              <w:rPr>
                <w:rFonts w:hint="eastAsia"/>
              </w:rPr>
            </w:pPr>
          </w:p>
        </w:tc>
        <w:tc>
          <w:tcPr>
            <w:tcW w:w="842" w:type="dxa"/>
            <w:vMerge/>
            <w:tcBorders>
              <w:right w:val="single" w:sz="4" w:space="0" w:color="auto"/>
            </w:tcBorders>
          </w:tcPr>
          <w:p w:rsidR="00EC76B9" w:rsidRDefault="00EC76B9">
            <w:pPr>
              <w:pStyle w:val="a5"/>
              <w:spacing w:line="360" w:lineRule="atLeast"/>
              <w:jc w:val="center"/>
              <w:rPr>
                <w:rFonts w:hint="eastAsia"/>
              </w:rPr>
            </w:pPr>
          </w:p>
        </w:tc>
      </w:tr>
      <w:tr w:rsidR="00EC76B9">
        <w:tblPrEx>
          <w:tblCellMar>
            <w:top w:w="0" w:type="dxa"/>
            <w:left w:w="0" w:type="dxa"/>
            <w:bottom w:w="0" w:type="dxa"/>
            <w:right w:w="0" w:type="dxa"/>
          </w:tblCellMar>
        </w:tblPrEx>
        <w:trPr>
          <w:cantSplit/>
        </w:trPr>
        <w:tc>
          <w:tcPr>
            <w:tcW w:w="1985" w:type="dxa"/>
            <w:gridSpan w:val="3"/>
            <w:vMerge/>
            <w:tcBorders>
              <w:left w:val="single" w:sz="4" w:space="0" w:color="auto"/>
            </w:tcBorders>
          </w:tcPr>
          <w:p w:rsidR="00EC76B9" w:rsidRDefault="00EC76B9">
            <w:pPr>
              <w:pStyle w:val="a5"/>
              <w:spacing w:line="360" w:lineRule="atLeast"/>
              <w:jc w:val="center"/>
              <w:rPr>
                <w:rFonts w:hint="eastAsia"/>
              </w:rPr>
            </w:pPr>
          </w:p>
        </w:tc>
        <w:tc>
          <w:tcPr>
            <w:tcW w:w="425" w:type="dxa"/>
            <w:vMerge/>
          </w:tcPr>
          <w:p w:rsidR="00EC76B9" w:rsidRDefault="00EC76B9">
            <w:pPr>
              <w:pStyle w:val="a5"/>
              <w:spacing w:line="360" w:lineRule="atLeast"/>
              <w:jc w:val="center"/>
              <w:rPr>
                <w:rFonts w:hint="eastAsia"/>
              </w:rPr>
            </w:pPr>
          </w:p>
        </w:tc>
        <w:tc>
          <w:tcPr>
            <w:tcW w:w="918" w:type="dxa"/>
            <w:gridSpan w:val="3"/>
          </w:tcPr>
          <w:p w:rsidR="00EC76B9" w:rsidRDefault="00EC76B9">
            <w:pPr>
              <w:pStyle w:val="a5"/>
              <w:spacing w:line="360" w:lineRule="atLeast"/>
              <w:jc w:val="center"/>
              <w:rPr>
                <w:rFonts w:hint="eastAsia"/>
              </w:rPr>
            </w:pPr>
            <w:r>
              <w:rPr>
                <w:rFonts w:hint="eastAsia"/>
              </w:rPr>
              <w:t>中轻交通</w:t>
            </w:r>
          </w:p>
        </w:tc>
        <w:tc>
          <w:tcPr>
            <w:tcW w:w="919" w:type="dxa"/>
            <w:gridSpan w:val="2"/>
          </w:tcPr>
          <w:p w:rsidR="00EC76B9" w:rsidRDefault="00EC76B9">
            <w:pPr>
              <w:pStyle w:val="a5"/>
              <w:spacing w:line="360" w:lineRule="atLeast"/>
              <w:jc w:val="center"/>
              <w:rPr>
                <w:rFonts w:hint="eastAsia"/>
              </w:rPr>
            </w:pPr>
            <w:r>
              <w:rPr>
                <w:rFonts w:hint="eastAsia"/>
              </w:rPr>
              <w:t>重载交通</w:t>
            </w:r>
          </w:p>
        </w:tc>
        <w:tc>
          <w:tcPr>
            <w:tcW w:w="1320" w:type="dxa"/>
            <w:gridSpan w:val="2"/>
          </w:tcPr>
          <w:p w:rsidR="00EC76B9" w:rsidRDefault="00EC76B9">
            <w:pPr>
              <w:pStyle w:val="a5"/>
              <w:spacing w:line="360" w:lineRule="atLeast"/>
              <w:jc w:val="center"/>
              <w:rPr>
                <w:rFonts w:hint="eastAsia"/>
              </w:rPr>
            </w:pPr>
            <w:r>
              <w:rPr>
                <w:rFonts w:hint="eastAsia"/>
              </w:rPr>
              <w:t>中轻交通</w:t>
            </w:r>
          </w:p>
        </w:tc>
        <w:tc>
          <w:tcPr>
            <w:tcW w:w="1321" w:type="dxa"/>
            <w:gridSpan w:val="2"/>
          </w:tcPr>
          <w:p w:rsidR="00EC76B9" w:rsidRDefault="00EC76B9">
            <w:pPr>
              <w:pStyle w:val="a5"/>
              <w:spacing w:line="360" w:lineRule="atLeast"/>
              <w:jc w:val="center"/>
              <w:rPr>
                <w:rFonts w:hint="eastAsia"/>
              </w:rPr>
            </w:pPr>
            <w:r>
              <w:rPr>
                <w:rFonts w:hint="eastAsia"/>
              </w:rPr>
              <w:t>重载交通</w:t>
            </w:r>
          </w:p>
        </w:tc>
        <w:tc>
          <w:tcPr>
            <w:tcW w:w="911" w:type="dxa"/>
            <w:gridSpan w:val="2"/>
            <w:vMerge/>
          </w:tcPr>
          <w:p w:rsidR="00EC76B9" w:rsidRDefault="00EC76B9">
            <w:pPr>
              <w:pStyle w:val="a5"/>
              <w:spacing w:line="360" w:lineRule="atLeast"/>
              <w:jc w:val="center"/>
              <w:rPr>
                <w:rFonts w:hint="eastAsia"/>
              </w:rPr>
            </w:pPr>
          </w:p>
        </w:tc>
        <w:tc>
          <w:tcPr>
            <w:tcW w:w="842" w:type="dxa"/>
            <w:vMerge/>
            <w:tcBorders>
              <w:right w:val="single" w:sz="4" w:space="0" w:color="auto"/>
            </w:tcBorders>
          </w:tcPr>
          <w:p w:rsidR="00EC76B9" w:rsidRDefault="00EC76B9">
            <w:pPr>
              <w:pStyle w:val="a5"/>
              <w:spacing w:line="360" w:lineRule="atLeast"/>
              <w:jc w:val="center"/>
              <w:rPr>
                <w:rFonts w:hint="eastAsia"/>
              </w:rPr>
            </w:pPr>
          </w:p>
        </w:tc>
      </w:tr>
      <w:tr w:rsidR="00EC76B9">
        <w:tblPrEx>
          <w:tblCellMar>
            <w:top w:w="0" w:type="dxa"/>
            <w:left w:w="0" w:type="dxa"/>
            <w:bottom w:w="0" w:type="dxa"/>
            <w:right w:w="0" w:type="dxa"/>
          </w:tblCellMar>
        </w:tblPrEx>
        <w:trPr>
          <w:cantSplit/>
        </w:trPr>
        <w:tc>
          <w:tcPr>
            <w:tcW w:w="1985" w:type="dxa"/>
            <w:gridSpan w:val="3"/>
            <w:tcBorders>
              <w:left w:val="single" w:sz="4" w:space="0" w:color="auto"/>
            </w:tcBorders>
          </w:tcPr>
          <w:p w:rsidR="00EC76B9" w:rsidRDefault="00EC76B9">
            <w:pPr>
              <w:pStyle w:val="a5"/>
              <w:spacing w:line="360" w:lineRule="atLeast"/>
              <w:jc w:val="center"/>
              <w:rPr>
                <w:rFonts w:hint="eastAsia"/>
              </w:rPr>
            </w:pPr>
            <w:r>
              <w:rPr>
                <w:rFonts w:hint="eastAsia"/>
              </w:rPr>
              <w:t xml:space="preserve">击实次数(双面)   </w:t>
            </w:r>
          </w:p>
        </w:tc>
        <w:tc>
          <w:tcPr>
            <w:tcW w:w="425" w:type="dxa"/>
          </w:tcPr>
          <w:p w:rsidR="00EC76B9" w:rsidRDefault="00EC76B9">
            <w:pPr>
              <w:pStyle w:val="a5"/>
              <w:spacing w:line="360" w:lineRule="atLeast"/>
              <w:jc w:val="center"/>
              <w:rPr>
                <w:rFonts w:hint="eastAsia"/>
              </w:rPr>
            </w:pPr>
            <w:r>
              <w:rPr>
                <w:rFonts w:hint="eastAsia"/>
              </w:rPr>
              <w:t>次</w:t>
            </w:r>
          </w:p>
        </w:tc>
        <w:tc>
          <w:tcPr>
            <w:tcW w:w="4478" w:type="dxa"/>
            <w:gridSpan w:val="9"/>
          </w:tcPr>
          <w:p w:rsidR="00EC76B9" w:rsidRDefault="00EC76B9">
            <w:pPr>
              <w:pStyle w:val="a5"/>
              <w:spacing w:line="360" w:lineRule="atLeast"/>
              <w:jc w:val="center"/>
              <w:rPr>
                <w:rFonts w:hint="eastAsia"/>
              </w:rPr>
            </w:pPr>
            <w:r>
              <w:rPr>
                <w:rFonts w:hint="eastAsia"/>
              </w:rPr>
              <w:t>75</w:t>
            </w:r>
          </w:p>
        </w:tc>
        <w:tc>
          <w:tcPr>
            <w:tcW w:w="911" w:type="dxa"/>
            <w:gridSpan w:val="2"/>
          </w:tcPr>
          <w:p w:rsidR="00EC76B9" w:rsidRDefault="00EC76B9">
            <w:pPr>
              <w:pStyle w:val="a5"/>
              <w:spacing w:line="360" w:lineRule="atLeast"/>
              <w:jc w:val="center"/>
              <w:rPr>
                <w:rFonts w:hint="eastAsia"/>
              </w:rPr>
            </w:pPr>
            <w:r>
              <w:rPr>
                <w:rFonts w:hint="eastAsia"/>
              </w:rPr>
              <w:t>50</w:t>
            </w:r>
          </w:p>
        </w:tc>
        <w:tc>
          <w:tcPr>
            <w:tcW w:w="841" w:type="dxa"/>
            <w:tcBorders>
              <w:right w:val="single" w:sz="4" w:space="0" w:color="auto"/>
            </w:tcBorders>
          </w:tcPr>
          <w:p w:rsidR="00EC76B9" w:rsidRDefault="00EC76B9">
            <w:pPr>
              <w:pStyle w:val="a5"/>
              <w:spacing w:line="360" w:lineRule="atLeast"/>
              <w:jc w:val="center"/>
              <w:rPr>
                <w:rFonts w:hint="eastAsia"/>
              </w:rPr>
            </w:pPr>
            <w:r>
              <w:rPr>
                <w:rFonts w:hint="eastAsia"/>
              </w:rPr>
              <w:t>50</w:t>
            </w:r>
          </w:p>
        </w:tc>
      </w:tr>
      <w:tr w:rsidR="00EC76B9">
        <w:tblPrEx>
          <w:tblCellMar>
            <w:top w:w="0" w:type="dxa"/>
            <w:left w:w="0" w:type="dxa"/>
            <w:bottom w:w="0" w:type="dxa"/>
            <w:right w:w="0" w:type="dxa"/>
          </w:tblCellMar>
        </w:tblPrEx>
        <w:trPr>
          <w:cantSplit/>
        </w:trPr>
        <w:tc>
          <w:tcPr>
            <w:tcW w:w="1985" w:type="dxa"/>
            <w:gridSpan w:val="3"/>
            <w:tcBorders>
              <w:left w:val="single" w:sz="4" w:space="0" w:color="auto"/>
            </w:tcBorders>
          </w:tcPr>
          <w:p w:rsidR="00EC76B9" w:rsidRDefault="00EC76B9">
            <w:pPr>
              <w:pStyle w:val="a5"/>
              <w:spacing w:line="360" w:lineRule="atLeast"/>
              <w:jc w:val="center"/>
              <w:rPr>
                <w:rFonts w:hint="eastAsia"/>
              </w:rPr>
            </w:pPr>
            <w:r>
              <w:rPr>
                <w:rFonts w:hint="eastAsia"/>
              </w:rPr>
              <w:t>试件尺寸</w:t>
            </w:r>
          </w:p>
        </w:tc>
        <w:tc>
          <w:tcPr>
            <w:tcW w:w="425" w:type="dxa"/>
          </w:tcPr>
          <w:p w:rsidR="00EC76B9" w:rsidRDefault="00EC76B9">
            <w:pPr>
              <w:pStyle w:val="a5"/>
              <w:spacing w:line="360" w:lineRule="atLeast"/>
              <w:jc w:val="center"/>
              <w:rPr>
                <w:rFonts w:hint="eastAsia"/>
              </w:rPr>
            </w:pPr>
            <w:r>
              <w:rPr>
                <w:rFonts w:hint="eastAsia"/>
              </w:rPr>
              <w:t>mm</w:t>
            </w:r>
          </w:p>
        </w:tc>
        <w:tc>
          <w:tcPr>
            <w:tcW w:w="6230" w:type="dxa"/>
            <w:gridSpan w:val="12"/>
            <w:tcBorders>
              <w:right w:val="single" w:sz="4" w:space="0" w:color="auto"/>
            </w:tcBorders>
          </w:tcPr>
          <w:p w:rsidR="00EC76B9" w:rsidRDefault="00EC76B9">
            <w:pPr>
              <w:pStyle w:val="a5"/>
              <w:spacing w:line="360" w:lineRule="atLeast"/>
              <w:jc w:val="center"/>
              <w:rPr>
                <w:rFonts w:hint="eastAsia"/>
              </w:rPr>
            </w:pPr>
            <w:r>
              <w:rPr>
                <w:rFonts w:hint="eastAsia"/>
              </w:rPr>
              <w:t>φ</w:t>
            </w:r>
            <w:smartTag w:uri="urn:schemas-microsoft-com:office:smarttags" w:element="chmetcnv">
              <w:smartTagPr>
                <w:attr w:name="TCSC" w:val="0"/>
                <w:attr w:name="NumberType" w:val="1"/>
                <w:attr w:name="Negative" w:val="False"/>
                <w:attr w:name="HasSpace" w:val="False"/>
                <w:attr w:name="SourceValue" w:val="101.6"/>
                <w:attr w:name="UnitName" w:val="mm"/>
              </w:smartTagPr>
              <w:r>
                <w:rPr>
                  <w:rFonts w:hint="eastAsia"/>
                </w:rPr>
                <w:t>101.6mm</w:t>
              </w:r>
            </w:smartTag>
            <w:r>
              <w:rPr>
                <w:rFonts w:hint="eastAsia"/>
              </w:rPr>
              <w:t>×</w:t>
            </w:r>
            <w:smartTag w:uri="urn:schemas-microsoft-com:office:smarttags" w:element="chmetcnv">
              <w:smartTagPr>
                <w:attr w:name="TCSC" w:val="0"/>
                <w:attr w:name="NumberType" w:val="1"/>
                <w:attr w:name="Negative" w:val="False"/>
                <w:attr w:name="HasSpace" w:val="False"/>
                <w:attr w:name="SourceValue" w:val="63.5"/>
                <w:attr w:name="UnitName" w:val="mm"/>
              </w:smartTagPr>
              <w:r>
                <w:rPr>
                  <w:rFonts w:hint="eastAsia"/>
                </w:rPr>
                <w:t>63.5mm</w:t>
              </w:r>
            </w:smartTag>
          </w:p>
        </w:tc>
      </w:tr>
      <w:tr w:rsidR="00EC76B9">
        <w:tblPrEx>
          <w:tblCellMar>
            <w:top w:w="0" w:type="dxa"/>
            <w:left w:w="0" w:type="dxa"/>
            <w:bottom w:w="0" w:type="dxa"/>
            <w:right w:w="0" w:type="dxa"/>
          </w:tblCellMar>
        </w:tblPrEx>
        <w:trPr>
          <w:cantSplit/>
        </w:trPr>
        <w:tc>
          <w:tcPr>
            <w:tcW w:w="567" w:type="dxa"/>
            <w:vMerge w:val="restart"/>
            <w:tcBorders>
              <w:left w:val="single" w:sz="4" w:space="0" w:color="auto"/>
            </w:tcBorders>
            <w:vAlign w:val="center"/>
          </w:tcPr>
          <w:p w:rsidR="00EC76B9" w:rsidRDefault="00EC76B9">
            <w:pPr>
              <w:pStyle w:val="a5"/>
              <w:spacing w:line="360" w:lineRule="atLeast"/>
              <w:jc w:val="center"/>
              <w:rPr>
                <w:rFonts w:hint="eastAsia"/>
              </w:rPr>
            </w:pPr>
            <w:r>
              <w:rPr>
                <w:rFonts w:hint="eastAsia"/>
              </w:rPr>
              <w:t>空隙率VV</w:t>
            </w:r>
          </w:p>
        </w:tc>
        <w:tc>
          <w:tcPr>
            <w:tcW w:w="1418" w:type="dxa"/>
            <w:gridSpan w:val="2"/>
            <w:vAlign w:val="center"/>
          </w:tcPr>
          <w:p w:rsidR="00EC76B9" w:rsidRDefault="00EC76B9">
            <w:pPr>
              <w:pStyle w:val="a5"/>
              <w:spacing w:line="360" w:lineRule="atLeast"/>
              <w:jc w:val="center"/>
              <w:rPr>
                <w:rFonts w:hint="eastAsia"/>
              </w:rPr>
            </w:pPr>
            <w:r>
              <w:rPr>
                <w:rFonts w:hint="eastAsia"/>
              </w:rPr>
              <w:t>深约</w:t>
            </w:r>
            <w:smartTag w:uri="urn:schemas-microsoft-com:office:smarttags" w:element="chmetcnv">
              <w:smartTagPr>
                <w:attr w:name="TCSC" w:val="0"/>
                <w:attr w:name="NumberType" w:val="1"/>
                <w:attr w:name="Negative" w:val="False"/>
                <w:attr w:name="HasSpace" w:val="False"/>
                <w:attr w:name="SourceValue" w:val="90"/>
                <w:attr w:name="UnitName" w:val="mm"/>
              </w:smartTagPr>
              <w:r>
                <w:rPr>
                  <w:rFonts w:hint="eastAsia"/>
                </w:rPr>
                <w:t>9</w:t>
              </w:r>
              <w:r>
                <w:t>0mm</w:t>
              </w:r>
            </w:smartTag>
            <w:r>
              <w:rPr>
                <w:rFonts w:hint="eastAsia"/>
              </w:rPr>
              <w:t>以内</w:t>
            </w:r>
          </w:p>
        </w:tc>
        <w:tc>
          <w:tcPr>
            <w:tcW w:w="425" w:type="dxa"/>
            <w:vAlign w:val="center"/>
          </w:tcPr>
          <w:p w:rsidR="00EC76B9" w:rsidRDefault="00EC76B9">
            <w:pPr>
              <w:pStyle w:val="a5"/>
              <w:spacing w:line="360" w:lineRule="atLeast"/>
              <w:jc w:val="center"/>
              <w:rPr>
                <w:rFonts w:hint="eastAsia"/>
              </w:rPr>
            </w:pPr>
            <w:r>
              <w:rPr>
                <w:rFonts w:hint="eastAsia"/>
              </w:rPr>
              <w:t>％</w:t>
            </w:r>
          </w:p>
        </w:tc>
        <w:tc>
          <w:tcPr>
            <w:tcW w:w="918" w:type="dxa"/>
            <w:gridSpan w:val="3"/>
            <w:vAlign w:val="center"/>
          </w:tcPr>
          <w:p w:rsidR="00EC76B9" w:rsidRDefault="00EC76B9">
            <w:pPr>
              <w:pStyle w:val="a5"/>
              <w:spacing w:line="360" w:lineRule="atLeast"/>
              <w:jc w:val="center"/>
              <w:rPr>
                <w:rFonts w:hint="eastAsia"/>
              </w:rPr>
            </w:pPr>
            <w:r>
              <w:rPr>
                <w:rFonts w:hint="eastAsia"/>
              </w:rPr>
              <w:t>3～5</w:t>
            </w:r>
          </w:p>
        </w:tc>
        <w:tc>
          <w:tcPr>
            <w:tcW w:w="919" w:type="dxa"/>
            <w:gridSpan w:val="2"/>
            <w:vAlign w:val="center"/>
          </w:tcPr>
          <w:p w:rsidR="00EC76B9" w:rsidRDefault="00EC76B9">
            <w:pPr>
              <w:pStyle w:val="a5"/>
              <w:spacing w:line="360" w:lineRule="atLeast"/>
              <w:jc w:val="center"/>
              <w:rPr>
                <w:rFonts w:hint="eastAsia"/>
              </w:rPr>
            </w:pPr>
            <w:r>
              <w:rPr>
                <w:rFonts w:hint="eastAsia"/>
              </w:rPr>
              <w:t>4～6</w:t>
            </w:r>
            <w:r>
              <w:rPr>
                <w:rFonts w:hint="eastAsia"/>
                <w:vertAlign w:val="superscript"/>
              </w:rPr>
              <w:t>[注2]</w:t>
            </w:r>
          </w:p>
        </w:tc>
        <w:tc>
          <w:tcPr>
            <w:tcW w:w="1320" w:type="dxa"/>
            <w:gridSpan w:val="2"/>
            <w:vAlign w:val="center"/>
          </w:tcPr>
          <w:p w:rsidR="00EC76B9" w:rsidRDefault="00EC76B9">
            <w:pPr>
              <w:pStyle w:val="a5"/>
              <w:spacing w:line="360" w:lineRule="atLeast"/>
              <w:jc w:val="center"/>
              <w:rPr>
                <w:rFonts w:hint="eastAsia"/>
              </w:rPr>
            </w:pPr>
            <w:r>
              <w:rPr>
                <w:rFonts w:hint="eastAsia"/>
              </w:rPr>
              <w:t>2～4</w:t>
            </w:r>
          </w:p>
        </w:tc>
        <w:tc>
          <w:tcPr>
            <w:tcW w:w="1321" w:type="dxa"/>
            <w:gridSpan w:val="2"/>
            <w:vAlign w:val="center"/>
          </w:tcPr>
          <w:p w:rsidR="00EC76B9" w:rsidRDefault="00EC76B9">
            <w:pPr>
              <w:pStyle w:val="a5"/>
              <w:spacing w:line="360" w:lineRule="atLeast"/>
              <w:jc w:val="center"/>
              <w:rPr>
                <w:rFonts w:hint="eastAsia"/>
              </w:rPr>
            </w:pPr>
            <w:r>
              <w:rPr>
                <w:rFonts w:hint="eastAsia"/>
              </w:rPr>
              <w:t>3～5</w:t>
            </w:r>
          </w:p>
        </w:tc>
        <w:tc>
          <w:tcPr>
            <w:tcW w:w="911" w:type="dxa"/>
            <w:gridSpan w:val="2"/>
            <w:vAlign w:val="center"/>
          </w:tcPr>
          <w:p w:rsidR="00EC76B9" w:rsidRDefault="00EC76B9">
            <w:pPr>
              <w:pStyle w:val="a5"/>
              <w:spacing w:line="360" w:lineRule="atLeast"/>
              <w:jc w:val="center"/>
              <w:rPr>
                <w:rFonts w:hint="eastAsia"/>
              </w:rPr>
            </w:pPr>
            <w:r>
              <w:rPr>
                <w:rFonts w:hint="eastAsia"/>
              </w:rPr>
              <w:t>3～6</w:t>
            </w:r>
          </w:p>
        </w:tc>
        <w:tc>
          <w:tcPr>
            <w:tcW w:w="841" w:type="dxa"/>
            <w:tcBorders>
              <w:right w:val="single" w:sz="4" w:space="0" w:color="auto"/>
            </w:tcBorders>
            <w:vAlign w:val="center"/>
          </w:tcPr>
          <w:p w:rsidR="00EC76B9" w:rsidRDefault="00EC76B9">
            <w:pPr>
              <w:pStyle w:val="a5"/>
              <w:spacing w:line="360" w:lineRule="atLeast"/>
              <w:jc w:val="center"/>
              <w:rPr>
                <w:rFonts w:hint="eastAsia"/>
              </w:rPr>
            </w:pPr>
            <w:r>
              <w:rPr>
                <w:rFonts w:hint="eastAsia"/>
              </w:rPr>
              <w:t>2～4</w:t>
            </w:r>
          </w:p>
        </w:tc>
      </w:tr>
      <w:tr w:rsidR="00EC76B9">
        <w:tblPrEx>
          <w:tblCellMar>
            <w:top w:w="0" w:type="dxa"/>
            <w:left w:w="0" w:type="dxa"/>
            <w:bottom w:w="0" w:type="dxa"/>
            <w:right w:w="0" w:type="dxa"/>
          </w:tblCellMar>
        </w:tblPrEx>
        <w:trPr>
          <w:cantSplit/>
        </w:trPr>
        <w:tc>
          <w:tcPr>
            <w:tcW w:w="567" w:type="dxa"/>
            <w:vMerge/>
            <w:tcBorders>
              <w:left w:val="single" w:sz="4" w:space="0" w:color="auto"/>
            </w:tcBorders>
            <w:vAlign w:val="center"/>
          </w:tcPr>
          <w:p w:rsidR="00EC76B9" w:rsidRDefault="00EC76B9">
            <w:pPr>
              <w:pStyle w:val="a5"/>
              <w:spacing w:line="360" w:lineRule="atLeast"/>
              <w:jc w:val="center"/>
              <w:rPr>
                <w:rFonts w:hint="eastAsia"/>
              </w:rPr>
            </w:pPr>
          </w:p>
        </w:tc>
        <w:tc>
          <w:tcPr>
            <w:tcW w:w="1418" w:type="dxa"/>
            <w:gridSpan w:val="2"/>
            <w:vAlign w:val="center"/>
          </w:tcPr>
          <w:p w:rsidR="00EC76B9" w:rsidRDefault="00EC76B9">
            <w:pPr>
              <w:pStyle w:val="a5"/>
              <w:spacing w:line="360" w:lineRule="atLeast"/>
              <w:jc w:val="center"/>
              <w:rPr>
                <w:rFonts w:hint="eastAsia"/>
              </w:rPr>
            </w:pPr>
            <w:r>
              <w:rPr>
                <w:rFonts w:hint="eastAsia"/>
              </w:rPr>
              <w:t>深约</w:t>
            </w:r>
            <w:smartTag w:uri="urn:schemas-microsoft-com:office:smarttags" w:element="chmetcnv">
              <w:smartTagPr>
                <w:attr w:name="TCSC" w:val="0"/>
                <w:attr w:name="NumberType" w:val="1"/>
                <w:attr w:name="Negative" w:val="False"/>
                <w:attr w:name="HasSpace" w:val="False"/>
                <w:attr w:name="SourceValue" w:val="90"/>
                <w:attr w:name="UnitName" w:val="mm"/>
              </w:smartTagPr>
              <w:r>
                <w:rPr>
                  <w:rFonts w:hint="eastAsia"/>
                </w:rPr>
                <w:t>90mm</w:t>
              </w:r>
            </w:smartTag>
            <w:r>
              <w:rPr>
                <w:rFonts w:hint="eastAsia"/>
              </w:rPr>
              <w:t>以下</w:t>
            </w:r>
          </w:p>
        </w:tc>
        <w:tc>
          <w:tcPr>
            <w:tcW w:w="425" w:type="dxa"/>
            <w:vAlign w:val="center"/>
          </w:tcPr>
          <w:p w:rsidR="00EC76B9" w:rsidRDefault="00EC76B9">
            <w:pPr>
              <w:pStyle w:val="a5"/>
              <w:spacing w:line="360" w:lineRule="atLeast"/>
              <w:jc w:val="center"/>
              <w:rPr>
                <w:rFonts w:hint="eastAsia"/>
              </w:rPr>
            </w:pPr>
            <w:r>
              <w:rPr>
                <w:rFonts w:hint="eastAsia"/>
              </w:rPr>
              <w:t>％</w:t>
            </w:r>
          </w:p>
        </w:tc>
        <w:tc>
          <w:tcPr>
            <w:tcW w:w="1837" w:type="dxa"/>
            <w:gridSpan w:val="5"/>
            <w:vAlign w:val="center"/>
          </w:tcPr>
          <w:p w:rsidR="00EC76B9" w:rsidRDefault="00EC76B9">
            <w:pPr>
              <w:pStyle w:val="a5"/>
              <w:spacing w:line="360" w:lineRule="atLeast"/>
              <w:jc w:val="center"/>
              <w:rPr>
                <w:rFonts w:hint="eastAsia"/>
              </w:rPr>
            </w:pPr>
            <w:r>
              <w:rPr>
                <w:rFonts w:hint="eastAsia"/>
              </w:rPr>
              <w:t>3～6</w:t>
            </w:r>
          </w:p>
        </w:tc>
        <w:tc>
          <w:tcPr>
            <w:tcW w:w="1320" w:type="dxa"/>
            <w:gridSpan w:val="2"/>
            <w:vAlign w:val="center"/>
          </w:tcPr>
          <w:p w:rsidR="00EC76B9" w:rsidRDefault="00EC76B9">
            <w:pPr>
              <w:pStyle w:val="a5"/>
              <w:spacing w:line="360" w:lineRule="atLeast"/>
              <w:jc w:val="center"/>
              <w:rPr>
                <w:rFonts w:hint="eastAsia"/>
              </w:rPr>
            </w:pPr>
            <w:r>
              <w:rPr>
                <w:rFonts w:hint="eastAsia"/>
              </w:rPr>
              <w:t>2～4</w:t>
            </w:r>
          </w:p>
        </w:tc>
        <w:tc>
          <w:tcPr>
            <w:tcW w:w="1321" w:type="dxa"/>
            <w:gridSpan w:val="2"/>
            <w:vAlign w:val="center"/>
          </w:tcPr>
          <w:p w:rsidR="00EC76B9" w:rsidRDefault="00EC76B9">
            <w:pPr>
              <w:pStyle w:val="a5"/>
              <w:spacing w:line="360" w:lineRule="atLeast"/>
              <w:jc w:val="center"/>
              <w:rPr>
                <w:rFonts w:hint="eastAsia"/>
              </w:rPr>
            </w:pPr>
            <w:r>
              <w:rPr>
                <w:rFonts w:hint="eastAsia"/>
              </w:rPr>
              <w:t>3～6</w:t>
            </w:r>
          </w:p>
        </w:tc>
        <w:tc>
          <w:tcPr>
            <w:tcW w:w="911" w:type="dxa"/>
            <w:gridSpan w:val="2"/>
            <w:vAlign w:val="center"/>
          </w:tcPr>
          <w:p w:rsidR="00EC76B9" w:rsidRDefault="00EC76B9">
            <w:pPr>
              <w:pStyle w:val="a5"/>
              <w:spacing w:line="360" w:lineRule="atLeast"/>
              <w:jc w:val="center"/>
              <w:rPr>
                <w:rFonts w:hint="eastAsia"/>
              </w:rPr>
            </w:pPr>
            <w:r>
              <w:rPr>
                <w:rFonts w:hint="eastAsia"/>
              </w:rPr>
              <w:t>3～6</w:t>
            </w:r>
          </w:p>
        </w:tc>
        <w:tc>
          <w:tcPr>
            <w:tcW w:w="841" w:type="dxa"/>
            <w:tcBorders>
              <w:right w:val="single" w:sz="4" w:space="0" w:color="auto"/>
            </w:tcBorders>
            <w:vAlign w:val="center"/>
          </w:tcPr>
          <w:p w:rsidR="00EC76B9" w:rsidRDefault="00EC76B9">
            <w:pPr>
              <w:pStyle w:val="a5"/>
              <w:spacing w:line="360" w:lineRule="atLeast"/>
              <w:jc w:val="center"/>
              <w:rPr>
                <w:rFonts w:hint="eastAsia"/>
              </w:rPr>
            </w:pPr>
            <w:r>
              <w:rPr>
                <w:rFonts w:hint="eastAsia"/>
              </w:rPr>
              <w:t>-</w:t>
            </w:r>
          </w:p>
        </w:tc>
      </w:tr>
      <w:tr w:rsidR="00EC76B9">
        <w:tblPrEx>
          <w:tblCellMar>
            <w:top w:w="0" w:type="dxa"/>
            <w:left w:w="0" w:type="dxa"/>
            <w:bottom w:w="0" w:type="dxa"/>
            <w:right w:w="0" w:type="dxa"/>
          </w:tblCellMar>
        </w:tblPrEx>
        <w:trPr>
          <w:cantSplit/>
        </w:trPr>
        <w:tc>
          <w:tcPr>
            <w:tcW w:w="1985" w:type="dxa"/>
            <w:gridSpan w:val="3"/>
            <w:tcBorders>
              <w:left w:val="single" w:sz="4" w:space="0" w:color="auto"/>
            </w:tcBorders>
          </w:tcPr>
          <w:p w:rsidR="00EC76B9" w:rsidRDefault="00EC76B9">
            <w:pPr>
              <w:pStyle w:val="a5"/>
              <w:spacing w:line="360" w:lineRule="atLeast"/>
              <w:jc w:val="center"/>
              <w:rPr>
                <w:rFonts w:hint="eastAsia"/>
              </w:rPr>
            </w:pPr>
            <w:r>
              <w:rPr>
                <w:rFonts w:hint="eastAsia"/>
              </w:rPr>
              <w:t xml:space="preserve">稳定度MS 不小于  </w:t>
            </w:r>
          </w:p>
        </w:tc>
        <w:tc>
          <w:tcPr>
            <w:tcW w:w="425" w:type="dxa"/>
          </w:tcPr>
          <w:p w:rsidR="00EC76B9" w:rsidRDefault="00EC76B9">
            <w:pPr>
              <w:pStyle w:val="a5"/>
              <w:spacing w:line="360" w:lineRule="atLeast"/>
              <w:jc w:val="center"/>
            </w:pPr>
            <w:r>
              <w:rPr>
                <w:rFonts w:hint="eastAsia"/>
              </w:rPr>
              <w:t>kN</w:t>
            </w:r>
          </w:p>
        </w:tc>
        <w:tc>
          <w:tcPr>
            <w:tcW w:w="4478" w:type="dxa"/>
            <w:gridSpan w:val="9"/>
          </w:tcPr>
          <w:p w:rsidR="00EC76B9" w:rsidRDefault="00EC76B9">
            <w:pPr>
              <w:pStyle w:val="a5"/>
              <w:spacing w:line="360" w:lineRule="atLeast"/>
              <w:jc w:val="center"/>
            </w:pPr>
            <w:r>
              <w:rPr>
                <w:rFonts w:hint="eastAsia"/>
              </w:rPr>
              <w:t>8</w:t>
            </w:r>
          </w:p>
        </w:tc>
        <w:tc>
          <w:tcPr>
            <w:tcW w:w="911" w:type="dxa"/>
            <w:gridSpan w:val="2"/>
          </w:tcPr>
          <w:p w:rsidR="00EC76B9" w:rsidRDefault="00EC76B9">
            <w:pPr>
              <w:pStyle w:val="a5"/>
              <w:spacing w:line="360" w:lineRule="atLeast"/>
              <w:jc w:val="center"/>
              <w:rPr>
                <w:rFonts w:hint="eastAsia"/>
                <w:dstrike/>
              </w:rPr>
            </w:pPr>
            <w:r>
              <w:t>5</w:t>
            </w:r>
          </w:p>
        </w:tc>
        <w:tc>
          <w:tcPr>
            <w:tcW w:w="841" w:type="dxa"/>
            <w:tcBorders>
              <w:right w:val="single" w:sz="4" w:space="0" w:color="auto"/>
            </w:tcBorders>
          </w:tcPr>
          <w:p w:rsidR="00EC76B9" w:rsidRDefault="00EC76B9">
            <w:pPr>
              <w:pStyle w:val="a5"/>
              <w:spacing w:line="360" w:lineRule="atLeast"/>
              <w:jc w:val="center"/>
              <w:rPr>
                <w:rFonts w:hint="eastAsia"/>
              </w:rPr>
            </w:pPr>
            <w:r>
              <w:rPr>
                <w:rFonts w:hint="eastAsia"/>
              </w:rPr>
              <w:t>3</w:t>
            </w:r>
          </w:p>
        </w:tc>
      </w:tr>
      <w:tr w:rsidR="00EC76B9">
        <w:tblPrEx>
          <w:tblCellMar>
            <w:top w:w="0" w:type="dxa"/>
            <w:left w:w="0" w:type="dxa"/>
            <w:bottom w:w="0" w:type="dxa"/>
            <w:right w:w="0" w:type="dxa"/>
          </w:tblCellMar>
        </w:tblPrEx>
        <w:trPr>
          <w:cantSplit/>
        </w:trPr>
        <w:tc>
          <w:tcPr>
            <w:tcW w:w="1985" w:type="dxa"/>
            <w:gridSpan w:val="3"/>
            <w:tcBorders>
              <w:left w:val="single" w:sz="4" w:space="0" w:color="auto"/>
            </w:tcBorders>
          </w:tcPr>
          <w:p w:rsidR="00EC76B9" w:rsidRDefault="00EC76B9">
            <w:pPr>
              <w:pStyle w:val="a5"/>
              <w:spacing w:line="360" w:lineRule="atLeast"/>
              <w:jc w:val="center"/>
              <w:rPr>
                <w:rFonts w:hint="eastAsia"/>
              </w:rPr>
            </w:pPr>
            <w:r>
              <w:rPr>
                <w:rFonts w:hint="eastAsia"/>
              </w:rPr>
              <w:t xml:space="preserve">流  值 FL    </w:t>
            </w:r>
          </w:p>
        </w:tc>
        <w:tc>
          <w:tcPr>
            <w:tcW w:w="425" w:type="dxa"/>
          </w:tcPr>
          <w:p w:rsidR="00EC76B9" w:rsidRDefault="00EC76B9">
            <w:pPr>
              <w:pStyle w:val="a5"/>
              <w:spacing w:line="360" w:lineRule="atLeast"/>
              <w:jc w:val="center"/>
              <w:rPr>
                <w:rFonts w:hint="eastAsia"/>
              </w:rPr>
            </w:pPr>
            <w:r>
              <w:rPr>
                <w:rFonts w:hint="eastAsia"/>
              </w:rPr>
              <w:t>mm</w:t>
            </w:r>
          </w:p>
        </w:tc>
        <w:tc>
          <w:tcPr>
            <w:tcW w:w="663" w:type="dxa"/>
            <w:gridSpan w:val="2"/>
          </w:tcPr>
          <w:p w:rsidR="00EC76B9" w:rsidRDefault="00EC76B9">
            <w:pPr>
              <w:pStyle w:val="a5"/>
              <w:spacing w:line="360" w:lineRule="atLeast"/>
              <w:jc w:val="center"/>
              <w:rPr>
                <w:rFonts w:hint="eastAsia"/>
              </w:rPr>
            </w:pPr>
            <w:r>
              <w:rPr>
                <w:rFonts w:hint="eastAsia"/>
              </w:rPr>
              <w:t>2～4</w:t>
            </w:r>
          </w:p>
        </w:tc>
        <w:tc>
          <w:tcPr>
            <w:tcW w:w="1174" w:type="dxa"/>
            <w:gridSpan w:val="3"/>
          </w:tcPr>
          <w:p w:rsidR="00EC76B9" w:rsidRDefault="00EC76B9">
            <w:pPr>
              <w:pStyle w:val="a5"/>
              <w:spacing w:line="360" w:lineRule="atLeast"/>
              <w:jc w:val="center"/>
              <w:rPr>
                <w:rFonts w:hint="eastAsia"/>
              </w:rPr>
            </w:pPr>
            <w:r>
              <w:rPr>
                <w:rFonts w:hint="eastAsia"/>
              </w:rPr>
              <w:t>1.5～4</w:t>
            </w:r>
          </w:p>
        </w:tc>
        <w:tc>
          <w:tcPr>
            <w:tcW w:w="1320" w:type="dxa"/>
            <w:gridSpan w:val="2"/>
            <w:vAlign w:val="center"/>
          </w:tcPr>
          <w:p w:rsidR="00EC76B9" w:rsidRDefault="00EC76B9">
            <w:pPr>
              <w:pStyle w:val="a5"/>
              <w:spacing w:line="360" w:lineRule="atLeast"/>
              <w:jc w:val="center"/>
              <w:rPr>
                <w:rFonts w:hint="eastAsia"/>
              </w:rPr>
            </w:pPr>
            <w:r>
              <w:rPr>
                <w:rFonts w:hint="eastAsia"/>
              </w:rPr>
              <w:t>2～4.5</w:t>
            </w:r>
          </w:p>
        </w:tc>
        <w:tc>
          <w:tcPr>
            <w:tcW w:w="1321" w:type="dxa"/>
            <w:gridSpan w:val="2"/>
            <w:vAlign w:val="center"/>
          </w:tcPr>
          <w:p w:rsidR="00EC76B9" w:rsidRDefault="00EC76B9">
            <w:pPr>
              <w:pStyle w:val="a5"/>
              <w:spacing w:line="360" w:lineRule="atLeast"/>
              <w:jc w:val="center"/>
              <w:rPr>
                <w:rFonts w:hint="eastAsia"/>
              </w:rPr>
            </w:pPr>
            <w:r>
              <w:rPr>
                <w:rFonts w:hint="eastAsia"/>
              </w:rPr>
              <w:t>2～4</w:t>
            </w:r>
          </w:p>
        </w:tc>
        <w:tc>
          <w:tcPr>
            <w:tcW w:w="911" w:type="dxa"/>
            <w:gridSpan w:val="2"/>
            <w:vAlign w:val="center"/>
          </w:tcPr>
          <w:p w:rsidR="00EC76B9" w:rsidRDefault="00EC76B9">
            <w:pPr>
              <w:pStyle w:val="a5"/>
              <w:spacing w:line="360" w:lineRule="atLeast"/>
              <w:jc w:val="center"/>
              <w:rPr>
                <w:rFonts w:hint="eastAsia"/>
              </w:rPr>
            </w:pPr>
            <w:r>
              <w:rPr>
                <w:rFonts w:hint="eastAsia"/>
              </w:rPr>
              <w:t>2～4.5</w:t>
            </w:r>
          </w:p>
        </w:tc>
        <w:tc>
          <w:tcPr>
            <w:tcW w:w="841" w:type="dxa"/>
            <w:tcBorders>
              <w:right w:val="single" w:sz="4" w:space="0" w:color="auto"/>
            </w:tcBorders>
            <w:vAlign w:val="center"/>
          </w:tcPr>
          <w:p w:rsidR="00EC76B9" w:rsidRDefault="00EC76B9">
            <w:pPr>
              <w:pStyle w:val="a5"/>
              <w:spacing w:line="360" w:lineRule="atLeast"/>
              <w:jc w:val="center"/>
              <w:rPr>
                <w:rFonts w:hint="eastAsia"/>
              </w:rPr>
            </w:pPr>
            <w:r>
              <w:rPr>
                <w:rFonts w:hint="eastAsia"/>
              </w:rPr>
              <w:t>2～5</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Pr>
        <w:tc>
          <w:tcPr>
            <w:tcW w:w="921" w:type="dxa"/>
            <w:gridSpan w:val="2"/>
            <w:vMerge w:val="restart"/>
            <w:tcBorders>
              <w:left w:val="single" w:sz="4" w:space="0" w:color="auto"/>
            </w:tcBorders>
            <w:vAlign w:val="center"/>
          </w:tcPr>
          <w:p w:rsidR="00EC76B9" w:rsidRDefault="00EC76B9">
            <w:pPr>
              <w:autoSpaceDE w:val="0"/>
              <w:autoSpaceDN w:val="0"/>
              <w:adjustRightInd w:val="0"/>
              <w:spacing w:line="360" w:lineRule="atLeast"/>
              <w:jc w:val="center"/>
              <w:rPr>
                <w:rFonts w:ascii="宋体" w:hint="eastAsia"/>
                <w:color w:val="000000"/>
              </w:rPr>
            </w:pPr>
            <w:r>
              <w:rPr>
                <w:rFonts w:ascii="宋体" w:hint="eastAsia"/>
                <w:color w:val="000000"/>
              </w:rPr>
              <w:t>矿料间隙率VMA</w:t>
            </w:r>
          </w:p>
          <w:p w:rsidR="00EC76B9" w:rsidRDefault="00EC76B9">
            <w:pPr>
              <w:autoSpaceDE w:val="0"/>
              <w:autoSpaceDN w:val="0"/>
              <w:adjustRightInd w:val="0"/>
              <w:spacing w:line="360" w:lineRule="atLeast"/>
              <w:jc w:val="center"/>
              <w:rPr>
                <w:rFonts w:ascii="宋体" w:hint="eastAsia"/>
                <w:color w:val="000000"/>
              </w:rPr>
            </w:pPr>
            <w:r>
              <w:rPr>
                <w:rFonts w:ascii="宋体" w:hint="eastAsia"/>
                <w:color w:val="000000"/>
              </w:rPr>
              <w:t>(％）</w:t>
            </w:r>
          </w:p>
          <w:p w:rsidR="00EC76B9" w:rsidRDefault="00EC76B9">
            <w:pPr>
              <w:autoSpaceDE w:val="0"/>
              <w:autoSpaceDN w:val="0"/>
              <w:adjustRightInd w:val="0"/>
              <w:spacing w:line="360" w:lineRule="atLeast"/>
              <w:jc w:val="center"/>
              <w:rPr>
                <w:rFonts w:ascii="宋体" w:hint="eastAsia"/>
                <w:color w:val="000000"/>
              </w:rPr>
            </w:pPr>
            <w:r>
              <w:rPr>
                <w:rFonts w:ascii="宋体" w:hint="eastAsia"/>
                <w:color w:val="000000"/>
              </w:rPr>
              <w:t>不小于</w:t>
            </w:r>
          </w:p>
        </w:tc>
        <w:tc>
          <w:tcPr>
            <w:tcW w:w="1063" w:type="dxa"/>
            <w:vMerge w:val="restart"/>
            <w:tcBorders>
              <w:left w:val="nil"/>
            </w:tcBorders>
            <w:vAlign w:val="center"/>
          </w:tcPr>
          <w:p w:rsidR="00EC76B9" w:rsidRDefault="00EC76B9">
            <w:pPr>
              <w:autoSpaceDE w:val="0"/>
              <w:autoSpaceDN w:val="0"/>
              <w:adjustRightInd w:val="0"/>
              <w:spacing w:line="360" w:lineRule="atLeast"/>
              <w:jc w:val="center"/>
              <w:rPr>
                <w:rFonts w:ascii="宋体"/>
                <w:color w:val="000000"/>
              </w:rPr>
            </w:pPr>
            <w:r>
              <w:rPr>
                <w:rFonts w:ascii="宋体" w:hint="eastAsia"/>
              </w:rPr>
              <w:t>设计空隙率(％)</w:t>
            </w:r>
          </w:p>
        </w:tc>
        <w:tc>
          <w:tcPr>
            <w:tcW w:w="6656" w:type="dxa"/>
            <w:gridSpan w:val="13"/>
            <w:tcBorders>
              <w:right w:val="single" w:sz="4" w:space="0" w:color="auto"/>
            </w:tcBorders>
            <w:vAlign w:val="center"/>
          </w:tcPr>
          <w:p w:rsidR="00EC76B9" w:rsidRDefault="00EC76B9">
            <w:pPr>
              <w:spacing w:line="360" w:lineRule="atLeast"/>
              <w:jc w:val="center"/>
              <w:rPr>
                <w:rFonts w:ascii="宋体" w:hint="eastAsia"/>
              </w:rPr>
            </w:pPr>
            <w:r>
              <w:rPr>
                <w:rFonts w:ascii="宋体" w:hint="eastAsia"/>
              </w:rPr>
              <w:t>相应于以下公称最大粒径(mm)的最小VMA及VFA技术要求(％)</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921" w:type="dxa"/>
            <w:gridSpan w:val="2"/>
            <w:vMerge/>
            <w:tcBorders>
              <w:left w:val="single" w:sz="4" w:space="0" w:color="auto"/>
            </w:tcBorders>
            <w:vAlign w:val="center"/>
          </w:tcPr>
          <w:p w:rsidR="00EC76B9" w:rsidRDefault="00EC76B9">
            <w:pPr>
              <w:autoSpaceDE w:val="0"/>
              <w:autoSpaceDN w:val="0"/>
              <w:adjustRightInd w:val="0"/>
              <w:spacing w:line="360" w:lineRule="atLeast"/>
              <w:jc w:val="center"/>
              <w:rPr>
                <w:rFonts w:ascii="宋体"/>
                <w:color w:val="000000"/>
              </w:rPr>
            </w:pPr>
          </w:p>
        </w:tc>
        <w:tc>
          <w:tcPr>
            <w:tcW w:w="1064" w:type="dxa"/>
            <w:vMerge/>
            <w:tcBorders>
              <w:left w:val="nil"/>
            </w:tcBorders>
            <w:vAlign w:val="center"/>
          </w:tcPr>
          <w:p w:rsidR="00EC76B9" w:rsidRDefault="00EC76B9">
            <w:pPr>
              <w:autoSpaceDE w:val="0"/>
              <w:autoSpaceDN w:val="0"/>
              <w:adjustRightInd w:val="0"/>
              <w:spacing w:line="360" w:lineRule="atLeast"/>
              <w:jc w:val="center"/>
              <w:rPr>
                <w:rFonts w:ascii="宋体"/>
                <w:color w:val="000000"/>
              </w:rPr>
            </w:pPr>
          </w:p>
        </w:tc>
        <w:tc>
          <w:tcPr>
            <w:tcW w:w="1075" w:type="dxa"/>
            <w:gridSpan w:val="2"/>
            <w:vAlign w:val="center"/>
          </w:tcPr>
          <w:p w:rsidR="00EC76B9" w:rsidRDefault="00EC76B9">
            <w:pPr>
              <w:autoSpaceDE w:val="0"/>
              <w:autoSpaceDN w:val="0"/>
              <w:adjustRightInd w:val="0"/>
              <w:spacing w:line="360" w:lineRule="atLeast"/>
              <w:jc w:val="center"/>
              <w:rPr>
                <w:rFonts w:ascii="宋体" w:hint="eastAsia"/>
                <w:color w:val="000000"/>
              </w:rPr>
            </w:pPr>
            <w:r>
              <w:rPr>
                <w:rFonts w:ascii="宋体" w:hint="eastAsia"/>
                <w:color w:val="000000"/>
              </w:rPr>
              <w:t>26.5</w:t>
            </w:r>
          </w:p>
        </w:tc>
        <w:tc>
          <w:tcPr>
            <w:tcW w:w="1049" w:type="dxa"/>
            <w:gridSpan w:val="3"/>
            <w:vAlign w:val="center"/>
          </w:tcPr>
          <w:p w:rsidR="00EC76B9" w:rsidRDefault="00EC76B9">
            <w:pPr>
              <w:autoSpaceDE w:val="0"/>
              <w:autoSpaceDN w:val="0"/>
              <w:adjustRightInd w:val="0"/>
              <w:spacing w:line="360" w:lineRule="atLeast"/>
              <w:jc w:val="center"/>
              <w:rPr>
                <w:rFonts w:ascii="宋体"/>
                <w:color w:val="000000"/>
              </w:rPr>
            </w:pPr>
            <w:r>
              <w:rPr>
                <w:rFonts w:ascii="宋体"/>
                <w:color w:val="000000"/>
              </w:rPr>
              <w:t>19</w:t>
            </w:r>
          </w:p>
        </w:tc>
        <w:tc>
          <w:tcPr>
            <w:tcW w:w="1133" w:type="dxa"/>
            <w:gridSpan w:val="2"/>
            <w:vAlign w:val="center"/>
          </w:tcPr>
          <w:p w:rsidR="00EC76B9" w:rsidRDefault="00EC76B9">
            <w:pPr>
              <w:autoSpaceDE w:val="0"/>
              <w:autoSpaceDN w:val="0"/>
              <w:adjustRightInd w:val="0"/>
              <w:spacing w:line="360" w:lineRule="atLeast"/>
              <w:jc w:val="center"/>
              <w:rPr>
                <w:rFonts w:ascii="宋体" w:hint="eastAsia"/>
                <w:color w:val="000000"/>
              </w:rPr>
            </w:pPr>
            <w:r>
              <w:rPr>
                <w:rFonts w:ascii="宋体"/>
                <w:color w:val="000000"/>
              </w:rPr>
              <w:t>1</w:t>
            </w:r>
            <w:r>
              <w:rPr>
                <w:rFonts w:ascii="宋体" w:hint="eastAsia"/>
                <w:color w:val="000000"/>
              </w:rPr>
              <w:t>6</w:t>
            </w:r>
          </w:p>
        </w:tc>
        <w:tc>
          <w:tcPr>
            <w:tcW w:w="1238" w:type="dxa"/>
            <w:gridSpan w:val="2"/>
            <w:vAlign w:val="center"/>
          </w:tcPr>
          <w:p w:rsidR="00EC76B9" w:rsidRDefault="00EC76B9">
            <w:pPr>
              <w:autoSpaceDE w:val="0"/>
              <w:autoSpaceDN w:val="0"/>
              <w:adjustRightInd w:val="0"/>
              <w:spacing w:line="360" w:lineRule="atLeast"/>
              <w:jc w:val="center"/>
              <w:rPr>
                <w:rFonts w:ascii="宋体"/>
                <w:color w:val="000000"/>
              </w:rPr>
            </w:pPr>
            <w:r>
              <w:rPr>
                <w:rFonts w:ascii="宋体"/>
                <w:color w:val="000000"/>
              </w:rPr>
              <w:t>13.2</w:t>
            </w:r>
          </w:p>
        </w:tc>
        <w:tc>
          <w:tcPr>
            <w:tcW w:w="1028" w:type="dxa"/>
            <w:gridSpan w:val="2"/>
            <w:vAlign w:val="center"/>
          </w:tcPr>
          <w:p w:rsidR="00EC76B9" w:rsidRDefault="00EC76B9">
            <w:pPr>
              <w:autoSpaceDE w:val="0"/>
              <w:autoSpaceDN w:val="0"/>
              <w:adjustRightInd w:val="0"/>
              <w:spacing w:line="360" w:lineRule="atLeast"/>
              <w:jc w:val="center"/>
              <w:rPr>
                <w:rFonts w:ascii="宋体"/>
                <w:color w:val="000000"/>
              </w:rPr>
            </w:pPr>
            <w:r>
              <w:rPr>
                <w:rFonts w:ascii="宋体"/>
                <w:color w:val="000000"/>
              </w:rPr>
              <w:t>9.5</w:t>
            </w:r>
          </w:p>
        </w:tc>
        <w:tc>
          <w:tcPr>
            <w:tcW w:w="1133" w:type="dxa"/>
            <w:gridSpan w:val="2"/>
            <w:tcBorders>
              <w:right w:val="single" w:sz="4" w:space="0" w:color="auto"/>
            </w:tcBorders>
            <w:vAlign w:val="center"/>
          </w:tcPr>
          <w:p w:rsidR="00EC76B9" w:rsidRDefault="00EC76B9">
            <w:pPr>
              <w:autoSpaceDE w:val="0"/>
              <w:autoSpaceDN w:val="0"/>
              <w:adjustRightInd w:val="0"/>
              <w:spacing w:line="360" w:lineRule="atLeast"/>
              <w:jc w:val="center"/>
              <w:rPr>
                <w:rFonts w:ascii="宋体"/>
                <w:color w:val="000000"/>
              </w:rPr>
            </w:pPr>
            <w:r>
              <w:rPr>
                <w:rFonts w:ascii="宋体"/>
                <w:color w:val="000000"/>
              </w:rPr>
              <w:t>4.75</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921" w:type="dxa"/>
            <w:gridSpan w:val="2"/>
            <w:vMerge/>
            <w:tcBorders>
              <w:left w:val="single" w:sz="4" w:space="0" w:color="auto"/>
            </w:tcBorders>
          </w:tcPr>
          <w:p w:rsidR="00EC76B9" w:rsidRDefault="00EC76B9">
            <w:pPr>
              <w:autoSpaceDE w:val="0"/>
              <w:autoSpaceDN w:val="0"/>
              <w:adjustRightInd w:val="0"/>
              <w:spacing w:line="360" w:lineRule="atLeast"/>
              <w:jc w:val="center"/>
              <w:rPr>
                <w:rFonts w:ascii="宋体"/>
                <w:color w:val="000000"/>
              </w:rPr>
            </w:pPr>
          </w:p>
        </w:tc>
        <w:tc>
          <w:tcPr>
            <w:tcW w:w="1063" w:type="dxa"/>
            <w:tcBorders>
              <w:left w:val="nil"/>
            </w:tcBorders>
          </w:tcPr>
          <w:p w:rsidR="00EC76B9" w:rsidRDefault="00EC76B9">
            <w:pPr>
              <w:autoSpaceDE w:val="0"/>
              <w:autoSpaceDN w:val="0"/>
              <w:adjustRightInd w:val="0"/>
              <w:spacing w:line="360" w:lineRule="atLeast"/>
              <w:jc w:val="center"/>
              <w:rPr>
                <w:rFonts w:ascii="宋体"/>
                <w:color w:val="000000"/>
              </w:rPr>
            </w:pPr>
            <w:r>
              <w:rPr>
                <w:rFonts w:ascii="宋体"/>
                <w:color w:val="000000"/>
              </w:rPr>
              <w:t>2</w:t>
            </w:r>
          </w:p>
        </w:tc>
        <w:tc>
          <w:tcPr>
            <w:tcW w:w="1075"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10</w:t>
            </w:r>
          </w:p>
        </w:tc>
        <w:tc>
          <w:tcPr>
            <w:tcW w:w="1049" w:type="dxa"/>
            <w:gridSpan w:val="3"/>
            <w:vAlign w:val="center"/>
          </w:tcPr>
          <w:p w:rsidR="00EC76B9" w:rsidRDefault="00EC76B9">
            <w:pPr>
              <w:autoSpaceDE w:val="0"/>
              <w:autoSpaceDN w:val="0"/>
              <w:adjustRightInd w:val="0"/>
              <w:jc w:val="center"/>
              <w:rPr>
                <w:rFonts w:ascii="宋体"/>
                <w:color w:val="000000"/>
              </w:rPr>
            </w:pPr>
            <w:r>
              <w:rPr>
                <w:rFonts w:ascii="宋体"/>
                <w:color w:val="000000"/>
              </w:rPr>
              <w:t>11</w:t>
            </w:r>
          </w:p>
        </w:tc>
        <w:tc>
          <w:tcPr>
            <w:tcW w:w="1133"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11.5</w:t>
            </w:r>
          </w:p>
        </w:tc>
        <w:tc>
          <w:tcPr>
            <w:tcW w:w="123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12</w:t>
            </w:r>
          </w:p>
        </w:tc>
        <w:tc>
          <w:tcPr>
            <w:tcW w:w="102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13</w:t>
            </w:r>
          </w:p>
        </w:tc>
        <w:tc>
          <w:tcPr>
            <w:tcW w:w="1133" w:type="dxa"/>
            <w:gridSpan w:val="2"/>
            <w:tcBorders>
              <w:right w:val="single" w:sz="4" w:space="0" w:color="auto"/>
            </w:tcBorders>
            <w:vAlign w:val="center"/>
          </w:tcPr>
          <w:p w:rsidR="00EC76B9" w:rsidRDefault="00EC76B9">
            <w:pPr>
              <w:autoSpaceDE w:val="0"/>
              <w:autoSpaceDN w:val="0"/>
              <w:adjustRightInd w:val="0"/>
              <w:jc w:val="center"/>
              <w:rPr>
                <w:rFonts w:ascii="宋体"/>
                <w:color w:val="000000"/>
              </w:rPr>
            </w:pPr>
            <w:r>
              <w:rPr>
                <w:rFonts w:ascii="宋体"/>
                <w:color w:val="000000"/>
              </w:rPr>
              <w:t>15</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921" w:type="dxa"/>
            <w:gridSpan w:val="2"/>
            <w:vMerge/>
            <w:tcBorders>
              <w:left w:val="single" w:sz="4" w:space="0" w:color="auto"/>
            </w:tcBorders>
          </w:tcPr>
          <w:p w:rsidR="00EC76B9" w:rsidRDefault="00EC76B9">
            <w:pPr>
              <w:autoSpaceDE w:val="0"/>
              <w:autoSpaceDN w:val="0"/>
              <w:adjustRightInd w:val="0"/>
              <w:spacing w:line="360" w:lineRule="atLeast"/>
              <w:jc w:val="center"/>
              <w:rPr>
                <w:rFonts w:ascii="宋体"/>
                <w:color w:val="000000"/>
              </w:rPr>
            </w:pPr>
          </w:p>
        </w:tc>
        <w:tc>
          <w:tcPr>
            <w:tcW w:w="1063" w:type="dxa"/>
            <w:tcBorders>
              <w:left w:val="nil"/>
            </w:tcBorders>
          </w:tcPr>
          <w:p w:rsidR="00EC76B9" w:rsidRDefault="00EC76B9">
            <w:pPr>
              <w:autoSpaceDE w:val="0"/>
              <w:autoSpaceDN w:val="0"/>
              <w:adjustRightInd w:val="0"/>
              <w:spacing w:line="360" w:lineRule="atLeast"/>
              <w:jc w:val="center"/>
              <w:rPr>
                <w:rFonts w:ascii="宋体"/>
                <w:color w:val="000000"/>
              </w:rPr>
            </w:pPr>
            <w:r>
              <w:rPr>
                <w:rFonts w:ascii="宋体"/>
                <w:color w:val="000000"/>
              </w:rPr>
              <w:t>3</w:t>
            </w:r>
          </w:p>
        </w:tc>
        <w:tc>
          <w:tcPr>
            <w:tcW w:w="1075"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11</w:t>
            </w:r>
          </w:p>
        </w:tc>
        <w:tc>
          <w:tcPr>
            <w:tcW w:w="1049" w:type="dxa"/>
            <w:gridSpan w:val="3"/>
            <w:vAlign w:val="center"/>
          </w:tcPr>
          <w:p w:rsidR="00EC76B9" w:rsidRDefault="00EC76B9">
            <w:pPr>
              <w:autoSpaceDE w:val="0"/>
              <w:autoSpaceDN w:val="0"/>
              <w:adjustRightInd w:val="0"/>
              <w:jc w:val="center"/>
              <w:rPr>
                <w:rFonts w:ascii="宋体"/>
                <w:color w:val="000000"/>
              </w:rPr>
            </w:pPr>
            <w:r>
              <w:rPr>
                <w:rFonts w:ascii="宋体"/>
                <w:color w:val="000000"/>
              </w:rPr>
              <w:t>12</w:t>
            </w:r>
          </w:p>
        </w:tc>
        <w:tc>
          <w:tcPr>
            <w:tcW w:w="1133"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12.5</w:t>
            </w:r>
          </w:p>
        </w:tc>
        <w:tc>
          <w:tcPr>
            <w:tcW w:w="123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13</w:t>
            </w:r>
          </w:p>
        </w:tc>
        <w:tc>
          <w:tcPr>
            <w:tcW w:w="102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14</w:t>
            </w:r>
          </w:p>
        </w:tc>
        <w:tc>
          <w:tcPr>
            <w:tcW w:w="1133" w:type="dxa"/>
            <w:gridSpan w:val="2"/>
            <w:tcBorders>
              <w:right w:val="single" w:sz="4" w:space="0" w:color="auto"/>
            </w:tcBorders>
            <w:vAlign w:val="center"/>
          </w:tcPr>
          <w:p w:rsidR="00EC76B9" w:rsidRDefault="00EC76B9">
            <w:pPr>
              <w:autoSpaceDE w:val="0"/>
              <w:autoSpaceDN w:val="0"/>
              <w:adjustRightInd w:val="0"/>
              <w:jc w:val="center"/>
              <w:rPr>
                <w:rFonts w:ascii="宋体"/>
                <w:color w:val="000000"/>
              </w:rPr>
            </w:pPr>
            <w:r>
              <w:rPr>
                <w:rFonts w:ascii="宋体"/>
                <w:color w:val="000000"/>
              </w:rPr>
              <w:t>16</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921" w:type="dxa"/>
            <w:gridSpan w:val="2"/>
            <w:vMerge/>
            <w:tcBorders>
              <w:left w:val="single" w:sz="4" w:space="0" w:color="auto"/>
            </w:tcBorders>
          </w:tcPr>
          <w:p w:rsidR="00EC76B9" w:rsidRDefault="00EC76B9">
            <w:pPr>
              <w:autoSpaceDE w:val="0"/>
              <w:autoSpaceDN w:val="0"/>
              <w:adjustRightInd w:val="0"/>
              <w:spacing w:line="360" w:lineRule="atLeast"/>
              <w:jc w:val="center"/>
              <w:rPr>
                <w:rFonts w:ascii="宋体"/>
                <w:color w:val="000000"/>
              </w:rPr>
            </w:pPr>
          </w:p>
        </w:tc>
        <w:tc>
          <w:tcPr>
            <w:tcW w:w="1063" w:type="dxa"/>
            <w:tcBorders>
              <w:left w:val="nil"/>
            </w:tcBorders>
          </w:tcPr>
          <w:p w:rsidR="00EC76B9" w:rsidRDefault="00EC76B9">
            <w:pPr>
              <w:autoSpaceDE w:val="0"/>
              <w:autoSpaceDN w:val="0"/>
              <w:adjustRightInd w:val="0"/>
              <w:spacing w:line="360" w:lineRule="atLeast"/>
              <w:jc w:val="center"/>
              <w:rPr>
                <w:rFonts w:ascii="宋体"/>
                <w:color w:val="000000"/>
              </w:rPr>
            </w:pPr>
            <w:r>
              <w:rPr>
                <w:rFonts w:ascii="宋体"/>
                <w:color w:val="000000"/>
              </w:rPr>
              <w:t>4</w:t>
            </w:r>
          </w:p>
        </w:tc>
        <w:tc>
          <w:tcPr>
            <w:tcW w:w="1075"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12</w:t>
            </w:r>
          </w:p>
        </w:tc>
        <w:tc>
          <w:tcPr>
            <w:tcW w:w="1049" w:type="dxa"/>
            <w:gridSpan w:val="3"/>
            <w:vAlign w:val="center"/>
          </w:tcPr>
          <w:p w:rsidR="00EC76B9" w:rsidRDefault="00EC76B9">
            <w:pPr>
              <w:autoSpaceDE w:val="0"/>
              <w:autoSpaceDN w:val="0"/>
              <w:adjustRightInd w:val="0"/>
              <w:jc w:val="center"/>
              <w:rPr>
                <w:rFonts w:ascii="宋体"/>
                <w:color w:val="000000"/>
              </w:rPr>
            </w:pPr>
            <w:r>
              <w:rPr>
                <w:rFonts w:ascii="宋体"/>
                <w:color w:val="000000"/>
              </w:rPr>
              <w:t>13</w:t>
            </w:r>
          </w:p>
        </w:tc>
        <w:tc>
          <w:tcPr>
            <w:tcW w:w="1133"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13.5</w:t>
            </w:r>
          </w:p>
        </w:tc>
        <w:tc>
          <w:tcPr>
            <w:tcW w:w="123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14</w:t>
            </w:r>
          </w:p>
        </w:tc>
        <w:tc>
          <w:tcPr>
            <w:tcW w:w="102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15</w:t>
            </w:r>
          </w:p>
        </w:tc>
        <w:tc>
          <w:tcPr>
            <w:tcW w:w="1133" w:type="dxa"/>
            <w:gridSpan w:val="2"/>
            <w:tcBorders>
              <w:right w:val="single" w:sz="4" w:space="0" w:color="auto"/>
            </w:tcBorders>
            <w:vAlign w:val="center"/>
          </w:tcPr>
          <w:p w:rsidR="00EC76B9" w:rsidRDefault="00EC76B9">
            <w:pPr>
              <w:autoSpaceDE w:val="0"/>
              <w:autoSpaceDN w:val="0"/>
              <w:adjustRightInd w:val="0"/>
              <w:jc w:val="center"/>
              <w:rPr>
                <w:rFonts w:ascii="宋体"/>
                <w:color w:val="000000"/>
              </w:rPr>
            </w:pPr>
            <w:r>
              <w:rPr>
                <w:rFonts w:ascii="宋体"/>
                <w:color w:val="000000"/>
              </w:rPr>
              <w:t>17</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921" w:type="dxa"/>
            <w:gridSpan w:val="2"/>
            <w:vMerge/>
            <w:tcBorders>
              <w:left w:val="single" w:sz="4" w:space="0" w:color="auto"/>
            </w:tcBorders>
          </w:tcPr>
          <w:p w:rsidR="00EC76B9" w:rsidRDefault="00EC76B9">
            <w:pPr>
              <w:autoSpaceDE w:val="0"/>
              <w:autoSpaceDN w:val="0"/>
              <w:adjustRightInd w:val="0"/>
              <w:spacing w:line="360" w:lineRule="atLeast"/>
              <w:jc w:val="center"/>
              <w:rPr>
                <w:rFonts w:ascii="宋体"/>
                <w:color w:val="000000"/>
              </w:rPr>
            </w:pPr>
          </w:p>
        </w:tc>
        <w:tc>
          <w:tcPr>
            <w:tcW w:w="1063" w:type="dxa"/>
            <w:tcBorders>
              <w:left w:val="nil"/>
            </w:tcBorders>
          </w:tcPr>
          <w:p w:rsidR="00EC76B9" w:rsidRDefault="00EC76B9">
            <w:pPr>
              <w:autoSpaceDE w:val="0"/>
              <w:autoSpaceDN w:val="0"/>
              <w:adjustRightInd w:val="0"/>
              <w:spacing w:line="360" w:lineRule="atLeast"/>
              <w:jc w:val="center"/>
              <w:rPr>
                <w:rFonts w:ascii="宋体"/>
                <w:color w:val="000000"/>
              </w:rPr>
            </w:pPr>
            <w:r>
              <w:rPr>
                <w:rFonts w:ascii="宋体"/>
                <w:color w:val="000000"/>
              </w:rPr>
              <w:t>5</w:t>
            </w:r>
          </w:p>
        </w:tc>
        <w:tc>
          <w:tcPr>
            <w:tcW w:w="1075"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13</w:t>
            </w:r>
          </w:p>
        </w:tc>
        <w:tc>
          <w:tcPr>
            <w:tcW w:w="1049" w:type="dxa"/>
            <w:gridSpan w:val="3"/>
            <w:vAlign w:val="center"/>
          </w:tcPr>
          <w:p w:rsidR="00EC76B9" w:rsidRDefault="00EC76B9">
            <w:pPr>
              <w:autoSpaceDE w:val="0"/>
              <w:autoSpaceDN w:val="0"/>
              <w:adjustRightInd w:val="0"/>
              <w:jc w:val="center"/>
              <w:rPr>
                <w:rFonts w:ascii="宋体"/>
                <w:color w:val="000000"/>
              </w:rPr>
            </w:pPr>
            <w:r>
              <w:rPr>
                <w:rFonts w:ascii="宋体"/>
                <w:color w:val="000000"/>
              </w:rPr>
              <w:t>14</w:t>
            </w:r>
          </w:p>
        </w:tc>
        <w:tc>
          <w:tcPr>
            <w:tcW w:w="1133"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14.5</w:t>
            </w:r>
          </w:p>
        </w:tc>
        <w:tc>
          <w:tcPr>
            <w:tcW w:w="123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15</w:t>
            </w:r>
          </w:p>
        </w:tc>
        <w:tc>
          <w:tcPr>
            <w:tcW w:w="102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16</w:t>
            </w:r>
          </w:p>
        </w:tc>
        <w:tc>
          <w:tcPr>
            <w:tcW w:w="1133" w:type="dxa"/>
            <w:gridSpan w:val="2"/>
            <w:tcBorders>
              <w:right w:val="single" w:sz="4" w:space="0" w:color="auto"/>
            </w:tcBorders>
            <w:vAlign w:val="center"/>
          </w:tcPr>
          <w:p w:rsidR="00EC76B9" w:rsidRDefault="00EC76B9">
            <w:pPr>
              <w:autoSpaceDE w:val="0"/>
              <w:autoSpaceDN w:val="0"/>
              <w:adjustRightInd w:val="0"/>
              <w:jc w:val="center"/>
              <w:rPr>
                <w:rFonts w:ascii="宋体"/>
                <w:color w:val="000000"/>
              </w:rPr>
            </w:pPr>
            <w:r>
              <w:rPr>
                <w:rFonts w:ascii="宋体"/>
                <w:color w:val="000000"/>
              </w:rPr>
              <w:t>18</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921" w:type="dxa"/>
            <w:gridSpan w:val="2"/>
            <w:vMerge/>
            <w:tcBorders>
              <w:left w:val="single" w:sz="4" w:space="0" w:color="auto"/>
            </w:tcBorders>
          </w:tcPr>
          <w:p w:rsidR="00EC76B9" w:rsidRDefault="00EC76B9">
            <w:pPr>
              <w:autoSpaceDE w:val="0"/>
              <w:autoSpaceDN w:val="0"/>
              <w:adjustRightInd w:val="0"/>
              <w:spacing w:line="360" w:lineRule="atLeast"/>
              <w:jc w:val="center"/>
              <w:rPr>
                <w:rFonts w:ascii="宋体"/>
                <w:color w:val="000000"/>
              </w:rPr>
            </w:pPr>
          </w:p>
        </w:tc>
        <w:tc>
          <w:tcPr>
            <w:tcW w:w="1063" w:type="dxa"/>
            <w:tcBorders>
              <w:left w:val="nil"/>
            </w:tcBorders>
          </w:tcPr>
          <w:p w:rsidR="00EC76B9" w:rsidRDefault="00EC76B9">
            <w:pPr>
              <w:autoSpaceDE w:val="0"/>
              <w:autoSpaceDN w:val="0"/>
              <w:adjustRightInd w:val="0"/>
              <w:spacing w:line="360" w:lineRule="atLeast"/>
              <w:jc w:val="center"/>
              <w:rPr>
                <w:rFonts w:ascii="宋体"/>
                <w:color w:val="000000"/>
              </w:rPr>
            </w:pPr>
            <w:r>
              <w:rPr>
                <w:rFonts w:ascii="宋体"/>
                <w:color w:val="000000"/>
              </w:rPr>
              <w:t>6</w:t>
            </w:r>
          </w:p>
        </w:tc>
        <w:tc>
          <w:tcPr>
            <w:tcW w:w="1075"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14</w:t>
            </w:r>
          </w:p>
        </w:tc>
        <w:tc>
          <w:tcPr>
            <w:tcW w:w="1049" w:type="dxa"/>
            <w:gridSpan w:val="3"/>
            <w:vAlign w:val="center"/>
          </w:tcPr>
          <w:p w:rsidR="00EC76B9" w:rsidRDefault="00EC76B9">
            <w:pPr>
              <w:autoSpaceDE w:val="0"/>
              <w:autoSpaceDN w:val="0"/>
              <w:adjustRightInd w:val="0"/>
              <w:jc w:val="center"/>
              <w:rPr>
                <w:rFonts w:ascii="宋体"/>
                <w:color w:val="000000"/>
              </w:rPr>
            </w:pPr>
            <w:r>
              <w:rPr>
                <w:rFonts w:ascii="宋体"/>
                <w:color w:val="000000"/>
              </w:rPr>
              <w:t>15</w:t>
            </w:r>
          </w:p>
        </w:tc>
        <w:tc>
          <w:tcPr>
            <w:tcW w:w="1133"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15.5</w:t>
            </w:r>
          </w:p>
        </w:tc>
        <w:tc>
          <w:tcPr>
            <w:tcW w:w="123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16</w:t>
            </w:r>
          </w:p>
        </w:tc>
        <w:tc>
          <w:tcPr>
            <w:tcW w:w="1028" w:type="dxa"/>
            <w:gridSpan w:val="2"/>
            <w:vAlign w:val="center"/>
          </w:tcPr>
          <w:p w:rsidR="00EC76B9" w:rsidRDefault="00EC76B9">
            <w:pPr>
              <w:autoSpaceDE w:val="0"/>
              <w:autoSpaceDN w:val="0"/>
              <w:adjustRightInd w:val="0"/>
              <w:jc w:val="center"/>
              <w:rPr>
                <w:rFonts w:ascii="宋体"/>
                <w:color w:val="000000"/>
              </w:rPr>
            </w:pPr>
            <w:r>
              <w:rPr>
                <w:rFonts w:ascii="宋体"/>
                <w:color w:val="000000"/>
              </w:rPr>
              <w:t>17</w:t>
            </w:r>
          </w:p>
        </w:tc>
        <w:tc>
          <w:tcPr>
            <w:tcW w:w="1133" w:type="dxa"/>
            <w:gridSpan w:val="2"/>
            <w:tcBorders>
              <w:right w:val="single" w:sz="4" w:space="0" w:color="auto"/>
            </w:tcBorders>
            <w:vAlign w:val="center"/>
          </w:tcPr>
          <w:p w:rsidR="00EC76B9" w:rsidRDefault="00EC76B9">
            <w:pPr>
              <w:autoSpaceDE w:val="0"/>
              <w:autoSpaceDN w:val="0"/>
              <w:adjustRightInd w:val="0"/>
              <w:jc w:val="center"/>
              <w:rPr>
                <w:rFonts w:ascii="宋体"/>
                <w:color w:val="000000"/>
              </w:rPr>
            </w:pPr>
            <w:r>
              <w:rPr>
                <w:rFonts w:ascii="宋体"/>
                <w:color w:val="000000"/>
              </w:rPr>
              <w:t>19</w:t>
            </w:r>
          </w:p>
        </w:tc>
      </w:tr>
      <w:tr w:rsidR="00EC76B9">
        <w:tblPrEx>
          <w:tblBorders>
            <w:left w:val="single" w:sz="4" w:space="0" w:color="auto"/>
            <w:right w:val="single" w:sz="4" w:space="0" w:color="auto"/>
          </w:tblBorders>
          <w:tblCellMar>
            <w:top w:w="0" w:type="dxa"/>
            <w:left w:w="0" w:type="dxa"/>
            <w:bottom w:w="0" w:type="dxa"/>
            <w:right w:w="0" w:type="dxa"/>
          </w:tblCellMar>
        </w:tblPrEx>
        <w:trPr>
          <w:cantSplit/>
          <w:trHeight w:val="76"/>
        </w:trPr>
        <w:tc>
          <w:tcPr>
            <w:tcW w:w="1984" w:type="dxa"/>
            <w:gridSpan w:val="3"/>
            <w:tcBorders>
              <w:left w:val="single" w:sz="4" w:space="0" w:color="auto"/>
            </w:tcBorders>
            <w:vAlign w:val="center"/>
          </w:tcPr>
          <w:p w:rsidR="00EC76B9" w:rsidRDefault="00EC76B9">
            <w:pPr>
              <w:autoSpaceDE w:val="0"/>
              <w:autoSpaceDN w:val="0"/>
              <w:adjustRightInd w:val="0"/>
              <w:spacing w:line="360" w:lineRule="atLeast"/>
              <w:jc w:val="center"/>
              <w:rPr>
                <w:rFonts w:ascii="宋体" w:hint="eastAsia"/>
                <w:color w:val="000000"/>
              </w:rPr>
            </w:pPr>
            <w:r>
              <w:rPr>
                <w:rFonts w:ascii="宋体" w:hint="eastAsia"/>
              </w:rPr>
              <w:t>沥青饱和度VFA(％)</w:t>
            </w:r>
          </w:p>
        </w:tc>
        <w:tc>
          <w:tcPr>
            <w:tcW w:w="1075" w:type="dxa"/>
            <w:gridSpan w:val="2"/>
            <w:vAlign w:val="center"/>
          </w:tcPr>
          <w:p w:rsidR="00EC76B9" w:rsidRDefault="00EC76B9">
            <w:pPr>
              <w:autoSpaceDE w:val="0"/>
              <w:autoSpaceDN w:val="0"/>
              <w:adjustRightInd w:val="0"/>
              <w:spacing w:line="360" w:lineRule="atLeast"/>
              <w:jc w:val="center"/>
              <w:rPr>
                <w:rFonts w:ascii="宋体" w:hint="eastAsia"/>
                <w:color w:val="000000"/>
              </w:rPr>
            </w:pPr>
            <w:r>
              <w:rPr>
                <w:rFonts w:ascii="宋体" w:hint="eastAsia"/>
                <w:color w:val="000000"/>
              </w:rPr>
              <w:t>55～70</w:t>
            </w:r>
          </w:p>
        </w:tc>
        <w:tc>
          <w:tcPr>
            <w:tcW w:w="3420" w:type="dxa"/>
            <w:gridSpan w:val="7"/>
            <w:vAlign w:val="center"/>
          </w:tcPr>
          <w:p w:rsidR="00EC76B9" w:rsidRDefault="00EC76B9">
            <w:pPr>
              <w:autoSpaceDE w:val="0"/>
              <w:autoSpaceDN w:val="0"/>
              <w:adjustRightInd w:val="0"/>
              <w:spacing w:line="360" w:lineRule="atLeast"/>
              <w:jc w:val="center"/>
              <w:rPr>
                <w:rFonts w:ascii="宋体"/>
                <w:color w:val="000000"/>
              </w:rPr>
            </w:pPr>
            <w:r>
              <w:rPr>
                <w:rFonts w:ascii="宋体" w:hint="eastAsia"/>
                <w:color w:val="000000"/>
              </w:rPr>
              <w:t>65～75</w:t>
            </w:r>
          </w:p>
        </w:tc>
        <w:tc>
          <w:tcPr>
            <w:tcW w:w="2161" w:type="dxa"/>
            <w:gridSpan w:val="4"/>
            <w:vAlign w:val="center"/>
          </w:tcPr>
          <w:p w:rsidR="00EC76B9" w:rsidRDefault="00EC76B9">
            <w:pPr>
              <w:autoSpaceDE w:val="0"/>
              <w:autoSpaceDN w:val="0"/>
              <w:adjustRightInd w:val="0"/>
              <w:spacing w:line="360" w:lineRule="atLeast"/>
              <w:jc w:val="center"/>
              <w:rPr>
                <w:rFonts w:ascii="宋体"/>
                <w:color w:val="000000"/>
              </w:rPr>
            </w:pPr>
            <w:r>
              <w:rPr>
                <w:rFonts w:ascii="宋体" w:hint="eastAsia"/>
                <w:color w:val="000000"/>
              </w:rPr>
              <w:t>70～</w:t>
            </w:r>
            <w:r>
              <w:rPr>
                <w:rFonts w:ascii="宋体"/>
                <w:color w:val="000000"/>
              </w:rPr>
              <w:t>8</w:t>
            </w:r>
            <w:r>
              <w:rPr>
                <w:rFonts w:ascii="宋体" w:hint="eastAsia"/>
                <w:color w:val="000000"/>
              </w:rPr>
              <w:t>5</w:t>
            </w:r>
          </w:p>
        </w:tc>
      </w:tr>
    </w:tbl>
    <w:p w:rsidR="00EC76B9" w:rsidRDefault="00EC76B9">
      <w:pPr>
        <w:pStyle w:val="a5"/>
        <w:spacing w:line="360" w:lineRule="atLeast"/>
        <w:rPr>
          <w:rFonts w:hint="eastAsia"/>
          <w:sz w:val="18"/>
        </w:rPr>
      </w:pPr>
      <w:r>
        <w:rPr>
          <w:rFonts w:hint="eastAsia"/>
          <w:sz w:val="18"/>
        </w:rPr>
        <w:t>注：</w:t>
      </w:r>
      <w:r>
        <w:rPr>
          <w:rFonts w:hint="eastAsia"/>
          <w:color w:val="000000"/>
          <w:sz w:val="18"/>
        </w:rPr>
        <w:t>①</w:t>
      </w:r>
      <w:r>
        <w:rPr>
          <w:rFonts w:hint="eastAsia"/>
          <w:sz w:val="18"/>
        </w:rPr>
        <w:t>对空隙率大于5％的夏炎热区重载交通路段，施工时应</w:t>
      </w:r>
      <w:r>
        <w:rPr>
          <w:rFonts w:hint="eastAsia"/>
          <w:color w:val="000000"/>
          <w:sz w:val="18"/>
        </w:rPr>
        <w:t>至少</w:t>
      </w:r>
      <w:r>
        <w:rPr>
          <w:rFonts w:hint="eastAsia"/>
          <w:sz w:val="18"/>
        </w:rPr>
        <w:t>提高压实度1％。</w:t>
      </w:r>
    </w:p>
    <w:p w:rsidR="00EC76B9" w:rsidRDefault="00EC76B9">
      <w:pPr>
        <w:spacing w:line="360" w:lineRule="atLeast"/>
        <w:ind w:firstLine="300"/>
        <w:rPr>
          <w:rFonts w:ascii="宋体" w:hint="eastAsia"/>
          <w:sz w:val="18"/>
        </w:rPr>
      </w:pPr>
      <w:r>
        <w:rPr>
          <w:rFonts w:ascii="宋体" w:hint="eastAsia"/>
          <w:sz w:val="18"/>
        </w:rPr>
        <w:t>②</w:t>
      </w:r>
      <w:r>
        <w:rPr>
          <w:rFonts w:hint="eastAsia"/>
          <w:sz w:val="18"/>
        </w:rPr>
        <w:t>当设计的空隙率不是整数时，由内插确定要求的</w:t>
      </w:r>
      <w:r>
        <w:rPr>
          <w:rFonts w:hint="eastAsia"/>
          <w:sz w:val="18"/>
        </w:rPr>
        <w:t>VMA</w:t>
      </w:r>
      <w:r>
        <w:rPr>
          <w:rFonts w:hint="eastAsia"/>
          <w:sz w:val="18"/>
        </w:rPr>
        <w:t>最小值。</w:t>
      </w:r>
    </w:p>
    <w:p w:rsidR="00EC76B9" w:rsidRDefault="00EC76B9">
      <w:pPr>
        <w:pStyle w:val="a5"/>
        <w:spacing w:line="360" w:lineRule="atLeast"/>
        <w:rPr>
          <w:rFonts w:hint="eastAsia"/>
          <w:sz w:val="18"/>
        </w:rPr>
      </w:pPr>
      <w:r>
        <w:rPr>
          <w:rFonts w:hint="eastAsia"/>
          <w:sz w:val="18"/>
        </w:rPr>
        <w:t xml:space="preserve">   ③对改性沥青混合料，马歇尔试验的流值可适当放宽。</w:t>
      </w:r>
    </w:p>
    <w:p w:rsidR="00EC76B9" w:rsidRDefault="00EC76B9">
      <w:pPr>
        <w:pStyle w:val="a5"/>
        <w:spacing w:line="360" w:lineRule="atLeast"/>
        <w:rPr>
          <w:rFonts w:hint="eastAsia"/>
          <w:sz w:val="18"/>
        </w:rPr>
      </w:pPr>
      <w:r>
        <w:rPr>
          <w:rFonts w:hint="eastAsia"/>
          <w:sz w:val="18"/>
        </w:rPr>
        <w:t xml:space="preserve">   </w:t>
      </w:r>
    </w:p>
    <w:p w:rsidR="00EC76B9" w:rsidRDefault="00EC76B9">
      <w:pPr>
        <w:pStyle w:val="a5"/>
        <w:spacing w:line="360" w:lineRule="atLeast"/>
        <w:jc w:val="center"/>
      </w:pPr>
      <w:r>
        <w:rPr>
          <w:rFonts w:hint="eastAsia"/>
        </w:rPr>
        <w:t>沥青稳定碎石混合料马歇尔试验配合比设计技术标准</w:t>
      </w:r>
      <w:r>
        <w:t xml:space="preserve">         </w:t>
      </w:r>
      <w:r>
        <w:rPr>
          <w:rFonts w:hint="eastAsia"/>
        </w:rPr>
        <w:t>表</w:t>
      </w:r>
      <w:smartTag w:uri="urn:schemas-microsoft-com:office:smarttags" w:element="chsdate">
        <w:smartTagPr>
          <w:attr w:name="IsROCDate" w:val="False"/>
          <w:attr w:name="IsLunarDate" w:val="False"/>
          <w:attr w:name="Day" w:val="30"/>
          <w:attr w:name="Month" w:val="12"/>
          <w:attr w:name="Year" w:val="1899"/>
        </w:smartTagPr>
        <w:r>
          <w:rPr>
            <w:rFonts w:hint="eastAsia"/>
          </w:rPr>
          <w:t>5.3.3</w:t>
        </w:r>
      </w:smartTag>
      <w:r>
        <w:rPr>
          <w:rFonts w:hint="eastAsia"/>
        </w:rPr>
        <w:t>-2</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701"/>
        <w:gridCol w:w="567"/>
        <w:gridCol w:w="1134"/>
        <w:gridCol w:w="18"/>
        <w:gridCol w:w="1260"/>
        <w:gridCol w:w="1276"/>
        <w:gridCol w:w="524"/>
        <w:gridCol w:w="722"/>
        <w:gridCol w:w="1080"/>
      </w:tblGrid>
      <w:tr w:rsidR="00EC76B9">
        <w:tblPrEx>
          <w:tblCellMar>
            <w:top w:w="0" w:type="dxa"/>
            <w:bottom w:w="0" w:type="dxa"/>
          </w:tblCellMar>
        </w:tblPrEx>
        <w:trPr>
          <w:cantSplit/>
        </w:trPr>
        <w:tc>
          <w:tcPr>
            <w:tcW w:w="1701" w:type="dxa"/>
            <w:vAlign w:val="center"/>
          </w:tcPr>
          <w:p w:rsidR="00EC76B9" w:rsidRDefault="00EC76B9">
            <w:pPr>
              <w:spacing w:line="360" w:lineRule="atLeast"/>
              <w:jc w:val="center"/>
              <w:rPr>
                <w:rFonts w:ascii="宋体"/>
              </w:rPr>
            </w:pPr>
            <w:r>
              <w:rPr>
                <w:rFonts w:ascii="宋体" w:hint="eastAsia"/>
              </w:rPr>
              <w:lastRenderedPageBreak/>
              <w:t>试 验 指 标</w:t>
            </w:r>
          </w:p>
        </w:tc>
        <w:tc>
          <w:tcPr>
            <w:tcW w:w="567" w:type="dxa"/>
            <w:vAlign w:val="center"/>
          </w:tcPr>
          <w:p w:rsidR="00EC76B9" w:rsidRDefault="00EC76B9">
            <w:pPr>
              <w:spacing w:line="360" w:lineRule="atLeast"/>
              <w:jc w:val="center"/>
              <w:rPr>
                <w:rFonts w:ascii="宋体"/>
              </w:rPr>
            </w:pPr>
            <w:r>
              <w:rPr>
                <w:rFonts w:ascii="宋体" w:hint="eastAsia"/>
              </w:rPr>
              <w:t>单位</w:t>
            </w:r>
          </w:p>
        </w:tc>
        <w:tc>
          <w:tcPr>
            <w:tcW w:w="2410" w:type="dxa"/>
            <w:gridSpan w:val="3"/>
            <w:vAlign w:val="center"/>
          </w:tcPr>
          <w:p w:rsidR="00EC76B9" w:rsidRDefault="00EC76B9">
            <w:pPr>
              <w:spacing w:line="360" w:lineRule="atLeast"/>
              <w:jc w:val="center"/>
              <w:rPr>
                <w:rFonts w:ascii="宋体"/>
              </w:rPr>
            </w:pPr>
            <w:r>
              <w:rPr>
                <w:rFonts w:ascii="宋体" w:hint="eastAsia"/>
              </w:rPr>
              <w:t>密级配基层</w:t>
            </w:r>
          </w:p>
          <w:p w:rsidR="00EC76B9" w:rsidRDefault="00EC76B9">
            <w:pPr>
              <w:spacing w:line="360" w:lineRule="atLeast"/>
              <w:jc w:val="center"/>
              <w:rPr>
                <w:rFonts w:ascii="宋体"/>
              </w:rPr>
            </w:pPr>
            <w:r>
              <w:rPr>
                <w:rFonts w:ascii="宋体"/>
              </w:rPr>
              <w:t>(ATB)</w:t>
            </w:r>
          </w:p>
        </w:tc>
        <w:tc>
          <w:tcPr>
            <w:tcW w:w="1276" w:type="dxa"/>
            <w:vAlign w:val="center"/>
          </w:tcPr>
          <w:p w:rsidR="00EC76B9" w:rsidRDefault="00EC76B9">
            <w:pPr>
              <w:spacing w:line="360" w:lineRule="atLeast"/>
              <w:jc w:val="center"/>
              <w:rPr>
                <w:rFonts w:ascii="宋体"/>
              </w:rPr>
            </w:pPr>
            <w:r>
              <w:rPr>
                <w:rFonts w:ascii="宋体" w:hint="eastAsia"/>
              </w:rPr>
              <w:t>半开级配面层</w:t>
            </w:r>
            <w:r>
              <w:rPr>
                <w:rFonts w:ascii="宋体"/>
              </w:rPr>
              <w:t>(AM)</w:t>
            </w:r>
          </w:p>
        </w:tc>
        <w:tc>
          <w:tcPr>
            <w:tcW w:w="1246" w:type="dxa"/>
            <w:gridSpan w:val="2"/>
            <w:vAlign w:val="center"/>
          </w:tcPr>
          <w:p w:rsidR="00EC76B9" w:rsidRDefault="00EC76B9">
            <w:pPr>
              <w:spacing w:line="360" w:lineRule="atLeast"/>
              <w:jc w:val="center"/>
              <w:rPr>
                <w:rFonts w:ascii="宋体"/>
              </w:rPr>
            </w:pPr>
            <w:r>
              <w:rPr>
                <w:rFonts w:ascii="宋体" w:hint="eastAsia"/>
              </w:rPr>
              <w:t>排水式开级配磨耗层</w:t>
            </w:r>
            <w:r>
              <w:rPr>
                <w:rFonts w:ascii="宋体"/>
              </w:rPr>
              <w:t>(OGFC)</w:t>
            </w:r>
          </w:p>
        </w:tc>
        <w:tc>
          <w:tcPr>
            <w:tcW w:w="1080" w:type="dxa"/>
            <w:vAlign w:val="center"/>
          </w:tcPr>
          <w:p w:rsidR="00EC76B9" w:rsidRDefault="00EC76B9">
            <w:pPr>
              <w:spacing w:line="360" w:lineRule="atLeast"/>
              <w:jc w:val="center"/>
              <w:rPr>
                <w:rFonts w:ascii="宋体"/>
              </w:rPr>
            </w:pPr>
            <w:r>
              <w:rPr>
                <w:rFonts w:ascii="宋体" w:hint="eastAsia"/>
              </w:rPr>
              <w:t>排水式开级配基层</w:t>
            </w:r>
            <w:r>
              <w:rPr>
                <w:rFonts w:ascii="宋体"/>
              </w:rPr>
              <w:t>(ATPB)</w:t>
            </w:r>
          </w:p>
        </w:tc>
      </w:tr>
      <w:tr w:rsidR="00EC76B9">
        <w:tblPrEx>
          <w:tblCellMar>
            <w:top w:w="0" w:type="dxa"/>
            <w:left w:w="0" w:type="dxa"/>
            <w:bottom w:w="0" w:type="dxa"/>
            <w:right w:w="0" w:type="dxa"/>
          </w:tblCellMar>
        </w:tblPrEx>
        <w:trPr>
          <w:cantSplit/>
        </w:trPr>
        <w:tc>
          <w:tcPr>
            <w:tcW w:w="1701" w:type="dxa"/>
            <w:vAlign w:val="center"/>
          </w:tcPr>
          <w:p w:rsidR="00EC76B9" w:rsidRDefault="00EC76B9">
            <w:pPr>
              <w:pStyle w:val="a5"/>
              <w:spacing w:line="360" w:lineRule="atLeast"/>
              <w:jc w:val="center"/>
              <w:rPr>
                <w:rFonts w:hint="eastAsia"/>
              </w:rPr>
            </w:pPr>
            <w:r>
              <w:rPr>
                <w:rFonts w:hint="eastAsia"/>
              </w:rPr>
              <w:t>公称最大粒径</w:t>
            </w:r>
          </w:p>
        </w:tc>
        <w:tc>
          <w:tcPr>
            <w:tcW w:w="567" w:type="dxa"/>
            <w:vAlign w:val="center"/>
          </w:tcPr>
          <w:p w:rsidR="00EC76B9" w:rsidRDefault="00EC76B9">
            <w:pPr>
              <w:pStyle w:val="a5"/>
              <w:spacing w:line="360" w:lineRule="atLeast"/>
              <w:jc w:val="center"/>
            </w:pPr>
            <w:r>
              <w:rPr>
                <w:rFonts w:hint="eastAsia"/>
              </w:rPr>
              <w:t>mm</w:t>
            </w:r>
          </w:p>
        </w:tc>
        <w:tc>
          <w:tcPr>
            <w:tcW w:w="1152" w:type="dxa"/>
            <w:gridSpan w:val="2"/>
            <w:vAlign w:val="center"/>
          </w:tcPr>
          <w:p w:rsidR="00EC76B9" w:rsidRDefault="00EC76B9">
            <w:pPr>
              <w:pStyle w:val="a5"/>
              <w:spacing w:line="360" w:lineRule="atLeast"/>
              <w:jc w:val="center"/>
            </w:pP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hint="eastAsia"/>
                </w:rPr>
                <w:t>26.5mm</w:t>
              </w:r>
            </w:smartTag>
          </w:p>
        </w:tc>
        <w:tc>
          <w:tcPr>
            <w:tcW w:w="1260" w:type="dxa"/>
            <w:vAlign w:val="center"/>
          </w:tcPr>
          <w:p w:rsidR="00EC76B9" w:rsidRDefault="00EC76B9">
            <w:pPr>
              <w:pStyle w:val="a5"/>
              <w:spacing w:line="360" w:lineRule="atLeast"/>
              <w:jc w:val="center"/>
            </w:pPr>
            <w:r>
              <w:rPr>
                <w:rFonts w:hint="eastAsia"/>
              </w:rPr>
              <w:t>等于或大于</w:t>
            </w:r>
            <w:smartTag w:uri="urn:schemas-microsoft-com:office:smarttags" w:element="chmetcnv">
              <w:smartTagPr>
                <w:attr w:name="TCSC" w:val="0"/>
                <w:attr w:name="NumberType" w:val="1"/>
                <w:attr w:name="Negative" w:val="False"/>
                <w:attr w:name="HasSpace" w:val="False"/>
                <w:attr w:name="SourceValue" w:val="31.5"/>
                <w:attr w:name="UnitName" w:val="mm"/>
              </w:smartTagPr>
              <w:r>
                <w:rPr>
                  <w:rFonts w:hint="eastAsia"/>
                </w:rPr>
                <w:t>31.5mm</w:t>
              </w:r>
            </w:smartTag>
          </w:p>
        </w:tc>
        <w:tc>
          <w:tcPr>
            <w:tcW w:w="1276" w:type="dxa"/>
            <w:vAlign w:val="center"/>
          </w:tcPr>
          <w:p w:rsidR="00EC76B9" w:rsidRDefault="00EC76B9">
            <w:pPr>
              <w:pStyle w:val="a5"/>
              <w:spacing w:line="360" w:lineRule="atLeast"/>
              <w:jc w:val="center"/>
            </w:pPr>
            <w:r>
              <w:rPr>
                <w:rFonts w:hint="eastAsia"/>
              </w:rPr>
              <w:t>等于或小于</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hint="eastAsia"/>
                </w:rPr>
                <w:t>26.5mm</w:t>
              </w:r>
            </w:smartTag>
          </w:p>
        </w:tc>
        <w:tc>
          <w:tcPr>
            <w:tcW w:w="1244" w:type="dxa"/>
            <w:gridSpan w:val="2"/>
            <w:vAlign w:val="center"/>
          </w:tcPr>
          <w:p w:rsidR="00EC76B9" w:rsidRDefault="00EC76B9">
            <w:pPr>
              <w:pStyle w:val="a5"/>
              <w:spacing w:line="360" w:lineRule="atLeast"/>
              <w:jc w:val="center"/>
              <w:rPr>
                <w:rFonts w:hint="eastAsia"/>
              </w:rPr>
            </w:pPr>
            <w:r>
              <w:rPr>
                <w:rFonts w:hint="eastAsia"/>
              </w:rPr>
              <w:t>等于或小于</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hint="eastAsia"/>
                </w:rPr>
                <w:t>26.5mm</w:t>
              </w:r>
            </w:smartTag>
          </w:p>
        </w:tc>
        <w:tc>
          <w:tcPr>
            <w:tcW w:w="1080" w:type="dxa"/>
            <w:vAlign w:val="center"/>
          </w:tcPr>
          <w:p w:rsidR="00EC76B9" w:rsidRDefault="00EC76B9">
            <w:pPr>
              <w:pStyle w:val="a5"/>
              <w:spacing w:line="360" w:lineRule="atLeast"/>
              <w:jc w:val="center"/>
            </w:pPr>
            <w:r>
              <w:rPr>
                <w:rFonts w:hint="eastAsia"/>
              </w:rPr>
              <w:t>所有尺寸</w:t>
            </w:r>
          </w:p>
        </w:tc>
      </w:tr>
      <w:tr w:rsidR="00EC76B9">
        <w:tblPrEx>
          <w:tblCellMar>
            <w:top w:w="0" w:type="dxa"/>
            <w:left w:w="0" w:type="dxa"/>
            <w:bottom w:w="0" w:type="dxa"/>
            <w:right w:w="0" w:type="dxa"/>
          </w:tblCellMar>
        </w:tblPrEx>
        <w:trPr>
          <w:cantSplit/>
        </w:trPr>
        <w:tc>
          <w:tcPr>
            <w:tcW w:w="1701" w:type="dxa"/>
            <w:vAlign w:val="center"/>
          </w:tcPr>
          <w:p w:rsidR="00EC76B9" w:rsidRDefault="00EC76B9">
            <w:pPr>
              <w:pStyle w:val="a5"/>
              <w:spacing w:line="360" w:lineRule="atLeast"/>
              <w:jc w:val="center"/>
              <w:rPr>
                <w:rFonts w:hint="eastAsia"/>
              </w:rPr>
            </w:pPr>
            <w:r>
              <w:rPr>
                <w:rFonts w:hint="eastAsia"/>
              </w:rPr>
              <w:t>马歇尔试件尺寸</w:t>
            </w:r>
          </w:p>
        </w:tc>
        <w:tc>
          <w:tcPr>
            <w:tcW w:w="567" w:type="dxa"/>
            <w:vAlign w:val="center"/>
          </w:tcPr>
          <w:p w:rsidR="00EC76B9" w:rsidRDefault="00EC76B9">
            <w:pPr>
              <w:pStyle w:val="a5"/>
              <w:spacing w:line="360" w:lineRule="atLeast"/>
              <w:jc w:val="center"/>
            </w:pPr>
            <w:r>
              <w:rPr>
                <w:rFonts w:hint="eastAsia"/>
              </w:rPr>
              <w:t>mm</w:t>
            </w:r>
          </w:p>
        </w:tc>
        <w:tc>
          <w:tcPr>
            <w:tcW w:w="1152" w:type="dxa"/>
            <w:gridSpan w:val="2"/>
            <w:vAlign w:val="center"/>
          </w:tcPr>
          <w:p w:rsidR="00EC76B9" w:rsidRDefault="00EC76B9">
            <w:pPr>
              <w:pStyle w:val="a5"/>
              <w:spacing w:line="360" w:lineRule="atLeast"/>
              <w:jc w:val="center"/>
            </w:pPr>
            <w:r>
              <w:rPr>
                <w:rFonts w:hint="eastAsia"/>
              </w:rPr>
              <w:t>φ</w:t>
            </w:r>
            <w:smartTag w:uri="urn:schemas-microsoft-com:office:smarttags" w:element="chmetcnv">
              <w:smartTagPr>
                <w:attr w:name="TCSC" w:val="0"/>
                <w:attr w:name="NumberType" w:val="1"/>
                <w:attr w:name="Negative" w:val="False"/>
                <w:attr w:name="HasSpace" w:val="False"/>
                <w:attr w:name="SourceValue" w:val="101.6"/>
                <w:attr w:name="UnitName" w:val="mm"/>
              </w:smartTagPr>
              <w:r>
                <w:rPr>
                  <w:rFonts w:hint="eastAsia"/>
                </w:rPr>
                <w:t>101.6mm</w:t>
              </w:r>
            </w:smartTag>
            <w:r>
              <w:rPr>
                <w:rFonts w:hint="eastAsia"/>
              </w:rPr>
              <w:t>×</w:t>
            </w:r>
            <w:smartTag w:uri="urn:schemas-microsoft-com:office:smarttags" w:element="chmetcnv">
              <w:smartTagPr>
                <w:attr w:name="TCSC" w:val="0"/>
                <w:attr w:name="NumberType" w:val="1"/>
                <w:attr w:name="Negative" w:val="False"/>
                <w:attr w:name="HasSpace" w:val="False"/>
                <w:attr w:name="SourceValue" w:val="63.5"/>
                <w:attr w:name="UnitName" w:val="mm"/>
              </w:smartTagPr>
              <w:r>
                <w:rPr>
                  <w:rFonts w:hint="eastAsia"/>
                </w:rPr>
                <w:t>63.5mm</w:t>
              </w:r>
            </w:smartTag>
          </w:p>
        </w:tc>
        <w:tc>
          <w:tcPr>
            <w:tcW w:w="1260" w:type="dxa"/>
            <w:vAlign w:val="center"/>
          </w:tcPr>
          <w:p w:rsidR="00EC76B9" w:rsidRDefault="00EC76B9">
            <w:pPr>
              <w:pStyle w:val="a5"/>
              <w:spacing w:line="360" w:lineRule="atLeast"/>
              <w:jc w:val="center"/>
              <w:rPr>
                <w:rFonts w:hint="eastAsia"/>
              </w:rPr>
            </w:pPr>
            <w:r>
              <w:rPr>
                <w:rFonts w:hint="eastAsia"/>
              </w:rPr>
              <w:t>φ</w:t>
            </w:r>
            <w:smartTag w:uri="urn:schemas-microsoft-com:office:smarttags" w:element="chmetcnv">
              <w:smartTagPr>
                <w:attr w:name="TCSC" w:val="0"/>
                <w:attr w:name="NumberType" w:val="1"/>
                <w:attr w:name="Negative" w:val="False"/>
                <w:attr w:name="HasSpace" w:val="False"/>
                <w:attr w:name="SourceValue" w:val="152.4"/>
                <w:attr w:name="UnitName" w:val="mm"/>
              </w:smartTagPr>
              <w:r>
                <w:rPr>
                  <w:rFonts w:hint="eastAsia"/>
                </w:rPr>
                <w:t>152.4mm</w:t>
              </w:r>
            </w:smartTag>
            <w:r>
              <w:rPr>
                <w:rFonts w:hint="eastAsia"/>
              </w:rPr>
              <w:t>×</w:t>
            </w:r>
            <w:smartTag w:uri="urn:schemas-microsoft-com:office:smarttags" w:element="chmetcnv">
              <w:smartTagPr>
                <w:attr w:name="TCSC" w:val="0"/>
                <w:attr w:name="NumberType" w:val="1"/>
                <w:attr w:name="Negative" w:val="False"/>
                <w:attr w:name="HasSpace" w:val="False"/>
                <w:attr w:name="SourceValue" w:val="95.3"/>
                <w:attr w:name="UnitName" w:val="mm"/>
              </w:smartTagPr>
              <w:r>
                <w:rPr>
                  <w:rFonts w:hint="eastAsia"/>
                </w:rPr>
                <w:t>95.3mm</w:t>
              </w:r>
            </w:smartTag>
          </w:p>
        </w:tc>
        <w:tc>
          <w:tcPr>
            <w:tcW w:w="1276" w:type="dxa"/>
            <w:vAlign w:val="center"/>
          </w:tcPr>
          <w:p w:rsidR="00EC76B9" w:rsidRDefault="00EC76B9">
            <w:pPr>
              <w:pStyle w:val="a5"/>
              <w:spacing w:line="360" w:lineRule="atLeast"/>
              <w:jc w:val="center"/>
            </w:pPr>
            <w:r>
              <w:rPr>
                <w:rFonts w:hint="eastAsia"/>
              </w:rPr>
              <w:t>φ</w:t>
            </w:r>
            <w:smartTag w:uri="urn:schemas-microsoft-com:office:smarttags" w:element="chmetcnv">
              <w:smartTagPr>
                <w:attr w:name="TCSC" w:val="0"/>
                <w:attr w:name="NumberType" w:val="1"/>
                <w:attr w:name="Negative" w:val="False"/>
                <w:attr w:name="HasSpace" w:val="False"/>
                <w:attr w:name="SourceValue" w:val="101.6"/>
                <w:attr w:name="UnitName" w:val="mm"/>
              </w:smartTagPr>
              <w:r>
                <w:rPr>
                  <w:rFonts w:hint="eastAsia"/>
                </w:rPr>
                <w:t>101.6mm</w:t>
              </w:r>
            </w:smartTag>
            <w:r>
              <w:rPr>
                <w:rFonts w:hint="eastAsia"/>
              </w:rPr>
              <w:t>×</w:t>
            </w:r>
            <w:smartTag w:uri="urn:schemas-microsoft-com:office:smarttags" w:element="chmetcnv">
              <w:smartTagPr>
                <w:attr w:name="TCSC" w:val="0"/>
                <w:attr w:name="NumberType" w:val="1"/>
                <w:attr w:name="Negative" w:val="False"/>
                <w:attr w:name="HasSpace" w:val="False"/>
                <w:attr w:name="SourceValue" w:val="63.5"/>
                <w:attr w:name="UnitName" w:val="mm"/>
              </w:smartTagPr>
              <w:r>
                <w:rPr>
                  <w:rFonts w:hint="eastAsia"/>
                </w:rPr>
                <w:t>63.5mm</w:t>
              </w:r>
            </w:smartTag>
          </w:p>
        </w:tc>
        <w:tc>
          <w:tcPr>
            <w:tcW w:w="1244" w:type="dxa"/>
            <w:gridSpan w:val="2"/>
            <w:vAlign w:val="center"/>
          </w:tcPr>
          <w:p w:rsidR="00EC76B9" w:rsidRDefault="00EC76B9">
            <w:pPr>
              <w:pStyle w:val="a5"/>
              <w:spacing w:line="360" w:lineRule="atLeast"/>
              <w:jc w:val="center"/>
            </w:pPr>
            <w:r>
              <w:rPr>
                <w:rFonts w:hint="eastAsia"/>
              </w:rPr>
              <w:t>φ</w:t>
            </w:r>
            <w:smartTag w:uri="urn:schemas-microsoft-com:office:smarttags" w:element="chmetcnv">
              <w:smartTagPr>
                <w:attr w:name="TCSC" w:val="0"/>
                <w:attr w:name="NumberType" w:val="1"/>
                <w:attr w:name="Negative" w:val="False"/>
                <w:attr w:name="HasSpace" w:val="False"/>
                <w:attr w:name="SourceValue" w:val="101.6"/>
                <w:attr w:name="UnitName" w:val="mm"/>
              </w:smartTagPr>
              <w:r>
                <w:rPr>
                  <w:rFonts w:hint="eastAsia"/>
                </w:rPr>
                <w:t>101.6mm</w:t>
              </w:r>
            </w:smartTag>
            <w:r>
              <w:rPr>
                <w:rFonts w:hint="eastAsia"/>
              </w:rPr>
              <w:t>×</w:t>
            </w:r>
            <w:smartTag w:uri="urn:schemas-microsoft-com:office:smarttags" w:element="chmetcnv">
              <w:smartTagPr>
                <w:attr w:name="TCSC" w:val="0"/>
                <w:attr w:name="NumberType" w:val="1"/>
                <w:attr w:name="Negative" w:val="False"/>
                <w:attr w:name="HasSpace" w:val="False"/>
                <w:attr w:name="SourceValue" w:val="63.5"/>
                <w:attr w:name="UnitName" w:val="mm"/>
              </w:smartTagPr>
              <w:r>
                <w:rPr>
                  <w:rFonts w:hint="eastAsia"/>
                </w:rPr>
                <w:t>63.5mm</w:t>
              </w:r>
            </w:smartTag>
          </w:p>
        </w:tc>
        <w:tc>
          <w:tcPr>
            <w:tcW w:w="1080" w:type="dxa"/>
            <w:vAlign w:val="center"/>
          </w:tcPr>
          <w:p w:rsidR="00EC76B9" w:rsidRDefault="00EC76B9">
            <w:pPr>
              <w:pStyle w:val="a5"/>
              <w:spacing w:line="360" w:lineRule="atLeast"/>
              <w:jc w:val="center"/>
            </w:pPr>
            <w:r>
              <w:rPr>
                <w:rFonts w:hint="eastAsia"/>
              </w:rPr>
              <w:t>φ</w:t>
            </w:r>
            <w:smartTag w:uri="urn:schemas-microsoft-com:office:smarttags" w:element="chmetcnv">
              <w:smartTagPr>
                <w:attr w:name="TCSC" w:val="0"/>
                <w:attr w:name="NumberType" w:val="1"/>
                <w:attr w:name="Negative" w:val="False"/>
                <w:attr w:name="HasSpace" w:val="False"/>
                <w:attr w:name="SourceValue" w:val="152.4"/>
                <w:attr w:name="UnitName" w:val="mm"/>
              </w:smartTagPr>
              <w:r>
                <w:rPr>
                  <w:rFonts w:hint="eastAsia"/>
                </w:rPr>
                <w:t>152.4mm</w:t>
              </w:r>
            </w:smartTag>
            <w:r>
              <w:rPr>
                <w:rFonts w:hint="eastAsia"/>
              </w:rPr>
              <w:t>×</w:t>
            </w:r>
            <w:smartTag w:uri="urn:schemas-microsoft-com:office:smarttags" w:element="chmetcnv">
              <w:smartTagPr>
                <w:attr w:name="TCSC" w:val="0"/>
                <w:attr w:name="NumberType" w:val="1"/>
                <w:attr w:name="Negative" w:val="False"/>
                <w:attr w:name="HasSpace" w:val="False"/>
                <w:attr w:name="SourceValue" w:val="95.3"/>
                <w:attr w:name="UnitName" w:val="mm"/>
              </w:smartTagPr>
              <w:r>
                <w:rPr>
                  <w:rFonts w:hint="eastAsia"/>
                </w:rPr>
                <w:t>95.3mm</w:t>
              </w:r>
            </w:smartTag>
          </w:p>
        </w:tc>
      </w:tr>
      <w:tr w:rsidR="00EC76B9">
        <w:tblPrEx>
          <w:tblCellMar>
            <w:top w:w="0" w:type="dxa"/>
            <w:left w:w="0" w:type="dxa"/>
            <w:bottom w:w="0" w:type="dxa"/>
            <w:right w:w="0" w:type="dxa"/>
          </w:tblCellMar>
        </w:tblPrEx>
        <w:trPr>
          <w:cantSplit/>
        </w:trPr>
        <w:tc>
          <w:tcPr>
            <w:tcW w:w="1701" w:type="dxa"/>
            <w:vAlign w:val="center"/>
          </w:tcPr>
          <w:p w:rsidR="00EC76B9" w:rsidRDefault="00EC76B9">
            <w:pPr>
              <w:pStyle w:val="a5"/>
              <w:spacing w:line="360" w:lineRule="atLeast"/>
              <w:jc w:val="center"/>
              <w:rPr>
                <w:rFonts w:hint="eastAsia"/>
              </w:rPr>
            </w:pPr>
            <w:r>
              <w:rPr>
                <w:rFonts w:hint="eastAsia"/>
              </w:rPr>
              <w:t>击实次数(双面)</w:t>
            </w:r>
          </w:p>
        </w:tc>
        <w:tc>
          <w:tcPr>
            <w:tcW w:w="567" w:type="dxa"/>
            <w:vAlign w:val="center"/>
          </w:tcPr>
          <w:p w:rsidR="00EC76B9" w:rsidRDefault="00EC76B9">
            <w:pPr>
              <w:spacing w:line="360" w:lineRule="atLeast"/>
              <w:jc w:val="center"/>
              <w:rPr>
                <w:rFonts w:ascii="宋体" w:hint="eastAsia"/>
              </w:rPr>
            </w:pPr>
            <w:r>
              <w:rPr>
                <w:rFonts w:ascii="宋体" w:hint="eastAsia"/>
              </w:rPr>
              <w:t>次</w:t>
            </w:r>
          </w:p>
        </w:tc>
        <w:tc>
          <w:tcPr>
            <w:tcW w:w="1152" w:type="dxa"/>
            <w:gridSpan w:val="2"/>
            <w:vAlign w:val="center"/>
          </w:tcPr>
          <w:p w:rsidR="00EC76B9" w:rsidRDefault="00EC76B9">
            <w:pPr>
              <w:spacing w:line="360" w:lineRule="atLeast"/>
              <w:jc w:val="center"/>
              <w:rPr>
                <w:rFonts w:ascii="宋体" w:hint="eastAsia"/>
              </w:rPr>
            </w:pPr>
            <w:r>
              <w:rPr>
                <w:rFonts w:ascii="宋体" w:hint="eastAsia"/>
              </w:rPr>
              <w:t>75</w:t>
            </w:r>
          </w:p>
        </w:tc>
        <w:tc>
          <w:tcPr>
            <w:tcW w:w="1260" w:type="dxa"/>
            <w:vAlign w:val="center"/>
          </w:tcPr>
          <w:p w:rsidR="00EC76B9" w:rsidRDefault="00EC76B9">
            <w:pPr>
              <w:pStyle w:val="a5"/>
              <w:spacing w:line="360" w:lineRule="atLeast"/>
              <w:jc w:val="center"/>
              <w:rPr>
                <w:rFonts w:hint="eastAsia"/>
              </w:rPr>
            </w:pPr>
            <w:r>
              <w:rPr>
                <w:rFonts w:hint="eastAsia"/>
              </w:rPr>
              <w:t>112</w:t>
            </w:r>
          </w:p>
        </w:tc>
        <w:tc>
          <w:tcPr>
            <w:tcW w:w="1276" w:type="dxa"/>
            <w:vAlign w:val="center"/>
          </w:tcPr>
          <w:p w:rsidR="00EC76B9" w:rsidRDefault="00EC76B9">
            <w:pPr>
              <w:pStyle w:val="a5"/>
              <w:spacing w:line="360" w:lineRule="atLeast"/>
              <w:jc w:val="center"/>
              <w:rPr>
                <w:rFonts w:hint="eastAsia"/>
              </w:rPr>
            </w:pPr>
            <w:r>
              <w:rPr>
                <w:rFonts w:hint="eastAsia"/>
              </w:rPr>
              <w:t>50</w:t>
            </w:r>
          </w:p>
        </w:tc>
        <w:tc>
          <w:tcPr>
            <w:tcW w:w="1244" w:type="dxa"/>
            <w:gridSpan w:val="2"/>
            <w:vAlign w:val="center"/>
          </w:tcPr>
          <w:p w:rsidR="00EC76B9" w:rsidRDefault="00EC76B9">
            <w:pPr>
              <w:pStyle w:val="a5"/>
              <w:spacing w:line="360" w:lineRule="atLeast"/>
              <w:jc w:val="center"/>
              <w:rPr>
                <w:rFonts w:hint="eastAsia"/>
              </w:rPr>
            </w:pPr>
            <w:r>
              <w:rPr>
                <w:rFonts w:hint="eastAsia"/>
              </w:rPr>
              <w:t>50</w:t>
            </w:r>
          </w:p>
        </w:tc>
        <w:tc>
          <w:tcPr>
            <w:tcW w:w="1080" w:type="dxa"/>
            <w:vAlign w:val="center"/>
          </w:tcPr>
          <w:p w:rsidR="00EC76B9" w:rsidRDefault="00EC76B9">
            <w:pPr>
              <w:pStyle w:val="a5"/>
              <w:spacing w:line="360" w:lineRule="atLeast"/>
              <w:jc w:val="center"/>
              <w:rPr>
                <w:rFonts w:hint="eastAsia"/>
              </w:rPr>
            </w:pPr>
            <w:r>
              <w:rPr>
                <w:rFonts w:hint="eastAsia"/>
              </w:rPr>
              <w:t>75</w:t>
            </w:r>
          </w:p>
        </w:tc>
      </w:tr>
      <w:tr w:rsidR="00EC76B9">
        <w:tblPrEx>
          <w:tblCellMar>
            <w:top w:w="0" w:type="dxa"/>
            <w:bottom w:w="0" w:type="dxa"/>
          </w:tblCellMar>
        </w:tblPrEx>
        <w:trPr>
          <w:cantSplit/>
        </w:trPr>
        <w:tc>
          <w:tcPr>
            <w:tcW w:w="1701" w:type="dxa"/>
            <w:vAlign w:val="center"/>
          </w:tcPr>
          <w:p w:rsidR="00EC76B9" w:rsidRDefault="00EC76B9">
            <w:pPr>
              <w:spacing w:line="360" w:lineRule="atLeast"/>
              <w:jc w:val="center"/>
              <w:rPr>
                <w:rFonts w:ascii="宋体"/>
              </w:rPr>
            </w:pPr>
            <w:r>
              <w:rPr>
                <w:rFonts w:ascii="宋体" w:hint="eastAsia"/>
              </w:rPr>
              <w:t>空隙率</w:t>
            </w:r>
            <w:r>
              <w:rPr>
                <w:rFonts w:ascii="宋体"/>
              </w:rPr>
              <w:t>VV</w:t>
            </w:r>
            <w:r>
              <w:rPr>
                <w:rFonts w:ascii="宋体" w:hint="eastAsia"/>
                <w:sz w:val="18"/>
                <w:vertAlign w:val="superscript"/>
              </w:rPr>
              <w:t>①</w:t>
            </w:r>
          </w:p>
        </w:tc>
        <w:tc>
          <w:tcPr>
            <w:tcW w:w="567" w:type="dxa"/>
            <w:vAlign w:val="center"/>
          </w:tcPr>
          <w:p w:rsidR="00EC76B9" w:rsidRDefault="00EC76B9">
            <w:pPr>
              <w:spacing w:line="360" w:lineRule="atLeast"/>
              <w:jc w:val="center"/>
              <w:rPr>
                <w:rFonts w:ascii="宋体"/>
              </w:rPr>
            </w:pPr>
            <w:r>
              <w:rPr>
                <w:rFonts w:ascii="宋体" w:hint="eastAsia"/>
              </w:rPr>
              <w:t>％</w:t>
            </w:r>
          </w:p>
        </w:tc>
        <w:tc>
          <w:tcPr>
            <w:tcW w:w="2412" w:type="dxa"/>
            <w:gridSpan w:val="3"/>
            <w:vAlign w:val="center"/>
          </w:tcPr>
          <w:p w:rsidR="00EC76B9" w:rsidRDefault="00EC76B9">
            <w:pPr>
              <w:spacing w:line="360" w:lineRule="atLeast"/>
              <w:jc w:val="center"/>
              <w:rPr>
                <w:rFonts w:ascii="宋体" w:hint="eastAsia"/>
              </w:rPr>
            </w:pPr>
            <w:r>
              <w:rPr>
                <w:rFonts w:ascii="宋体"/>
              </w:rPr>
              <w:t>3</w:t>
            </w:r>
            <w:r>
              <w:rPr>
                <w:rFonts w:ascii="宋体" w:hint="eastAsia"/>
              </w:rPr>
              <w:t>～6</w:t>
            </w:r>
          </w:p>
        </w:tc>
        <w:tc>
          <w:tcPr>
            <w:tcW w:w="1276" w:type="dxa"/>
            <w:vAlign w:val="center"/>
          </w:tcPr>
          <w:p w:rsidR="00EC76B9" w:rsidRDefault="00EC76B9">
            <w:pPr>
              <w:spacing w:line="360" w:lineRule="atLeast"/>
              <w:jc w:val="center"/>
              <w:rPr>
                <w:rFonts w:ascii="宋体" w:hint="eastAsia"/>
              </w:rPr>
            </w:pPr>
            <w:r>
              <w:rPr>
                <w:rFonts w:ascii="宋体" w:hint="eastAsia"/>
              </w:rPr>
              <w:t>6～10</w:t>
            </w:r>
          </w:p>
        </w:tc>
        <w:tc>
          <w:tcPr>
            <w:tcW w:w="1244" w:type="dxa"/>
            <w:gridSpan w:val="2"/>
            <w:vAlign w:val="center"/>
          </w:tcPr>
          <w:p w:rsidR="00EC76B9" w:rsidRDefault="00EC76B9">
            <w:pPr>
              <w:spacing w:line="360" w:lineRule="atLeast"/>
              <w:jc w:val="center"/>
              <w:rPr>
                <w:rFonts w:ascii="宋体" w:hint="eastAsia"/>
              </w:rPr>
            </w:pPr>
            <w:r>
              <w:rPr>
                <w:rFonts w:ascii="宋体" w:hint="eastAsia"/>
              </w:rPr>
              <w:t>不小于18</w:t>
            </w:r>
          </w:p>
        </w:tc>
        <w:tc>
          <w:tcPr>
            <w:tcW w:w="1080" w:type="dxa"/>
            <w:vAlign w:val="center"/>
          </w:tcPr>
          <w:p w:rsidR="00EC76B9" w:rsidRDefault="00EC76B9">
            <w:pPr>
              <w:spacing w:line="360" w:lineRule="atLeast"/>
              <w:jc w:val="center"/>
              <w:rPr>
                <w:rFonts w:ascii="宋体" w:hint="eastAsia"/>
              </w:rPr>
            </w:pPr>
            <w:r>
              <w:rPr>
                <w:rFonts w:ascii="宋体" w:hint="eastAsia"/>
              </w:rPr>
              <w:t>不小于18</w:t>
            </w:r>
          </w:p>
        </w:tc>
      </w:tr>
      <w:tr w:rsidR="00EC76B9">
        <w:tblPrEx>
          <w:tblCellMar>
            <w:top w:w="0" w:type="dxa"/>
            <w:bottom w:w="0" w:type="dxa"/>
          </w:tblCellMar>
        </w:tblPrEx>
        <w:trPr>
          <w:cantSplit/>
        </w:trPr>
        <w:tc>
          <w:tcPr>
            <w:tcW w:w="1701" w:type="dxa"/>
            <w:vAlign w:val="center"/>
          </w:tcPr>
          <w:p w:rsidR="00EC76B9" w:rsidRDefault="00EC76B9">
            <w:pPr>
              <w:spacing w:line="360" w:lineRule="atLeast"/>
              <w:jc w:val="center"/>
              <w:rPr>
                <w:rFonts w:ascii="宋体"/>
              </w:rPr>
            </w:pPr>
            <w:r>
              <w:rPr>
                <w:rFonts w:ascii="宋体" w:hint="eastAsia"/>
              </w:rPr>
              <w:t>稳定度，不小于</w:t>
            </w:r>
          </w:p>
        </w:tc>
        <w:tc>
          <w:tcPr>
            <w:tcW w:w="567" w:type="dxa"/>
            <w:vAlign w:val="center"/>
          </w:tcPr>
          <w:p w:rsidR="00EC76B9" w:rsidRDefault="00EC76B9">
            <w:pPr>
              <w:spacing w:line="360" w:lineRule="atLeast"/>
              <w:jc w:val="center"/>
              <w:rPr>
                <w:rFonts w:ascii="宋体"/>
              </w:rPr>
            </w:pPr>
            <w:r>
              <w:rPr>
                <w:rFonts w:ascii="宋体"/>
              </w:rPr>
              <w:t>kN</w:t>
            </w:r>
          </w:p>
        </w:tc>
        <w:tc>
          <w:tcPr>
            <w:tcW w:w="1134" w:type="dxa"/>
            <w:vAlign w:val="center"/>
          </w:tcPr>
          <w:p w:rsidR="00EC76B9" w:rsidRDefault="00EC76B9">
            <w:pPr>
              <w:spacing w:line="360" w:lineRule="atLeast"/>
              <w:jc w:val="center"/>
              <w:rPr>
                <w:rFonts w:ascii="宋体"/>
              </w:rPr>
            </w:pPr>
            <w:r>
              <w:rPr>
                <w:rFonts w:ascii="宋体" w:hint="eastAsia"/>
              </w:rPr>
              <w:t>7.5</w:t>
            </w:r>
          </w:p>
        </w:tc>
        <w:tc>
          <w:tcPr>
            <w:tcW w:w="1278" w:type="dxa"/>
            <w:gridSpan w:val="2"/>
            <w:vAlign w:val="center"/>
          </w:tcPr>
          <w:p w:rsidR="00EC76B9" w:rsidRDefault="00EC76B9">
            <w:pPr>
              <w:spacing w:line="360" w:lineRule="atLeast"/>
              <w:jc w:val="center"/>
              <w:rPr>
                <w:rFonts w:ascii="宋体"/>
              </w:rPr>
            </w:pPr>
            <w:r>
              <w:rPr>
                <w:rFonts w:ascii="宋体" w:hint="eastAsia"/>
              </w:rPr>
              <w:t>15</w:t>
            </w:r>
          </w:p>
        </w:tc>
        <w:tc>
          <w:tcPr>
            <w:tcW w:w="1276" w:type="dxa"/>
            <w:vAlign w:val="center"/>
          </w:tcPr>
          <w:p w:rsidR="00EC76B9" w:rsidRDefault="00EC76B9">
            <w:pPr>
              <w:spacing w:line="360" w:lineRule="atLeast"/>
              <w:jc w:val="center"/>
              <w:rPr>
                <w:rFonts w:ascii="宋体"/>
              </w:rPr>
            </w:pPr>
            <w:r>
              <w:rPr>
                <w:rFonts w:ascii="宋体" w:hint="eastAsia"/>
              </w:rPr>
              <w:t>3.5</w:t>
            </w:r>
          </w:p>
        </w:tc>
        <w:tc>
          <w:tcPr>
            <w:tcW w:w="1244" w:type="dxa"/>
            <w:gridSpan w:val="2"/>
            <w:vAlign w:val="center"/>
          </w:tcPr>
          <w:p w:rsidR="00EC76B9" w:rsidRDefault="00EC76B9">
            <w:pPr>
              <w:spacing w:line="360" w:lineRule="atLeast"/>
              <w:jc w:val="center"/>
              <w:rPr>
                <w:rFonts w:ascii="宋体" w:hint="eastAsia"/>
                <w:dstrike/>
              </w:rPr>
            </w:pPr>
            <w:r>
              <w:rPr>
                <w:rFonts w:ascii="宋体" w:hint="eastAsia"/>
              </w:rPr>
              <w:t>3.5</w:t>
            </w:r>
          </w:p>
        </w:tc>
        <w:tc>
          <w:tcPr>
            <w:tcW w:w="1080" w:type="dxa"/>
            <w:vAlign w:val="center"/>
          </w:tcPr>
          <w:p w:rsidR="00EC76B9" w:rsidRDefault="00EC76B9">
            <w:pPr>
              <w:spacing w:line="360" w:lineRule="atLeast"/>
              <w:jc w:val="center"/>
              <w:rPr>
                <w:rFonts w:ascii="宋体" w:hint="eastAsia"/>
              </w:rPr>
            </w:pPr>
            <w:r>
              <w:rPr>
                <w:rFonts w:ascii="宋体" w:hint="eastAsia"/>
              </w:rPr>
              <w:t>－</w:t>
            </w:r>
          </w:p>
        </w:tc>
      </w:tr>
      <w:tr w:rsidR="00EC76B9">
        <w:tblPrEx>
          <w:tblCellMar>
            <w:top w:w="0" w:type="dxa"/>
            <w:bottom w:w="0" w:type="dxa"/>
          </w:tblCellMar>
        </w:tblPrEx>
        <w:trPr>
          <w:cantSplit/>
        </w:trPr>
        <w:tc>
          <w:tcPr>
            <w:tcW w:w="1701" w:type="dxa"/>
            <w:vAlign w:val="center"/>
          </w:tcPr>
          <w:p w:rsidR="00EC76B9" w:rsidRDefault="00EC76B9">
            <w:pPr>
              <w:spacing w:line="360" w:lineRule="atLeast"/>
              <w:jc w:val="center"/>
              <w:rPr>
                <w:rFonts w:ascii="宋体"/>
              </w:rPr>
            </w:pPr>
            <w:r>
              <w:rPr>
                <w:rFonts w:ascii="宋体" w:hint="eastAsia"/>
              </w:rPr>
              <w:t>流值</w:t>
            </w:r>
          </w:p>
        </w:tc>
        <w:tc>
          <w:tcPr>
            <w:tcW w:w="567" w:type="dxa"/>
            <w:vAlign w:val="center"/>
          </w:tcPr>
          <w:p w:rsidR="00EC76B9" w:rsidRDefault="00EC76B9">
            <w:pPr>
              <w:spacing w:line="360" w:lineRule="atLeast"/>
              <w:jc w:val="center"/>
              <w:rPr>
                <w:rFonts w:ascii="宋体"/>
              </w:rPr>
            </w:pPr>
            <w:r>
              <w:rPr>
                <w:rFonts w:ascii="宋体"/>
              </w:rPr>
              <w:t>mm</w:t>
            </w:r>
          </w:p>
        </w:tc>
        <w:tc>
          <w:tcPr>
            <w:tcW w:w="1134" w:type="dxa"/>
            <w:vAlign w:val="center"/>
          </w:tcPr>
          <w:p w:rsidR="00EC76B9" w:rsidRDefault="00EC76B9">
            <w:pPr>
              <w:spacing w:line="360" w:lineRule="atLeast"/>
              <w:jc w:val="center"/>
              <w:rPr>
                <w:rFonts w:ascii="宋体"/>
              </w:rPr>
            </w:pPr>
            <w:r>
              <w:rPr>
                <w:rFonts w:ascii="宋体" w:hint="eastAsia"/>
              </w:rPr>
              <w:t>1.5～4</w:t>
            </w:r>
          </w:p>
        </w:tc>
        <w:tc>
          <w:tcPr>
            <w:tcW w:w="1278" w:type="dxa"/>
            <w:gridSpan w:val="2"/>
            <w:vAlign w:val="center"/>
          </w:tcPr>
          <w:p w:rsidR="00EC76B9" w:rsidRDefault="00EC76B9">
            <w:pPr>
              <w:spacing w:line="360" w:lineRule="atLeast"/>
              <w:jc w:val="center"/>
              <w:rPr>
                <w:rFonts w:ascii="宋体" w:hint="eastAsia"/>
              </w:rPr>
            </w:pPr>
            <w:r>
              <w:rPr>
                <w:rFonts w:ascii="宋体" w:hint="eastAsia"/>
              </w:rPr>
              <w:t>实测</w:t>
            </w:r>
          </w:p>
        </w:tc>
        <w:tc>
          <w:tcPr>
            <w:tcW w:w="1276" w:type="dxa"/>
            <w:vAlign w:val="center"/>
          </w:tcPr>
          <w:p w:rsidR="00EC76B9" w:rsidRDefault="00EC76B9">
            <w:pPr>
              <w:spacing w:line="360" w:lineRule="atLeast"/>
              <w:jc w:val="center"/>
              <w:rPr>
                <w:rFonts w:ascii="宋体" w:hint="eastAsia"/>
              </w:rPr>
            </w:pPr>
            <w:r>
              <w:rPr>
                <w:rFonts w:ascii="宋体" w:hint="eastAsia"/>
              </w:rPr>
              <w:t>－</w:t>
            </w:r>
          </w:p>
        </w:tc>
        <w:tc>
          <w:tcPr>
            <w:tcW w:w="1244" w:type="dxa"/>
            <w:gridSpan w:val="2"/>
            <w:vAlign w:val="center"/>
          </w:tcPr>
          <w:p w:rsidR="00EC76B9" w:rsidRDefault="00EC76B9">
            <w:pPr>
              <w:spacing w:line="360" w:lineRule="atLeast"/>
              <w:jc w:val="center"/>
              <w:rPr>
                <w:rFonts w:ascii="宋体" w:hint="eastAsia"/>
              </w:rPr>
            </w:pPr>
            <w:r>
              <w:rPr>
                <w:rFonts w:ascii="宋体" w:hint="eastAsia"/>
              </w:rPr>
              <w:t>－</w:t>
            </w:r>
          </w:p>
        </w:tc>
        <w:tc>
          <w:tcPr>
            <w:tcW w:w="1080" w:type="dxa"/>
            <w:vAlign w:val="center"/>
          </w:tcPr>
          <w:p w:rsidR="00EC76B9" w:rsidRDefault="00EC76B9">
            <w:pPr>
              <w:spacing w:line="360" w:lineRule="atLeast"/>
              <w:jc w:val="center"/>
              <w:rPr>
                <w:rFonts w:ascii="宋体" w:hint="eastAsia"/>
              </w:rPr>
            </w:pPr>
            <w:r>
              <w:rPr>
                <w:rFonts w:ascii="宋体" w:hint="eastAsia"/>
              </w:rPr>
              <w:t>－</w:t>
            </w:r>
          </w:p>
        </w:tc>
      </w:tr>
      <w:tr w:rsidR="00EC76B9">
        <w:tblPrEx>
          <w:tblCellMar>
            <w:top w:w="0" w:type="dxa"/>
            <w:bottom w:w="0" w:type="dxa"/>
          </w:tblCellMar>
        </w:tblPrEx>
        <w:trPr>
          <w:cantSplit/>
        </w:trPr>
        <w:tc>
          <w:tcPr>
            <w:tcW w:w="1701" w:type="dxa"/>
            <w:vAlign w:val="center"/>
          </w:tcPr>
          <w:p w:rsidR="00EC76B9" w:rsidRDefault="00EC76B9">
            <w:pPr>
              <w:spacing w:line="360" w:lineRule="atLeast"/>
              <w:jc w:val="center"/>
              <w:rPr>
                <w:rFonts w:ascii="宋体"/>
              </w:rPr>
            </w:pPr>
            <w:r>
              <w:rPr>
                <w:rFonts w:ascii="宋体" w:hint="eastAsia"/>
              </w:rPr>
              <w:t>沥青饱和度</w:t>
            </w:r>
            <w:r>
              <w:rPr>
                <w:rFonts w:ascii="宋体"/>
              </w:rPr>
              <w:t>VFA</w:t>
            </w:r>
          </w:p>
        </w:tc>
        <w:tc>
          <w:tcPr>
            <w:tcW w:w="567" w:type="dxa"/>
            <w:vAlign w:val="center"/>
          </w:tcPr>
          <w:p w:rsidR="00EC76B9" w:rsidRDefault="00EC76B9">
            <w:pPr>
              <w:spacing w:line="360" w:lineRule="atLeast"/>
              <w:jc w:val="center"/>
              <w:rPr>
                <w:rFonts w:ascii="宋体"/>
              </w:rPr>
            </w:pPr>
            <w:r>
              <w:rPr>
                <w:rFonts w:ascii="宋体" w:hint="eastAsia"/>
              </w:rPr>
              <w:t>％</w:t>
            </w:r>
          </w:p>
        </w:tc>
        <w:tc>
          <w:tcPr>
            <w:tcW w:w="2412" w:type="dxa"/>
            <w:gridSpan w:val="3"/>
            <w:vAlign w:val="center"/>
          </w:tcPr>
          <w:p w:rsidR="00EC76B9" w:rsidRDefault="00EC76B9">
            <w:pPr>
              <w:spacing w:line="360" w:lineRule="atLeast"/>
              <w:jc w:val="center"/>
              <w:rPr>
                <w:rFonts w:ascii="宋体" w:hint="eastAsia"/>
              </w:rPr>
            </w:pPr>
            <w:r>
              <w:rPr>
                <w:rFonts w:ascii="宋体" w:hint="eastAsia"/>
              </w:rPr>
              <w:t>55～70</w:t>
            </w:r>
          </w:p>
        </w:tc>
        <w:tc>
          <w:tcPr>
            <w:tcW w:w="1276" w:type="dxa"/>
            <w:vAlign w:val="center"/>
          </w:tcPr>
          <w:p w:rsidR="00EC76B9" w:rsidRDefault="00EC76B9">
            <w:pPr>
              <w:spacing w:line="360" w:lineRule="atLeast"/>
              <w:jc w:val="center"/>
              <w:rPr>
                <w:rFonts w:ascii="宋体" w:hint="eastAsia"/>
              </w:rPr>
            </w:pPr>
            <w:r>
              <w:rPr>
                <w:rFonts w:ascii="宋体" w:hint="eastAsia"/>
              </w:rPr>
              <w:t>40～70</w:t>
            </w:r>
          </w:p>
        </w:tc>
        <w:tc>
          <w:tcPr>
            <w:tcW w:w="1244" w:type="dxa"/>
            <w:gridSpan w:val="2"/>
            <w:vAlign w:val="center"/>
          </w:tcPr>
          <w:p w:rsidR="00EC76B9" w:rsidRDefault="00EC76B9">
            <w:pPr>
              <w:spacing w:line="360" w:lineRule="atLeast"/>
              <w:jc w:val="center"/>
              <w:rPr>
                <w:rFonts w:ascii="宋体"/>
              </w:rPr>
            </w:pPr>
            <w:r>
              <w:rPr>
                <w:rFonts w:ascii="宋体" w:hint="eastAsia"/>
              </w:rPr>
              <w:t>－</w:t>
            </w:r>
          </w:p>
        </w:tc>
        <w:tc>
          <w:tcPr>
            <w:tcW w:w="1080" w:type="dxa"/>
            <w:vAlign w:val="center"/>
          </w:tcPr>
          <w:p w:rsidR="00EC76B9" w:rsidRDefault="00EC76B9">
            <w:pPr>
              <w:spacing w:line="360" w:lineRule="atLeast"/>
              <w:jc w:val="center"/>
              <w:rPr>
                <w:rFonts w:ascii="宋体" w:hint="eastAsia"/>
              </w:rPr>
            </w:pPr>
            <w:r>
              <w:rPr>
                <w:rFonts w:ascii="宋体" w:hint="eastAsia"/>
              </w:rPr>
              <w:t>－</w:t>
            </w:r>
          </w:p>
        </w:tc>
      </w:tr>
      <w:tr w:rsidR="00EC76B9">
        <w:tblPrEx>
          <w:tblCellMar>
            <w:top w:w="0" w:type="dxa"/>
            <w:bottom w:w="0" w:type="dxa"/>
          </w:tblCellMar>
        </w:tblPrEx>
        <w:trPr>
          <w:cantSplit/>
        </w:trPr>
        <w:tc>
          <w:tcPr>
            <w:tcW w:w="1701" w:type="dxa"/>
            <w:vMerge w:val="restart"/>
            <w:vAlign w:val="center"/>
          </w:tcPr>
          <w:p w:rsidR="00EC76B9" w:rsidRDefault="00EC76B9">
            <w:pPr>
              <w:spacing w:line="360" w:lineRule="atLeast"/>
              <w:jc w:val="center"/>
              <w:rPr>
                <w:rFonts w:ascii="宋体" w:hint="eastAsia"/>
              </w:rPr>
            </w:pPr>
            <w:r>
              <w:rPr>
                <w:rFonts w:ascii="宋体" w:hint="eastAsia"/>
              </w:rPr>
              <w:t>密级配基层ATB的矿料间隙率VMA</w:t>
            </w:r>
          </w:p>
          <w:p w:rsidR="00EC76B9" w:rsidRDefault="00EC76B9">
            <w:pPr>
              <w:spacing w:line="360" w:lineRule="atLeast"/>
              <w:jc w:val="center"/>
              <w:rPr>
                <w:rFonts w:ascii="宋体" w:hint="eastAsia"/>
              </w:rPr>
            </w:pPr>
            <w:r>
              <w:rPr>
                <w:rFonts w:ascii="宋体" w:hint="eastAsia"/>
              </w:rPr>
              <w:t>不小于(％)</w:t>
            </w:r>
          </w:p>
        </w:tc>
        <w:tc>
          <w:tcPr>
            <w:tcW w:w="1701" w:type="dxa"/>
            <w:gridSpan w:val="2"/>
            <w:vAlign w:val="center"/>
          </w:tcPr>
          <w:p w:rsidR="00EC76B9" w:rsidRDefault="00EC76B9">
            <w:pPr>
              <w:spacing w:line="360" w:lineRule="atLeast"/>
              <w:jc w:val="center"/>
              <w:rPr>
                <w:rFonts w:ascii="宋体" w:hint="eastAsia"/>
              </w:rPr>
            </w:pPr>
            <w:r>
              <w:rPr>
                <w:rFonts w:ascii="宋体" w:hint="eastAsia"/>
              </w:rPr>
              <w:t>设计空隙率(％)</w:t>
            </w:r>
          </w:p>
        </w:tc>
        <w:tc>
          <w:tcPr>
            <w:tcW w:w="1278" w:type="dxa"/>
            <w:gridSpan w:val="2"/>
            <w:vAlign w:val="center"/>
          </w:tcPr>
          <w:p w:rsidR="00EC76B9" w:rsidRDefault="00EC76B9">
            <w:pPr>
              <w:spacing w:line="360" w:lineRule="atLeast"/>
              <w:jc w:val="center"/>
              <w:rPr>
                <w:rFonts w:ascii="宋体" w:hint="eastAsia"/>
              </w:rPr>
            </w:pPr>
            <w:r>
              <w:rPr>
                <w:rFonts w:ascii="宋体" w:hint="eastAsia"/>
              </w:rPr>
              <w:t>ATB-40</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ATB-30</w:t>
            </w:r>
          </w:p>
        </w:tc>
        <w:tc>
          <w:tcPr>
            <w:tcW w:w="1800" w:type="dxa"/>
            <w:gridSpan w:val="2"/>
            <w:tcBorders>
              <w:bottom w:val="single" w:sz="6" w:space="0" w:color="auto"/>
            </w:tcBorders>
            <w:vAlign w:val="center"/>
          </w:tcPr>
          <w:p w:rsidR="00EC76B9" w:rsidRDefault="00EC76B9">
            <w:pPr>
              <w:spacing w:line="360" w:lineRule="atLeast"/>
              <w:jc w:val="center"/>
              <w:rPr>
                <w:rFonts w:ascii="宋体" w:hint="eastAsia"/>
              </w:rPr>
            </w:pPr>
            <w:r>
              <w:rPr>
                <w:rFonts w:ascii="宋体" w:hint="eastAsia"/>
              </w:rPr>
              <w:t>ATB-25</w:t>
            </w:r>
          </w:p>
        </w:tc>
      </w:tr>
      <w:tr w:rsidR="00EC76B9">
        <w:tblPrEx>
          <w:tblCellMar>
            <w:top w:w="0" w:type="dxa"/>
            <w:bottom w:w="0" w:type="dxa"/>
          </w:tblCellMar>
        </w:tblPrEx>
        <w:trPr>
          <w:cantSplit/>
        </w:trPr>
        <w:tc>
          <w:tcPr>
            <w:tcW w:w="1701" w:type="dxa"/>
            <w:vMerge/>
            <w:vAlign w:val="center"/>
          </w:tcPr>
          <w:p w:rsidR="00EC76B9" w:rsidRDefault="00EC76B9">
            <w:pPr>
              <w:spacing w:line="360" w:lineRule="atLeast"/>
              <w:jc w:val="center"/>
              <w:rPr>
                <w:rFonts w:ascii="宋体"/>
              </w:rPr>
            </w:pPr>
          </w:p>
        </w:tc>
        <w:tc>
          <w:tcPr>
            <w:tcW w:w="1701" w:type="dxa"/>
            <w:gridSpan w:val="2"/>
            <w:vAlign w:val="center"/>
          </w:tcPr>
          <w:p w:rsidR="00EC76B9" w:rsidRDefault="00EC76B9">
            <w:pPr>
              <w:spacing w:line="360" w:lineRule="atLeast"/>
              <w:jc w:val="center"/>
              <w:rPr>
                <w:rFonts w:ascii="宋体" w:hint="eastAsia"/>
              </w:rPr>
            </w:pPr>
            <w:r>
              <w:rPr>
                <w:rFonts w:ascii="宋体" w:hint="eastAsia"/>
              </w:rPr>
              <w:t>4</w:t>
            </w:r>
          </w:p>
        </w:tc>
        <w:tc>
          <w:tcPr>
            <w:tcW w:w="1278" w:type="dxa"/>
            <w:gridSpan w:val="2"/>
            <w:vAlign w:val="center"/>
          </w:tcPr>
          <w:p w:rsidR="00EC76B9" w:rsidRDefault="00EC76B9">
            <w:pPr>
              <w:spacing w:line="360" w:lineRule="atLeast"/>
              <w:jc w:val="center"/>
              <w:rPr>
                <w:rFonts w:ascii="宋体" w:hint="eastAsia"/>
              </w:rPr>
            </w:pPr>
            <w:r>
              <w:rPr>
                <w:rFonts w:ascii="宋体" w:hint="eastAsia"/>
              </w:rPr>
              <w:t>11</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11.5</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12</w:t>
            </w:r>
          </w:p>
        </w:tc>
      </w:tr>
      <w:tr w:rsidR="00EC76B9">
        <w:tblPrEx>
          <w:tblCellMar>
            <w:top w:w="0" w:type="dxa"/>
            <w:bottom w:w="0" w:type="dxa"/>
          </w:tblCellMar>
        </w:tblPrEx>
        <w:trPr>
          <w:cantSplit/>
        </w:trPr>
        <w:tc>
          <w:tcPr>
            <w:tcW w:w="1701" w:type="dxa"/>
            <w:vMerge/>
            <w:vAlign w:val="center"/>
          </w:tcPr>
          <w:p w:rsidR="00EC76B9" w:rsidRDefault="00EC76B9">
            <w:pPr>
              <w:spacing w:line="360" w:lineRule="atLeast"/>
              <w:jc w:val="center"/>
              <w:rPr>
                <w:rFonts w:ascii="宋体"/>
              </w:rPr>
            </w:pPr>
          </w:p>
        </w:tc>
        <w:tc>
          <w:tcPr>
            <w:tcW w:w="1701" w:type="dxa"/>
            <w:gridSpan w:val="2"/>
            <w:vAlign w:val="center"/>
          </w:tcPr>
          <w:p w:rsidR="00EC76B9" w:rsidRDefault="00EC76B9">
            <w:pPr>
              <w:spacing w:line="360" w:lineRule="atLeast"/>
              <w:jc w:val="center"/>
              <w:rPr>
                <w:rFonts w:ascii="宋体" w:hint="eastAsia"/>
              </w:rPr>
            </w:pPr>
            <w:r>
              <w:rPr>
                <w:rFonts w:ascii="宋体" w:hint="eastAsia"/>
              </w:rPr>
              <w:t>5</w:t>
            </w:r>
          </w:p>
        </w:tc>
        <w:tc>
          <w:tcPr>
            <w:tcW w:w="1278" w:type="dxa"/>
            <w:gridSpan w:val="2"/>
            <w:vAlign w:val="center"/>
          </w:tcPr>
          <w:p w:rsidR="00EC76B9" w:rsidRDefault="00EC76B9">
            <w:pPr>
              <w:spacing w:line="360" w:lineRule="atLeast"/>
              <w:jc w:val="center"/>
              <w:rPr>
                <w:rFonts w:ascii="宋体" w:hint="eastAsia"/>
              </w:rPr>
            </w:pPr>
            <w:r>
              <w:rPr>
                <w:rFonts w:ascii="宋体" w:hint="eastAsia"/>
              </w:rPr>
              <w:t>12</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12.5</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13</w:t>
            </w:r>
          </w:p>
        </w:tc>
      </w:tr>
      <w:tr w:rsidR="00EC76B9">
        <w:tblPrEx>
          <w:tblCellMar>
            <w:top w:w="0" w:type="dxa"/>
            <w:bottom w:w="0" w:type="dxa"/>
          </w:tblCellMar>
        </w:tblPrEx>
        <w:trPr>
          <w:cantSplit/>
        </w:trPr>
        <w:tc>
          <w:tcPr>
            <w:tcW w:w="1701" w:type="dxa"/>
            <w:vMerge/>
            <w:vAlign w:val="center"/>
          </w:tcPr>
          <w:p w:rsidR="00EC76B9" w:rsidRDefault="00EC76B9">
            <w:pPr>
              <w:spacing w:line="360" w:lineRule="atLeast"/>
              <w:jc w:val="center"/>
              <w:rPr>
                <w:rFonts w:ascii="宋体"/>
              </w:rPr>
            </w:pPr>
          </w:p>
        </w:tc>
        <w:tc>
          <w:tcPr>
            <w:tcW w:w="1701" w:type="dxa"/>
            <w:gridSpan w:val="2"/>
            <w:vAlign w:val="center"/>
          </w:tcPr>
          <w:p w:rsidR="00EC76B9" w:rsidRDefault="00EC76B9">
            <w:pPr>
              <w:spacing w:line="360" w:lineRule="atLeast"/>
              <w:jc w:val="center"/>
              <w:rPr>
                <w:rFonts w:ascii="宋体" w:hint="eastAsia"/>
              </w:rPr>
            </w:pPr>
            <w:r>
              <w:rPr>
                <w:rFonts w:ascii="宋体" w:hint="eastAsia"/>
              </w:rPr>
              <w:t>6</w:t>
            </w:r>
          </w:p>
        </w:tc>
        <w:tc>
          <w:tcPr>
            <w:tcW w:w="1278" w:type="dxa"/>
            <w:gridSpan w:val="2"/>
            <w:vAlign w:val="center"/>
          </w:tcPr>
          <w:p w:rsidR="00EC76B9" w:rsidRDefault="00EC76B9">
            <w:pPr>
              <w:spacing w:line="360" w:lineRule="atLeast"/>
              <w:jc w:val="center"/>
              <w:rPr>
                <w:rFonts w:ascii="宋体" w:hint="eastAsia"/>
              </w:rPr>
            </w:pPr>
            <w:r>
              <w:rPr>
                <w:rFonts w:ascii="宋体" w:hint="eastAsia"/>
              </w:rPr>
              <w:t>13</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13.5</w:t>
            </w:r>
          </w:p>
        </w:tc>
        <w:tc>
          <w:tcPr>
            <w:tcW w:w="1800" w:type="dxa"/>
            <w:gridSpan w:val="2"/>
            <w:vAlign w:val="center"/>
          </w:tcPr>
          <w:p w:rsidR="00EC76B9" w:rsidRDefault="00EC76B9">
            <w:pPr>
              <w:spacing w:line="360" w:lineRule="atLeast"/>
              <w:jc w:val="center"/>
              <w:rPr>
                <w:rFonts w:ascii="宋体" w:hint="eastAsia"/>
              </w:rPr>
            </w:pPr>
            <w:r>
              <w:rPr>
                <w:rFonts w:ascii="宋体" w:hint="eastAsia"/>
              </w:rPr>
              <w:t>14</w:t>
            </w:r>
          </w:p>
        </w:tc>
      </w:tr>
    </w:tbl>
    <w:p w:rsidR="00EC76B9" w:rsidRDefault="00EC76B9">
      <w:pPr>
        <w:spacing w:line="360" w:lineRule="atLeast"/>
        <w:rPr>
          <w:rFonts w:ascii="宋体" w:hint="eastAsia"/>
          <w:sz w:val="18"/>
        </w:rPr>
      </w:pPr>
      <w:r>
        <w:rPr>
          <w:rFonts w:ascii="宋体" w:hint="eastAsia"/>
          <w:sz w:val="18"/>
        </w:rPr>
        <w:t>注：①在干旱地区，可将密级配沥青稳定碎石基层的空隙率适当放宽到8％。</w:t>
      </w:r>
    </w:p>
    <w:p w:rsidR="00EC76B9" w:rsidRDefault="00EC76B9">
      <w:pPr>
        <w:spacing w:line="360" w:lineRule="atLeast"/>
        <w:jc w:val="center"/>
        <w:rPr>
          <w:rFonts w:ascii="宋体" w:hint="eastAsia"/>
        </w:rPr>
      </w:pPr>
      <w:r>
        <w:rPr>
          <w:rFonts w:ascii="宋体"/>
        </w:rPr>
        <w:t>SMA</w:t>
      </w:r>
      <w:r>
        <w:rPr>
          <w:rFonts w:ascii="宋体" w:hint="eastAsia"/>
        </w:rPr>
        <w:t>混合料马歇尔试验配合比设计技术要求</w:t>
      </w:r>
      <w:r>
        <w:rPr>
          <w:rFonts w:ascii="宋体"/>
        </w:rPr>
        <w:t xml:space="preserve">                 </w:t>
      </w: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5.3.3</w:t>
        </w:r>
      </w:smartTag>
      <w:r>
        <w:rPr>
          <w:rFonts w:ascii="宋体" w:hint="eastAsia"/>
        </w:rPr>
        <w:t>-3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3448"/>
        <w:gridCol w:w="720"/>
        <w:gridCol w:w="1620"/>
        <w:gridCol w:w="1625"/>
        <w:gridCol w:w="900"/>
      </w:tblGrid>
      <w:tr w:rsidR="00EC76B9">
        <w:tblPrEx>
          <w:tblCellMar>
            <w:top w:w="0" w:type="dxa"/>
            <w:bottom w:w="0" w:type="dxa"/>
          </w:tblCellMar>
        </w:tblPrEx>
        <w:trPr>
          <w:cantSplit/>
          <w:trHeight w:val="40"/>
        </w:trPr>
        <w:tc>
          <w:tcPr>
            <w:tcW w:w="3448" w:type="dxa"/>
            <w:vMerge w:val="restart"/>
            <w:tcBorders>
              <w:left w:val="single" w:sz="6" w:space="0" w:color="auto"/>
              <w:bottom w:val="single" w:sz="6" w:space="0" w:color="auto"/>
            </w:tcBorders>
            <w:vAlign w:val="center"/>
          </w:tcPr>
          <w:p w:rsidR="00EC76B9" w:rsidRDefault="00EC76B9">
            <w:pPr>
              <w:spacing w:line="360" w:lineRule="atLeast"/>
              <w:jc w:val="center"/>
              <w:rPr>
                <w:rFonts w:ascii="宋体"/>
              </w:rPr>
            </w:pPr>
            <w:r>
              <w:rPr>
                <w:rFonts w:ascii="宋体" w:hint="eastAsia"/>
              </w:rPr>
              <w:t>试验项目</w:t>
            </w:r>
          </w:p>
        </w:tc>
        <w:tc>
          <w:tcPr>
            <w:tcW w:w="720" w:type="dxa"/>
            <w:vMerge w:val="restart"/>
            <w:tcBorders>
              <w:bottom w:val="single" w:sz="6" w:space="0" w:color="auto"/>
            </w:tcBorders>
            <w:vAlign w:val="center"/>
          </w:tcPr>
          <w:p w:rsidR="00EC76B9" w:rsidRDefault="00EC76B9">
            <w:pPr>
              <w:spacing w:line="360" w:lineRule="atLeast"/>
              <w:jc w:val="center"/>
              <w:rPr>
                <w:rFonts w:ascii="宋体"/>
              </w:rPr>
            </w:pPr>
            <w:r>
              <w:rPr>
                <w:rFonts w:ascii="宋体" w:hint="eastAsia"/>
              </w:rPr>
              <w:t>单位</w:t>
            </w:r>
          </w:p>
        </w:tc>
        <w:tc>
          <w:tcPr>
            <w:tcW w:w="3240" w:type="dxa"/>
            <w:gridSpan w:val="2"/>
            <w:tcBorders>
              <w:bottom w:val="single" w:sz="6" w:space="0" w:color="auto"/>
            </w:tcBorders>
          </w:tcPr>
          <w:p w:rsidR="00EC76B9" w:rsidRDefault="00EC76B9">
            <w:pPr>
              <w:spacing w:line="360" w:lineRule="atLeast"/>
              <w:jc w:val="center"/>
              <w:rPr>
                <w:rFonts w:ascii="宋体"/>
              </w:rPr>
            </w:pPr>
            <w:r>
              <w:rPr>
                <w:rFonts w:ascii="宋体" w:hint="eastAsia"/>
              </w:rPr>
              <w:t>技术要求</w:t>
            </w:r>
          </w:p>
        </w:tc>
        <w:tc>
          <w:tcPr>
            <w:tcW w:w="900" w:type="dxa"/>
            <w:vMerge w:val="restart"/>
            <w:tcBorders>
              <w:bottom w:val="nil"/>
              <w:right w:val="single" w:sz="6" w:space="0" w:color="auto"/>
            </w:tcBorders>
            <w:vAlign w:val="center"/>
          </w:tcPr>
          <w:p w:rsidR="00EC76B9" w:rsidRDefault="00EC76B9">
            <w:pPr>
              <w:spacing w:line="360" w:lineRule="atLeast"/>
              <w:jc w:val="center"/>
              <w:rPr>
                <w:rFonts w:ascii="宋体" w:hint="eastAsia"/>
              </w:rPr>
            </w:pPr>
            <w:r>
              <w:rPr>
                <w:rFonts w:ascii="宋体" w:hint="eastAsia"/>
              </w:rPr>
              <w:t>试验方法</w:t>
            </w:r>
          </w:p>
        </w:tc>
      </w:tr>
      <w:tr w:rsidR="00EC76B9">
        <w:tblPrEx>
          <w:tblCellMar>
            <w:top w:w="0" w:type="dxa"/>
            <w:bottom w:w="0" w:type="dxa"/>
          </w:tblCellMar>
        </w:tblPrEx>
        <w:trPr>
          <w:cantSplit/>
        </w:trPr>
        <w:tc>
          <w:tcPr>
            <w:tcW w:w="3448" w:type="dxa"/>
            <w:vMerge/>
            <w:tcBorders>
              <w:top w:val="single" w:sz="6" w:space="0" w:color="auto"/>
              <w:left w:val="single" w:sz="6" w:space="0" w:color="auto"/>
            </w:tcBorders>
          </w:tcPr>
          <w:p w:rsidR="00EC76B9" w:rsidRDefault="00EC76B9">
            <w:pPr>
              <w:spacing w:line="360" w:lineRule="atLeast"/>
              <w:jc w:val="center"/>
              <w:rPr>
                <w:rFonts w:ascii="宋体"/>
              </w:rPr>
            </w:pPr>
          </w:p>
        </w:tc>
        <w:tc>
          <w:tcPr>
            <w:tcW w:w="720" w:type="dxa"/>
            <w:vMerge/>
            <w:tcBorders>
              <w:top w:val="single" w:sz="6" w:space="0" w:color="auto"/>
            </w:tcBorders>
          </w:tcPr>
          <w:p w:rsidR="00EC76B9" w:rsidRDefault="00EC76B9">
            <w:pPr>
              <w:spacing w:line="360" w:lineRule="atLeast"/>
              <w:jc w:val="center"/>
              <w:rPr>
                <w:rFonts w:ascii="宋体"/>
              </w:rPr>
            </w:pPr>
          </w:p>
        </w:tc>
        <w:tc>
          <w:tcPr>
            <w:tcW w:w="1620" w:type="dxa"/>
            <w:tcBorders>
              <w:top w:val="single" w:sz="6" w:space="0" w:color="auto"/>
            </w:tcBorders>
          </w:tcPr>
          <w:p w:rsidR="00EC76B9" w:rsidRDefault="00EC76B9">
            <w:pPr>
              <w:spacing w:line="360" w:lineRule="atLeast"/>
              <w:jc w:val="center"/>
              <w:rPr>
                <w:rFonts w:ascii="宋体"/>
              </w:rPr>
            </w:pPr>
            <w:r>
              <w:rPr>
                <w:rFonts w:ascii="宋体" w:hint="eastAsia"/>
              </w:rPr>
              <w:t>不使用改性沥青</w:t>
            </w:r>
          </w:p>
        </w:tc>
        <w:tc>
          <w:tcPr>
            <w:tcW w:w="1620" w:type="dxa"/>
            <w:tcBorders>
              <w:top w:val="single" w:sz="6" w:space="0" w:color="auto"/>
            </w:tcBorders>
          </w:tcPr>
          <w:p w:rsidR="00EC76B9" w:rsidRDefault="00EC76B9">
            <w:pPr>
              <w:spacing w:line="360" w:lineRule="atLeast"/>
              <w:jc w:val="center"/>
              <w:rPr>
                <w:rFonts w:ascii="宋体"/>
              </w:rPr>
            </w:pPr>
            <w:r>
              <w:rPr>
                <w:rFonts w:ascii="宋体" w:hint="eastAsia"/>
              </w:rPr>
              <w:t>使用改性沥青</w:t>
            </w:r>
          </w:p>
        </w:tc>
        <w:tc>
          <w:tcPr>
            <w:tcW w:w="900" w:type="dxa"/>
            <w:vMerge/>
            <w:tcBorders>
              <w:top w:val="nil"/>
              <w:right w:val="single" w:sz="6" w:space="0" w:color="auto"/>
            </w:tcBorders>
          </w:tcPr>
          <w:p w:rsidR="00EC76B9" w:rsidRDefault="00EC76B9">
            <w:pPr>
              <w:spacing w:line="360" w:lineRule="atLeast"/>
              <w:jc w:val="center"/>
              <w:rPr>
                <w:rFonts w:ascii="宋体" w:hint="eastAsia"/>
              </w:rPr>
            </w:pPr>
          </w:p>
        </w:tc>
      </w:tr>
      <w:tr w:rsidR="00EC76B9">
        <w:tblPrEx>
          <w:tblCellMar>
            <w:top w:w="0" w:type="dxa"/>
            <w:bottom w:w="0" w:type="dxa"/>
          </w:tblCellMar>
        </w:tblPrEx>
        <w:trPr>
          <w:cantSplit/>
        </w:trPr>
        <w:tc>
          <w:tcPr>
            <w:tcW w:w="3448" w:type="dxa"/>
            <w:tcBorders>
              <w:top w:val="single" w:sz="6" w:space="0" w:color="auto"/>
              <w:left w:val="single" w:sz="6" w:space="0" w:color="auto"/>
            </w:tcBorders>
          </w:tcPr>
          <w:p w:rsidR="00EC76B9" w:rsidRDefault="00EC76B9">
            <w:pPr>
              <w:pStyle w:val="a5"/>
              <w:spacing w:line="360" w:lineRule="atLeast"/>
              <w:rPr>
                <w:rFonts w:hint="eastAsia"/>
              </w:rPr>
            </w:pPr>
            <w:r>
              <w:rPr>
                <w:rFonts w:hint="eastAsia"/>
              </w:rPr>
              <w:t>马歇尔试件尺寸</w:t>
            </w:r>
          </w:p>
        </w:tc>
        <w:tc>
          <w:tcPr>
            <w:tcW w:w="720" w:type="dxa"/>
            <w:tcBorders>
              <w:top w:val="single" w:sz="6" w:space="0" w:color="auto"/>
            </w:tcBorders>
          </w:tcPr>
          <w:p w:rsidR="00EC76B9" w:rsidRDefault="00EC76B9">
            <w:pPr>
              <w:spacing w:line="360" w:lineRule="atLeast"/>
              <w:jc w:val="center"/>
              <w:rPr>
                <w:rFonts w:ascii="宋体"/>
              </w:rPr>
            </w:pPr>
            <w:r>
              <w:rPr>
                <w:rFonts w:ascii="宋体" w:hint="eastAsia"/>
              </w:rPr>
              <w:t>mm</w:t>
            </w:r>
          </w:p>
        </w:tc>
        <w:tc>
          <w:tcPr>
            <w:tcW w:w="3240" w:type="dxa"/>
            <w:gridSpan w:val="2"/>
            <w:tcBorders>
              <w:top w:val="single" w:sz="6" w:space="0" w:color="auto"/>
            </w:tcBorders>
          </w:tcPr>
          <w:p w:rsidR="00EC76B9" w:rsidRDefault="00EC76B9">
            <w:pPr>
              <w:spacing w:line="360" w:lineRule="atLeast"/>
              <w:jc w:val="center"/>
              <w:rPr>
                <w:rFonts w:ascii="宋体" w:hint="eastAsia"/>
              </w:rPr>
            </w:pPr>
            <w:r>
              <w:rPr>
                <w:rFonts w:ascii="宋体" w:hint="eastAsia"/>
              </w:rPr>
              <w:t>φ</w:t>
            </w:r>
            <w:smartTag w:uri="urn:schemas-microsoft-com:office:smarttags" w:element="chmetcnv">
              <w:smartTagPr>
                <w:attr w:name="TCSC" w:val="0"/>
                <w:attr w:name="NumberType" w:val="1"/>
                <w:attr w:name="Negative" w:val="False"/>
                <w:attr w:name="HasSpace" w:val="False"/>
                <w:attr w:name="SourceValue" w:val="101.6"/>
                <w:attr w:name="UnitName" w:val="mm"/>
              </w:smartTagPr>
              <w:r>
                <w:rPr>
                  <w:rFonts w:ascii="宋体" w:hint="eastAsia"/>
                </w:rPr>
                <w:t>101.6mm</w:t>
              </w:r>
            </w:smartTag>
            <w:r>
              <w:rPr>
                <w:rFonts w:ascii="宋体" w:hint="eastAsia"/>
              </w:rPr>
              <w:t>×</w:t>
            </w:r>
            <w:smartTag w:uri="urn:schemas-microsoft-com:office:smarttags" w:element="chmetcnv">
              <w:smartTagPr>
                <w:attr w:name="TCSC" w:val="0"/>
                <w:attr w:name="NumberType" w:val="1"/>
                <w:attr w:name="Negative" w:val="False"/>
                <w:attr w:name="HasSpace" w:val="False"/>
                <w:attr w:name="SourceValue" w:val="63.5"/>
                <w:attr w:name="UnitName" w:val="mm"/>
              </w:smartTagPr>
              <w:r>
                <w:rPr>
                  <w:rFonts w:ascii="宋体" w:hint="eastAsia"/>
                </w:rPr>
                <w:t>63.5mm</w:t>
              </w:r>
            </w:smartTag>
          </w:p>
        </w:tc>
        <w:tc>
          <w:tcPr>
            <w:tcW w:w="900" w:type="dxa"/>
            <w:tcBorders>
              <w:top w:val="single" w:sz="6" w:space="0" w:color="auto"/>
              <w:right w:val="single" w:sz="6" w:space="0" w:color="auto"/>
            </w:tcBorders>
          </w:tcPr>
          <w:p w:rsidR="00EC76B9" w:rsidRDefault="00EC76B9">
            <w:pPr>
              <w:spacing w:line="360" w:lineRule="atLeast"/>
              <w:jc w:val="center"/>
              <w:rPr>
                <w:rFonts w:ascii="宋体" w:hint="eastAsia"/>
              </w:rPr>
            </w:pPr>
            <w:r>
              <w:rPr>
                <w:rFonts w:ascii="宋体" w:hint="eastAsia"/>
              </w:rPr>
              <w:t>T 0702</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马歇尔试件击实次数</w:t>
            </w:r>
            <w:r>
              <w:rPr>
                <w:rFonts w:ascii="宋体"/>
                <w:vertAlign w:val="superscript"/>
              </w:rPr>
              <w:t>[1]</w:t>
            </w:r>
          </w:p>
        </w:tc>
        <w:tc>
          <w:tcPr>
            <w:tcW w:w="720" w:type="dxa"/>
          </w:tcPr>
          <w:p w:rsidR="00EC76B9" w:rsidRDefault="00EC76B9">
            <w:pPr>
              <w:spacing w:line="360" w:lineRule="atLeast"/>
              <w:jc w:val="center"/>
              <w:rPr>
                <w:rFonts w:ascii="宋体"/>
              </w:rPr>
            </w:pPr>
          </w:p>
        </w:tc>
        <w:tc>
          <w:tcPr>
            <w:tcW w:w="3240" w:type="dxa"/>
            <w:gridSpan w:val="2"/>
          </w:tcPr>
          <w:p w:rsidR="00EC76B9" w:rsidRDefault="00EC76B9">
            <w:pPr>
              <w:spacing w:line="360" w:lineRule="atLeast"/>
              <w:jc w:val="center"/>
              <w:rPr>
                <w:rFonts w:ascii="宋体"/>
              </w:rPr>
            </w:pPr>
            <w:r>
              <w:rPr>
                <w:rFonts w:ascii="宋体" w:hint="eastAsia"/>
              </w:rPr>
              <w:t>两面击实</w:t>
            </w:r>
            <w:r>
              <w:rPr>
                <w:rFonts w:ascii="宋体"/>
              </w:rPr>
              <w:t>50</w:t>
            </w:r>
            <w:r>
              <w:rPr>
                <w:rFonts w:ascii="宋体" w:hint="eastAsia"/>
              </w:rPr>
              <w:t>次</w:t>
            </w:r>
          </w:p>
        </w:tc>
        <w:tc>
          <w:tcPr>
            <w:tcW w:w="900" w:type="dxa"/>
            <w:tcBorders>
              <w:right w:val="single" w:sz="6" w:space="0" w:color="auto"/>
            </w:tcBorders>
          </w:tcPr>
          <w:p w:rsidR="00EC76B9" w:rsidRDefault="00EC76B9">
            <w:pPr>
              <w:spacing w:line="360" w:lineRule="atLeast"/>
              <w:jc w:val="center"/>
              <w:rPr>
                <w:rFonts w:ascii="宋体" w:hint="eastAsia"/>
              </w:rPr>
            </w:pPr>
            <w:r>
              <w:rPr>
                <w:rFonts w:ascii="宋体" w:hint="eastAsia"/>
              </w:rPr>
              <w:t>T 0702</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空隙率</w:t>
            </w:r>
            <w:r>
              <w:rPr>
                <w:rFonts w:ascii="宋体"/>
              </w:rPr>
              <w:t>VV</w:t>
            </w:r>
            <w:r>
              <w:rPr>
                <w:rFonts w:ascii="宋体"/>
                <w:vertAlign w:val="superscript"/>
              </w:rPr>
              <w:t>[</w:t>
            </w:r>
            <w:r>
              <w:rPr>
                <w:rFonts w:ascii="宋体" w:hint="eastAsia"/>
                <w:vertAlign w:val="superscript"/>
              </w:rPr>
              <w:t>2</w:t>
            </w:r>
            <w:r>
              <w:rPr>
                <w:rFonts w:ascii="宋体"/>
                <w:vertAlign w:val="superscript"/>
              </w:rPr>
              <w:t>]</w:t>
            </w:r>
          </w:p>
        </w:tc>
        <w:tc>
          <w:tcPr>
            <w:tcW w:w="720" w:type="dxa"/>
          </w:tcPr>
          <w:p w:rsidR="00EC76B9" w:rsidRDefault="00EC76B9">
            <w:pPr>
              <w:spacing w:line="360" w:lineRule="atLeast"/>
              <w:jc w:val="center"/>
              <w:rPr>
                <w:rFonts w:ascii="宋体"/>
              </w:rPr>
            </w:pPr>
            <w:r>
              <w:rPr>
                <w:rFonts w:ascii="宋体" w:hint="eastAsia"/>
              </w:rPr>
              <w:t>％</w:t>
            </w:r>
          </w:p>
        </w:tc>
        <w:tc>
          <w:tcPr>
            <w:tcW w:w="3240" w:type="dxa"/>
            <w:gridSpan w:val="2"/>
          </w:tcPr>
          <w:p w:rsidR="00EC76B9" w:rsidRDefault="00EC76B9">
            <w:pPr>
              <w:spacing w:line="360" w:lineRule="atLeast"/>
              <w:jc w:val="center"/>
              <w:rPr>
                <w:rFonts w:ascii="宋体"/>
              </w:rPr>
            </w:pPr>
            <w:r>
              <w:rPr>
                <w:rFonts w:ascii="宋体"/>
              </w:rPr>
              <w:t>3</w:t>
            </w:r>
            <w:r>
              <w:rPr>
                <w:rFonts w:ascii="宋体" w:hint="eastAsia"/>
              </w:rPr>
              <w:t>～</w:t>
            </w:r>
            <w:r>
              <w:rPr>
                <w:rFonts w:ascii="宋体"/>
              </w:rPr>
              <w:t>4</w:t>
            </w:r>
          </w:p>
        </w:tc>
        <w:tc>
          <w:tcPr>
            <w:tcW w:w="900" w:type="dxa"/>
            <w:tcBorders>
              <w:right w:val="single" w:sz="6" w:space="0" w:color="auto"/>
            </w:tcBorders>
          </w:tcPr>
          <w:p w:rsidR="00EC76B9" w:rsidRDefault="00EC76B9">
            <w:pPr>
              <w:spacing w:line="380" w:lineRule="atLeast"/>
              <w:jc w:val="center"/>
              <w:rPr>
                <w:rFonts w:ascii="宋体" w:hint="eastAsia"/>
              </w:rPr>
            </w:pPr>
            <w:r>
              <w:rPr>
                <w:rFonts w:ascii="宋体" w:hint="eastAsia"/>
              </w:rPr>
              <w:t>T 0708</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矿料间隙率</w:t>
            </w:r>
            <w:r>
              <w:rPr>
                <w:rFonts w:ascii="宋体"/>
              </w:rPr>
              <w:t>VMA</w:t>
            </w:r>
            <w:r>
              <w:rPr>
                <w:rFonts w:ascii="宋体"/>
                <w:vertAlign w:val="superscript"/>
              </w:rPr>
              <w:t>[2]</w:t>
            </w:r>
            <w:r>
              <w:rPr>
                <w:rFonts w:ascii="宋体" w:hint="eastAsia"/>
              </w:rPr>
              <w:t xml:space="preserve">          不小于</w:t>
            </w:r>
          </w:p>
        </w:tc>
        <w:tc>
          <w:tcPr>
            <w:tcW w:w="720" w:type="dxa"/>
          </w:tcPr>
          <w:p w:rsidR="00EC76B9" w:rsidRDefault="00EC76B9">
            <w:pPr>
              <w:spacing w:line="360" w:lineRule="atLeast"/>
              <w:jc w:val="center"/>
              <w:rPr>
                <w:rFonts w:ascii="宋体"/>
              </w:rPr>
            </w:pPr>
            <w:r>
              <w:rPr>
                <w:rFonts w:ascii="宋体" w:hint="eastAsia"/>
              </w:rPr>
              <w:t>％</w:t>
            </w:r>
          </w:p>
        </w:tc>
        <w:tc>
          <w:tcPr>
            <w:tcW w:w="3240" w:type="dxa"/>
            <w:gridSpan w:val="2"/>
          </w:tcPr>
          <w:p w:rsidR="00EC76B9" w:rsidRDefault="00EC76B9">
            <w:pPr>
              <w:spacing w:line="360" w:lineRule="atLeast"/>
              <w:jc w:val="center"/>
              <w:rPr>
                <w:rFonts w:ascii="宋体"/>
              </w:rPr>
            </w:pPr>
            <w:r>
              <w:rPr>
                <w:rFonts w:ascii="宋体"/>
              </w:rPr>
              <w:t>17.0</w:t>
            </w:r>
          </w:p>
        </w:tc>
        <w:tc>
          <w:tcPr>
            <w:tcW w:w="900" w:type="dxa"/>
            <w:tcBorders>
              <w:right w:val="single" w:sz="6" w:space="0" w:color="auto"/>
            </w:tcBorders>
          </w:tcPr>
          <w:p w:rsidR="00EC76B9" w:rsidRDefault="00EC76B9">
            <w:pPr>
              <w:spacing w:line="380" w:lineRule="atLeast"/>
              <w:jc w:val="center"/>
              <w:rPr>
                <w:rFonts w:ascii="宋体" w:hint="eastAsia"/>
              </w:rPr>
            </w:pPr>
            <w:r>
              <w:rPr>
                <w:rFonts w:ascii="宋体" w:hint="eastAsia"/>
              </w:rPr>
              <w:t>T 0708</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粗集料骨架间隙率</w:t>
            </w:r>
            <w:r>
              <w:rPr>
                <w:rFonts w:ascii="宋体"/>
              </w:rPr>
              <w:t>VCA</w:t>
            </w:r>
            <w:r>
              <w:rPr>
                <w:rFonts w:ascii="宋体"/>
                <w:vertAlign w:val="subscript"/>
              </w:rPr>
              <w:t>mix</w:t>
            </w:r>
            <w:r>
              <w:rPr>
                <w:rFonts w:ascii="宋体" w:hint="eastAsia"/>
                <w:vertAlign w:val="subscript"/>
              </w:rPr>
              <w:t xml:space="preserve"> </w:t>
            </w:r>
            <w:r>
              <w:rPr>
                <w:rFonts w:ascii="宋体"/>
                <w:vertAlign w:val="superscript"/>
              </w:rPr>
              <w:t>[</w:t>
            </w:r>
            <w:r>
              <w:rPr>
                <w:rFonts w:ascii="宋体" w:hint="eastAsia"/>
                <w:vertAlign w:val="superscript"/>
              </w:rPr>
              <w:t>3</w:t>
            </w:r>
            <w:r>
              <w:rPr>
                <w:rFonts w:ascii="宋体"/>
                <w:vertAlign w:val="superscript"/>
              </w:rPr>
              <w:t>]</w:t>
            </w:r>
            <w:r>
              <w:rPr>
                <w:rFonts w:ascii="宋体" w:hint="eastAsia"/>
                <w:vertAlign w:val="subscript"/>
              </w:rPr>
              <w:t xml:space="preserve">   </w:t>
            </w:r>
            <w:r>
              <w:rPr>
                <w:rFonts w:ascii="宋体" w:hint="eastAsia"/>
              </w:rPr>
              <w:t>不大于</w:t>
            </w:r>
          </w:p>
        </w:tc>
        <w:tc>
          <w:tcPr>
            <w:tcW w:w="720" w:type="dxa"/>
          </w:tcPr>
          <w:p w:rsidR="00EC76B9" w:rsidRDefault="00EC76B9">
            <w:pPr>
              <w:spacing w:line="360" w:lineRule="atLeast"/>
              <w:jc w:val="center"/>
              <w:rPr>
                <w:rFonts w:ascii="宋体"/>
              </w:rPr>
            </w:pPr>
          </w:p>
        </w:tc>
        <w:tc>
          <w:tcPr>
            <w:tcW w:w="3240" w:type="dxa"/>
            <w:gridSpan w:val="2"/>
          </w:tcPr>
          <w:p w:rsidR="00EC76B9" w:rsidRDefault="00EC76B9">
            <w:pPr>
              <w:spacing w:line="360" w:lineRule="atLeast"/>
              <w:jc w:val="center"/>
              <w:rPr>
                <w:rFonts w:ascii="宋体"/>
              </w:rPr>
            </w:pPr>
            <w:r>
              <w:rPr>
                <w:rFonts w:ascii="宋体"/>
              </w:rPr>
              <w:t>VCA</w:t>
            </w:r>
            <w:r>
              <w:rPr>
                <w:rFonts w:ascii="宋体"/>
                <w:vertAlign w:val="subscript"/>
              </w:rPr>
              <w:t>DRC</w:t>
            </w:r>
          </w:p>
        </w:tc>
        <w:tc>
          <w:tcPr>
            <w:tcW w:w="900" w:type="dxa"/>
            <w:tcBorders>
              <w:right w:val="single" w:sz="6" w:space="0" w:color="auto"/>
            </w:tcBorders>
          </w:tcPr>
          <w:p w:rsidR="00EC76B9" w:rsidRDefault="00EC76B9">
            <w:pPr>
              <w:spacing w:line="380" w:lineRule="atLeast"/>
              <w:jc w:val="center"/>
              <w:rPr>
                <w:rFonts w:ascii="宋体" w:hint="eastAsia"/>
              </w:rPr>
            </w:pPr>
            <w:r>
              <w:rPr>
                <w:rFonts w:ascii="宋体" w:hint="eastAsia"/>
              </w:rPr>
              <w:t>T 0708</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沥青饱和度</w:t>
            </w:r>
            <w:r>
              <w:rPr>
                <w:rFonts w:ascii="宋体"/>
              </w:rPr>
              <w:t>VFA</w:t>
            </w:r>
          </w:p>
        </w:tc>
        <w:tc>
          <w:tcPr>
            <w:tcW w:w="720" w:type="dxa"/>
          </w:tcPr>
          <w:p w:rsidR="00EC76B9" w:rsidRDefault="00EC76B9">
            <w:pPr>
              <w:spacing w:line="360" w:lineRule="atLeast"/>
              <w:jc w:val="center"/>
              <w:rPr>
                <w:rFonts w:ascii="宋体"/>
              </w:rPr>
            </w:pPr>
            <w:r>
              <w:rPr>
                <w:rFonts w:ascii="宋体" w:hint="eastAsia"/>
              </w:rPr>
              <w:t>％</w:t>
            </w:r>
          </w:p>
        </w:tc>
        <w:tc>
          <w:tcPr>
            <w:tcW w:w="3240" w:type="dxa"/>
            <w:gridSpan w:val="2"/>
          </w:tcPr>
          <w:p w:rsidR="00EC76B9" w:rsidRDefault="00EC76B9">
            <w:pPr>
              <w:spacing w:line="360" w:lineRule="atLeast"/>
              <w:jc w:val="center"/>
              <w:rPr>
                <w:rFonts w:ascii="宋体"/>
              </w:rPr>
            </w:pPr>
            <w:r>
              <w:rPr>
                <w:rFonts w:ascii="宋体"/>
              </w:rPr>
              <w:t>7</w:t>
            </w:r>
            <w:r>
              <w:rPr>
                <w:rFonts w:ascii="宋体" w:hint="eastAsia"/>
              </w:rPr>
              <w:t>5～</w:t>
            </w:r>
            <w:r>
              <w:rPr>
                <w:rFonts w:ascii="宋体"/>
              </w:rPr>
              <w:t>85</w:t>
            </w:r>
          </w:p>
        </w:tc>
        <w:tc>
          <w:tcPr>
            <w:tcW w:w="900" w:type="dxa"/>
            <w:tcBorders>
              <w:right w:val="single" w:sz="6" w:space="0" w:color="auto"/>
            </w:tcBorders>
          </w:tcPr>
          <w:p w:rsidR="00EC76B9" w:rsidRDefault="00EC76B9">
            <w:pPr>
              <w:spacing w:line="380" w:lineRule="atLeast"/>
              <w:jc w:val="center"/>
              <w:rPr>
                <w:rFonts w:ascii="宋体" w:hint="eastAsia"/>
              </w:rPr>
            </w:pPr>
            <w:r>
              <w:rPr>
                <w:rFonts w:ascii="宋体" w:hint="eastAsia"/>
              </w:rPr>
              <w:t>T 0708</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稳定度</w:t>
            </w:r>
            <w:r>
              <w:rPr>
                <w:rFonts w:ascii="宋体"/>
                <w:vertAlign w:val="superscript"/>
              </w:rPr>
              <w:t>[4]</w:t>
            </w:r>
            <w:r>
              <w:rPr>
                <w:rFonts w:ascii="宋体" w:hint="eastAsia"/>
              </w:rPr>
              <w:t xml:space="preserve">                 不小于</w:t>
            </w:r>
          </w:p>
        </w:tc>
        <w:tc>
          <w:tcPr>
            <w:tcW w:w="720" w:type="dxa"/>
          </w:tcPr>
          <w:p w:rsidR="00EC76B9" w:rsidRDefault="00EC76B9">
            <w:pPr>
              <w:spacing w:line="360" w:lineRule="atLeast"/>
              <w:jc w:val="center"/>
              <w:rPr>
                <w:rFonts w:ascii="宋体"/>
              </w:rPr>
            </w:pPr>
            <w:r>
              <w:rPr>
                <w:rFonts w:ascii="宋体"/>
              </w:rPr>
              <w:t>kN</w:t>
            </w:r>
          </w:p>
        </w:tc>
        <w:tc>
          <w:tcPr>
            <w:tcW w:w="1620" w:type="dxa"/>
          </w:tcPr>
          <w:p w:rsidR="00EC76B9" w:rsidRDefault="00EC76B9">
            <w:pPr>
              <w:spacing w:line="360" w:lineRule="atLeast"/>
              <w:jc w:val="center"/>
              <w:rPr>
                <w:rFonts w:ascii="宋体"/>
              </w:rPr>
            </w:pPr>
            <w:r>
              <w:rPr>
                <w:rFonts w:ascii="宋体"/>
              </w:rPr>
              <w:t>5.5</w:t>
            </w:r>
          </w:p>
        </w:tc>
        <w:tc>
          <w:tcPr>
            <w:tcW w:w="1620" w:type="dxa"/>
          </w:tcPr>
          <w:p w:rsidR="00EC76B9" w:rsidRDefault="00EC76B9">
            <w:pPr>
              <w:spacing w:line="360" w:lineRule="atLeast"/>
              <w:jc w:val="center"/>
              <w:rPr>
                <w:rFonts w:ascii="宋体"/>
              </w:rPr>
            </w:pPr>
            <w:r>
              <w:rPr>
                <w:rFonts w:ascii="宋体"/>
              </w:rPr>
              <w:t>6.0</w:t>
            </w:r>
          </w:p>
        </w:tc>
        <w:tc>
          <w:tcPr>
            <w:tcW w:w="900" w:type="dxa"/>
            <w:tcBorders>
              <w:right w:val="single" w:sz="6" w:space="0" w:color="auto"/>
            </w:tcBorders>
          </w:tcPr>
          <w:p w:rsidR="00EC76B9" w:rsidRDefault="00EC76B9">
            <w:pPr>
              <w:spacing w:line="380" w:lineRule="atLeast"/>
              <w:jc w:val="center"/>
              <w:rPr>
                <w:rFonts w:ascii="宋体" w:hint="eastAsia"/>
              </w:rPr>
            </w:pPr>
            <w:r>
              <w:rPr>
                <w:rFonts w:ascii="宋体" w:hint="eastAsia"/>
              </w:rPr>
              <w:t>T 0709</w:t>
            </w:r>
          </w:p>
        </w:tc>
      </w:tr>
      <w:tr w:rsidR="00EC76B9">
        <w:tblPrEx>
          <w:tblCellMar>
            <w:top w:w="0" w:type="dxa"/>
            <w:bottom w:w="0" w:type="dxa"/>
          </w:tblCellMar>
        </w:tblPrEx>
        <w:tc>
          <w:tcPr>
            <w:tcW w:w="3448" w:type="dxa"/>
            <w:tcBorders>
              <w:left w:val="single" w:sz="6" w:space="0" w:color="auto"/>
            </w:tcBorders>
          </w:tcPr>
          <w:p w:rsidR="00EC76B9" w:rsidRDefault="00EC76B9">
            <w:pPr>
              <w:spacing w:line="360" w:lineRule="atLeast"/>
              <w:rPr>
                <w:rFonts w:ascii="宋体"/>
              </w:rPr>
            </w:pPr>
            <w:r>
              <w:rPr>
                <w:rFonts w:ascii="宋体" w:hint="eastAsia"/>
              </w:rPr>
              <w:t>流值</w:t>
            </w:r>
          </w:p>
        </w:tc>
        <w:tc>
          <w:tcPr>
            <w:tcW w:w="720" w:type="dxa"/>
          </w:tcPr>
          <w:p w:rsidR="00EC76B9" w:rsidRDefault="00EC76B9">
            <w:pPr>
              <w:spacing w:line="360" w:lineRule="atLeast"/>
              <w:jc w:val="center"/>
              <w:rPr>
                <w:rFonts w:ascii="宋体"/>
              </w:rPr>
            </w:pPr>
            <w:r>
              <w:rPr>
                <w:rFonts w:ascii="宋体"/>
              </w:rPr>
              <w:t>mm</w:t>
            </w:r>
          </w:p>
        </w:tc>
        <w:tc>
          <w:tcPr>
            <w:tcW w:w="1620" w:type="dxa"/>
          </w:tcPr>
          <w:p w:rsidR="00EC76B9" w:rsidRDefault="00EC76B9">
            <w:pPr>
              <w:spacing w:line="360" w:lineRule="atLeast"/>
              <w:jc w:val="center"/>
              <w:rPr>
                <w:rFonts w:ascii="宋体"/>
              </w:rPr>
            </w:pPr>
            <w:r>
              <w:rPr>
                <w:rFonts w:ascii="宋体"/>
              </w:rPr>
              <w:t>2</w:t>
            </w:r>
            <w:r>
              <w:rPr>
                <w:rFonts w:ascii="宋体" w:hint="eastAsia"/>
              </w:rPr>
              <w:t>～5</w:t>
            </w:r>
          </w:p>
        </w:tc>
        <w:tc>
          <w:tcPr>
            <w:tcW w:w="1620" w:type="dxa"/>
          </w:tcPr>
          <w:p w:rsidR="00EC76B9" w:rsidRDefault="00EC76B9">
            <w:pPr>
              <w:spacing w:line="360" w:lineRule="atLeast"/>
              <w:jc w:val="center"/>
              <w:rPr>
                <w:rFonts w:ascii="宋体"/>
              </w:rPr>
            </w:pPr>
            <w:r>
              <w:rPr>
                <w:rFonts w:ascii="宋体" w:hint="eastAsia"/>
              </w:rPr>
              <w:t>－</w:t>
            </w:r>
          </w:p>
        </w:tc>
        <w:tc>
          <w:tcPr>
            <w:tcW w:w="900" w:type="dxa"/>
            <w:tcBorders>
              <w:right w:val="single" w:sz="6" w:space="0" w:color="auto"/>
            </w:tcBorders>
          </w:tcPr>
          <w:p w:rsidR="00EC76B9" w:rsidRDefault="00EC76B9">
            <w:pPr>
              <w:spacing w:line="380" w:lineRule="atLeast"/>
              <w:jc w:val="center"/>
              <w:rPr>
                <w:rFonts w:ascii="宋体" w:hint="eastAsia"/>
              </w:rPr>
            </w:pPr>
            <w:r>
              <w:rPr>
                <w:rFonts w:ascii="宋体" w:hint="eastAsia"/>
              </w:rPr>
              <w:t>T 0709</w:t>
            </w:r>
          </w:p>
        </w:tc>
      </w:tr>
      <w:tr w:rsidR="00EC76B9">
        <w:tblPrEx>
          <w:tblCellMar>
            <w:top w:w="0" w:type="dxa"/>
            <w:bottom w:w="0" w:type="dxa"/>
          </w:tblCellMar>
        </w:tblPrEx>
        <w:tc>
          <w:tcPr>
            <w:tcW w:w="3448"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rPr>
                <w:rFonts w:ascii="宋体" w:hint="eastAsia"/>
              </w:rPr>
            </w:pPr>
            <w:r>
              <w:rPr>
                <w:rFonts w:ascii="宋体" w:hint="eastAsia"/>
              </w:rPr>
              <w:t>谢伦堡沥青析漏试验的结合料损失</w:t>
            </w:r>
          </w:p>
        </w:tc>
        <w:tc>
          <w:tcPr>
            <w:tcW w:w="720"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jc w:val="center"/>
              <w:rPr>
                <w:rFonts w:ascii="宋体"/>
              </w:rPr>
            </w:pPr>
            <w:r>
              <w:rPr>
                <w:rFonts w:ascii="宋体" w:hint="eastAsia"/>
              </w:rPr>
              <w:t>％</w:t>
            </w:r>
          </w:p>
        </w:tc>
        <w:tc>
          <w:tcPr>
            <w:tcW w:w="1620"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jc w:val="center"/>
              <w:rPr>
                <w:rFonts w:ascii="宋体"/>
              </w:rPr>
            </w:pPr>
            <w:r>
              <w:rPr>
                <w:rFonts w:ascii="宋体" w:hint="eastAsia"/>
              </w:rPr>
              <w:t>不大于</w:t>
            </w:r>
            <w:r>
              <w:rPr>
                <w:rFonts w:ascii="宋体"/>
              </w:rPr>
              <w:t>0.2</w:t>
            </w:r>
          </w:p>
        </w:tc>
        <w:tc>
          <w:tcPr>
            <w:tcW w:w="1625"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jc w:val="center"/>
              <w:rPr>
                <w:rFonts w:ascii="宋体"/>
              </w:rPr>
            </w:pPr>
            <w:r>
              <w:rPr>
                <w:rFonts w:ascii="宋体" w:hint="eastAsia"/>
              </w:rPr>
              <w:t>不大于</w:t>
            </w:r>
            <w:r>
              <w:rPr>
                <w:rFonts w:ascii="宋体"/>
              </w:rPr>
              <w:t>0.1</w:t>
            </w:r>
          </w:p>
        </w:tc>
        <w:tc>
          <w:tcPr>
            <w:tcW w:w="895"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jc w:val="center"/>
              <w:rPr>
                <w:rFonts w:ascii="宋体"/>
              </w:rPr>
            </w:pPr>
            <w:r>
              <w:rPr>
                <w:rFonts w:ascii="宋体"/>
              </w:rPr>
              <w:t>T 0732</w:t>
            </w:r>
          </w:p>
        </w:tc>
      </w:tr>
      <w:tr w:rsidR="00EC76B9">
        <w:tblPrEx>
          <w:tblCellMar>
            <w:top w:w="0" w:type="dxa"/>
            <w:bottom w:w="0" w:type="dxa"/>
          </w:tblCellMar>
        </w:tblPrEx>
        <w:tc>
          <w:tcPr>
            <w:tcW w:w="3448"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60" w:lineRule="atLeast"/>
              <w:rPr>
                <w:rFonts w:ascii="宋体" w:hint="eastAsia"/>
              </w:rPr>
            </w:pPr>
            <w:r>
              <w:rPr>
                <w:rFonts w:ascii="宋体" w:hint="eastAsia"/>
              </w:rPr>
              <w:t>肯塔堡飞散试验的混合料损失</w:t>
            </w:r>
          </w:p>
          <w:p w:rsidR="00EC76B9" w:rsidRDefault="00EC76B9">
            <w:pPr>
              <w:spacing w:line="360" w:lineRule="atLeast"/>
              <w:rPr>
                <w:rFonts w:ascii="宋体" w:hint="eastAsia"/>
              </w:rPr>
            </w:pPr>
            <w:r>
              <w:rPr>
                <w:rFonts w:ascii="宋体" w:hint="eastAsia"/>
              </w:rPr>
              <w:t>或浸水飞散试验</w:t>
            </w:r>
          </w:p>
        </w:tc>
        <w:tc>
          <w:tcPr>
            <w:tcW w:w="720"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60" w:lineRule="atLeast"/>
              <w:jc w:val="center"/>
              <w:rPr>
                <w:rFonts w:ascii="宋体"/>
              </w:rPr>
            </w:pPr>
            <w:r>
              <w:rPr>
                <w:rFonts w:ascii="宋体" w:hint="eastAsia"/>
              </w:rPr>
              <w:t>％</w:t>
            </w:r>
          </w:p>
        </w:tc>
        <w:tc>
          <w:tcPr>
            <w:tcW w:w="1620"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60" w:lineRule="atLeast"/>
              <w:jc w:val="center"/>
              <w:rPr>
                <w:rFonts w:ascii="宋体"/>
              </w:rPr>
            </w:pPr>
            <w:r>
              <w:rPr>
                <w:rFonts w:ascii="宋体" w:hint="eastAsia"/>
              </w:rPr>
              <w:t>不大于</w:t>
            </w:r>
            <w:r>
              <w:rPr>
                <w:rFonts w:ascii="宋体"/>
              </w:rPr>
              <w:t>2</w:t>
            </w:r>
            <w:r>
              <w:rPr>
                <w:rFonts w:ascii="宋体" w:hint="eastAsia"/>
              </w:rPr>
              <w:t>0</w:t>
            </w:r>
          </w:p>
        </w:tc>
        <w:tc>
          <w:tcPr>
            <w:tcW w:w="162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60" w:lineRule="atLeast"/>
              <w:jc w:val="center"/>
              <w:rPr>
                <w:rFonts w:ascii="宋体" w:hint="eastAsia"/>
              </w:rPr>
            </w:pPr>
            <w:r>
              <w:rPr>
                <w:rFonts w:ascii="宋体" w:hint="eastAsia"/>
              </w:rPr>
              <w:t>不大于15</w:t>
            </w:r>
          </w:p>
        </w:tc>
        <w:tc>
          <w:tcPr>
            <w:tcW w:w="895"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60" w:lineRule="atLeast"/>
              <w:jc w:val="center"/>
              <w:rPr>
                <w:rFonts w:ascii="宋体"/>
              </w:rPr>
            </w:pPr>
            <w:r>
              <w:rPr>
                <w:rFonts w:ascii="宋体"/>
              </w:rPr>
              <w:t>T 0733</w:t>
            </w:r>
          </w:p>
        </w:tc>
      </w:tr>
    </w:tbl>
    <w:p w:rsidR="00EC76B9" w:rsidRDefault="00EC76B9">
      <w:pPr>
        <w:autoSpaceDE w:val="0"/>
        <w:autoSpaceDN w:val="0"/>
        <w:spacing w:line="360" w:lineRule="atLeast"/>
        <w:textAlignment w:val="bottom"/>
        <w:rPr>
          <w:rFonts w:ascii="宋体" w:hint="eastAsia"/>
          <w:sz w:val="18"/>
        </w:rPr>
      </w:pPr>
      <w:r>
        <w:rPr>
          <w:rFonts w:ascii="宋体" w:hint="eastAsia"/>
          <w:sz w:val="18"/>
        </w:rPr>
        <w:t xml:space="preserve">注：①对集料坚硬不易击碎，通行重载交通的路段，也可将击实次数增加为双面75次。   </w:t>
      </w:r>
    </w:p>
    <w:p w:rsidR="00EC76B9" w:rsidRDefault="00EC76B9">
      <w:pPr>
        <w:autoSpaceDE w:val="0"/>
        <w:autoSpaceDN w:val="0"/>
        <w:spacing w:line="360" w:lineRule="atLeast"/>
        <w:ind w:firstLine="360"/>
        <w:textAlignment w:val="bottom"/>
        <w:rPr>
          <w:rFonts w:ascii="宋体" w:hint="eastAsia"/>
          <w:sz w:val="18"/>
        </w:rPr>
      </w:pPr>
      <w:r>
        <w:rPr>
          <w:rFonts w:ascii="宋体" w:hint="eastAsia"/>
          <w:sz w:val="18"/>
        </w:rPr>
        <w:t>②对高温稳定性要求较高的重交通路段或炎热地区，设计空隙率允许放宽到</w:t>
      </w:r>
      <w:r>
        <w:rPr>
          <w:rFonts w:ascii="宋体"/>
          <w:sz w:val="18"/>
        </w:rPr>
        <w:t>4.5</w:t>
      </w:r>
      <w:r>
        <w:rPr>
          <w:rFonts w:ascii="宋体" w:hint="eastAsia"/>
          <w:sz w:val="18"/>
        </w:rPr>
        <w:t>％，</w:t>
      </w:r>
      <w:r>
        <w:rPr>
          <w:rFonts w:ascii="宋体"/>
          <w:sz w:val="18"/>
        </w:rPr>
        <w:t>VMA</w:t>
      </w:r>
      <w:r>
        <w:rPr>
          <w:rFonts w:ascii="宋体" w:hint="eastAsia"/>
          <w:sz w:val="18"/>
        </w:rPr>
        <w:t>允许放宽到</w:t>
      </w:r>
      <w:r>
        <w:rPr>
          <w:rFonts w:ascii="宋体"/>
          <w:sz w:val="18"/>
        </w:rPr>
        <w:t>16.5</w:t>
      </w:r>
      <w:r>
        <w:rPr>
          <w:rFonts w:ascii="宋体" w:hint="eastAsia"/>
          <w:sz w:val="18"/>
        </w:rPr>
        <w:t>％(SMA-16) 或16％(SMA-19)，VFA允许放宽到70％。</w:t>
      </w:r>
    </w:p>
    <w:p w:rsidR="00EC76B9" w:rsidRDefault="00EC76B9">
      <w:pPr>
        <w:autoSpaceDE w:val="0"/>
        <w:autoSpaceDN w:val="0"/>
        <w:spacing w:line="360" w:lineRule="atLeast"/>
        <w:ind w:firstLine="360"/>
        <w:textAlignment w:val="bottom"/>
        <w:rPr>
          <w:rFonts w:ascii="宋体"/>
          <w:sz w:val="18"/>
        </w:rPr>
      </w:pPr>
      <w:r>
        <w:rPr>
          <w:rFonts w:ascii="宋体" w:hint="eastAsia"/>
          <w:sz w:val="18"/>
        </w:rPr>
        <w:lastRenderedPageBreak/>
        <w:t>③试验粗集料骨架间隙率VCA的的关键性筛孔，对SMA-19、SMA-16是指</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ascii="宋体" w:hint="eastAsia"/>
            <w:sz w:val="18"/>
          </w:rPr>
          <w:t>4.75mm</w:t>
        </w:r>
      </w:smartTag>
      <w:r>
        <w:rPr>
          <w:rFonts w:ascii="宋体" w:hint="eastAsia"/>
          <w:sz w:val="18"/>
        </w:rPr>
        <w:t>，对SMA-13、SMA-10是指</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sz w:val="18"/>
          </w:rPr>
          <w:t>2.36mm</w:t>
        </w:r>
      </w:smartTag>
      <w:r>
        <w:rPr>
          <w:rFonts w:ascii="宋体" w:hint="eastAsia"/>
          <w:sz w:val="18"/>
        </w:rPr>
        <w:t>。</w:t>
      </w:r>
    </w:p>
    <w:p w:rsidR="00EC76B9" w:rsidRDefault="00EC76B9">
      <w:pPr>
        <w:spacing w:line="360" w:lineRule="atLeast"/>
        <w:ind w:firstLine="360"/>
        <w:rPr>
          <w:rFonts w:ascii="宋体" w:hint="eastAsia"/>
          <w:sz w:val="18"/>
        </w:rPr>
      </w:pPr>
      <w:r>
        <w:rPr>
          <w:rFonts w:ascii="宋体" w:hint="eastAsia"/>
          <w:sz w:val="18"/>
        </w:rPr>
        <w:t>④稳定度难以达到要求时，容许放宽到</w:t>
      </w:r>
      <w:r>
        <w:rPr>
          <w:rFonts w:ascii="宋体"/>
          <w:sz w:val="18"/>
        </w:rPr>
        <w:t>5</w:t>
      </w:r>
      <w:r>
        <w:rPr>
          <w:rFonts w:ascii="宋体" w:hint="eastAsia"/>
          <w:sz w:val="18"/>
        </w:rPr>
        <w:t>.0</w:t>
      </w:r>
      <w:r>
        <w:rPr>
          <w:rFonts w:ascii="宋体"/>
          <w:sz w:val="18"/>
        </w:rPr>
        <w:t>kN</w:t>
      </w:r>
      <w:r>
        <w:rPr>
          <w:rFonts w:ascii="宋体" w:hint="eastAsia"/>
          <w:sz w:val="18"/>
        </w:rPr>
        <w:t>(非改性)或5.5kN(改性)，但动稳定度检验必须合格。</w:t>
      </w:r>
    </w:p>
    <w:p w:rsidR="00EC76B9" w:rsidRDefault="00EC76B9">
      <w:pPr>
        <w:spacing w:line="380" w:lineRule="atLeast"/>
        <w:jc w:val="center"/>
        <w:rPr>
          <w:rFonts w:ascii="宋体" w:hint="eastAsia"/>
        </w:rPr>
      </w:pPr>
      <w:r>
        <w:rPr>
          <w:rFonts w:ascii="宋体" w:hint="eastAsia"/>
        </w:rPr>
        <w:t>OGFC混合料技术要求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5.3.3</w:t>
        </w:r>
      </w:smartTag>
      <w:r>
        <w:rPr>
          <w:rFonts w:ascii="宋体" w:hint="eastAsia"/>
        </w:rPr>
        <w:t>-4</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420"/>
        <w:gridCol w:w="840"/>
        <w:gridCol w:w="2940"/>
        <w:gridCol w:w="1080"/>
      </w:tblGrid>
      <w:tr w:rsidR="00EC76B9">
        <w:tblPrEx>
          <w:tblCellMar>
            <w:top w:w="0" w:type="dxa"/>
            <w:left w:w="0" w:type="dxa"/>
            <w:bottom w:w="0" w:type="dxa"/>
            <w:right w:w="0" w:type="dxa"/>
          </w:tblCellMar>
        </w:tblPrEx>
        <w:trPr>
          <w:cantSplit/>
        </w:trPr>
        <w:tc>
          <w:tcPr>
            <w:tcW w:w="3420" w:type="dxa"/>
            <w:vAlign w:val="center"/>
          </w:tcPr>
          <w:p w:rsidR="00EC76B9" w:rsidRDefault="00EC76B9">
            <w:pPr>
              <w:spacing w:line="380" w:lineRule="atLeast"/>
              <w:jc w:val="center"/>
              <w:rPr>
                <w:rFonts w:ascii="宋体" w:hint="eastAsia"/>
              </w:rPr>
            </w:pPr>
            <w:r>
              <w:rPr>
                <w:rFonts w:ascii="宋体" w:hint="eastAsia"/>
              </w:rPr>
              <w:t>试验项目</w:t>
            </w:r>
          </w:p>
        </w:tc>
        <w:tc>
          <w:tcPr>
            <w:tcW w:w="840" w:type="dxa"/>
            <w:vAlign w:val="center"/>
          </w:tcPr>
          <w:p w:rsidR="00EC76B9" w:rsidRDefault="00EC76B9">
            <w:pPr>
              <w:spacing w:line="380" w:lineRule="atLeast"/>
              <w:jc w:val="center"/>
              <w:rPr>
                <w:rFonts w:ascii="宋体" w:hint="eastAsia"/>
              </w:rPr>
            </w:pPr>
            <w:r>
              <w:rPr>
                <w:rFonts w:ascii="宋体" w:hint="eastAsia"/>
              </w:rPr>
              <w:t>单位</w:t>
            </w:r>
          </w:p>
        </w:tc>
        <w:tc>
          <w:tcPr>
            <w:tcW w:w="2940" w:type="dxa"/>
          </w:tcPr>
          <w:p w:rsidR="00EC76B9" w:rsidRDefault="00EC76B9">
            <w:pPr>
              <w:spacing w:line="380" w:lineRule="atLeast"/>
              <w:jc w:val="center"/>
              <w:rPr>
                <w:rFonts w:ascii="宋体" w:hint="eastAsia"/>
              </w:rPr>
            </w:pPr>
            <w:r>
              <w:rPr>
                <w:rFonts w:ascii="宋体" w:hint="eastAsia"/>
              </w:rPr>
              <w:t>技术要求</w:t>
            </w:r>
          </w:p>
        </w:tc>
        <w:tc>
          <w:tcPr>
            <w:tcW w:w="1080" w:type="dxa"/>
          </w:tcPr>
          <w:p w:rsidR="00EC76B9" w:rsidRDefault="00EC76B9">
            <w:pPr>
              <w:spacing w:line="380" w:lineRule="atLeast"/>
              <w:jc w:val="center"/>
              <w:rPr>
                <w:rFonts w:ascii="宋体" w:hint="eastAsia"/>
              </w:rPr>
            </w:pPr>
            <w:r>
              <w:rPr>
                <w:rFonts w:ascii="宋体" w:hint="eastAsia"/>
              </w:rPr>
              <w:t>试验方法</w:t>
            </w:r>
          </w:p>
        </w:tc>
      </w:tr>
      <w:tr w:rsidR="00EC76B9">
        <w:tblPrEx>
          <w:tblCellMar>
            <w:top w:w="0" w:type="dxa"/>
            <w:left w:w="0" w:type="dxa"/>
            <w:bottom w:w="0" w:type="dxa"/>
            <w:right w:w="0" w:type="dxa"/>
          </w:tblCellMar>
        </w:tblPrEx>
        <w:trPr>
          <w:cantSplit/>
        </w:trPr>
        <w:tc>
          <w:tcPr>
            <w:tcW w:w="3420" w:type="dxa"/>
            <w:vAlign w:val="center"/>
          </w:tcPr>
          <w:p w:rsidR="00EC76B9" w:rsidRDefault="00EC76B9">
            <w:pPr>
              <w:pStyle w:val="a5"/>
              <w:spacing w:line="360" w:lineRule="atLeast"/>
              <w:rPr>
                <w:rFonts w:hint="eastAsia"/>
              </w:rPr>
            </w:pPr>
            <w:r>
              <w:rPr>
                <w:rFonts w:hint="eastAsia"/>
              </w:rPr>
              <w:t>马歇尔试件尺寸</w:t>
            </w:r>
          </w:p>
        </w:tc>
        <w:tc>
          <w:tcPr>
            <w:tcW w:w="840" w:type="dxa"/>
            <w:vAlign w:val="center"/>
          </w:tcPr>
          <w:p w:rsidR="00EC76B9" w:rsidRDefault="00EC76B9">
            <w:pPr>
              <w:spacing w:line="360" w:lineRule="atLeast"/>
              <w:jc w:val="center"/>
              <w:rPr>
                <w:rFonts w:ascii="宋体"/>
              </w:rPr>
            </w:pPr>
            <w:r>
              <w:rPr>
                <w:rFonts w:ascii="宋体" w:hint="eastAsia"/>
              </w:rPr>
              <w:t>mm</w:t>
            </w:r>
          </w:p>
        </w:tc>
        <w:tc>
          <w:tcPr>
            <w:tcW w:w="2940" w:type="dxa"/>
          </w:tcPr>
          <w:p w:rsidR="00EC76B9" w:rsidRDefault="00EC76B9">
            <w:pPr>
              <w:spacing w:line="360" w:lineRule="atLeast"/>
              <w:jc w:val="center"/>
              <w:rPr>
                <w:rFonts w:ascii="宋体" w:hint="eastAsia"/>
              </w:rPr>
            </w:pPr>
            <w:r>
              <w:rPr>
                <w:rFonts w:ascii="宋体" w:hint="eastAsia"/>
              </w:rPr>
              <w:t>φ</w:t>
            </w:r>
            <w:smartTag w:uri="urn:schemas-microsoft-com:office:smarttags" w:element="chmetcnv">
              <w:smartTagPr>
                <w:attr w:name="TCSC" w:val="0"/>
                <w:attr w:name="NumberType" w:val="1"/>
                <w:attr w:name="Negative" w:val="False"/>
                <w:attr w:name="HasSpace" w:val="False"/>
                <w:attr w:name="SourceValue" w:val="101.6"/>
                <w:attr w:name="UnitName" w:val="mm"/>
              </w:smartTagPr>
              <w:r>
                <w:rPr>
                  <w:rFonts w:ascii="宋体" w:hint="eastAsia"/>
                </w:rPr>
                <w:t>101.6mm</w:t>
              </w:r>
            </w:smartTag>
            <w:r>
              <w:rPr>
                <w:rFonts w:ascii="宋体" w:hint="eastAsia"/>
              </w:rPr>
              <w:t>×</w:t>
            </w:r>
            <w:smartTag w:uri="urn:schemas-microsoft-com:office:smarttags" w:element="chmetcnv">
              <w:smartTagPr>
                <w:attr w:name="TCSC" w:val="0"/>
                <w:attr w:name="NumberType" w:val="1"/>
                <w:attr w:name="Negative" w:val="False"/>
                <w:attr w:name="HasSpace" w:val="False"/>
                <w:attr w:name="SourceValue" w:val="63.5"/>
                <w:attr w:name="UnitName" w:val="mm"/>
              </w:smartTagPr>
              <w:r>
                <w:rPr>
                  <w:rFonts w:ascii="宋体" w:hint="eastAsia"/>
                </w:rPr>
                <w:t>63.5mm</w:t>
              </w:r>
            </w:smartTag>
          </w:p>
        </w:tc>
        <w:tc>
          <w:tcPr>
            <w:tcW w:w="1080" w:type="dxa"/>
          </w:tcPr>
          <w:p w:rsidR="00EC76B9" w:rsidRDefault="00EC76B9">
            <w:pPr>
              <w:spacing w:line="360" w:lineRule="atLeast"/>
              <w:jc w:val="center"/>
              <w:rPr>
                <w:rFonts w:ascii="宋体" w:hint="eastAsia"/>
              </w:rPr>
            </w:pPr>
            <w:r>
              <w:rPr>
                <w:rFonts w:ascii="宋体" w:hint="eastAsia"/>
              </w:rPr>
              <w:t>T 0702</w:t>
            </w:r>
          </w:p>
        </w:tc>
      </w:tr>
      <w:tr w:rsidR="00EC76B9">
        <w:tblPrEx>
          <w:tblCellMar>
            <w:top w:w="0" w:type="dxa"/>
            <w:left w:w="0" w:type="dxa"/>
            <w:bottom w:w="0" w:type="dxa"/>
            <w:right w:w="0" w:type="dxa"/>
          </w:tblCellMar>
        </w:tblPrEx>
        <w:trPr>
          <w:cantSplit/>
        </w:trPr>
        <w:tc>
          <w:tcPr>
            <w:tcW w:w="3420" w:type="dxa"/>
            <w:vAlign w:val="center"/>
          </w:tcPr>
          <w:p w:rsidR="00EC76B9" w:rsidRDefault="00EC76B9">
            <w:pPr>
              <w:spacing w:line="360" w:lineRule="atLeast"/>
              <w:rPr>
                <w:rFonts w:ascii="宋体" w:hint="eastAsia"/>
              </w:rPr>
            </w:pPr>
            <w:r>
              <w:rPr>
                <w:rFonts w:ascii="宋体" w:hint="eastAsia"/>
              </w:rPr>
              <w:t>马歇尔试件击实次数</w:t>
            </w:r>
          </w:p>
        </w:tc>
        <w:tc>
          <w:tcPr>
            <w:tcW w:w="840" w:type="dxa"/>
            <w:vAlign w:val="center"/>
          </w:tcPr>
          <w:p w:rsidR="00EC76B9" w:rsidRDefault="00EC76B9">
            <w:pPr>
              <w:spacing w:line="360" w:lineRule="atLeast"/>
              <w:jc w:val="center"/>
              <w:rPr>
                <w:rFonts w:ascii="宋体"/>
              </w:rPr>
            </w:pPr>
          </w:p>
        </w:tc>
        <w:tc>
          <w:tcPr>
            <w:tcW w:w="2940" w:type="dxa"/>
          </w:tcPr>
          <w:p w:rsidR="00EC76B9" w:rsidRDefault="00EC76B9">
            <w:pPr>
              <w:spacing w:line="360" w:lineRule="atLeast"/>
              <w:jc w:val="center"/>
              <w:rPr>
                <w:rFonts w:ascii="宋体"/>
              </w:rPr>
            </w:pPr>
            <w:r>
              <w:rPr>
                <w:rFonts w:ascii="宋体" w:hint="eastAsia"/>
              </w:rPr>
              <w:t>两面击实</w:t>
            </w:r>
            <w:r>
              <w:rPr>
                <w:rFonts w:ascii="宋体"/>
              </w:rPr>
              <w:t>50</w:t>
            </w:r>
            <w:r>
              <w:rPr>
                <w:rFonts w:ascii="宋体" w:hint="eastAsia"/>
              </w:rPr>
              <w:t>次</w:t>
            </w:r>
          </w:p>
        </w:tc>
        <w:tc>
          <w:tcPr>
            <w:tcW w:w="1080" w:type="dxa"/>
          </w:tcPr>
          <w:p w:rsidR="00EC76B9" w:rsidRDefault="00EC76B9">
            <w:pPr>
              <w:spacing w:line="360" w:lineRule="atLeast"/>
              <w:jc w:val="center"/>
              <w:rPr>
                <w:rFonts w:ascii="宋体" w:hint="eastAsia"/>
              </w:rPr>
            </w:pPr>
            <w:r>
              <w:rPr>
                <w:rFonts w:ascii="宋体" w:hint="eastAsia"/>
              </w:rPr>
              <w:t>T 0702</w:t>
            </w:r>
          </w:p>
        </w:tc>
      </w:tr>
      <w:tr w:rsidR="00EC76B9">
        <w:tblPrEx>
          <w:tblCellMar>
            <w:top w:w="0" w:type="dxa"/>
            <w:left w:w="0" w:type="dxa"/>
            <w:bottom w:w="0" w:type="dxa"/>
            <w:right w:w="0" w:type="dxa"/>
          </w:tblCellMar>
        </w:tblPrEx>
        <w:trPr>
          <w:cantSplit/>
        </w:trPr>
        <w:tc>
          <w:tcPr>
            <w:tcW w:w="3420" w:type="dxa"/>
          </w:tcPr>
          <w:p w:rsidR="00EC76B9" w:rsidRDefault="00EC76B9">
            <w:pPr>
              <w:spacing w:line="380" w:lineRule="atLeast"/>
              <w:rPr>
                <w:rFonts w:ascii="宋体" w:hint="eastAsia"/>
              </w:rPr>
            </w:pPr>
            <w:r>
              <w:rPr>
                <w:rFonts w:ascii="宋体" w:hint="eastAsia"/>
              </w:rPr>
              <w:t xml:space="preserve">空隙率                  </w:t>
            </w:r>
          </w:p>
        </w:tc>
        <w:tc>
          <w:tcPr>
            <w:tcW w:w="840" w:type="dxa"/>
          </w:tcPr>
          <w:p w:rsidR="00EC76B9" w:rsidRDefault="00EC76B9">
            <w:pPr>
              <w:spacing w:line="380" w:lineRule="atLeast"/>
              <w:jc w:val="center"/>
              <w:rPr>
                <w:rFonts w:ascii="宋体" w:hint="eastAsia"/>
              </w:rPr>
            </w:pPr>
            <w:r>
              <w:rPr>
                <w:rFonts w:ascii="宋体" w:hint="eastAsia"/>
              </w:rPr>
              <w:t>％</w:t>
            </w:r>
          </w:p>
        </w:tc>
        <w:tc>
          <w:tcPr>
            <w:tcW w:w="2940" w:type="dxa"/>
          </w:tcPr>
          <w:p w:rsidR="00EC76B9" w:rsidRDefault="00EC76B9">
            <w:pPr>
              <w:spacing w:line="380" w:lineRule="atLeast"/>
              <w:jc w:val="center"/>
              <w:rPr>
                <w:rFonts w:ascii="宋体" w:hint="eastAsia"/>
              </w:rPr>
            </w:pPr>
            <w:r>
              <w:rPr>
                <w:rFonts w:ascii="宋体" w:hint="eastAsia"/>
              </w:rPr>
              <w:t>18～25</w:t>
            </w:r>
          </w:p>
        </w:tc>
        <w:tc>
          <w:tcPr>
            <w:tcW w:w="1080" w:type="dxa"/>
          </w:tcPr>
          <w:p w:rsidR="00EC76B9" w:rsidRDefault="00EC76B9">
            <w:pPr>
              <w:spacing w:line="380" w:lineRule="atLeast"/>
              <w:jc w:val="center"/>
              <w:rPr>
                <w:rFonts w:ascii="宋体" w:hint="eastAsia"/>
              </w:rPr>
            </w:pPr>
            <w:r>
              <w:rPr>
                <w:rFonts w:ascii="宋体" w:hint="eastAsia"/>
              </w:rPr>
              <w:t>T 0708</w:t>
            </w:r>
          </w:p>
        </w:tc>
      </w:tr>
      <w:tr w:rsidR="00EC76B9">
        <w:tblPrEx>
          <w:tblCellMar>
            <w:top w:w="0" w:type="dxa"/>
            <w:left w:w="0" w:type="dxa"/>
            <w:bottom w:w="0" w:type="dxa"/>
            <w:right w:w="0" w:type="dxa"/>
          </w:tblCellMar>
        </w:tblPrEx>
        <w:trPr>
          <w:cantSplit/>
        </w:trPr>
        <w:tc>
          <w:tcPr>
            <w:tcW w:w="3420" w:type="dxa"/>
          </w:tcPr>
          <w:p w:rsidR="00EC76B9" w:rsidRDefault="00EC76B9">
            <w:pPr>
              <w:spacing w:line="380" w:lineRule="atLeast"/>
              <w:rPr>
                <w:rFonts w:ascii="宋体" w:hint="eastAsia"/>
              </w:rPr>
            </w:pPr>
            <w:r>
              <w:rPr>
                <w:rFonts w:ascii="宋体" w:hint="eastAsia"/>
              </w:rPr>
              <w:t>马歇尔稳定度            不小于</w:t>
            </w:r>
          </w:p>
        </w:tc>
        <w:tc>
          <w:tcPr>
            <w:tcW w:w="840" w:type="dxa"/>
          </w:tcPr>
          <w:p w:rsidR="00EC76B9" w:rsidRDefault="00EC76B9">
            <w:pPr>
              <w:spacing w:line="380" w:lineRule="atLeast"/>
              <w:jc w:val="center"/>
              <w:rPr>
                <w:rFonts w:ascii="宋体" w:hint="eastAsia"/>
              </w:rPr>
            </w:pPr>
            <w:r>
              <w:rPr>
                <w:rFonts w:ascii="宋体" w:hint="eastAsia"/>
              </w:rPr>
              <w:t>kN</w:t>
            </w:r>
          </w:p>
        </w:tc>
        <w:tc>
          <w:tcPr>
            <w:tcW w:w="2940" w:type="dxa"/>
          </w:tcPr>
          <w:p w:rsidR="00EC76B9" w:rsidRDefault="00EC76B9">
            <w:pPr>
              <w:spacing w:line="380" w:lineRule="atLeast"/>
              <w:jc w:val="center"/>
              <w:rPr>
                <w:rFonts w:ascii="宋体" w:hint="eastAsia"/>
              </w:rPr>
            </w:pPr>
            <w:r>
              <w:rPr>
                <w:rFonts w:ascii="宋体" w:hint="eastAsia"/>
              </w:rPr>
              <w:t>3.5</w:t>
            </w:r>
          </w:p>
        </w:tc>
        <w:tc>
          <w:tcPr>
            <w:tcW w:w="1080" w:type="dxa"/>
          </w:tcPr>
          <w:p w:rsidR="00EC76B9" w:rsidRDefault="00EC76B9">
            <w:pPr>
              <w:spacing w:line="380" w:lineRule="atLeast"/>
              <w:jc w:val="center"/>
              <w:rPr>
                <w:rFonts w:ascii="宋体" w:hint="eastAsia"/>
              </w:rPr>
            </w:pPr>
            <w:r>
              <w:rPr>
                <w:rFonts w:ascii="宋体" w:hint="eastAsia"/>
              </w:rPr>
              <w:t>T 0709</w:t>
            </w:r>
          </w:p>
        </w:tc>
      </w:tr>
      <w:tr w:rsidR="00EC76B9">
        <w:tblPrEx>
          <w:tblCellMar>
            <w:top w:w="0" w:type="dxa"/>
            <w:left w:w="0" w:type="dxa"/>
            <w:bottom w:w="0" w:type="dxa"/>
            <w:right w:w="0" w:type="dxa"/>
          </w:tblCellMar>
        </w:tblPrEx>
        <w:trPr>
          <w:cantSplit/>
        </w:trPr>
        <w:tc>
          <w:tcPr>
            <w:tcW w:w="3420" w:type="dxa"/>
            <w:vAlign w:val="center"/>
          </w:tcPr>
          <w:p w:rsidR="00EC76B9" w:rsidRDefault="00EC76B9">
            <w:pPr>
              <w:spacing w:line="380" w:lineRule="atLeast"/>
              <w:rPr>
                <w:rFonts w:ascii="宋体" w:hint="eastAsia"/>
              </w:rPr>
            </w:pPr>
            <w:r>
              <w:rPr>
                <w:rFonts w:ascii="宋体" w:hint="eastAsia"/>
              </w:rPr>
              <w:t>析漏损失</w:t>
            </w:r>
          </w:p>
        </w:tc>
        <w:tc>
          <w:tcPr>
            <w:tcW w:w="840" w:type="dxa"/>
            <w:vAlign w:val="center"/>
          </w:tcPr>
          <w:p w:rsidR="00EC76B9" w:rsidRDefault="00EC76B9">
            <w:pPr>
              <w:spacing w:line="380" w:lineRule="atLeast"/>
              <w:jc w:val="center"/>
              <w:rPr>
                <w:rFonts w:ascii="宋体" w:hint="eastAsia"/>
              </w:rPr>
            </w:pPr>
            <w:r>
              <w:rPr>
                <w:rFonts w:ascii="宋体" w:hint="eastAsia"/>
              </w:rPr>
              <w:t>％</w:t>
            </w:r>
          </w:p>
        </w:tc>
        <w:tc>
          <w:tcPr>
            <w:tcW w:w="2940" w:type="dxa"/>
          </w:tcPr>
          <w:p w:rsidR="00EC76B9" w:rsidRDefault="00EC76B9">
            <w:pPr>
              <w:spacing w:line="380" w:lineRule="atLeast"/>
              <w:jc w:val="center"/>
              <w:rPr>
                <w:rFonts w:ascii="宋体" w:hint="eastAsia"/>
              </w:rPr>
            </w:pPr>
            <w:r>
              <w:rPr>
                <w:rFonts w:ascii="宋体" w:hint="eastAsia"/>
              </w:rPr>
              <w:t>&lt;0.3</w:t>
            </w:r>
          </w:p>
        </w:tc>
        <w:tc>
          <w:tcPr>
            <w:tcW w:w="1080" w:type="dxa"/>
          </w:tcPr>
          <w:p w:rsidR="00EC76B9" w:rsidRDefault="00EC76B9">
            <w:pPr>
              <w:spacing w:line="320" w:lineRule="atLeast"/>
              <w:jc w:val="center"/>
              <w:rPr>
                <w:rFonts w:ascii="宋体"/>
              </w:rPr>
            </w:pPr>
            <w:r>
              <w:rPr>
                <w:rFonts w:ascii="宋体"/>
              </w:rPr>
              <w:t>T 0732</w:t>
            </w:r>
          </w:p>
        </w:tc>
      </w:tr>
      <w:tr w:rsidR="00EC76B9">
        <w:tblPrEx>
          <w:tblCellMar>
            <w:top w:w="0" w:type="dxa"/>
            <w:left w:w="0" w:type="dxa"/>
            <w:bottom w:w="0" w:type="dxa"/>
            <w:right w:w="0" w:type="dxa"/>
          </w:tblCellMar>
        </w:tblPrEx>
        <w:trPr>
          <w:cantSplit/>
        </w:trPr>
        <w:tc>
          <w:tcPr>
            <w:tcW w:w="3420" w:type="dxa"/>
            <w:vAlign w:val="center"/>
          </w:tcPr>
          <w:p w:rsidR="00EC76B9" w:rsidRDefault="00EC76B9">
            <w:pPr>
              <w:spacing w:line="380" w:lineRule="atLeast"/>
              <w:rPr>
                <w:rFonts w:ascii="宋体" w:hint="eastAsia"/>
              </w:rPr>
            </w:pPr>
            <w:r>
              <w:rPr>
                <w:rFonts w:ascii="宋体" w:hint="eastAsia"/>
              </w:rPr>
              <w:t>肯特堡飞散损失</w:t>
            </w:r>
          </w:p>
        </w:tc>
        <w:tc>
          <w:tcPr>
            <w:tcW w:w="840" w:type="dxa"/>
            <w:vAlign w:val="center"/>
          </w:tcPr>
          <w:p w:rsidR="00EC76B9" w:rsidRDefault="00EC76B9">
            <w:pPr>
              <w:spacing w:line="380" w:lineRule="atLeast"/>
              <w:jc w:val="center"/>
              <w:rPr>
                <w:rFonts w:ascii="宋体" w:hint="eastAsia"/>
              </w:rPr>
            </w:pPr>
            <w:r>
              <w:rPr>
                <w:rFonts w:ascii="宋体" w:hint="eastAsia"/>
              </w:rPr>
              <w:t>％</w:t>
            </w:r>
          </w:p>
        </w:tc>
        <w:tc>
          <w:tcPr>
            <w:tcW w:w="2940" w:type="dxa"/>
          </w:tcPr>
          <w:p w:rsidR="00EC76B9" w:rsidRDefault="00EC76B9">
            <w:pPr>
              <w:spacing w:line="380" w:lineRule="atLeast"/>
              <w:jc w:val="center"/>
              <w:rPr>
                <w:rFonts w:ascii="宋体"/>
              </w:rPr>
            </w:pPr>
            <w:r>
              <w:rPr>
                <w:rFonts w:ascii="宋体" w:hint="eastAsia"/>
              </w:rPr>
              <w:t>&lt;20</w:t>
            </w:r>
          </w:p>
        </w:tc>
        <w:tc>
          <w:tcPr>
            <w:tcW w:w="1080" w:type="dxa"/>
          </w:tcPr>
          <w:p w:rsidR="00EC76B9" w:rsidRDefault="00EC76B9">
            <w:pPr>
              <w:spacing w:line="320" w:lineRule="atLeast"/>
              <w:jc w:val="center"/>
              <w:rPr>
                <w:rFonts w:ascii="宋体"/>
              </w:rPr>
            </w:pPr>
            <w:r>
              <w:rPr>
                <w:rFonts w:ascii="宋体"/>
              </w:rPr>
              <w:t>T 0733</w:t>
            </w:r>
          </w:p>
        </w:tc>
      </w:tr>
    </w:tbl>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 xml:space="preserve"> 对用于高速公路和一级公路的公称最大粒径等于或小于</w:t>
      </w:r>
      <w:smartTag w:uri="urn:schemas-microsoft-com:office:smarttags" w:element="chmetcnv">
        <w:smartTagPr>
          <w:attr w:name="TCSC" w:val="0"/>
          <w:attr w:name="NumberType" w:val="1"/>
          <w:attr w:name="Negative" w:val="False"/>
          <w:attr w:name="HasSpace" w:val="False"/>
          <w:attr w:name="SourceValue" w:val="19"/>
          <w:attr w:name="UnitName" w:val="mm"/>
        </w:smartTagPr>
        <w:r>
          <w:rPr>
            <w:rFonts w:ascii="宋体" w:hint="eastAsia"/>
          </w:rPr>
          <w:t>19mm</w:t>
        </w:r>
      </w:smartTag>
      <w:r>
        <w:rPr>
          <w:rFonts w:ascii="宋体" w:hint="eastAsia"/>
        </w:rPr>
        <w:t>的密级配沥青混合料(AC)及SMA、OGFC混合料需在配合比设计的基础上按下列步骤进行各种使用性能检验，不符要求的沥青混合料，必须更换材料或重新进行配合比设计。二级公路参照此要求执行。</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.1必须在规定的试验条件下进行车辙试验，并符合表5.3.4-1的要求。</w:t>
      </w:r>
    </w:p>
    <w:p w:rsidR="00EC76B9" w:rsidRDefault="00EC76B9">
      <w:pPr>
        <w:spacing w:line="360" w:lineRule="atLeast"/>
        <w:jc w:val="center"/>
        <w:rPr>
          <w:rFonts w:ascii="宋体"/>
        </w:rPr>
      </w:pPr>
      <w:r>
        <w:rPr>
          <w:rFonts w:ascii="宋体" w:hint="eastAsia"/>
        </w:rPr>
        <w:t xml:space="preserve">沥青混合料车辙试验动稳定度技术要求 </w:t>
      </w:r>
      <w:r>
        <w:rPr>
          <w:rFonts w:ascii="宋体"/>
        </w:rPr>
        <w:t xml:space="preserve">       </w:t>
      </w: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928"/>
        <w:gridCol w:w="1620"/>
        <w:gridCol w:w="563"/>
        <w:gridCol w:w="532"/>
        <w:gridCol w:w="531"/>
        <w:gridCol w:w="532"/>
        <w:gridCol w:w="567"/>
        <w:gridCol w:w="614"/>
        <w:gridCol w:w="472"/>
        <w:gridCol w:w="473"/>
        <w:gridCol w:w="993"/>
        <w:gridCol w:w="708"/>
      </w:tblGrid>
      <w:tr w:rsidR="00EC76B9">
        <w:tblPrEx>
          <w:tblCellMar>
            <w:top w:w="0" w:type="dxa"/>
            <w:bottom w:w="0" w:type="dxa"/>
          </w:tblCellMar>
        </w:tblPrEx>
        <w:trPr>
          <w:cantSplit/>
          <w:trHeight w:val="20"/>
        </w:trPr>
        <w:tc>
          <w:tcPr>
            <w:tcW w:w="2548" w:type="dxa"/>
            <w:gridSpan w:val="2"/>
            <w:tcBorders>
              <w:left w:val="single" w:sz="6" w:space="0" w:color="auto"/>
            </w:tcBorders>
          </w:tcPr>
          <w:p w:rsidR="00EC76B9" w:rsidRDefault="00EC76B9">
            <w:pPr>
              <w:spacing w:line="360" w:lineRule="atLeast"/>
              <w:jc w:val="center"/>
              <w:rPr>
                <w:rFonts w:ascii="宋体"/>
              </w:rPr>
            </w:pPr>
            <w:r>
              <w:rPr>
                <w:rFonts w:ascii="宋体" w:hint="eastAsia"/>
              </w:rPr>
              <w:t>气候条件与技术指标</w:t>
            </w:r>
          </w:p>
        </w:tc>
        <w:tc>
          <w:tcPr>
            <w:tcW w:w="5277" w:type="dxa"/>
            <w:gridSpan w:val="9"/>
          </w:tcPr>
          <w:p w:rsidR="00EC76B9" w:rsidRDefault="00EC76B9">
            <w:pPr>
              <w:spacing w:line="360" w:lineRule="atLeast"/>
              <w:jc w:val="center"/>
              <w:rPr>
                <w:rFonts w:ascii="宋体"/>
              </w:rPr>
            </w:pPr>
            <w:r>
              <w:rPr>
                <w:rFonts w:ascii="宋体" w:hint="eastAsia"/>
              </w:rPr>
              <w:t>相应于下列气候分区所要求的动稳定度</w:t>
            </w:r>
            <w:r>
              <w:rPr>
                <w:rFonts w:ascii="宋体"/>
              </w:rPr>
              <w:t>(</w:t>
            </w:r>
            <w:r>
              <w:rPr>
                <w:rFonts w:ascii="宋体" w:hint="eastAsia"/>
              </w:rPr>
              <w:t>次</w:t>
            </w:r>
            <w:r>
              <w:rPr>
                <w:rFonts w:ascii="宋体"/>
              </w:rPr>
              <w:t>/mm)</w:t>
            </w:r>
          </w:p>
        </w:tc>
        <w:tc>
          <w:tcPr>
            <w:tcW w:w="708" w:type="dxa"/>
            <w:vMerge w:val="restart"/>
            <w:tcBorders>
              <w:top w:val="single" w:sz="4" w:space="0" w:color="auto"/>
              <w:left w:val="single" w:sz="6" w:space="0" w:color="auto"/>
              <w:bottom w:val="nil"/>
              <w:right w:val="single" w:sz="6" w:space="0" w:color="auto"/>
            </w:tcBorders>
            <w:vAlign w:val="center"/>
          </w:tcPr>
          <w:p w:rsidR="00EC76B9" w:rsidRDefault="00EC76B9">
            <w:pPr>
              <w:spacing w:line="360" w:lineRule="atLeast"/>
              <w:jc w:val="center"/>
              <w:rPr>
                <w:rFonts w:ascii="宋体" w:hint="eastAsia"/>
              </w:rPr>
            </w:pPr>
            <w:r>
              <w:rPr>
                <w:rFonts w:ascii="宋体" w:hint="eastAsia"/>
              </w:rPr>
              <w:t>试验</w:t>
            </w:r>
          </w:p>
          <w:p w:rsidR="00EC76B9" w:rsidRDefault="00EC76B9">
            <w:pPr>
              <w:spacing w:line="360" w:lineRule="atLeast"/>
              <w:jc w:val="center"/>
              <w:rPr>
                <w:rFonts w:ascii="宋体" w:hint="eastAsia"/>
              </w:rPr>
            </w:pPr>
            <w:r>
              <w:rPr>
                <w:rFonts w:ascii="宋体" w:hint="eastAsia"/>
              </w:rPr>
              <w:t>方法</w:t>
            </w:r>
          </w:p>
        </w:tc>
      </w:tr>
      <w:tr w:rsidR="00EC76B9">
        <w:tblPrEx>
          <w:tblCellMar>
            <w:top w:w="0" w:type="dxa"/>
            <w:bottom w:w="0" w:type="dxa"/>
          </w:tblCellMar>
        </w:tblPrEx>
        <w:trPr>
          <w:cantSplit/>
          <w:trHeight w:val="300"/>
        </w:trPr>
        <w:tc>
          <w:tcPr>
            <w:tcW w:w="2548" w:type="dxa"/>
            <w:gridSpan w:val="2"/>
            <w:vMerge w:val="restart"/>
            <w:tcBorders>
              <w:left w:val="single" w:sz="6" w:space="0" w:color="auto"/>
            </w:tcBorders>
            <w:vAlign w:val="center"/>
          </w:tcPr>
          <w:p w:rsidR="00EC76B9" w:rsidRDefault="00EC76B9">
            <w:pPr>
              <w:spacing w:line="360" w:lineRule="atLeast"/>
              <w:jc w:val="center"/>
              <w:rPr>
                <w:rFonts w:ascii="宋体" w:hint="eastAsia"/>
              </w:rPr>
            </w:pPr>
            <w:r>
              <w:rPr>
                <w:rFonts w:ascii="宋体" w:hint="eastAsia"/>
              </w:rPr>
              <w:t>七月平均最高气温(℃)</w:t>
            </w:r>
          </w:p>
          <w:p w:rsidR="00EC76B9" w:rsidRDefault="00EC76B9">
            <w:pPr>
              <w:spacing w:line="360" w:lineRule="atLeast"/>
              <w:jc w:val="center"/>
              <w:rPr>
                <w:rFonts w:ascii="宋体"/>
              </w:rPr>
            </w:pPr>
            <w:r>
              <w:rPr>
                <w:rFonts w:ascii="宋体" w:hint="eastAsia"/>
              </w:rPr>
              <w:t>及气候分区</w:t>
            </w:r>
          </w:p>
        </w:tc>
        <w:tc>
          <w:tcPr>
            <w:tcW w:w="2158" w:type="dxa"/>
            <w:gridSpan w:val="4"/>
            <w:tcBorders>
              <w:bottom w:val="single" w:sz="4" w:space="0" w:color="auto"/>
            </w:tcBorders>
          </w:tcPr>
          <w:p w:rsidR="00EC76B9" w:rsidRDefault="00EC76B9">
            <w:pPr>
              <w:spacing w:line="360" w:lineRule="atLeast"/>
              <w:jc w:val="center"/>
              <w:rPr>
                <w:rFonts w:ascii="宋体" w:hint="eastAsia"/>
              </w:rPr>
            </w:pPr>
            <w:r>
              <w:rPr>
                <w:rFonts w:ascii="宋体" w:hint="eastAsia"/>
              </w:rPr>
              <w:t>＞</w:t>
            </w:r>
            <w:r>
              <w:rPr>
                <w:rFonts w:ascii="宋体"/>
              </w:rPr>
              <w:t>30</w:t>
            </w:r>
          </w:p>
        </w:tc>
        <w:tc>
          <w:tcPr>
            <w:tcW w:w="2126" w:type="dxa"/>
            <w:gridSpan w:val="4"/>
            <w:tcBorders>
              <w:bottom w:val="single" w:sz="4" w:space="0" w:color="auto"/>
            </w:tcBorders>
          </w:tcPr>
          <w:p w:rsidR="00EC76B9" w:rsidRDefault="00EC76B9">
            <w:pPr>
              <w:spacing w:line="360" w:lineRule="atLeast"/>
              <w:jc w:val="center"/>
              <w:rPr>
                <w:rFonts w:ascii="宋体"/>
              </w:rPr>
            </w:pPr>
            <w:r>
              <w:rPr>
                <w:rFonts w:ascii="宋体"/>
              </w:rPr>
              <w:t>20</w:t>
            </w:r>
            <w:r>
              <w:rPr>
                <w:rFonts w:ascii="宋体" w:hint="eastAsia"/>
              </w:rPr>
              <w:t>～</w:t>
            </w:r>
            <w:r>
              <w:rPr>
                <w:rFonts w:ascii="宋体"/>
              </w:rPr>
              <w:t>30</w:t>
            </w:r>
          </w:p>
        </w:tc>
        <w:tc>
          <w:tcPr>
            <w:tcW w:w="993" w:type="dxa"/>
            <w:tcBorders>
              <w:bottom w:val="single" w:sz="4" w:space="0" w:color="auto"/>
            </w:tcBorders>
          </w:tcPr>
          <w:p w:rsidR="00EC76B9" w:rsidRDefault="00EC76B9">
            <w:pPr>
              <w:spacing w:line="360" w:lineRule="atLeast"/>
              <w:jc w:val="center"/>
              <w:rPr>
                <w:rFonts w:ascii="宋体"/>
              </w:rPr>
            </w:pPr>
            <w:r>
              <w:rPr>
                <w:rFonts w:ascii="宋体" w:hint="eastAsia"/>
              </w:rPr>
              <w:t>＜</w:t>
            </w:r>
            <w:r>
              <w:rPr>
                <w:rFonts w:ascii="宋体"/>
              </w:rPr>
              <w:t>20</w:t>
            </w:r>
          </w:p>
        </w:tc>
        <w:tc>
          <w:tcPr>
            <w:tcW w:w="708" w:type="dxa"/>
            <w:vMerge/>
            <w:tcBorders>
              <w:top w:val="nil"/>
              <w:left w:val="single" w:sz="6" w:space="0" w:color="auto"/>
              <w:bottom w:val="nil"/>
              <w:right w:val="single" w:sz="6" w:space="0" w:color="auto"/>
            </w:tcBorders>
            <w:vAlign w:val="center"/>
          </w:tcPr>
          <w:p w:rsidR="00EC76B9" w:rsidRDefault="00EC76B9">
            <w:pPr>
              <w:spacing w:line="360" w:lineRule="atLeast"/>
              <w:jc w:val="center"/>
              <w:rPr>
                <w:rFonts w:ascii="宋体"/>
              </w:rPr>
            </w:pPr>
          </w:p>
        </w:tc>
      </w:tr>
      <w:tr w:rsidR="00EC76B9">
        <w:tblPrEx>
          <w:tblCellMar>
            <w:top w:w="0" w:type="dxa"/>
            <w:bottom w:w="0" w:type="dxa"/>
          </w:tblCellMar>
        </w:tblPrEx>
        <w:trPr>
          <w:cantSplit/>
          <w:trHeight w:val="300"/>
        </w:trPr>
        <w:tc>
          <w:tcPr>
            <w:tcW w:w="2548" w:type="dxa"/>
            <w:gridSpan w:val="2"/>
            <w:vMerge/>
            <w:tcBorders>
              <w:left w:val="single" w:sz="6" w:space="0" w:color="auto"/>
            </w:tcBorders>
            <w:vAlign w:val="center"/>
          </w:tcPr>
          <w:p w:rsidR="00EC76B9" w:rsidRDefault="00EC76B9">
            <w:pPr>
              <w:spacing w:line="360" w:lineRule="atLeast"/>
              <w:jc w:val="center"/>
              <w:rPr>
                <w:rFonts w:ascii="宋体" w:hint="eastAsia"/>
              </w:rPr>
            </w:pPr>
          </w:p>
        </w:tc>
        <w:tc>
          <w:tcPr>
            <w:tcW w:w="2158" w:type="dxa"/>
            <w:gridSpan w:val="4"/>
            <w:tcBorders>
              <w:bottom w:val="single" w:sz="4" w:space="0" w:color="auto"/>
            </w:tcBorders>
          </w:tcPr>
          <w:p w:rsidR="00EC76B9" w:rsidRDefault="00EC76B9">
            <w:pPr>
              <w:spacing w:line="360" w:lineRule="atLeast"/>
              <w:jc w:val="center"/>
              <w:rPr>
                <w:rFonts w:ascii="宋体" w:hint="eastAsia"/>
              </w:rPr>
            </w:pPr>
            <w:r>
              <w:rPr>
                <w:rFonts w:ascii="宋体" w:hint="eastAsia"/>
              </w:rPr>
              <w:t>1.夏炎热区</w:t>
            </w:r>
          </w:p>
        </w:tc>
        <w:tc>
          <w:tcPr>
            <w:tcW w:w="2126" w:type="dxa"/>
            <w:gridSpan w:val="4"/>
            <w:tcBorders>
              <w:bottom w:val="single" w:sz="4" w:space="0" w:color="auto"/>
            </w:tcBorders>
          </w:tcPr>
          <w:p w:rsidR="00EC76B9" w:rsidRDefault="00EC76B9">
            <w:pPr>
              <w:spacing w:line="360" w:lineRule="atLeast"/>
              <w:jc w:val="center"/>
              <w:rPr>
                <w:rFonts w:ascii="宋体" w:hint="eastAsia"/>
              </w:rPr>
            </w:pPr>
            <w:r>
              <w:rPr>
                <w:rFonts w:ascii="宋体"/>
              </w:rPr>
              <w:t>2.</w:t>
            </w:r>
            <w:r>
              <w:rPr>
                <w:rFonts w:ascii="宋体" w:hint="eastAsia"/>
              </w:rPr>
              <w:t>夏热区</w:t>
            </w:r>
          </w:p>
        </w:tc>
        <w:tc>
          <w:tcPr>
            <w:tcW w:w="993" w:type="dxa"/>
            <w:tcBorders>
              <w:bottom w:val="single" w:sz="4" w:space="0" w:color="auto"/>
            </w:tcBorders>
          </w:tcPr>
          <w:p w:rsidR="00EC76B9" w:rsidRDefault="00EC76B9">
            <w:pPr>
              <w:spacing w:line="360" w:lineRule="atLeast"/>
              <w:jc w:val="center"/>
              <w:rPr>
                <w:rFonts w:ascii="宋体" w:hint="eastAsia"/>
              </w:rPr>
            </w:pPr>
            <w:r>
              <w:rPr>
                <w:rFonts w:ascii="宋体"/>
              </w:rPr>
              <w:t>3.</w:t>
            </w:r>
            <w:r>
              <w:rPr>
                <w:rFonts w:ascii="宋体" w:hint="eastAsia"/>
              </w:rPr>
              <w:t>夏凉区</w:t>
            </w:r>
          </w:p>
        </w:tc>
        <w:tc>
          <w:tcPr>
            <w:tcW w:w="708" w:type="dxa"/>
            <w:vMerge/>
            <w:tcBorders>
              <w:top w:val="nil"/>
              <w:left w:val="single" w:sz="6" w:space="0" w:color="auto"/>
              <w:bottom w:val="nil"/>
              <w:right w:val="single" w:sz="6" w:space="0" w:color="auto"/>
            </w:tcBorders>
            <w:vAlign w:val="center"/>
          </w:tcPr>
          <w:p w:rsidR="00EC76B9" w:rsidRDefault="00EC76B9">
            <w:pPr>
              <w:spacing w:line="360" w:lineRule="atLeast"/>
              <w:jc w:val="center"/>
              <w:rPr>
                <w:rFonts w:ascii="宋体"/>
              </w:rPr>
            </w:pPr>
          </w:p>
        </w:tc>
      </w:tr>
      <w:tr w:rsidR="00EC76B9">
        <w:tblPrEx>
          <w:tblCellMar>
            <w:top w:w="0" w:type="dxa"/>
            <w:bottom w:w="0" w:type="dxa"/>
          </w:tblCellMar>
        </w:tblPrEx>
        <w:trPr>
          <w:cantSplit/>
          <w:trHeight w:val="20"/>
        </w:trPr>
        <w:tc>
          <w:tcPr>
            <w:tcW w:w="2548" w:type="dxa"/>
            <w:gridSpan w:val="2"/>
            <w:vMerge/>
            <w:tcBorders>
              <w:left w:val="single" w:sz="6" w:space="0" w:color="auto"/>
            </w:tcBorders>
          </w:tcPr>
          <w:p w:rsidR="00EC76B9" w:rsidRDefault="00EC76B9">
            <w:pPr>
              <w:spacing w:line="360" w:lineRule="atLeast"/>
              <w:rPr>
                <w:rFonts w:ascii="宋体"/>
              </w:rPr>
            </w:pPr>
          </w:p>
        </w:tc>
        <w:tc>
          <w:tcPr>
            <w:tcW w:w="563" w:type="dxa"/>
          </w:tcPr>
          <w:p w:rsidR="00EC76B9" w:rsidRDefault="00EC76B9">
            <w:pPr>
              <w:spacing w:line="360" w:lineRule="atLeast"/>
              <w:jc w:val="center"/>
              <w:rPr>
                <w:rFonts w:ascii="宋体"/>
              </w:rPr>
            </w:pPr>
            <w:r>
              <w:rPr>
                <w:rFonts w:ascii="宋体"/>
              </w:rPr>
              <w:t>1-1</w:t>
            </w:r>
          </w:p>
        </w:tc>
        <w:tc>
          <w:tcPr>
            <w:tcW w:w="532" w:type="dxa"/>
          </w:tcPr>
          <w:p w:rsidR="00EC76B9" w:rsidRDefault="00EC76B9">
            <w:pPr>
              <w:spacing w:line="360" w:lineRule="atLeast"/>
              <w:jc w:val="center"/>
              <w:rPr>
                <w:rFonts w:ascii="宋体"/>
              </w:rPr>
            </w:pPr>
            <w:r>
              <w:rPr>
                <w:rFonts w:ascii="宋体"/>
              </w:rPr>
              <w:t>1-2</w:t>
            </w:r>
          </w:p>
        </w:tc>
        <w:tc>
          <w:tcPr>
            <w:tcW w:w="531" w:type="dxa"/>
          </w:tcPr>
          <w:p w:rsidR="00EC76B9" w:rsidRDefault="00EC76B9">
            <w:pPr>
              <w:spacing w:line="360" w:lineRule="atLeast"/>
              <w:jc w:val="center"/>
              <w:rPr>
                <w:rFonts w:ascii="宋体"/>
              </w:rPr>
            </w:pPr>
            <w:r>
              <w:rPr>
                <w:rFonts w:ascii="宋体"/>
              </w:rPr>
              <w:t>1-3</w:t>
            </w:r>
          </w:p>
        </w:tc>
        <w:tc>
          <w:tcPr>
            <w:tcW w:w="532" w:type="dxa"/>
          </w:tcPr>
          <w:p w:rsidR="00EC76B9" w:rsidRDefault="00EC76B9">
            <w:pPr>
              <w:spacing w:line="360" w:lineRule="atLeast"/>
              <w:jc w:val="center"/>
              <w:rPr>
                <w:rFonts w:ascii="宋体"/>
              </w:rPr>
            </w:pPr>
            <w:r>
              <w:rPr>
                <w:rFonts w:ascii="宋体"/>
              </w:rPr>
              <w:t>1-4</w:t>
            </w:r>
          </w:p>
        </w:tc>
        <w:tc>
          <w:tcPr>
            <w:tcW w:w="567" w:type="dxa"/>
          </w:tcPr>
          <w:p w:rsidR="00EC76B9" w:rsidRDefault="00EC76B9">
            <w:pPr>
              <w:spacing w:line="360" w:lineRule="atLeast"/>
              <w:jc w:val="center"/>
              <w:rPr>
                <w:rFonts w:ascii="宋体"/>
              </w:rPr>
            </w:pPr>
            <w:r>
              <w:rPr>
                <w:rFonts w:ascii="宋体"/>
              </w:rPr>
              <w:t>2-1</w:t>
            </w:r>
          </w:p>
        </w:tc>
        <w:tc>
          <w:tcPr>
            <w:tcW w:w="614" w:type="dxa"/>
          </w:tcPr>
          <w:p w:rsidR="00EC76B9" w:rsidRDefault="00EC76B9">
            <w:pPr>
              <w:spacing w:line="360" w:lineRule="atLeast"/>
              <w:jc w:val="center"/>
              <w:rPr>
                <w:rFonts w:ascii="宋体"/>
              </w:rPr>
            </w:pPr>
            <w:r>
              <w:rPr>
                <w:rFonts w:ascii="宋体"/>
              </w:rPr>
              <w:t>2-2</w:t>
            </w:r>
          </w:p>
        </w:tc>
        <w:tc>
          <w:tcPr>
            <w:tcW w:w="472" w:type="dxa"/>
          </w:tcPr>
          <w:p w:rsidR="00EC76B9" w:rsidRDefault="00EC76B9">
            <w:pPr>
              <w:spacing w:line="360" w:lineRule="atLeast"/>
              <w:jc w:val="center"/>
              <w:rPr>
                <w:rFonts w:ascii="宋体"/>
              </w:rPr>
            </w:pPr>
            <w:r>
              <w:rPr>
                <w:rFonts w:ascii="宋体"/>
              </w:rPr>
              <w:t>2-3</w:t>
            </w:r>
          </w:p>
        </w:tc>
        <w:tc>
          <w:tcPr>
            <w:tcW w:w="473" w:type="dxa"/>
          </w:tcPr>
          <w:p w:rsidR="00EC76B9" w:rsidRDefault="00EC76B9">
            <w:pPr>
              <w:spacing w:line="360" w:lineRule="atLeast"/>
              <w:jc w:val="center"/>
              <w:rPr>
                <w:rFonts w:ascii="宋体"/>
              </w:rPr>
            </w:pPr>
            <w:r>
              <w:rPr>
                <w:rFonts w:ascii="宋体"/>
              </w:rPr>
              <w:t>2-4</w:t>
            </w:r>
          </w:p>
        </w:tc>
        <w:tc>
          <w:tcPr>
            <w:tcW w:w="993" w:type="dxa"/>
          </w:tcPr>
          <w:p w:rsidR="00EC76B9" w:rsidRDefault="00EC76B9">
            <w:pPr>
              <w:spacing w:line="360" w:lineRule="atLeast"/>
              <w:jc w:val="center"/>
              <w:rPr>
                <w:rFonts w:ascii="宋体"/>
              </w:rPr>
            </w:pPr>
            <w:r>
              <w:rPr>
                <w:rFonts w:ascii="宋体"/>
              </w:rPr>
              <w:t>3-2</w:t>
            </w:r>
          </w:p>
        </w:tc>
        <w:tc>
          <w:tcPr>
            <w:tcW w:w="708" w:type="dxa"/>
            <w:vMerge/>
            <w:tcBorders>
              <w:top w:val="nil"/>
              <w:left w:val="single" w:sz="6" w:space="0" w:color="auto"/>
              <w:bottom w:val="single" w:sz="4" w:space="0" w:color="auto"/>
              <w:right w:val="single" w:sz="6" w:space="0" w:color="auto"/>
            </w:tcBorders>
            <w:vAlign w:val="center"/>
          </w:tcPr>
          <w:p w:rsidR="00EC76B9" w:rsidRDefault="00EC76B9">
            <w:pPr>
              <w:spacing w:line="360" w:lineRule="atLeast"/>
              <w:jc w:val="center"/>
              <w:rPr>
                <w:rFonts w:ascii="宋体"/>
              </w:rPr>
            </w:pPr>
          </w:p>
        </w:tc>
      </w:tr>
      <w:tr w:rsidR="00EC76B9">
        <w:tblPrEx>
          <w:tblCellMar>
            <w:top w:w="0" w:type="dxa"/>
            <w:bottom w:w="0" w:type="dxa"/>
          </w:tblCellMar>
        </w:tblPrEx>
        <w:trPr>
          <w:cantSplit/>
          <w:trHeight w:val="20"/>
        </w:trPr>
        <w:tc>
          <w:tcPr>
            <w:tcW w:w="2548" w:type="dxa"/>
            <w:gridSpan w:val="2"/>
            <w:tcBorders>
              <w:left w:val="single" w:sz="6" w:space="0" w:color="auto"/>
            </w:tcBorders>
            <w:vAlign w:val="center"/>
          </w:tcPr>
          <w:p w:rsidR="00EC76B9" w:rsidRDefault="00EC76B9">
            <w:pPr>
              <w:spacing w:line="360" w:lineRule="atLeast"/>
              <w:rPr>
                <w:rFonts w:ascii="宋体"/>
              </w:rPr>
            </w:pPr>
            <w:r>
              <w:rPr>
                <w:rFonts w:ascii="宋体" w:hint="eastAsia"/>
              </w:rPr>
              <w:t>普通沥青混合料   不小于</w:t>
            </w:r>
          </w:p>
        </w:tc>
        <w:tc>
          <w:tcPr>
            <w:tcW w:w="1095" w:type="dxa"/>
            <w:gridSpan w:val="2"/>
          </w:tcPr>
          <w:p w:rsidR="00EC76B9" w:rsidRDefault="00EC76B9">
            <w:pPr>
              <w:spacing w:line="360" w:lineRule="atLeast"/>
              <w:jc w:val="center"/>
              <w:rPr>
                <w:rFonts w:ascii="宋体"/>
              </w:rPr>
            </w:pPr>
            <w:r>
              <w:rPr>
                <w:rFonts w:ascii="宋体" w:hint="eastAsia"/>
              </w:rPr>
              <w:t>8</w:t>
            </w:r>
            <w:r>
              <w:rPr>
                <w:rFonts w:ascii="宋体"/>
              </w:rPr>
              <w:t>00</w:t>
            </w:r>
          </w:p>
        </w:tc>
        <w:tc>
          <w:tcPr>
            <w:tcW w:w="1063" w:type="dxa"/>
            <w:gridSpan w:val="2"/>
          </w:tcPr>
          <w:p w:rsidR="00EC76B9" w:rsidRDefault="00EC76B9">
            <w:pPr>
              <w:spacing w:line="360" w:lineRule="atLeast"/>
              <w:jc w:val="center"/>
              <w:rPr>
                <w:rFonts w:ascii="宋体"/>
              </w:rPr>
            </w:pPr>
            <w:r>
              <w:rPr>
                <w:rFonts w:ascii="宋体" w:hint="eastAsia"/>
              </w:rPr>
              <w:t>1000</w:t>
            </w:r>
          </w:p>
        </w:tc>
        <w:tc>
          <w:tcPr>
            <w:tcW w:w="567" w:type="dxa"/>
          </w:tcPr>
          <w:p w:rsidR="00EC76B9" w:rsidRDefault="00EC76B9">
            <w:pPr>
              <w:spacing w:line="360" w:lineRule="atLeast"/>
              <w:jc w:val="center"/>
              <w:rPr>
                <w:rFonts w:ascii="宋体"/>
              </w:rPr>
            </w:pPr>
            <w:r>
              <w:rPr>
                <w:rFonts w:ascii="宋体" w:hint="eastAsia"/>
              </w:rPr>
              <w:t>600</w:t>
            </w:r>
          </w:p>
        </w:tc>
        <w:tc>
          <w:tcPr>
            <w:tcW w:w="1559" w:type="dxa"/>
            <w:gridSpan w:val="3"/>
          </w:tcPr>
          <w:p w:rsidR="00EC76B9" w:rsidRDefault="00EC76B9">
            <w:pPr>
              <w:spacing w:line="360" w:lineRule="atLeast"/>
              <w:jc w:val="center"/>
              <w:rPr>
                <w:rFonts w:ascii="宋体"/>
              </w:rPr>
            </w:pPr>
            <w:r>
              <w:rPr>
                <w:rFonts w:ascii="宋体" w:hint="eastAsia"/>
              </w:rPr>
              <w:t>800</w:t>
            </w:r>
          </w:p>
        </w:tc>
        <w:tc>
          <w:tcPr>
            <w:tcW w:w="993" w:type="dxa"/>
          </w:tcPr>
          <w:p w:rsidR="00EC76B9" w:rsidRDefault="00EC76B9">
            <w:pPr>
              <w:spacing w:line="360" w:lineRule="atLeast"/>
              <w:jc w:val="center"/>
              <w:rPr>
                <w:rFonts w:ascii="宋体"/>
              </w:rPr>
            </w:pPr>
            <w:r>
              <w:rPr>
                <w:rFonts w:ascii="宋体" w:hint="eastAsia"/>
              </w:rPr>
              <w:t>600</w:t>
            </w:r>
          </w:p>
        </w:tc>
        <w:tc>
          <w:tcPr>
            <w:tcW w:w="708" w:type="dxa"/>
            <w:vMerge w:val="restart"/>
            <w:tcBorders>
              <w:top w:val="single" w:sz="4" w:space="0" w:color="auto"/>
              <w:left w:val="single" w:sz="6" w:space="0" w:color="auto"/>
              <w:bottom w:val="nil"/>
              <w:right w:val="single" w:sz="6" w:space="0" w:color="auto"/>
            </w:tcBorders>
            <w:vAlign w:val="center"/>
          </w:tcPr>
          <w:p w:rsidR="00EC76B9" w:rsidRDefault="00EC76B9">
            <w:pPr>
              <w:spacing w:line="360" w:lineRule="atLeast"/>
              <w:jc w:val="center"/>
              <w:rPr>
                <w:rFonts w:ascii="宋体" w:hint="eastAsia"/>
              </w:rPr>
            </w:pPr>
            <w:r>
              <w:rPr>
                <w:rFonts w:ascii="宋体" w:hint="eastAsia"/>
              </w:rPr>
              <w:t>T 0719</w:t>
            </w:r>
          </w:p>
        </w:tc>
      </w:tr>
      <w:tr w:rsidR="00EC76B9">
        <w:tblPrEx>
          <w:tblCellMar>
            <w:top w:w="0" w:type="dxa"/>
            <w:bottom w:w="0" w:type="dxa"/>
          </w:tblCellMar>
        </w:tblPrEx>
        <w:trPr>
          <w:cantSplit/>
          <w:trHeight w:val="20"/>
        </w:trPr>
        <w:tc>
          <w:tcPr>
            <w:tcW w:w="2548" w:type="dxa"/>
            <w:gridSpan w:val="2"/>
            <w:tcBorders>
              <w:left w:val="single" w:sz="6" w:space="0" w:color="auto"/>
            </w:tcBorders>
            <w:vAlign w:val="center"/>
          </w:tcPr>
          <w:p w:rsidR="00EC76B9" w:rsidRDefault="00EC76B9">
            <w:pPr>
              <w:spacing w:line="360" w:lineRule="atLeast"/>
              <w:rPr>
                <w:rFonts w:ascii="宋体"/>
              </w:rPr>
            </w:pPr>
            <w:r>
              <w:rPr>
                <w:rFonts w:ascii="宋体" w:hint="eastAsia"/>
              </w:rPr>
              <w:t>改性沥青混合料   不小于</w:t>
            </w:r>
          </w:p>
        </w:tc>
        <w:tc>
          <w:tcPr>
            <w:tcW w:w="1095" w:type="dxa"/>
            <w:gridSpan w:val="2"/>
          </w:tcPr>
          <w:p w:rsidR="00EC76B9" w:rsidRDefault="00EC76B9">
            <w:pPr>
              <w:spacing w:line="360" w:lineRule="atLeast"/>
              <w:jc w:val="center"/>
              <w:rPr>
                <w:rFonts w:ascii="宋体" w:hint="eastAsia"/>
              </w:rPr>
            </w:pPr>
            <w:r>
              <w:rPr>
                <w:rFonts w:ascii="宋体" w:hint="eastAsia"/>
              </w:rPr>
              <w:t>2400</w:t>
            </w:r>
          </w:p>
        </w:tc>
        <w:tc>
          <w:tcPr>
            <w:tcW w:w="1063" w:type="dxa"/>
            <w:gridSpan w:val="2"/>
          </w:tcPr>
          <w:p w:rsidR="00EC76B9" w:rsidRDefault="00EC76B9">
            <w:pPr>
              <w:spacing w:line="360" w:lineRule="atLeast"/>
              <w:jc w:val="center"/>
              <w:rPr>
                <w:rFonts w:ascii="宋体" w:hint="eastAsia"/>
              </w:rPr>
            </w:pPr>
            <w:r>
              <w:rPr>
                <w:rFonts w:ascii="宋体" w:hint="eastAsia"/>
              </w:rPr>
              <w:t>2800</w:t>
            </w:r>
          </w:p>
        </w:tc>
        <w:tc>
          <w:tcPr>
            <w:tcW w:w="567" w:type="dxa"/>
          </w:tcPr>
          <w:p w:rsidR="00EC76B9" w:rsidRDefault="00EC76B9">
            <w:pPr>
              <w:spacing w:line="360" w:lineRule="atLeast"/>
              <w:jc w:val="center"/>
              <w:rPr>
                <w:rFonts w:ascii="宋体"/>
              </w:rPr>
            </w:pPr>
            <w:r>
              <w:rPr>
                <w:rFonts w:ascii="宋体" w:hint="eastAsia"/>
              </w:rPr>
              <w:t>2000</w:t>
            </w:r>
          </w:p>
        </w:tc>
        <w:tc>
          <w:tcPr>
            <w:tcW w:w="1559" w:type="dxa"/>
            <w:gridSpan w:val="3"/>
          </w:tcPr>
          <w:p w:rsidR="00EC76B9" w:rsidRDefault="00EC76B9">
            <w:pPr>
              <w:tabs>
                <w:tab w:val="center" w:pos="822"/>
              </w:tabs>
              <w:spacing w:line="360" w:lineRule="atLeast"/>
              <w:jc w:val="center"/>
              <w:rPr>
                <w:rFonts w:ascii="宋体" w:hint="eastAsia"/>
              </w:rPr>
            </w:pPr>
            <w:r>
              <w:rPr>
                <w:rFonts w:ascii="宋体" w:hint="eastAsia"/>
              </w:rPr>
              <w:t>2400</w:t>
            </w:r>
          </w:p>
        </w:tc>
        <w:tc>
          <w:tcPr>
            <w:tcW w:w="993" w:type="dxa"/>
          </w:tcPr>
          <w:p w:rsidR="00EC76B9" w:rsidRDefault="00EC76B9">
            <w:pPr>
              <w:spacing w:line="360" w:lineRule="atLeast"/>
              <w:jc w:val="center"/>
              <w:rPr>
                <w:rFonts w:ascii="宋体"/>
              </w:rPr>
            </w:pPr>
            <w:r>
              <w:rPr>
                <w:rFonts w:ascii="宋体" w:hint="eastAsia"/>
              </w:rPr>
              <w:t>1800</w:t>
            </w:r>
          </w:p>
        </w:tc>
        <w:tc>
          <w:tcPr>
            <w:tcW w:w="708" w:type="dxa"/>
            <w:vMerge/>
            <w:tcBorders>
              <w:top w:val="nil"/>
              <w:left w:val="single" w:sz="6" w:space="0" w:color="auto"/>
              <w:bottom w:val="nil"/>
              <w:right w:val="single" w:sz="6" w:space="0" w:color="auto"/>
            </w:tcBorders>
            <w:vAlign w:val="center"/>
          </w:tcPr>
          <w:p w:rsidR="00EC76B9" w:rsidRDefault="00EC76B9">
            <w:pPr>
              <w:spacing w:line="360" w:lineRule="atLeast"/>
              <w:jc w:val="center"/>
              <w:rPr>
                <w:rFonts w:ascii="宋体" w:hint="eastAsia"/>
              </w:rPr>
            </w:pPr>
          </w:p>
        </w:tc>
      </w:tr>
      <w:tr w:rsidR="00EC76B9">
        <w:tblPrEx>
          <w:tblCellMar>
            <w:top w:w="0" w:type="dxa"/>
            <w:bottom w:w="0" w:type="dxa"/>
          </w:tblCellMar>
        </w:tblPrEx>
        <w:trPr>
          <w:cantSplit/>
          <w:trHeight w:val="20"/>
        </w:trPr>
        <w:tc>
          <w:tcPr>
            <w:tcW w:w="928" w:type="dxa"/>
            <w:vMerge w:val="restart"/>
            <w:tcBorders>
              <w:left w:val="single" w:sz="6" w:space="0" w:color="auto"/>
            </w:tcBorders>
            <w:vAlign w:val="center"/>
          </w:tcPr>
          <w:p w:rsidR="00EC76B9" w:rsidRDefault="00EC76B9">
            <w:pPr>
              <w:spacing w:line="360" w:lineRule="atLeast"/>
              <w:jc w:val="center"/>
              <w:rPr>
                <w:rFonts w:ascii="宋体" w:hint="eastAsia"/>
              </w:rPr>
            </w:pPr>
            <w:r>
              <w:rPr>
                <w:rFonts w:ascii="宋体" w:hint="eastAsia"/>
              </w:rPr>
              <w:t>SMA混合料</w:t>
            </w:r>
          </w:p>
        </w:tc>
        <w:tc>
          <w:tcPr>
            <w:tcW w:w="1620" w:type="dxa"/>
          </w:tcPr>
          <w:p w:rsidR="00EC76B9" w:rsidRDefault="00EC76B9">
            <w:pPr>
              <w:spacing w:line="360" w:lineRule="atLeast"/>
              <w:rPr>
                <w:rFonts w:ascii="宋体"/>
              </w:rPr>
            </w:pPr>
            <w:r>
              <w:rPr>
                <w:rFonts w:ascii="宋体" w:hint="eastAsia"/>
              </w:rPr>
              <w:t>非改性 不小于</w:t>
            </w:r>
          </w:p>
        </w:tc>
        <w:tc>
          <w:tcPr>
            <w:tcW w:w="5277" w:type="dxa"/>
            <w:gridSpan w:val="9"/>
          </w:tcPr>
          <w:p w:rsidR="00EC76B9" w:rsidRDefault="00EC76B9">
            <w:pPr>
              <w:spacing w:line="360" w:lineRule="atLeast"/>
              <w:jc w:val="center"/>
              <w:rPr>
                <w:rFonts w:ascii="宋体" w:hint="eastAsia"/>
              </w:rPr>
            </w:pPr>
            <w:r>
              <w:rPr>
                <w:rFonts w:ascii="宋体" w:hint="eastAsia"/>
              </w:rPr>
              <w:t>1500</w:t>
            </w:r>
          </w:p>
        </w:tc>
        <w:tc>
          <w:tcPr>
            <w:tcW w:w="708" w:type="dxa"/>
            <w:vMerge/>
            <w:tcBorders>
              <w:top w:val="nil"/>
              <w:left w:val="single" w:sz="6" w:space="0" w:color="auto"/>
              <w:bottom w:val="nil"/>
              <w:right w:val="single" w:sz="6" w:space="0" w:color="auto"/>
            </w:tcBorders>
          </w:tcPr>
          <w:p w:rsidR="00EC76B9" w:rsidRDefault="00EC76B9">
            <w:pPr>
              <w:spacing w:line="360" w:lineRule="atLeast"/>
              <w:rPr>
                <w:rFonts w:ascii="宋体"/>
              </w:rPr>
            </w:pPr>
          </w:p>
        </w:tc>
      </w:tr>
      <w:tr w:rsidR="00EC76B9">
        <w:tblPrEx>
          <w:tblCellMar>
            <w:top w:w="0" w:type="dxa"/>
            <w:bottom w:w="0" w:type="dxa"/>
          </w:tblCellMar>
        </w:tblPrEx>
        <w:trPr>
          <w:cantSplit/>
          <w:trHeight w:val="20"/>
        </w:trPr>
        <w:tc>
          <w:tcPr>
            <w:tcW w:w="928" w:type="dxa"/>
            <w:vMerge/>
            <w:tcBorders>
              <w:left w:val="single" w:sz="6" w:space="0" w:color="auto"/>
            </w:tcBorders>
          </w:tcPr>
          <w:p w:rsidR="00EC76B9" w:rsidRDefault="00EC76B9">
            <w:pPr>
              <w:spacing w:line="360" w:lineRule="atLeast"/>
              <w:rPr>
                <w:rFonts w:ascii="宋体" w:hint="eastAsia"/>
              </w:rPr>
            </w:pPr>
          </w:p>
        </w:tc>
        <w:tc>
          <w:tcPr>
            <w:tcW w:w="1620" w:type="dxa"/>
          </w:tcPr>
          <w:p w:rsidR="00EC76B9" w:rsidRDefault="00EC76B9">
            <w:pPr>
              <w:spacing w:line="360" w:lineRule="atLeast"/>
              <w:rPr>
                <w:rFonts w:ascii="宋体" w:hint="eastAsia"/>
              </w:rPr>
            </w:pPr>
            <w:r>
              <w:rPr>
                <w:rFonts w:ascii="宋体" w:hint="eastAsia"/>
              </w:rPr>
              <w:t>改性   不小于</w:t>
            </w:r>
          </w:p>
        </w:tc>
        <w:tc>
          <w:tcPr>
            <w:tcW w:w="5277" w:type="dxa"/>
            <w:gridSpan w:val="9"/>
          </w:tcPr>
          <w:p w:rsidR="00EC76B9" w:rsidRDefault="00EC76B9">
            <w:pPr>
              <w:spacing w:line="360" w:lineRule="atLeast"/>
              <w:jc w:val="center"/>
              <w:rPr>
                <w:rFonts w:ascii="宋体" w:hint="eastAsia"/>
              </w:rPr>
            </w:pPr>
            <w:r>
              <w:rPr>
                <w:rFonts w:ascii="宋体" w:hint="eastAsia"/>
              </w:rPr>
              <w:t>3000</w:t>
            </w:r>
          </w:p>
        </w:tc>
        <w:tc>
          <w:tcPr>
            <w:tcW w:w="708" w:type="dxa"/>
            <w:vMerge/>
            <w:tcBorders>
              <w:top w:val="nil"/>
              <w:left w:val="single" w:sz="6" w:space="0" w:color="auto"/>
              <w:bottom w:val="nil"/>
              <w:right w:val="single" w:sz="6" w:space="0" w:color="auto"/>
            </w:tcBorders>
          </w:tcPr>
          <w:p w:rsidR="00EC76B9" w:rsidRDefault="00EC76B9">
            <w:pPr>
              <w:spacing w:line="360" w:lineRule="atLeast"/>
              <w:rPr>
                <w:rFonts w:ascii="宋体"/>
              </w:rPr>
            </w:pPr>
          </w:p>
        </w:tc>
      </w:tr>
      <w:tr w:rsidR="00EC76B9">
        <w:tblPrEx>
          <w:tblCellMar>
            <w:top w:w="0" w:type="dxa"/>
            <w:bottom w:w="0" w:type="dxa"/>
          </w:tblCellMar>
        </w:tblPrEx>
        <w:trPr>
          <w:cantSplit/>
          <w:trHeight w:val="20"/>
        </w:trPr>
        <w:tc>
          <w:tcPr>
            <w:tcW w:w="2548" w:type="dxa"/>
            <w:gridSpan w:val="2"/>
            <w:tcBorders>
              <w:left w:val="single" w:sz="6" w:space="0" w:color="auto"/>
            </w:tcBorders>
          </w:tcPr>
          <w:p w:rsidR="00EC76B9" w:rsidRDefault="00EC76B9">
            <w:pPr>
              <w:spacing w:line="360" w:lineRule="atLeast"/>
              <w:rPr>
                <w:rFonts w:ascii="宋体" w:hint="eastAsia"/>
              </w:rPr>
            </w:pPr>
            <w:r>
              <w:rPr>
                <w:rFonts w:ascii="宋体" w:hint="eastAsia"/>
              </w:rPr>
              <w:t>OGFC混合料</w:t>
            </w:r>
          </w:p>
        </w:tc>
        <w:tc>
          <w:tcPr>
            <w:tcW w:w="5277" w:type="dxa"/>
            <w:gridSpan w:val="9"/>
          </w:tcPr>
          <w:p w:rsidR="00EC76B9" w:rsidRDefault="00EC76B9">
            <w:pPr>
              <w:spacing w:line="380" w:lineRule="atLeast"/>
              <w:jc w:val="center"/>
              <w:rPr>
                <w:rFonts w:ascii="宋体" w:hint="eastAsia"/>
              </w:rPr>
            </w:pPr>
            <w:r>
              <w:rPr>
                <w:rFonts w:ascii="宋体" w:hint="eastAsia"/>
              </w:rPr>
              <w:t>1500(一般交通路段)、3000(重交通量路段)</w:t>
            </w:r>
          </w:p>
        </w:tc>
        <w:tc>
          <w:tcPr>
            <w:tcW w:w="708" w:type="dxa"/>
            <w:tcBorders>
              <w:top w:val="nil"/>
              <w:left w:val="single" w:sz="6" w:space="0" w:color="auto"/>
              <w:bottom w:val="single" w:sz="4" w:space="0" w:color="auto"/>
              <w:right w:val="single" w:sz="6" w:space="0" w:color="auto"/>
            </w:tcBorders>
          </w:tcPr>
          <w:p w:rsidR="00EC76B9" w:rsidRDefault="00EC76B9">
            <w:pPr>
              <w:spacing w:line="360" w:lineRule="atLeast"/>
              <w:rPr>
                <w:rFonts w:ascii="宋体"/>
              </w:rPr>
            </w:pPr>
          </w:p>
        </w:tc>
      </w:tr>
    </w:tbl>
    <w:p w:rsidR="00EC76B9" w:rsidRDefault="00EC76B9">
      <w:pPr>
        <w:spacing w:line="360" w:lineRule="atLeast"/>
        <w:rPr>
          <w:rFonts w:ascii="宋体" w:hint="eastAsia"/>
          <w:sz w:val="18"/>
        </w:rPr>
      </w:pPr>
      <w:r>
        <w:rPr>
          <w:rFonts w:ascii="宋体" w:hint="eastAsia"/>
          <w:sz w:val="18"/>
        </w:rPr>
        <w:t>注：</w:t>
      </w:r>
      <w:r>
        <w:rPr>
          <w:rFonts w:ascii="宋体" w:hAnsi="宋体" w:hint="eastAsia"/>
          <w:sz w:val="18"/>
        </w:rPr>
        <w:t>①</w:t>
      </w:r>
      <w:r>
        <w:rPr>
          <w:rFonts w:ascii="宋体" w:hint="eastAsia"/>
          <w:sz w:val="18"/>
        </w:rPr>
        <w:t>如果其他月份的平均最高气温高于七月时，可使用该月平均最高气温；</w:t>
      </w:r>
    </w:p>
    <w:p w:rsidR="00EC76B9" w:rsidRDefault="00EC76B9">
      <w:pPr>
        <w:spacing w:line="360" w:lineRule="atLeast"/>
        <w:ind w:firstLine="300"/>
        <w:rPr>
          <w:rFonts w:ascii="宋体" w:hint="eastAsia"/>
          <w:sz w:val="18"/>
        </w:rPr>
      </w:pPr>
      <w:r>
        <w:rPr>
          <w:rFonts w:ascii="宋体" w:hAnsi="宋体" w:hint="eastAsia"/>
          <w:sz w:val="18"/>
        </w:rPr>
        <w:t>②</w:t>
      </w:r>
      <w:r>
        <w:rPr>
          <w:rFonts w:ascii="宋体" w:hint="eastAsia"/>
          <w:sz w:val="18"/>
        </w:rPr>
        <w:t>在特殊情况下，如钢桥面铺装、重载车特别多或纵坡较大的长距离上坡路段、厂矿专用道路，可酌情提高动稳定度的要求；</w:t>
      </w:r>
    </w:p>
    <w:p w:rsidR="00EC76B9" w:rsidRDefault="00EC76B9">
      <w:pPr>
        <w:spacing w:line="360" w:lineRule="atLeast"/>
        <w:ind w:firstLine="300"/>
        <w:rPr>
          <w:rFonts w:ascii="宋体" w:hint="eastAsia"/>
          <w:sz w:val="18"/>
        </w:rPr>
      </w:pPr>
      <w:r>
        <w:rPr>
          <w:rFonts w:ascii="宋体" w:hAnsi="宋体" w:hint="eastAsia"/>
          <w:sz w:val="18"/>
        </w:rPr>
        <w:t>③对因气候寒冷确需使用针入度很大的沥青(如大于100)，动稳定度难以达到要求，或</w:t>
      </w:r>
      <w:r>
        <w:rPr>
          <w:rFonts w:ascii="宋体" w:hint="eastAsia"/>
          <w:sz w:val="18"/>
        </w:rPr>
        <w:t>因采用石灰岩等不很坚硬的石料，改性沥青混合料的动稳定度难以达到要求等特殊情况</w:t>
      </w:r>
      <w:r>
        <w:rPr>
          <w:rFonts w:ascii="宋体" w:hAnsi="宋体" w:hint="eastAsia"/>
          <w:sz w:val="18"/>
        </w:rPr>
        <w:t>，可酌情降低要求；</w:t>
      </w:r>
    </w:p>
    <w:p w:rsidR="00EC76B9" w:rsidRDefault="00EC76B9">
      <w:pPr>
        <w:pStyle w:val="a5"/>
        <w:spacing w:line="360" w:lineRule="atLeast"/>
        <w:rPr>
          <w:rFonts w:hint="eastAsia"/>
          <w:sz w:val="18"/>
        </w:rPr>
      </w:pPr>
      <w:r>
        <w:rPr>
          <w:rFonts w:hAnsi="宋体" w:hint="eastAsia"/>
          <w:sz w:val="18"/>
        </w:rPr>
        <w:t xml:space="preserve">      ④</w:t>
      </w:r>
      <w:r>
        <w:rPr>
          <w:rFonts w:hint="eastAsia"/>
          <w:sz w:val="18"/>
        </w:rPr>
        <w:t>为满足炎热地区及重载车要求，在配合比设计时采取减少最佳沥青用量的技术措施时，可适当提高试验温度或增加试验荷载进行试验，同时增加试件的碾压成型密度和施工压实度要求；</w:t>
      </w:r>
    </w:p>
    <w:p w:rsidR="00EC76B9" w:rsidRDefault="00EC76B9">
      <w:pPr>
        <w:spacing w:line="360" w:lineRule="atLeast"/>
        <w:ind w:firstLine="300"/>
        <w:rPr>
          <w:rFonts w:ascii="宋体" w:hAnsi="宋体" w:hint="eastAsia"/>
          <w:sz w:val="18"/>
        </w:rPr>
      </w:pPr>
      <w:r>
        <w:rPr>
          <w:rFonts w:ascii="宋体" w:hAnsi="宋体" w:hint="eastAsia"/>
          <w:sz w:val="18"/>
        </w:rPr>
        <w:t>⑤车辙试验不得采用二次加热的混合料，试验必须检验其密度是否符合试验规程的要求；</w:t>
      </w:r>
    </w:p>
    <w:p w:rsidR="00EC76B9" w:rsidRDefault="00EC76B9">
      <w:pPr>
        <w:spacing w:line="360" w:lineRule="atLeast"/>
        <w:ind w:firstLine="300"/>
        <w:rPr>
          <w:rFonts w:ascii="宋体" w:hint="eastAsia"/>
          <w:sz w:val="18"/>
        </w:rPr>
      </w:pPr>
      <w:r>
        <w:rPr>
          <w:rFonts w:ascii="宋体" w:hAnsi="宋体" w:hint="eastAsia"/>
          <w:sz w:val="18"/>
        </w:rPr>
        <w:t>⑥如需要对公称最大粒径等于和大于</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ascii="宋体" w:hAnsi="宋体" w:hint="eastAsia"/>
            <w:sz w:val="18"/>
          </w:rPr>
          <w:t>26.5mm</w:t>
        </w:r>
      </w:smartTag>
      <w:r>
        <w:rPr>
          <w:rFonts w:ascii="宋体" w:hAnsi="宋体" w:hint="eastAsia"/>
          <w:sz w:val="18"/>
        </w:rPr>
        <w:t>的混合料进行车辙试验，可适当增加试件的厚度，但不宜作为评定合格与否的依据。</w:t>
      </w:r>
    </w:p>
    <w:p w:rsidR="00EC76B9" w:rsidRDefault="00EC76B9">
      <w:pPr>
        <w:spacing w:line="360" w:lineRule="atLeast"/>
        <w:rPr>
          <w:rFonts w:ascii="宋体"/>
        </w:rPr>
      </w:pPr>
      <w:r>
        <w:rPr>
          <w:rFonts w:ascii="宋体" w:hint="eastAsia"/>
        </w:rPr>
        <w:lastRenderedPageBreak/>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.2必须在规定的试验条件下进行浸水马歇尔试验和冻融劈裂试验检验沥青混合料的水稳定性，并同时符合表5.3.4-2中的两个要求。达不到要求时必须按4.8.6的要求采取抗剥落措施，调整最佳沥青用量后再次试验。</w:t>
      </w:r>
    </w:p>
    <w:p w:rsidR="00EC76B9" w:rsidRDefault="00EC76B9">
      <w:pPr>
        <w:spacing w:line="360" w:lineRule="atLeast"/>
        <w:jc w:val="center"/>
        <w:rPr>
          <w:rFonts w:ascii="宋体" w:hint="eastAsia"/>
        </w:rPr>
      </w:pPr>
      <w:r>
        <w:rPr>
          <w:rFonts w:ascii="宋体" w:hint="eastAsia"/>
        </w:rPr>
        <w:t>沥青混合料水稳定性检验技术要求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977"/>
        <w:gridCol w:w="1448"/>
        <w:gridCol w:w="1057"/>
        <w:gridCol w:w="1058"/>
        <w:gridCol w:w="1057"/>
        <w:gridCol w:w="1058"/>
        <w:gridCol w:w="668"/>
      </w:tblGrid>
      <w:tr w:rsidR="00EC76B9">
        <w:tblPrEx>
          <w:tblCellMar>
            <w:top w:w="0" w:type="dxa"/>
            <w:left w:w="0" w:type="dxa"/>
            <w:bottom w:w="0" w:type="dxa"/>
            <w:right w:w="0" w:type="dxa"/>
          </w:tblCellMar>
        </w:tblPrEx>
        <w:trPr>
          <w:cantSplit/>
        </w:trPr>
        <w:tc>
          <w:tcPr>
            <w:tcW w:w="3425" w:type="dxa"/>
            <w:gridSpan w:val="2"/>
            <w:vAlign w:val="center"/>
          </w:tcPr>
          <w:p w:rsidR="00EC76B9" w:rsidRDefault="00EC76B9">
            <w:pPr>
              <w:spacing w:line="360" w:lineRule="atLeast"/>
              <w:jc w:val="center"/>
              <w:rPr>
                <w:rFonts w:ascii="宋体"/>
              </w:rPr>
            </w:pPr>
            <w:r>
              <w:rPr>
                <w:rFonts w:ascii="宋体" w:hint="eastAsia"/>
              </w:rPr>
              <w:t>气候条件与技术指标</w:t>
            </w:r>
          </w:p>
        </w:tc>
        <w:tc>
          <w:tcPr>
            <w:tcW w:w="4230" w:type="dxa"/>
            <w:gridSpan w:val="4"/>
          </w:tcPr>
          <w:p w:rsidR="00EC76B9" w:rsidRDefault="00EC76B9">
            <w:pPr>
              <w:spacing w:line="360" w:lineRule="atLeast"/>
              <w:jc w:val="center"/>
              <w:rPr>
                <w:rFonts w:ascii="宋体"/>
              </w:rPr>
            </w:pPr>
            <w:r>
              <w:rPr>
                <w:rFonts w:ascii="宋体" w:hint="eastAsia"/>
              </w:rPr>
              <w:t>相应于下列气候分区的技术要求 (％)</w:t>
            </w:r>
          </w:p>
        </w:tc>
        <w:tc>
          <w:tcPr>
            <w:tcW w:w="668" w:type="dxa"/>
            <w:vMerge w:val="restart"/>
            <w:vAlign w:val="center"/>
          </w:tcPr>
          <w:p w:rsidR="00EC76B9" w:rsidRDefault="00EC76B9">
            <w:pPr>
              <w:spacing w:line="360" w:lineRule="atLeast"/>
              <w:jc w:val="center"/>
              <w:rPr>
                <w:rFonts w:ascii="宋体" w:hint="eastAsia"/>
              </w:rPr>
            </w:pPr>
            <w:r>
              <w:rPr>
                <w:rFonts w:ascii="宋体" w:hint="eastAsia"/>
              </w:rPr>
              <w:t>试验</w:t>
            </w:r>
          </w:p>
          <w:p w:rsidR="00EC76B9" w:rsidRDefault="00EC76B9">
            <w:pPr>
              <w:spacing w:line="360" w:lineRule="atLeast"/>
              <w:jc w:val="center"/>
              <w:rPr>
                <w:rFonts w:ascii="宋体" w:hint="eastAsia"/>
              </w:rPr>
            </w:pPr>
            <w:r>
              <w:rPr>
                <w:rFonts w:ascii="宋体" w:hint="eastAsia"/>
              </w:rPr>
              <w:t>方法</w:t>
            </w:r>
          </w:p>
        </w:tc>
      </w:tr>
      <w:tr w:rsidR="00EC76B9">
        <w:tblPrEx>
          <w:tblCellMar>
            <w:top w:w="0" w:type="dxa"/>
            <w:left w:w="0" w:type="dxa"/>
            <w:bottom w:w="0" w:type="dxa"/>
            <w:right w:w="0" w:type="dxa"/>
          </w:tblCellMar>
        </w:tblPrEx>
        <w:trPr>
          <w:cantSplit/>
          <w:trHeight w:val="345"/>
        </w:trPr>
        <w:tc>
          <w:tcPr>
            <w:tcW w:w="3425" w:type="dxa"/>
            <w:gridSpan w:val="2"/>
            <w:vMerge w:val="restart"/>
            <w:vAlign w:val="center"/>
          </w:tcPr>
          <w:p w:rsidR="00EC76B9" w:rsidRDefault="00EC76B9">
            <w:pPr>
              <w:spacing w:line="360" w:lineRule="atLeast"/>
              <w:jc w:val="center"/>
              <w:rPr>
                <w:rFonts w:ascii="宋体" w:hint="eastAsia"/>
              </w:rPr>
            </w:pPr>
            <w:r>
              <w:rPr>
                <w:rFonts w:ascii="宋体" w:hint="eastAsia"/>
              </w:rPr>
              <w:t>年降雨量(mm)及气候分区</w:t>
            </w:r>
          </w:p>
        </w:tc>
        <w:tc>
          <w:tcPr>
            <w:tcW w:w="1057" w:type="dxa"/>
          </w:tcPr>
          <w:p w:rsidR="00EC76B9" w:rsidRDefault="00EC76B9">
            <w:pPr>
              <w:spacing w:line="360" w:lineRule="atLeast"/>
              <w:jc w:val="center"/>
              <w:rPr>
                <w:rFonts w:ascii="宋体" w:hint="eastAsia"/>
              </w:rPr>
            </w:pPr>
            <w:r>
              <w:rPr>
                <w:rFonts w:ascii="宋体" w:hint="eastAsia"/>
              </w:rPr>
              <w:t>&gt;1000</w:t>
            </w:r>
          </w:p>
        </w:tc>
        <w:tc>
          <w:tcPr>
            <w:tcW w:w="1058" w:type="dxa"/>
          </w:tcPr>
          <w:p w:rsidR="00EC76B9" w:rsidRDefault="00EC76B9">
            <w:pPr>
              <w:spacing w:line="360" w:lineRule="atLeast"/>
              <w:jc w:val="center"/>
              <w:rPr>
                <w:rFonts w:ascii="宋体" w:hint="eastAsia"/>
              </w:rPr>
            </w:pPr>
            <w:r>
              <w:rPr>
                <w:rFonts w:ascii="宋体" w:hint="eastAsia"/>
              </w:rPr>
              <w:t>500～1000</w:t>
            </w:r>
          </w:p>
        </w:tc>
        <w:tc>
          <w:tcPr>
            <w:tcW w:w="1057" w:type="dxa"/>
          </w:tcPr>
          <w:p w:rsidR="00EC76B9" w:rsidRDefault="00EC76B9">
            <w:pPr>
              <w:spacing w:line="360" w:lineRule="atLeast"/>
              <w:jc w:val="center"/>
              <w:rPr>
                <w:rFonts w:ascii="宋体" w:hint="eastAsia"/>
              </w:rPr>
            </w:pPr>
            <w:r>
              <w:rPr>
                <w:rFonts w:ascii="宋体" w:hint="eastAsia"/>
              </w:rPr>
              <w:t>250～500</w:t>
            </w:r>
          </w:p>
        </w:tc>
        <w:tc>
          <w:tcPr>
            <w:tcW w:w="1058" w:type="dxa"/>
          </w:tcPr>
          <w:p w:rsidR="00EC76B9" w:rsidRDefault="00EC76B9">
            <w:pPr>
              <w:spacing w:line="360" w:lineRule="atLeast"/>
              <w:jc w:val="center"/>
              <w:rPr>
                <w:rFonts w:ascii="宋体" w:hint="eastAsia"/>
              </w:rPr>
            </w:pPr>
            <w:r>
              <w:rPr>
                <w:rFonts w:ascii="宋体" w:hint="eastAsia"/>
              </w:rPr>
              <w:t>&lt;250</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Height w:val="300"/>
        </w:trPr>
        <w:tc>
          <w:tcPr>
            <w:tcW w:w="3425" w:type="dxa"/>
            <w:gridSpan w:val="2"/>
            <w:vMerge/>
            <w:vAlign w:val="center"/>
          </w:tcPr>
          <w:p w:rsidR="00EC76B9" w:rsidRDefault="00EC76B9">
            <w:pPr>
              <w:spacing w:line="360" w:lineRule="atLeast"/>
              <w:jc w:val="center"/>
              <w:rPr>
                <w:rFonts w:ascii="宋体" w:hint="eastAsia"/>
              </w:rPr>
            </w:pPr>
          </w:p>
        </w:tc>
        <w:tc>
          <w:tcPr>
            <w:tcW w:w="1057" w:type="dxa"/>
          </w:tcPr>
          <w:p w:rsidR="00EC76B9" w:rsidRDefault="00EC76B9">
            <w:pPr>
              <w:spacing w:line="360" w:lineRule="atLeast"/>
              <w:jc w:val="center"/>
              <w:rPr>
                <w:rFonts w:ascii="宋体" w:hint="eastAsia"/>
              </w:rPr>
            </w:pPr>
            <w:r>
              <w:rPr>
                <w:rFonts w:ascii="宋体" w:hint="eastAsia"/>
              </w:rPr>
              <w:t>1.潮湿区</w:t>
            </w:r>
          </w:p>
        </w:tc>
        <w:tc>
          <w:tcPr>
            <w:tcW w:w="1058" w:type="dxa"/>
          </w:tcPr>
          <w:p w:rsidR="00EC76B9" w:rsidRDefault="00EC76B9">
            <w:pPr>
              <w:spacing w:line="360" w:lineRule="atLeast"/>
              <w:jc w:val="center"/>
              <w:rPr>
                <w:rFonts w:ascii="宋体" w:hint="eastAsia"/>
              </w:rPr>
            </w:pPr>
            <w:r>
              <w:rPr>
                <w:rFonts w:ascii="宋体" w:hint="eastAsia"/>
              </w:rPr>
              <w:t>2.湿润区</w:t>
            </w:r>
          </w:p>
        </w:tc>
        <w:tc>
          <w:tcPr>
            <w:tcW w:w="1057" w:type="dxa"/>
          </w:tcPr>
          <w:p w:rsidR="00EC76B9" w:rsidRDefault="00EC76B9">
            <w:pPr>
              <w:spacing w:line="360" w:lineRule="atLeast"/>
              <w:jc w:val="center"/>
              <w:rPr>
                <w:rFonts w:ascii="宋体" w:hint="eastAsia"/>
              </w:rPr>
            </w:pPr>
            <w:r>
              <w:rPr>
                <w:rFonts w:ascii="宋体" w:hint="eastAsia"/>
              </w:rPr>
              <w:t>3.半干区</w:t>
            </w:r>
          </w:p>
        </w:tc>
        <w:tc>
          <w:tcPr>
            <w:tcW w:w="1058" w:type="dxa"/>
          </w:tcPr>
          <w:p w:rsidR="00EC76B9" w:rsidRDefault="00EC76B9">
            <w:pPr>
              <w:spacing w:line="360" w:lineRule="atLeast"/>
              <w:jc w:val="center"/>
              <w:rPr>
                <w:rFonts w:ascii="宋体" w:hint="eastAsia"/>
              </w:rPr>
            </w:pPr>
            <w:r>
              <w:rPr>
                <w:rFonts w:ascii="宋体" w:hint="eastAsia"/>
              </w:rPr>
              <w:t>4.干旱区</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Height w:val="300"/>
        </w:trPr>
        <w:tc>
          <w:tcPr>
            <w:tcW w:w="8323" w:type="dxa"/>
            <w:gridSpan w:val="7"/>
            <w:vAlign w:val="center"/>
          </w:tcPr>
          <w:p w:rsidR="00EC76B9" w:rsidRDefault="00EC76B9">
            <w:pPr>
              <w:spacing w:line="360" w:lineRule="atLeast"/>
              <w:jc w:val="center"/>
              <w:rPr>
                <w:rFonts w:ascii="宋体" w:hint="eastAsia"/>
              </w:rPr>
            </w:pPr>
            <w:r>
              <w:rPr>
                <w:rFonts w:ascii="宋体" w:hint="eastAsia"/>
              </w:rPr>
              <w:t>浸水马歇尔试验残留稳定度(％) 不小于</w:t>
            </w:r>
          </w:p>
        </w:tc>
      </w:tr>
      <w:tr w:rsidR="00EC76B9">
        <w:tblPrEx>
          <w:tblCellMar>
            <w:top w:w="0" w:type="dxa"/>
            <w:left w:w="0" w:type="dxa"/>
            <w:bottom w:w="0" w:type="dxa"/>
            <w:right w:w="0" w:type="dxa"/>
          </w:tblCellMar>
        </w:tblPrEx>
        <w:trPr>
          <w:cantSplit/>
        </w:trPr>
        <w:tc>
          <w:tcPr>
            <w:tcW w:w="3425" w:type="dxa"/>
            <w:gridSpan w:val="2"/>
            <w:vAlign w:val="center"/>
          </w:tcPr>
          <w:p w:rsidR="00EC76B9" w:rsidRDefault="00EC76B9">
            <w:pPr>
              <w:spacing w:line="360" w:lineRule="atLeast"/>
              <w:jc w:val="center"/>
              <w:rPr>
                <w:rFonts w:ascii="宋体" w:hint="eastAsia"/>
              </w:rPr>
            </w:pPr>
            <w:r>
              <w:rPr>
                <w:rFonts w:ascii="宋体" w:hint="eastAsia"/>
              </w:rPr>
              <w:t>普通沥青混合料</w:t>
            </w:r>
          </w:p>
        </w:tc>
        <w:tc>
          <w:tcPr>
            <w:tcW w:w="2115" w:type="dxa"/>
            <w:gridSpan w:val="2"/>
          </w:tcPr>
          <w:p w:rsidR="00EC76B9" w:rsidRDefault="00EC76B9">
            <w:pPr>
              <w:spacing w:line="360" w:lineRule="atLeast"/>
              <w:jc w:val="center"/>
              <w:rPr>
                <w:rFonts w:ascii="宋体" w:hint="eastAsia"/>
              </w:rPr>
            </w:pPr>
            <w:r>
              <w:rPr>
                <w:rFonts w:ascii="宋体" w:hint="eastAsia"/>
              </w:rPr>
              <w:t>80</w:t>
            </w:r>
          </w:p>
        </w:tc>
        <w:tc>
          <w:tcPr>
            <w:tcW w:w="2115" w:type="dxa"/>
            <w:gridSpan w:val="2"/>
          </w:tcPr>
          <w:p w:rsidR="00EC76B9" w:rsidRDefault="00EC76B9">
            <w:pPr>
              <w:spacing w:line="360" w:lineRule="atLeast"/>
              <w:jc w:val="center"/>
              <w:rPr>
                <w:rFonts w:ascii="宋体" w:hint="eastAsia"/>
              </w:rPr>
            </w:pPr>
            <w:r>
              <w:rPr>
                <w:rFonts w:ascii="宋体" w:hint="eastAsia"/>
              </w:rPr>
              <w:t>7</w:t>
            </w:r>
            <w:r>
              <w:rPr>
                <w:rFonts w:ascii="宋体"/>
              </w:rPr>
              <w:t>5</w:t>
            </w:r>
          </w:p>
        </w:tc>
        <w:tc>
          <w:tcPr>
            <w:tcW w:w="668" w:type="dxa"/>
            <w:vMerge w:val="restart"/>
            <w:vAlign w:val="center"/>
          </w:tcPr>
          <w:p w:rsidR="00EC76B9" w:rsidRDefault="00EC76B9">
            <w:pPr>
              <w:spacing w:line="360" w:lineRule="atLeast"/>
              <w:jc w:val="center"/>
              <w:rPr>
                <w:rFonts w:ascii="宋体" w:hint="eastAsia"/>
              </w:rPr>
            </w:pPr>
            <w:r>
              <w:rPr>
                <w:rFonts w:ascii="宋体" w:hint="eastAsia"/>
              </w:rPr>
              <w:t>T 0709</w:t>
            </w:r>
          </w:p>
        </w:tc>
      </w:tr>
      <w:tr w:rsidR="00EC76B9">
        <w:tblPrEx>
          <w:tblCellMar>
            <w:top w:w="0" w:type="dxa"/>
            <w:left w:w="0" w:type="dxa"/>
            <w:bottom w:w="0" w:type="dxa"/>
            <w:right w:w="0" w:type="dxa"/>
          </w:tblCellMar>
        </w:tblPrEx>
        <w:trPr>
          <w:cantSplit/>
        </w:trPr>
        <w:tc>
          <w:tcPr>
            <w:tcW w:w="3425" w:type="dxa"/>
            <w:gridSpan w:val="2"/>
            <w:vAlign w:val="center"/>
          </w:tcPr>
          <w:p w:rsidR="00EC76B9" w:rsidRDefault="00EC76B9">
            <w:pPr>
              <w:spacing w:line="360" w:lineRule="atLeast"/>
              <w:jc w:val="center"/>
              <w:rPr>
                <w:rFonts w:ascii="宋体" w:hint="eastAsia"/>
              </w:rPr>
            </w:pPr>
            <w:r>
              <w:rPr>
                <w:rFonts w:ascii="宋体" w:hint="eastAsia"/>
              </w:rPr>
              <w:t>改性沥青混合料</w:t>
            </w:r>
          </w:p>
        </w:tc>
        <w:tc>
          <w:tcPr>
            <w:tcW w:w="2115" w:type="dxa"/>
            <w:gridSpan w:val="2"/>
          </w:tcPr>
          <w:p w:rsidR="00EC76B9" w:rsidRDefault="00EC76B9">
            <w:pPr>
              <w:spacing w:line="360" w:lineRule="atLeast"/>
              <w:jc w:val="center"/>
              <w:rPr>
                <w:rFonts w:ascii="宋体" w:hint="eastAsia"/>
              </w:rPr>
            </w:pPr>
            <w:r>
              <w:rPr>
                <w:rFonts w:ascii="宋体" w:hint="eastAsia"/>
              </w:rPr>
              <w:t>85</w:t>
            </w:r>
          </w:p>
        </w:tc>
        <w:tc>
          <w:tcPr>
            <w:tcW w:w="2115" w:type="dxa"/>
            <w:gridSpan w:val="2"/>
          </w:tcPr>
          <w:p w:rsidR="00EC76B9" w:rsidRDefault="00EC76B9">
            <w:pPr>
              <w:spacing w:line="360" w:lineRule="atLeast"/>
              <w:jc w:val="center"/>
              <w:rPr>
                <w:rFonts w:ascii="宋体" w:hint="eastAsia"/>
              </w:rPr>
            </w:pPr>
            <w:r>
              <w:rPr>
                <w:rFonts w:ascii="宋体" w:hint="eastAsia"/>
              </w:rPr>
              <w:t>80</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Pr>
        <w:tc>
          <w:tcPr>
            <w:tcW w:w="1977" w:type="dxa"/>
            <w:vMerge w:val="restart"/>
            <w:vAlign w:val="center"/>
          </w:tcPr>
          <w:p w:rsidR="00EC76B9" w:rsidRDefault="00EC76B9">
            <w:pPr>
              <w:spacing w:line="360" w:lineRule="atLeast"/>
              <w:jc w:val="center"/>
              <w:rPr>
                <w:rFonts w:ascii="宋体" w:hint="eastAsia"/>
              </w:rPr>
            </w:pPr>
            <w:r>
              <w:rPr>
                <w:rFonts w:ascii="宋体" w:hint="eastAsia"/>
              </w:rPr>
              <w:t>SMA混合料</w:t>
            </w:r>
          </w:p>
        </w:tc>
        <w:tc>
          <w:tcPr>
            <w:tcW w:w="1448" w:type="dxa"/>
            <w:vAlign w:val="center"/>
          </w:tcPr>
          <w:p w:rsidR="00EC76B9" w:rsidRDefault="00EC76B9">
            <w:pPr>
              <w:spacing w:line="360" w:lineRule="atLeast"/>
              <w:jc w:val="center"/>
              <w:rPr>
                <w:rFonts w:ascii="宋体" w:hint="eastAsia"/>
              </w:rPr>
            </w:pPr>
            <w:r>
              <w:rPr>
                <w:rFonts w:ascii="宋体" w:hint="eastAsia"/>
              </w:rPr>
              <w:t>普通沥青</w:t>
            </w:r>
          </w:p>
        </w:tc>
        <w:tc>
          <w:tcPr>
            <w:tcW w:w="4230" w:type="dxa"/>
            <w:gridSpan w:val="4"/>
          </w:tcPr>
          <w:p w:rsidR="00EC76B9" w:rsidRDefault="00EC76B9">
            <w:pPr>
              <w:spacing w:line="360" w:lineRule="atLeast"/>
              <w:jc w:val="center"/>
              <w:rPr>
                <w:rFonts w:ascii="宋体" w:hint="eastAsia"/>
              </w:rPr>
            </w:pPr>
            <w:r>
              <w:rPr>
                <w:rFonts w:ascii="宋体" w:hint="eastAsia"/>
              </w:rPr>
              <w:t>75</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Pr>
        <w:tc>
          <w:tcPr>
            <w:tcW w:w="1977" w:type="dxa"/>
            <w:vMerge/>
            <w:vAlign w:val="center"/>
          </w:tcPr>
          <w:p w:rsidR="00EC76B9" w:rsidRDefault="00EC76B9">
            <w:pPr>
              <w:spacing w:line="360" w:lineRule="atLeast"/>
              <w:jc w:val="center"/>
              <w:rPr>
                <w:rFonts w:ascii="宋体" w:hint="eastAsia"/>
              </w:rPr>
            </w:pPr>
          </w:p>
        </w:tc>
        <w:tc>
          <w:tcPr>
            <w:tcW w:w="1448" w:type="dxa"/>
            <w:vAlign w:val="center"/>
          </w:tcPr>
          <w:p w:rsidR="00EC76B9" w:rsidRDefault="00EC76B9">
            <w:pPr>
              <w:spacing w:line="360" w:lineRule="atLeast"/>
              <w:jc w:val="center"/>
              <w:rPr>
                <w:rFonts w:ascii="宋体" w:hint="eastAsia"/>
              </w:rPr>
            </w:pPr>
            <w:r>
              <w:rPr>
                <w:rFonts w:ascii="宋体" w:hint="eastAsia"/>
              </w:rPr>
              <w:t>改性沥青</w:t>
            </w:r>
          </w:p>
        </w:tc>
        <w:tc>
          <w:tcPr>
            <w:tcW w:w="4230" w:type="dxa"/>
            <w:gridSpan w:val="4"/>
          </w:tcPr>
          <w:p w:rsidR="00EC76B9" w:rsidRDefault="00EC76B9">
            <w:pPr>
              <w:spacing w:line="360" w:lineRule="atLeast"/>
              <w:jc w:val="center"/>
              <w:rPr>
                <w:rFonts w:ascii="宋体" w:hint="eastAsia"/>
              </w:rPr>
            </w:pPr>
            <w:r>
              <w:rPr>
                <w:rFonts w:ascii="宋体" w:hint="eastAsia"/>
              </w:rPr>
              <w:t>80</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Pr>
        <w:tc>
          <w:tcPr>
            <w:tcW w:w="8323" w:type="dxa"/>
            <w:gridSpan w:val="7"/>
          </w:tcPr>
          <w:p w:rsidR="00EC76B9" w:rsidRDefault="00EC76B9">
            <w:pPr>
              <w:spacing w:line="360" w:lineRule="atLeast"/>
              <w:jc w:val="center"/>
              <w:rPr>
                <w:rFonts w:ascii="宋体"/>
              </w:rPr>
            </w:pPr>
            <w:r>
              <w:rPr>
                <w:rFonts w:ascii="宋体" w:hint="eastAsia"/>
              </w:rPr>
              <w:t>冻融劈裂试验的残留强度比(％) 不小于</w:t>
            </w:r>
          </w:p>
        </w:tc>
      </w:tr>
      <w:tr w:rsidR="00EC76B9">
        <w:tblPrEx>
          <w:tblCellMar>
            <w:top w:w="0" w:type="dxa"/>
            <w:left w:w="0" w:type="dxa"/>
            <w:bottom w:w="0" w:type="dxa"/>
            <w:right w:w="0" w:type="dxa"/>
          </w:tblCellMar>
        </w:tblPrEx>
        <w:trPr>
          <w:cantSplit/>
        </w:trPr>
        <w:tc>
          <w:tcPr>
            <w:tcW w:w="3425" w:type="dxa"/>
            <w:gridSpan w:val="2"/>
          </w:tcPr>
          <w:p w:rsidR="00EC76B9" w:rsidRDefault="00EC76B9">
            <w:pPr>
              <w:spacing w:line="360" w:lineRule="atLeast"/>
              <w:jc w:val="center"/>
              <w:rPr>
                <w:rFonts w:ascii="宋体" w:hint="eastAsia"/>
              </w:rPr>
            </w:pPr>
            <w:r>
              <w:rPr>
                <w:rFonts w:ascii="宋体" w:hint="eastAsia"/>
              </w:rPr>
              <w:t>普通沥青混合料</w:t>
            </w:r>
          </w:p>
        </w:tc>
        <w:tc>
          <w:tcPr>
            <w:tcW w:w="2115" w:type="dxa"/>
            <w:gridSpan w:val="2"/>
          </w:tcPr>
          <w:p w:rsidR="00EC76B9" w:rsidRDefault="00EC76B9">
            <w:pPr>
              <w:spacing w:line="360" w:lineRule="atLeast"/>
              <w:jc w:val="center"/>
              <w:rPr>
                <w:rFonts w:ascii="宋体" w:hint="eastAsia"/>
              </w:rPr>
            </w:pPr>
            <w:r>
              <w:rPr>
                <w:rFonts w:ascii="宋体" w:hint="eastAsia"/>
              </w:rPr>
              <w:t>75</w:t>
            </w:r>
          </w:p>
        </w:tc>
        <w:tc>
          <w:tcPr>
            <w:tcW w:w="2115" w:type="dxa"/>
            <w:gridSpan w:val="2"/>
          </w:tcPr>
          <w:p w:rsidR="00EC76B9" w:rsidRDefault="00EC76B9">
            <w:pPr>
              <w:spacing w:line="360" w:lineRule="atLeast"/>
              <w:jc w:val="center"/>
              <w:rPr>
                <w:rFonts w:ascii="宋体" w:hint="eastAsia"/>
              </w:rPr>
            </w:pPr>
            <w:r>
              <w:rPr>
                <w:rFonts w:ascii="宋体" w:hint="eastAsia"/>
              </w:rPr>
              <w:t>70</w:t>
            </w:r>
          </w:p>
        </w:tc>
        <w:tc>
          <w:tcPr>
            <w:tcW w:w="668" w:type="dxa"/>
            <w:vMerge w:val="restart"/>
            <w:vAlign w:val="center"/>
          </w:tcPr>
          <w:p w:rsidR="00EC76B9" w:rsidRDefault="00EC76B9">
            <w:pPr>
              <w:spacing w:line="360" w:lineRule="atLeast"/>
              <w:jc w:val="center"/>
              <w:rPr>
                <w:rFonts w:ascii="宋体" w:hint="eastAsia"/>
              </w:rPr>
            </w:pPr>
            <w:r>
              <w:rPr>
                <w:rFonts w:ascii="宋体" w:hint="eastAsia"/>
              </w:rPr>
              <w:t>T 0729</w:t>
            </w:r>
          </w:p>
        </w:tc>
      </w:tr>
      <w:tr w:rsidR="00EC76B9">
        <w:tblPrEx>
          <w:tblCellMar>
            <w:top w:w="0" w:type="dxa"/>
            <w:left w:w="0" w:type="dxa"/>
            <w:bottom w:w="0" w:type="dxa"/>
            <w:right w:w="0" w:type="dxa"/>
          </w:tblCellMar>
        </w:tblPrEx>
        <w:trPr>
          <w:cantSplit/>
        </w:trPr>
        <w:tc>
          <w:tcPr>
            <w:tcW w:w="3425" w:type="dxa"/>
            <w:gridSpan w:val="2"/>
          </w:tcPr>
          <w:p w:rsidR="00EC76B9" w:rsidRDefault="00EC76B9">
            <w:pPr>
              <w:spacing w:line="360" w:lineRule="atLeast"/>
              <w:jc w:val="center"/>
              <w:rPr>
                <w:rFonts w:ascii="宋体" w:hint="eastAsia"/>
              </w:rPr>
            </w:pPr>
            <w:r>
              <w:rPr>
                <w:rFonts w:ascii="宋体" w:hint="eastAsia"/>
              </w:rPr>
              <w:t>改性沥青混合料</w:t>
            </w:r>
          </w:p>
        </w:tc>
        <w:tc>
          <w:tcPr>
            <w:tcW w:w="2115" w:type="dxa"/>
            <w:gridSpan w:val="2"/>
          </w:tcPr>
          <w:p w:rsidR="00EC76B9" w:rsidRDefault="00EC76B9">
            <w:pPr>
              <w:spacing w:line="360" w:lineRule="atLeast"/>
              <w:jc w:val="center"/>
              <w:rPr>
                <w:rFonts w:ascii="宋体" w:hint="eastAsia"/>
              </w:rPr>
            </w:pPr>
            <w:r>
              <w:rPr>
                <w:rFonts w:ascii="宋体" w:hint="eastAsia"/>
              </w:rPr>
              <w:t>80</w:t>
            </w:r>
          </w:p>
        </w:tc>
        <w:tc>
          <w:tcPr>
            <w:tcW w:w="2115" w:type="dxa"/>
            <w:gridSpan w:val="2"/>
          </w:tcPr>
          <w:p w:rsidR="00EC76B9" w:rsidRDefault="00EC76B9">
            <w:pPr>
              <w:spacing w:line="360" w:lineRule="atLeast"/>
              <w:jc w:val="center"/>
              <w:rPr>
                <w:rFonts w:ascii="宋体" w:hint="eastAsia"/>
              </w:rPr>
            </w:pPr>
            <w:r>
              <w:rPr>
                <w:rFonts w:ascii="宋体" w:hint="eastAsia"/>
              </w:rPr>
              <w:t>75</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Pr>
        <w:tc>
          <w:tcPr>
            <w:tcW w:w="1977" w:type="dxa"/>
            <w:vMerge w:val="restart"/>
            <w:vAlign w:val="center"/>
          </w:tcPr>
          <w:p w:rsidR="00EC76B9" w:rsidRDefault="00EC76B9">
            <w:pPr>
              <w:spacing w:line="360" w:lineRule="atLeast"/>
              <w:jc w:val="center"/>
              <w:rPr>
                <w:rFonts w:ascii="宋体" w:hint="eastAsia"/>
              </w:rPr>
            </w:pPr>
            <w:r>
              <w:rPr>
                <w:rFonts w:ascii="宋体" w:hint="eastAsia"/>
              </w:rPr>
              <w:t>SMA混合料</w:t>
            </w:r>
          </w:p>
        </w:tc>
        <w:tc>
          <w:tcPr>
            <w:tcW w:w="1448" w:type="dxa"/>
            <w:vAlign w:val="center"/>
          </w:tcPr>
          <w:p w:rsidR="00EC76B9" w:rsidRDefault="00EC76B9">
            <w:pPr>
              <w:spacing w:line="360" w:lineRule="atLeast"/>
              <w:jc w:val="center"/>
              <w:rPr>
                <w:rFonts w:ascii="宋体" w:hint="eastAsia"/>
              </w:rPr>
            </w:pPr>
            <w:r>
              <w:rPr>
                <w:rFonts w:ascii="宋体" w:hint="eastAsia"/>
              </w:rPr>
              <w:t>普通沥青</w:t>
            </w:r>
          </w:p>
        </w:tc>
        <w:tc>
          <w:tcPr>
            <w:tcW w:w="4230" w:type="dxa"/>
            <w:gridSpan w:val="4"/>
          </w:tcPr>
          <w:p w:rsidR="00EC76B9" w:rsidRDefault="00EC76B9">
            <w:pPr>
              <w:spacing w:line="360" w:lineRule="atLeast"/>
              <w:jc w:val="center"/>
              <w:rPr>
                <w:rFonts w:ascii="宋体" w:hint="eastAsia"/>
              </w:rPr>
            </w:pPr>
            <w:r>
              <w:rPr>
                <w:rFonts w:ascii="宋体" w:hint="eastAsia"/>
              </w:rPr>
              <w:t>75</w:t>
            </w:r>
          </w:p>
        </w:tc>
        <w:tc>
          <w:tcPr>
            <w:tcW w:w="668" w:type="dxa"/>
            <w:vMerge/>
            <w:vAlign w:val="center"/>
          </w:tcPr>
          <w:p w:rsidR="00EC76B9" w:rsidRDefault="00EC76B9">
            <w:pPr>
              <w:spacing w:line="360" w:lineRule="atLeast"/>
              <w:jc w:val="center"/>
              <w:rPr>
                <w:rFonts w:ascii="宋体" w:hint="eastAsia"/>
              </w:rPr>
            </w:pPr>
          </w:p>
        </w:tc>
      </w:tr>
      <w:tr w:rsidR="00EC76B9">
        <w:tblPrEx>
          <w:tblCellMar>
            <w:top w:w="0" w:type="dxa"/>
            <w:left w:w="0" w:type="dxa"/>
            <w:bottom w:w="0" w:type="dxa"/>
            <w:right w:w="0" w:type="dxa"/>
          </w:tblCellMar>
        </w:tblPrEx>
        <w:trPr>
          <w:cantSplit/>
        </w:trPr>
        <w:tc>
          <w:tcPr>
            <w:tcW w:w="1977" w:type="dxa"/>
            <w:vMerge/>
            <w:vAlign w:val="center"/>
          </w:tcPr>
          <w:p w:rsidR="00EC76B9" w:rsidRDefault="00EC76B9">
            <w:pPr>
              <w:spacing w:line="360" w:lineRule="atLeast"/>
              <w:jc w:val="center"/>
              <w:rPr>
                <w:rFonts w:ascii="宋体" w:hint="eastAsia"/>
              </w:rPr>
            </w:pPr>
          </w:p>
        </w:tc>
        <w:tc>
          <w:tcPr>
            <w:tcW w:w="1448" w:type="dxa"/>
            <w:vAlign w:val="center"/>
          </w:tcPr>
          <w:p w:rsidR="00EC76B9" w:rsidRDefault="00EC76B9">
            <w:pPr>
              <w:spacing w:line="360" w:lineRule="atLeast"/>
              <w:jc w:val="center"/>
              <w:rPr>
                <w:rFonts w:ascii="宋体" w:hint="eastAsia"/>
              </w:rPr>
            </w:pPr>
            <w:r>
              <w:rPr>
                <w:rFonts w:ascii="宋体" w:hint="eastAsia"/>
              </w:rPr>
              <w:t>改性沥青</w:t>
            </w:r>
          </w:p>
        </w:tc>
        <w:tc>
          <w:tcPr>
            <w:tcW w:w="4230" w:type="dxa"/>
            <w:gridSpan w:val="4"/>
          </w:tcPr>
          <w:p w:rsidR="00EC76B9" w:rsidRDefault="00EC76B9">
            <w:pPr>
              <w:spacing w:line="360" w:lineRule="atLeast"/>
              <w:jc w:val="center"/>
              <w:rPr>
                <w:rFonts w:ascii="宋体" w:hint="eastAsia"/>
              </w:rPr>
            </w:pPr>
            <w:r>
              <w:rPr>
                <w:rFonts w:ascii="宋体" w:hint="eastAsia"/>
              </w:rPr>
              <w:t>80</w:t>
            </w:r>
          </w:p>
        </w:tc>
        <w:tc>
          <w:tcPr>
            <w:tcW w:w="668" w:type="dxa"/>
            <w:vMerge/>
            <w:vAlign w:val="center"/>
          </w:tcPr>
          <w:p w:rsidR="00EC76B9" w:rsidRDefault="00EC76B9">
            <w:pPr>
              <w:spacing w:line="360" w:lineRule="atLeast"/>
              <w:jc w:val="center"/>
              <w:rPr>
                <w:rFonts w:ascii="宋体" w:hint="eastAsia"/>
              </w:rPr>
            </w:pPr>
          </w:p>
        </w:tc>
      </w:tr>
    </w:tbl>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rPr>
        <w:t>.</w:t>
      </w:r>
      <w:r>
        <w:rPr>
          <w:rFonts w:ascii="宋体" w:hint="eastAsia"/>
        </w:rPr>
        <w:t>3宜对密级配沥青混合料在温度</w:t>
      </w:r>
      <w:smartTag w:uri="urn:schemas-microsoft-com:office:smarttags" w:element="chmetcnv">
        <w:smartTagPr>
          <w:attr w:name="TCSC" w:val="0"/>
          <w:attr w:name="NumberType" w:val="1"/>
          <w:attr w:name="Negative" w:val="True"/>
          <w:attr w:name="HasSpace" w:val="False"/>
          <w:attr w:name="SourceValue" w:val="10"/>
          <w:attr w:name="UnitName" w:val="℃"/>
        </w:smartTagPr>
        <w:r>
          <w:rPr>
            <w:rFonts w:ascii="宋体" w:hint="eastAsia"/>
          </w:rPr>
          <w:t>-10℃</w:t>
        </w:r>
      </w:smartTag>
      <w:r>
        <w:rPr>
          <w:rFonts w:ascii="宋体" w:hint="eastAsia"/>
        </w:rPr>
        <w:t>、加载速率</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int="eastAsia"/>
          </w:rPr>
          <w:t>50mm</w:t>
        </w:r>
      </w:smartTag>
      <w:r>
        <w:rPr>
          <w:rFonts w:ascii="宋体" w:hint="eastAsia"/>
        </w:rPr>
        <w:t>/min的条件下进行弯曲试验，测定破坏强度、破坏应变、破坏劲度模量，并根据应力应变曲线的形状，</w:t>
      </w:r>
      <w:r>
        <w:rPr>
          <w:rFonts w:ascii="宋体" w:hint="eastAsia"/>
          <w:color w:val="000000"/>
        </w:rPr>
        <w:t>综合评价沥青混合料的低温抗裂性能。</w:t>
      </w:r>
      <w:r>
        <w:rPr>
          <w:rFonts w:ascii="宋体" w:hint="eastAsia"/>
        </w:rPr>
        <w:t>其中沥青混合料的破坏应变宜不小于表5.3.4-3的要求。</w:t>
      </w:r>
    </w:p>
    <w:p w:rsidR="00EC76B9" w:rsidRDefault="00EC76B9">
      <w:pPr>
        <w:spacing w:line="360" w:lineRule="atLeast"/>
        <w:jc w:val="center"/>
        <w:rPr>
          <w:rFonts w:ascii="宋体" w:hint="eastAsia"/>
        </w:rPr>
      </w:pPr>
      <w:r>
        <w:rPr>
          <w:rFonts w:ascii="宋体" w:hint="eastAsia"/>
        </w:rPr>
        <w:t>沥青混合料低温弯曲试验破坏应变</w:t>
      </w:r>
      <w:r>
        <w:rPr>
          <w:rFonts w:ascii="宋体"/>
        </w:rPr>
        <w:t>(</w:t>
      </w:r>
      <w:r>
        <w:rPr>
          <w:rFonts w:ascii="宋体"/>
        </w:rPr>
        <w:sym w:font="Symbol" w:char="F06D"/>
      </w:r>
      <w:r>
        <w:rPr>
          <w:rFonts w:ascii="宋体"/>
        </w:rPr>
        <w:sym w:font="Symbol" w:char="F065"/>
      </w:r>
      <w:r>
        <w:rPr>
          <w:rFonts w:ascii="宋体"/>
        </w:rPr>
        <w:t>)</w:t>
      </w:r>
      <w:r>
        <w:rPr>
          <w:rFonts w:ascii="宋体" w:hint="eastAsia"/>
        </w:rPr>
        <w:t>技术要求</w:t>
      </w:r>
      <w:r>
        <w:rPr>
          <w:rFonts w:ascii="宋体"/>
        </w:rPr>
        <w:t xml:space="preserve">             </w:t>
      </w: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rPr>
          <w:t>5.3.4</w:t>
        </w:r>
      </w:smartTag>
      <w:r>
        <w:rPr>
          <w:rFonts w:ascii="宋体"/>
        </w:rPr>
        <w:t>-</w:t>
      </w:r>
      <w:r>
        <w:rPr>
          <w:rFonts w:ascii="宋体" w:hint="eastAsia"/>
        </w:rPr>
        <w:t>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577"/>
        <w:gridCol w:w="602"/>
        <w:gridCol w:w="549"/>
        <w:gridCol w:w="457"/>
        <w:gridCol w:w="457"/>
        <w:gridCol w:w="459"/>
        <w:gridCol w:w="653"/>
        <w:gridCol w:w="653"/>
        <w:gridCol w:w="638"/>
        <w:gridCol w:w="638"/>
        <w:gridCol w:w="686"/>
      </w:tblGrid>
      <w:tr w:rsidR="00EC76B9">
        <w:tblPrEx>
          <w:tblCellMar>
            <w:top w:w="0" w:type="dxa"/>
            <w:bottom w:w="0" w:type="dxa"/>
          </w:tblCellMar>
        </w:tblPrEx>
        <w:trPr>
          <w:cantSplit/>
          <w:trHeight w:val="20"/>
        </w:trPr>
        <w:tc>
          <w:tcPr>
            <w:tcW w:w="2577" w:type="dxa"/>
          </w:tcPr>
          <w:p w:rsidR="00EC76B9" w:rsidRDefault="00EC76B9">
            <w:pPr>
              <w:spacing w:line="360" w:lineRule="atLeast"/>
              <w:jc w:val="center"/>
              <w:rPr>
                <w:rFonts w:ascii="宋体"/>
              </w:rPr>
            </w:pPr>
            <w:r>
              <w:rPr>
                <w:rFonts w:ascii="宋体" w:hint="eastAsia"/>
              </w:rPr>
              <w:t>气候条件与技术指标</w:t>
            </w:r>
          </w:p>
        </w:tc>
        <w:tc>
          <w:tcPr>
            <w:tcW w:w="5106" w:type="dxa"/>
            <w:gridSpan w:val="9"/>
          </w:tcPr>
          <w:p w:rsidR="00EC76B9" w:rsidRDefault="00EC76B9">
            <w:pPr>
              <w:spacing w:line="360" w:lineRule="atLeast"/>
              <w:jc w:val="center"/>
              <w:rPr>
                <w:rFonts w:ascii="宋体"/>
              </w:rPr>
            </w:pPr>
            <w:r>
              <w:rPr>
                <w:rFonts w:ascii="宋体" w:hint="eastAsia"/>
              </w:rPr>
              <w:t>相应于下列气候分区所要求的破坏应变</w:t>
            </w:r>
            <w:r>
              <w:rPr>
                <w:rFonts w:ascii="宋体"/>
              </w:rPr>
              <w:t>(</w:t>
            </w:r>
            <w:r>
              <w:rPr>
                <w:rFonts w:ascii="宋体"/>
              </w:rPr>
              <w:sym w:font="Symbol" w:char="F06D"/>
            </w:r>
            <w:r>
              <w:rPr>
                <w:rFonts w:ascii="宋体"/>
              </w:rPr>
              <w:sym w:font="Symbol" w:char="F065"/>
            </w:r>
            <w:r>
              <w:rPr>
                <w:rFonts w:ascii="宋体"/>
              </w:rPr>
              <w:t>)</w:t>
            </w:r>
          </w:p>
        </w:tc>
        <w:tc>
          <w:tcPr>
            <w:tcW w:w="686" w:type="dxa"/>
            <w:vMerge w:val="restart"/>
            <w:tcBorders>
              <w:top w:val="single" w:sz="4" w:space="0" w:color="auto"/>
              <w:left w:val="single" w:sz="6" w:space="0" w:color="auto"/>
              <w:bottom w:val="nil"/>
              <w:right w:val="single" w:sz="4" w:space="0" w:color="auto"/>
            </w:tcBorders>
            <w:vAlign w:val="center"/>
          </w:tcPr>
          <w:p w:rsidR="00EC76B9" w:rsidRDefault="00EC76B9">
            <w:pPr>
              <w:spacing w:line="360" w:lineRule="atLeast"/>
              <w:jc w:val="center"/>
              <w:rPr>
                <w:rFonts w:ascii="宋体" w:hint="eastAsia"/>
              </w:rPr>
            </w:pPr>
            <w:r>
              <w:rPr>
                <w:rFonts w:ascii="宋体" w:hint="eastAsia"/>
              </w:rPr>
              <w:t>试验</w:t>
            </w:r>
          </w:p>
          <w:p w:rsidR="00EC76B9" w:rsidRDefault="00EC76B9">
            <w:pPr>
              <w:spacing w:line="360" w:lineRule="atLeast"/>
              <w:jc w:val="center"/>
              <w:rPr>
                <w:rFonts w:ascii="宋体" w:hint="eastAsia"/>
              </w:rPr>
            </w:pPr>
            <w:r>
              <w:rPr>
                <w:rFonts w:ascii="宋体" w:hint="eastAsia"/>
              </w:rPr>
              <w:t>方法</w:t>
            </w:r>
          </w:p>
        </w:tc>
      </w:tr>
      <w:tr w:rsidR="00EC76B9">
        <w:tblPrEx>
          <w:tblCellMar>
            <w:top w:w="0" w:type="dxa"/>
            <w:bottom w:w="0" w:type="dxa"/>
          </w:tblCellMar>
        </w:tblPrEx>
        <w:trPr>
          <w:cantSplit/>
          <w:trHeight w:val="285"/>
        </w:trPr>
        <w:tc>
          <w:tcPr>
            <w:tcW w:w="2577" w:type="dxa"/>
            <w:vMerge w:val="restart"/>
            <w:vAlign w:val="center"/>
          </w:tcPr>
          <w:p w:rsidR="00EC76B9" w:rsidRDefault="00EC76B9">
            <w:pPr>
              <w:spacing w:line="360" w:lineRule="atLeast"/>
              <w:jc w:val="center"/>
              <w:rPr>
                <w:rFonts w:ascii="宋体" w:hint="eastAsia"/>
              </w:rPr>
            </w:pPr>
            <w:r>
              <w:rPr>
                <w:rFonts w:ascii="宋体" w:hint="eastAsia"/>
              </w:rPr>
              <w:t>年极端最低气温(℃)</w:t>
            </w:r>
          </w:p>
          <w:p w:rsidR="00EC76B9" w:rsidRDefault="00EC76B9">
            <w:pPr>
              <w:spacing w:line="360" w:lineRule="atLeast"/>
              <w:jc w:val="center"/>
              <w:rPr>
                <w:rFonts w:ascii="宋体" w:hint="eastAsia"/>
              </w:rPr>
            </w:pPr>
            <w:r>
              <w:rPr>
                <w:rFonts w:ascii="宋体" w:hint="eastAsia"/>
              </w:rPr>
              <w:t>及气候分区</w:t>
            </w:r>
          </w:p>
        </w:tc>
        <w:tc>
          <w:tcPr>
            <w:tcW w:w="1151" w:type="dxa"/>
            <w:gridSpan w:val="2"/>
            <w:tcBorders>
              <w:bottom w:val="single" w:sz="4" w:space="0" w:color="auto"/>
            </w:tcBorders>
          </w:tcPr>
          <w:p w:rsidR="00EC76B9" w:rsidRDefault="00EC76B9">
            <w:pPr>
              <w:spacing w:line="360" w:lineRule="atLeast"/>
              <w:jc w:val="center"/>
              <w:rPr>
                <w:rFonts w:ascii="宋体"/>
              </w:rPr>
            </w:pPr>
            <w:r>
              <w:rPr>
                <w:rFonts w:ascii="宋体"/>
              </w:rPr>
              <w:t>&lt;-37.0</w:t>
            </w:r>
          </w:p>
        </w:tc>
        <w:tc>
          <w:tcPr>
            <w:tcW w:w="1373" w:type="dxa"/>
            <w:gridSpan w:val="3"/>
            <w:tcBorders>
              <w:bottom w:val="single" w:sz="4" w:space="0" w:color="auto"/>
            </w:tcBorders>
          </w:tcPr>
          <w:p w:rsidR="00EC76B9" w:rsidRDefault="00EC76B9">
            <w:pPr>
              <w:spacing w:line="360" w:lineRule="atLeast"/>
              <w:rPr>
                <w:rFonts w:ascii="宋体"/>
              </w:rPr>
            </w:pPr>
            <w:r>
              <w:rPr>
                <w:rFonts w:ascii="宋体"/>
              </w:rPr>
              <w:t>-21.5</w:t>
            </w:r>
            <w:r>
              <w:rPr>
                <w:rFonts w:ascii="宋体" w:hint="eastAsia"/>
              </w:rPr>
              <w:t>～</w:t>
            </w:r>
            <w:r>
              <w:rPr>
                <w:rFonts w:ascii="宋体"/>
              </w:rPr>
              <w:t xml:space="preserve">-37.0  </w:t>
            </w:r>
          </w:p>
        </w:tc>
        <w:tc>
          <w:tcPr>
            <w:tcW w:w="1306" w:type="dxa"/>
            <w:gridSpan w:val="2"/>
            <w:tcBorders>
              <w:bottom w:val="single" w:sz="4" w:space="0" w:color="auto"/>
            </w:tcBorders>
          </w:tcPr>
          <w:p w:rsidR="00EC76B9" w:rsidRDefault="00EC76B9">
            <w:pPr>
              <w:spacing w:line="360" w:lineRule="atLeast"/>
              <w:rPr>
                <w:rFonts w:ascii="宋体"/>
              </w:rPr>
            </w:pPr>
            <w:r>
              <w:rPr>
                <w:rFonts w:ascii="宋体"/>
              </w:rPr>
              <w:t>-9.0</w:t>
            </w:r>
            <w:r>
              <w:rPr>
                <w:rFonts w:ascii="宋体" w:hint="eastAsia"/>
              </w:rPr>
              <w:t>～</w:t>
            </w:r>
            <w:r>
              <w:rPr>
                <w:rFonts w:ascii="宋体"/>
              </w:rPr>
              <w:t>-21.5</w:t>
            </w:r>
          </w:p>
        </w:tc>
        <w:tc>
          <w:tcPr>
            <w:tcW w:w="1276" w:type="dxa"/>
            <w:gridSpan w:val="2"/>
            <w:tcBorders>
              <w:bottom w:val="single" w:sz="4" w:space="0" w:color="auto"/>
            </w:tcBorders>
          </w:tcPr>
          <w:p w:rsidR="00EC76B9" w:rsidRDefault="00EC76B9">
            <w:pPr>
              <w:spacing w:line="360" w:lineRule="atLeast"/>
              <w:jc w:val="center"/>
              <w:rPr>
                <w:rFonts w:ascii="宋体"/>
              </w:rPr>
            </w:pPr>
            <w:r>
              <w:rPr>
                <w:rFonts w:ascii="宋体"/>
              </w:rPr>
              <w:t>&gt;-9.0</w:t>
            </w:r>
          </w:p>
        </w:tc>
        <w:tc>
          <w:tcPr>
            <w:tcW w:w="686" w:type="dxa"/>
            <w:vMerge/>
            <w:tcBorders>
              <w:top w:val="nil"/>
              <w:left w:val="single" w:sz="6" w:space="0" w:color="auto"/>
              <w:bottom w:val="nil"/>
              <w:right w:val="single" w:sz="4" w:space="0" w:color="auto"/>
            </w:tcBorders>
            <w:vAlign w:val="center"/>
          </w:tcPr>
          <w:p w:rsidR="00EC76B9" w:rsidRDefault="00EC76B9">
            <w:pPr>
              <w:spacing w:line="360" w:lineRule="atLeast"/>
              <w:jc w:val="center"/>
              <w:rPr>
                <w:rFonts w:ascii="宋体"/>
              </w:rPr>
            </w:pPr>
          </w:p>
        </w:tc>
      </w:tr>
      <w:tr w:rsidR="00EC76B9">
        <w:tblPrEx>
          <w:tblCellMar>
            <w:top w:w="0" w:type="dxa"/>
            <w:bottom w:w="0" w:type="dxa"/>
          </w:tblCellMar>
        </w:tblPrEx>
        <w:trPr>
          <w:cantSplit/>
          <w:trHeight w:val="345"/>
        </w:trPr>
        <w:tc>
          <w:tcPr>
            <w:tcW w:w="2577" w:type="dxa"/>
            <w:vMerge/>
            <w:vAlign w:val="center"/>
          </w:tcPr>
          <w:p w:rsidR="00EC76B9" w:rsidRDefault="00EC76B9">
            <w:pPr>
              <w:spacing w:line="360" w:lineRule="atLeast"/>
              <w:jc w:val="center"/>
              <w:rPr>
                <w:rFonts w:ascii="宋体" w:hint="eastAsia"/>
              </w:rPr>
            </w:pPr>
          </w:p>
        </w:tc>
        <w:tc>
          <w:tcPr>
            <w:tcW w:w="1151" w:type="dxa"/>
            <w:gridSpan w:val="2"/>
            <w:tcBorders>
              <w:top w:val="single" w:sz="4" w:space="0" w:color="auto"/>
            </w:tcBorders>
          </w:tcPr>
          <w:p w:rsidR="00EC76B9" w:rsidRDefault="00EC76B9">
            <w:pPr>
              <w:spacing w:line="360" w:lineRule="atLeast"/>
              <w:jc w:val="center"/>
              <w:rPr>
                <w:rFonts w:ascii="宋体"/>
              </w:rPr>
            </w:pPr>
            <w:r>
              <w:rPr>
                <w:rFonts w:ascii="宋体" w:hint="eastAsia"/>
              </w:rPr>
              <w:t>1.冬严寒区</w:t>
            </w:r>
          </w:p>
        </w:tc>
        <w:tc>
          <w:tcPr>
            <w:tcW w:w="1373" w:type="dxa"/>
            <w:gridSpan w:val="3"/>
            <w:tcBorders>
              <w:top w:val="single" w:sz="4" w:space="0" w:color="auto"/>
            </w:tcBorders>
          </w:tcPr>
          <w:p w:rsidR="00EC76B9" w:rsidRDefault="00EC76B9">
            <w:pPr>
              <w:spacing w:line="360" w:lineRule="atLeast"/>
              <w:jc w:val="center"/>
              <w:rPr>
                <w:rFonts w:ascii="宋体"/>
              </w:rPr>
            </w:pPr>
            <w:r>
              <w:rPr>
                <w:rFonts w:ascii="宋体" w:hint="eastAsia"/>
              </w:rPr>
              <w:t>2.冬寒区</w:t>
            </w:r>
          </w:p>
        </w:tc>
        <w:tc>
          <w:tcPr>
            <w:tcW w:w="1306" w:type="dxa"/>
            <w:gridSpan w:val="2"/>
            <w:tcBorders>
              <w:top w:val="single" w:sz="4" w:space="0" w:color="auto"/>
            </w:tcBorders>
          </w:tcPr>
          <w:p w:rsidR="00EC76B9" w:rsidRDefault="00EC76B9">
            <w:pPr>
              <w:spacing w:line="360" w:lineRule="atLeast"/>
              <w:jc w:val="center"/>
              <w:rPr>
                <w:rFonts w:ascii="宋体"/>
              </w:rPr>
            </w:pPr>
            <w:r>
              <w:rPr>
                <w:rFonts w:ascii="宋体" w:hint="eastAsia"/>
              </w:rPr>
              <w:t>3.冬冷区</w:t>
            </w:r>
          </w:p>
        </w:tc>
        <w:tc>
          <w:tcPr>
            <w:tcW w:w="1276" w:type="dxa"/>
            <w:gridSpan w:val="2"/>
            <w:tcBorders>
              <w:top w:val="single" w:sz="4" w:space="0" w:color="auto"/>
            </w:tcBorders>
          </w:tcPr>
          <w:p w:rsidR="00EC76B9" w:rsidRDefault="00EC76B9">
            <w:pPr>
              <w:spacing w:line="360" w:lineRule="atLeast"/>
              <w:jc w:val="center"/>
              <w:rPr>
                <w:rFonts w:ascii="宋体"/>
              </w:rPr>
            </w:pPr>
            <w:r>
              <w:rPr>
                <w:rFonts w:ascii="宋体" w:hint="eastAsia"/>
              </w:rPr>
              <w:t>4.冬温区</w:t>
            </w:r>
          </w:p>
        </w:tc>
        <w:tc>
          <w:tcPr>
            <w:tcW w:w="686" w:type="dxa"/>
            <w:vMerge/>
            <w:tcBorders>
              <w:top w:val="nil"/>
              <w:left w:val="single" w:sz="6" w:space="0" w:color="auto"/>
              <w:bottom w:val="nil"/>
              <w:right w:val="single" w:sz="4" w:space="0" w:color="auto"/>
            </w:tcBorders>
            <w:vAlign w:val="center"/>
          </w:tcPr>
          <w:p w:rsidR="00EC76B9" w:rsidRDefault="00EC76B9">
            <w:pPr>
              <w:spacing w:line="360" w:lineRule="atLeast"/>
              <w:jc w:val="center"/>
              <w:rPr>
                <w:rFonts w:ascii="宋体"/>
              </w:rPr>
            </w:pPr>
          </w:p>
        </w:tc>
      </w:tr>
      <w:tr w:rsidR="00EC76B9">
        <w:tblPrEx>
          <w:tblCellMar>
            <w:top w:w="0" w:type="dxa"/>
            <w:bottom w:w="0" w:type="dxa"/>
          </w:tblCellMar>
        </w:tblPrEx>
        <w:trPr>
          <w:cantSplit/>
          <w:trHeight w:val="20"/>
        </w:trPr>
        <w:tc>
          <w:tcPr>
            <w:tcW w:w="2577" w:type="dxa"/>
            <w:vMerge/>
          </w:tcPr>
          <w:p w:rsidR="00EC76B9" w:rsidRDefault="00EC76B9">
            <w:pPr>
              <w:spacing w:line="360" w:lineRule="atLeast"/>
              <w:rPr>
                <w:rFonts w:ascii="宋体"/>
              </w:rPr>
            </w:pPr>
          </w:p>
        </w:tc>
        <w:tc>
          <w:tcPr>
            <w:tcW w:w="602" w:type="dxa"/>
          </w:tcPr>
          <w:p w:rsidR="00EC76B9" w:rsidRDefault="00EC76B9">
            <w:pPr>
              <w:spacing w:line="360" w:lineRule="atLeast"/>
              <w:jc w:val="center"/>
              <w:rPr>
                <w:rFonts w:ascii="宋体"/>
              </w:rPr>
            </w:pPr>
            <w:r>
              <w:rPr>
                <w:rFonts w:ascii="宋体"/>
              </w:rPr>
              <w:t>1-1</w:t>
            </w:r>
          </w:p>
        </w:tc>
        <w:tc>
          <w:tcPr>
            <w:tcW w:w="549" w:type="dxa"/>
          </w:tcPr>
          <w:p w:rsidR="00EC76B9" w:rsidRDefault="00EC76B9">
            <w:pPr>
              <w:spacing w:line="360" w:lineRule="atLeast"/>
              <w:rPr>
                <w:rFonts w:ascii="宋体"/>
              </w:rPr>
            </w:pPr>
            <w:r>
              <w:rPr>
                <w:rFonts w:ascii="宋体"/>
              </w:rPr>
              <w:t>2-1</w:t>
            </w:r>
          </w:p>
        </w:tc>
        <w:tc>
          <w:tcPr>
            <w:tcW w:w="457" w:type="dxa"/>
          </w:tcPr>
          <w:p w:rsidR="00EC76B9" w:rsidRDefault="00EC76B9">
            <w:pPr>
              <w:spacing w:line="360" w:lineRule="atLeast"/>
              <w:jc w:val="center"/>
              <w:rPr>
                <w:rFonts w:ascii="宋体"/>
              </w:rPr>
            </w:pPr>
            <w:r>
              <w:rPr>
                <w:rFonts w:ascii="宋体"/>
              </w:rPr>
              <w:t>1-2</w:t>
            </w:r>
          </w:p>
        </w:tc>
        <w:tc>
          <w:tcPr>
            <w:tcW w:w="457" w:type="dxa"/>
          </w:tcPr>
          <w:p w:rsidR="00EC76B9" w:rsidRDefault="00EC76B9">
            <w:pPr>
              <w:spacing w:line="360" w:lineRule="atLeast"/>
              <w:jc w:val="center"/>
              <w:rPr>
                <w:rFonts w:ascii="宋体"/>
              </w:rPr>
            </w:pPr>
            <w:r>
              <w:rPr>
                <w:rFonts w:ascii="宋体"/>
              </w:rPr>
              <w:t>2-2</w:t>
            </w:r>
          </w:p>
        </w:tc>
        <w:tc>
          <w:tcPr>
            <w:tcW w:w="459" w:type="dxa"/>
          </w:tcPr>
          <w:p w:rsidR="00EC76B9" w:rsidRDefault="00EC76B9">
            <w:pPr>
              <w:spacing w:line="360" w:lineRule="atLeast"/>
              <w:jc w:val="center"/>
              <w:rPr>
                <w:rFonts w:ascii="宋体"/>
              </w:rPr>
            </w:pPr>
            <w:r>
              <w:rPr>
                <w:rFonts w:ascii="宋体"/>
              </w:rPr>
              <w:t>3-2</w:t>
            </w:r>
          </w:p>
        </w:tc>
        <w:tc>
          <w:tcPr>
            <w:tcW w:w="653" w:type="dxa"/>
          </w:tcPr>
          <w:p w:rsidR="00EC76B9" w:rsidRDefault="00EC76B9">
            <w:pPr>
              <w:spacing w:line="360" w:lineRule="atLeast"/>
              <w:jc w:val="center"/>
              <w:rPr>
                <w:rFonts w:ascii="宋体"/>
              </w:rPr>
            </w:pPr>
            <w:r>
              <w:rPr>
                <w:rFonts w:ascii="宋体"/>
              </w:rPr>
              <w:t>1-3</w:t>
            </w:r>
          </w:p>
        </w:tc>
        <w:tc>
          <w:tcPr>
            <w:tcW w:w="653" w:type="dxa"/>
          </w:tcPr>
          <w:p w:rsidR="00EC76B9" w:rsidRDefault="00EC76B9">
            <w:pPr>
              <w:spacing w:line="360" w:lineRule="atLeast"/>
              <w:jc w:val="center"/>
              <w:rPr>
                <w:rFonts w:ascii="宋体"/>
              </w:rPr>
            </w:pPr>
            <w:r>
              <w:rPr>
                <w:rFonts w:ascii="宋体"/>
              </w:rPr>
              <w:t>2-3</w:t>
            </w:r>
          </w:p>
        </w:tc>
        <w:tc>
          <w:tcPr>
            <w:tcW w:w="638" w:type="dxa"/>
          </w:tcPr>
          <w:p w:rsidR="00EC76B9" w:rsidRDefault="00EC76B9">
            <w:pPr>
              <w:spacing w:line="360" w:lineRule="atLeast"/>
              <w:jc w:val="center"/>
              <w:rPr>
                <w:rFonts w:ascii="宋体"/>
              </w:rPr>
            </w:pPr>
            <w:r>
              <w:rPr>
                <w:rFonts w:ascii="宋体"/>
              </w:rPr>
              <w:t>1-4</w:t>
            </w:r>
          </w:p>
        </w:tc>
        <w:tc>
          <w:tcPr>
            <w:tcW w:w="638" w:type="dxa"/>
          </w:tcPr>
          <w:p w:rsidR="00EC76B9" w:rsidRDefault="00EC76B9">
            <w:pPr>
              <w:spacing w:line="360" w:lineRule="atLeast"/>
              <w:jc w:val="center"/>
              <w:rPr>
                <w:rFonts w:ascii="宋体"/>
              </w:rPr>
            </w:pPr>
            <w:r>
              <w:rPr>
                <w:rFonts w:ascii="宋体"/>
              </w:rPr>
              <w:t>2-4</w:t>
            </w:r>
          </w:p>
        </w:tc>
        <w:tc>
          <w:tcPr>
            <w:tcW w:w="686" w:type="dxa"/>
            <w:vMerge/>
            <w:tcBorders>
              <w:top w:val="nil"/>
              <w:left w:val="single" w:sz="6" w:space="0" w:color="auto"/>
              <w:bottom w:val="single" w:sz="4" w:space="0" w:color="auto"/>
              <w:right w:val="single" w:sz="4" w:space="0" w:color="auto"/>
            </w:tcBorders>
            <w:vAlign w:val="center"/>
          </w:tcPr>
          <w:p w:rsidR="00EC76B9" w:rsidRDefault="00EC76B9">
            <w:pPr>
              <w:spacing w:line="360" w:lineRule="atLeast"/>
              <w:jc w:val="center"/>
              <w:rPr>
                <w:rFonts w:ascii="宋体"/>
              </w:rPr>
            </w:pPr>
          </w:p>
        </w:tc>
      </w:tr>
      <w:tr w:rsidR="00EC76B9">
        <w:tblPrEx>
          <w:tblCellMar>
            <w:top w:w="0" w:type="dxa"/>
            <w:bottom w:w="0" w:type="dxa"/>
          </w:tblCellMar>
        </w:tblPrEx>
        <w:trPr>
          <w:cantSplit/>
          <w:trHeight w:val="20"/>
        </w:trPr>
        <w:tc>
          <w:tcPr>
            <w:tcW w:w="2577" w:type="dxa"/>
            <w:vAlign w:val="center"/>
          </w:tcPr>
          <w:p w:rsidR="00EC76B9" w:rsidRDefault="00EC76B9">
            <w:pPr>
              <w:spacing w:line="360" w:lineRule="atLeast"/>
              <w:rPr>
                <w:rFonts w:ascii="宋体"/>
              </w:rPr>
            </w:pPr>
            <w:r>
              <w:rPr>
                <w:rFonts w:ascii="宋体" w:hint="eastAsia"/>
              </w:rPr>
              <w:t>普通沥青混合料   不小于</w:t>
            </w:r>
          </w:p>
        </w:tc>
        <w:tc>
          <w:tcPr>
            <w:tcW w:w="1151" w:type="dxa"/>
            <w:gridSpan w:val="2"/>
          </w:tcPr>
          <w:p w:rsidR="00EC76B9" w:rsidRDefault="00EC76B9">
            <w:pPr>
              <w:spacing w:line="360" w:lineRule="atLeast"/>
              <w:jc w:val="center"/>
              <w:rPr>
                <w:rFonts w:ascii="宋体" w:hint="eastAsia"/>
              </w:rPr>
            </w:pPr>
            <w:r>
              <w:rPr>
                <w:rFonts w:ascii="宋体" w:hint="eastAsia"/>
              </w:rPr>
              <w:t>2600</w:t>
            </w:r>
          </w:p>
        </w:tc>
        <w:tc>
          <w:tcPr>
            <w:tcW w:w="1373" w:type="dxa"/>
            <w:gridSpan w:val="3"/>
          </w:tcPr>
          <w:p w:rsidR="00EC76B9" w:rsidRDefault="00EC76B9">
            <w:pPr>
              <w:spacing w:line="360" w:lineRule="atLeast"/>
              <w:jc w:val="center"/>
              <w:rPr>
                <w:rFonts w:ascii="宋体" w:hint="eastAsia"/>
              </w:rPr>
            </w:pPr>
            <w:r>
              <w:rPr>
                <w:rFonts w:ascii="宋体" w:hint="eastAsia"/>
              </w:rPr>
              <w:t>2300</w:t>
            </w:r>
          </w:p>
        </w:tc>
        <w:tc>
          <w:tcPr>
            <w:tcW w:w="2582" w:type="dxa"/>
            <w:gridSpan w:val="4"/>
          </w:tcPr>
          <w:p w:rsidR="00EC76B9" w:rsidRDefault="00EC76B9">
            <w:pPr>
              <w:spacing w:line="360" w:lineRule="atLeast"/>
              <w:jc w:val="center"/>
              <w:rPr>
                <w:rFonts w:ascii="宋体" w:hint="eastAsia"/>
              </w:rPr>
            </w:pPr>
            <w:r>
              <w:rPr>
                <w:rFonts w:ascii="宋体" w:hint="eastAsia"/>
              </w:rPr>
              <w:t>2000</w:t>
            </w:r>
          </w:p>
        </w:tc>
        <w:tc>
          <w:tcPr>
            <w:tcW w:w="686" w:type="dxa"/>
            <w:vMerge w:val="restart"/>
            <w:tcBorders>
              <w:top w:val="single" w:sz="4" w:space="0" w:color="auto"/>
              <w:left w:val="single" w:sz="6" w:space="0" w:color="auto"/>
              <w:bottom w:val="nil"/>
              <w:right w:val="single" w:sz="4" w:space="0" w:color="auto"/>
            </w:tcBorders>
            <w:vAlign w:val="center"/>
          </w:tcPr>
          <w:p w:rsidR="00EC76B9" w:rsidRDefault="00EC76B9">
            <w:pPr>
              <w:spacing w:line="360" w:lineRule="atLeast"/>
              <w:jc w:val="center"/>
              <w:rPr>
                <w:rFonts w:ascii="宋体" w:hint="eastAsia"/>
              </w:rPr>
            </w:pPr>
            <w:r>
              <w:rPr>
                <w:rFonts w:ascii="宋体" w:hint="eastAsia"/>
              </w:rPr>
              <w:t>T 0728</w:t>
            </w:r>
          </w:p>
        </w:tc>
      </w:tr>
      <w:tr w:rsidR="00EC76B9">
        <w:tblPrEx>
          <w:tblCellMar>
            <w:top w:w="0" w:type="dxa"/>
            <w:bottom w:w="0" w:type="dxa"/>
          </w:tblCellMar>
        </w:tblPrEx>
        <w:trPr>
          <w:cantSplit/>
          <w:trHeight w:val="20"/>
        </w:trPr>
        <w:tc>
          <w:tcPr>
            <w:tcW w:w="2577" w:type="dxa"/>
          </w:tcPr>
          <w:p w:rsidR="00EC76B9" w:rsidRDefault="00EC76B9">
            <w:pPr>
              <w:spacing w:line="360" w:lineRule="atLeast"/>
              <w:rPr>
                <w:rFonts w:ascii="宋体" w:hint="eastAsia"/>
              </w:rPr>
            </w:pPr>
            <w:r>
              <w:rPr>
                <w:rFonts w:ascii="宋体" w:hint="eastAsia"/>
              </w:rPr>
              <w:t>改性沥青混合料   不小于</w:t>
            </w:r>
          </w:p>
        </w:tc>
        <w:tc>
          <w:tcPr>
            <w:tcW w:w="1151" w:type="dxa"/>
            <w:gridSpan w:val="2"/>
          </w:tcPr>
          <w:p w:rsidR="00EC76B9" w:rsidRDefault="00EC76B9">
            <w:pPr>
              <w:spacing w:line="360" w:lineRule="atLeast"/>
              <w:jc w:val="center"/>
              <w:rPr>
                <w:rFonts w:ascii="宋体"/>
              </w:rPr>
            </w:pPr>
            <w:r>
              <w:rPr>
                <w:rFonts w:ascii="宋体" w:hint="eastAsia"/>
              </w:rPr>
              <w:t>3000</w:t>
            </w:r>
          </w:p>
        </w:tc>
        <w:tc>
          <w:tcPr>
            <w:tcW w:w="1373" w:type="dxa"/>
            <w:gridSpan w:val="3"/>
          </w:tcPr>
          <w:p w:rsidR="00EC76B9" w:rsidRDefault="00EC76B9">
            <w:pPr>
              <w:spacing w:line="360" w:lineRule="atLeast"/>
              <w:jc w:val="center"/>
              <w:rPr>
                <w:rFonts w:ascii="宋体"/>
              </w:rPr>
            </w:pPr>
            <w:r>
              <w:rPr>
                <w:rFonts w:ascii="宋体" w:hint="eastAsia"/>
              </w:rPr>
              <w:t>28</w:t>
            </w:r>
            <w:r>
              <w:rPr>
                <w:rFonts w:ascii="宋体"/>
              </w:rPr>
              <w:t>00</w:t>
            </w:r>
          </w:p>
        </w:tc>
        <w:tc>
          <w:tcPr>
            <w:tcW w:w="2582" w:type="dxa"/>
            <w:gridSpan w:val="4"/>
          </w:tcPr>
          <w:p w:rsidR="00EC76B9" w:rsidRDefault="00EC76B9">
            <w:pPr>
              <w:spacing w:line="360" w:lineRule="atLeast"/>
              <w:jc w:val="center"/>
              <w:rPr>
                <w:rFonts w:ascii="宋体" w:hint="eastAsia"/>
              </w:rPr>
            </w:pPr>
            <w:r>
              <w:rPr>
                <w:rFonts w:ascii="宋体" w:hint="eastAsia"/>
              </w:rPr>
              <w:t>2500</w:t>
            </w:r>
          </w:p>
        </w:tc>
        <w:tc>
          <w:tcPr>
            <w:tcW w:w="686" w:type="dxa"/>
            <w:vMerge/>
            <w:tcBorders>
              <w:top w:val="nil"/>
              <w:left w:val="single" w:sz="6" w:space="0" w:color="auto"/>
              <w:bottom w:val="single" w:sz="4" w:space="0" w:color="auto"/>
              <w:right w:val="single" w:sz="4" w:space="0" w:color="auto"/>
            </w:tcBorders>
          </w:tcPr>
          <w:p w:rsidR="00EC76B9" w:rsidRDefault="00EC76B9">
            <w:pPr>
              <w:spacing w:line="360" w:lineRule="atLeast"/>
              <w:rPr>
                <w:rFonts w:ascii="宋体"/>
              </w:rPr>
            </w:pPr>
          </w:p>
        </w:tc>
      </w:tr>
    </w:tbl>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.4宜利用轮碾机成型的车辙试验试件，脱模架起进行渗水试验，并符合表5.3.4-4的要求。</w:t>
      </w:r>
    </w:p>
    <w:p w:rsidR="00EC76B9" w:rsidRDefault="00EC76B9">
      <w:pPr>
        <w:pStyle w:val="a5"/>
        <w:spacing w:line="360" w:lineRule="atLeast"/>
        <w:jc w:val="center"/>
        <w:rPr>
          <w:rFonts w:hint="eastAsia"/>
        </w:rPr>
      </w:pPr>
      <w:r>
        <w:rPr>
          <w:rFonts w:hint="eastAsia"/>
        </w:rPr>
        <w:t>沥青混合料试件渗水系数(</w:t>
      </w:r>
      <w:r>
        <w:t>ml/min</w:t>
      </w:r>
      <w:r>
        <w:rPr>
          <w:rFonts w:hint="eastAsia"/>
        </w:rPr>
        <w:t>)技术要求          表</w:t>
      </w:r>
      <w:smartTag w:uri="urn:schemas-microsoft-com:office:smarttags" w:element="chsdate">
        <w:smartTagPr>
          <w:attr w:name="IsROCDate" w:val="False"/>
          <w:attr w:name="IsLunarDate" w:val="False"/>
          <w:attr w:name="Day" w:val="30"/>
          <w:attr w:name="Month" w:val="12"/>
          <w:attr w:name="Year" w:val="1899"/>
        </w:smartTagPr>
        <w:r>
          <w:rPr>
            <w:rFonts w:hint="eastAsia"/>
          </w:rPr>
          <w:t>5.3.4</w:t>
        </w:r>
      </w:smartTag>
      <w:r>
        <w:rPr>
          <w:rFonts w:hint="eastAsia"/>
        </w:rPr>
        <w:t>-4</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90"/>
        <w:gridCol w:w="4770"/>
        <w:gridCol w:w="953"/>
      </w:tblGrid>
      <w:tr w:rsidR="00EC76B9">
        <w:tblPrEx>
          <w:tblCellMar>
            <w:top w:w="0" w:type="dxa"/>
            <w:left w:w="0" w:type="dxa"/>
            <w:bottom w:w="0" w:type="dxa"/>
            <w:right w:w="0" w:type="dxa"/>
          </w:tblCellMar>
        </w:tblPrEx>
        <w:trPr>
          <w:cantSplit/>
        </w:trPr>
        <w:tc>
          <w:tcPr>
            <w:tcW w:w="2590" w:type="dxa"/>
            <w:tcBorders>
              <w:left w:val="single" w:sz="4" w:space="0" w:color="auto"/>
              <w:bottom w:val="single" w:sz="4" w:space="0" w:color="auto"/>
            </w:tcBorders>
            <w:vAlign w:val="center"/>
          </w:tcPr>
          <w:p w:rsidR="00EC76B9" w:rsidRDefault="00EC76B9">
            <w:pPr>
              <w:spacing w:line="360" w:lineRule="atLeast"/>
              <w:jc w:val="center"/>
              <w:rPr>
                <w:rFonts w:ascii="宋体"/>
              </w:rPr>
            </w:pPr>
            <w:r>
              <w:rPr>
                <w:rFonts w:ascii="宋体" w:hint="eastAsia"/>
              </w:rPr>
              <w:t>级配类型</w:t>
            </w:r>
          </w:p>
        </w:tc>
        <w:tc>
          <w:tcPr>
            <w:tcW w:w="4770" w:type="dxa"/>
            <w:tcBorders>
              <w:bottom w:val="single" w:sz="4" w:space="0" w:color="auto"/>
            </w:tcBorders>
          </w:tcPr>
          <w:p w:rsidR="00EC76B9" w:rsidRDefault="00EC76B9">
            <w:pPr>
              <w:spacing w:line="360" w:lineRule="atLeast"/>
              <w:jc w:val="center"/>
              <w:rPr>
                <w:rFonts w:ascii="宋体"/>
              </w:rPr>
            </w:pPr>
            <w:r>
              <w:rPr>
                <w:rFonts w:ascii="宋体" w:hint="eastAsia"/>
              </w:rPr>
              <w:t>渗水系数要求(</w:t>
            </w:r>
            <w:r>
              <w:rPr>
                <w:rFonts w:ascii="宋体"/>
              </w:rPr>
              <w:t>ml/min</w:t>
            </w:r>
            <w:r>
              <w:rPr>
                <w:rFonts w:ascii="宋体" w:hint="eastAsia"/>
              </w:rPr>
              <w:t>)</w:t>
            </w:r>
          </w:p>
        </w:tc>
        <w:tc>
          <w:tcPr>
            <w:tcW w:w="953" w:type="dxa"/>
            <w:vMerge w:val="restart"/>
            <w:tcBorders>
              <w:top w:val="single" w:sz="4" w:space="0" w:color="auto"/>
              <w:left w:val="single" w:sz="4" w:space="0" w:color="auto"/>
              <w:bottom w:val="single" w:sz="4" w:space="0" w:color="auto"/>
              <w:right w:val="single" w:sz="4" w:space="0" w:color="auto"/>
            </w:tcBorders>
            <w:vAlign w:val="center"/>
          </w:tcPr>
          <w:p w:rsidR="00EC76B9" w:rsidRDefault="00EC76B9">
            <w:pPr>
              <w:pStyle w:val="a7"/>
              <w:tabs>
                <w:tab w:val="clear" w:pos="4153"/>
                <w:tab w:val="clear" w:pos="8306"/>
              </w:tabs>
              <w:spacing w:line="360" w:lineRule="atLeast"/>
              <w:jc w:val="center"/>
              <w:rPr>
                <w:rFonts w:ascii="宋体" w:hint="eastAsia"/>
                <w:sz w:val="21"/>
              </w:rPr>
            </w:pPr>
            <w:r>
              <w:rPr>
                <w:rFonts w:ascii="宋体" w:hint="eastAsia"/>
                <w:sz w:val="21"/>
              </w:rPr>
              <w:t>试验</w:t>
            </w:r>
          </w:p>
          <w:p w:rsidR="00EC76B9" w:rsidRDefault="00EC76B9">
            <w:pPr>
              <w:spacing w:line="360" w:lineRule="atLeast"/>
              <w:jc w:val="center"/>
              <w:rPr>
                <w:rFonts w:ascii="宋体" w:hint="eastAsia"/>
              </w:rPr>
            </w:pPr>
            <w:r>
              <w:rPr>
                <w:rFonts w:ascii="宋体" w:hint="eastAsia"/>
              </w:rPr>
              <w:t>方法</w:t>
            </w:r>
          </w:p>
        </w:tc>
      </w:tr>
      <w:tr w:rsidR="00EC76B9">
        <w:tblPrEx>
          <w:tblCellMar>
            <w:top w:w="0" w:type="dxa"/>
            <w:left w:w="0" w:type="dxa"/>
            <w:bottom w:w="0" w:type="dxa"/>
            <w:right w:w="0" w:type="dxa"/>
          </w:tblCellMar>
        </w:tblPrEx>
        <w:trPr>
          <w:cantSplit/>
          <w:trHeight w:val="361"/>
        </w:trPr>
        <w:tc>
          <w:tcPr>
            <w:tcW w:w="2590" w:type="dxa"/>
            <w:tcBorders>
              <w:top w:val="single" w:sz="4" w:space="0" w:color="auto"/>
              <w:left w:val="single" w:sz="4" w:space="0" w:color="auto"/>
              <w:bottom w:val="nil"/>
            </w:tcBorders>
            <w:vAlign w:val="center"/>
          </w:tcPr>
          <w:p w:rsidR="00EC76B9" w:rsidRDefault="00EC76B9">
            <w:pPr>
              <w:spacing w:line="360" w:lineRule="atLeast"/>
              <w:rPr>
                <w:rFonts w:ascii="宋体"/>
              </w:rPr>
            </w:pPr>
            <w:r>
              <w:rPr>
                <w:rFonts w:ascii="宋体" w:hint="eastAsia"/>
              </w:rPr>
              <w:t>密级配沥青混凝土 不大于</w:t>
            </w:r>
          </w:p>
        </w:tc>
        <w:tc>
          <w:tcPr>
            <w:tcW w:w="4770" w:type="dxa"/>
            <w:tcBorders>
              <w:top w:val="single" w:sz="4" w:space="0" w:color="auto"/>
              <w:bottom w:val="single" w:sz="4" w:space="0" w:color="auto"/>
            </w:tcBorders>
          </w:tcPr>
          <w:p w:rsidR="00EC76B9" w:rsidRDefault="00EC76B9">
            <w:pPr>
              <w:spacing w:line="360" w:lineRule="atLeast"/>
              <w:jc w:val="center"/>
              <w:rPr>
                <w:rFonts w:ascii="宋体" w:hint="eastAsia"/>
              </w:rPr>
            </w:pPr>
            <w:r>
              <w:rPr>
                <w:rFonts w:ascii="宋体" w:hint="eastAsia"/>
              </w:rPr>
              <w:t>120</w:t>
            </w:r>
          </w:p>
        </w:tc>
        <w:tc>
          <w:tcPr>
            <w:tcW w:w="953" w:type="dxa"/>
            <w:vMerge/>
            <w:tcBorders>
              <w:top w:val="single" w:sz="4" w:space="0" w:color="auto"/>
              <w:left w:val="single" w:sz="4" w:space="0" w:color="auto"/>
              <w:bottom w:val="single" w:sz="4" w:space="0" w:color="auto"/>
              <w:right w:val="single" w:sz="4" w:space="0" w:color="auto"/>
            </w:tcBorders>
          </w:tcPr>
          <w:p w:rsidR="00EC76B9" w:rsidRDefault="00EC76B9">
            <w:pPr>
              <w:spacing w:line="360" w:lineRule="atLeast"/>
              <w:rPr>
                <w:rFonts w:ascii="宋体" w:hint="eastAsia"/>
              </w:rPr>
            </w:pPr>
          </w:p>
        </w:tc>
      </w:tr>
      <w:tr w:rsidR="00EC76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28" w:type="dxa"/>
            <w:bottom w:w="0" w:type="dxa"/>
            <w:right w:w="28" w:type="dxa"/>
          </w:tblCellMar>
        </w:tblPrEx>
        <w:trPr>
          <w:cantSplit/>
        </w:trPr>
        <w:tc>
          <w:tcPr>
            <w:tcW w:w="2590"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rPr>
                <w:rFonts w:ascii="宋体"/>
              </w:rPr>
            </w:pPr>
            <w:r>
              <w:rPr>
                <w:rFonts w:ascii="宋体" w:hint="eastAsia"/>
              </w:rPr>
              <w:t>SMA混合料       不大于</w:t>
            </w:r>
          </w:p>
        </w:tc>
        <w:tc>
          <w:tcPr>
            <w:tcW w:w="4770"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jc w:val="center"/>
              <w:rPr>
                <w:rFonts w:ascii="宋体" w:hint="eastAsia"/>
              </w:rPr>
            </w:pPr>
            <w:r>
              <w:rPr>
                <w:rFonts w:ascii="宋体" w:hint="eastAsia"/>
              </w:rPr>
              <w:t>80</w:t>
            </w:r>
            <w:r>
              <w:rPr>
                <w:rFonts w:ascii="宋体"/>
              </w:rPr>
              <w:t xml:space="preserve"> </w:t>
            </w:r>
          </w:p>
        </w:tc>
        <w:tc>
          <w:tcPr>
            <w:tcW w:w="953" w:type="dxa"/>
            <w:vMerge w:val="restart"/>
            <w:tcBorders>
              <w:top w:val="single" w:sz="4" w:space="0" w:color="auto"/>
              <w:left w:val="single" w:sz="4" w:space="0" w:color="auto"/>
              <w:bottom w:val="nil"/>
              <w:right w:val="single" w:sz="4" w:space="0" w:color="auto"/>
            </w:tcBorders>
            <w:vAlign w:val="center"/>
          </w:tcPr>
          <w:p w:rsidR="00EC76B9" w:rsidRDefault="00EC76B9">
            <w:pPr>
              <w:spacing w:line="360" w:lineRule="atLeast"/>
              <w:jc w:val="center"/>
              <w:rPr>
                <w:rFonts w:ascii="宋体"/>
              </w:rPr>
            </w:pPr>
            <w:r>
              <w:rPr>
                <w:rFonts w:ascii="宋体"/>
              </w:rPr>
              <w:t>T 0730</w:t>
            </w:r>
          </w:p>
        </w:tc>
      </w:tr>
      <w:tr w:rsidR="00EC76B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28" w:type="dxa"/>
            <w:bottom w:w="0" w:type="dxa"/>
            <w:right w:w="28" w:type="dxa"/>
          </w:tblCellMar>
        </w:tblPrEx>
        <w:trPr>
          <w:cantSplit/>
        </w:trPr>
        <w:tc>
          <w:tcPr>
            <w:tcW w:w="2590"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rPr>
                <w:rFonts w:ascii="宋体" w:hint="eastAsia"/>
              </w:rPr>
            </w:pPr>
            <w:r>
              <w:rPr>
                <w:rFonts w:ascii="宋体" w:hint="eastAsia"/>
              </w:rPr>
              <w:t>OGFC混合料      不小于</w:t>
            </w:r>
          </w:p>
        </w:tc>
        <w:tc>
          <w:tcPr>
            <w:tcW w:w="4770" w:type="dxa"/>
            <w:tcBorders>
              <w:top w:val="single" w:sz="4" w:space="0" w:color="auto"/>
              <w:left w:val="single" w:sz="4" w:space="0" w:color="auto"/>
              <w:bottom w:val="single" w:sz="4" w:space="0" w:color="auto"/>
              <w:right w:val="single" w:sz="4" w:space="0" w:color="auto"/>
            </w:tcBorders>
          </w:tcPr>
          <w:p w:rsidR="00EC76B9" w:rsidRDefault="00EC76B9">
            <w:pPr>
              <w:spacing w:line="360" w:lineRule="atLeast"/>
              <w:jc w:val="center"/>
              <w:rPr>
                <w:rFonts w:ascii="宋体" w:hint="eastAsia"/>
              </w:rPr>
            </w:pPr>
            <w:r>
              <w:rPr>
                <w:rFonts w:ascii="宋体" w:hint="eastAsia"/>
              </w:rPr>
              <w:t>实测</w:t>
            </w:r>
          </w:p>
        </w:tc>
        <w:tc>
          <w:tcPr>
            <w:tcW w:w="953" w:type="dxa"/>
            <w:vMerge/>
            <w:tcBorders>
              <w:top w:val="nil"/>
              <w:left w:val="single" w:sz="4" w:space="0" w:color="auto"/>
              <w:bottom w:val="single" w:sz="4" w:space="0" w:color="auto"/>
              <w:right w:val="single" w:sz="4" w:space="0" w:color="auto"/>
            </w:tcBorders>
          </w:tcPr>
          <w:p w:rsidR="00EC76B9" w:rsidRDefault="00EC76B9">
            <w:pPr>
              <w:spacing w:line="360" w:lineRule="atLeast"/>
              <w:jc w:val="center"/>
              <w:rPr>
                <w:rFonts w:ascii="宋体"/>
              </w:rPr>
            </w:pPr>
          </w:p>
        </w:tc>
      </w:tr>
    </w:tbl>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5.3.4</w:t>
        </w:r>
      </w:smartTag>
      <w:r>
        <w:rPr>
          <w:rFonts w:hint="eastAsia"/>
        </w:rPr>
        <w:t>.5对使用钢渣作为集料的沥青混合料，应按现行试验规程(T 0363)进行活性和膨胀性</w:t>
      </w:r>
      <w:r>
        <w:rPr>
          <w:rFonts w:hint="eastAsia"/>
        </w:rPr>
        <w:lastRenderedPageBreak/>
        <w:t>试验，</w:t>
      </w:r>
      <w:r>
        <w:rPr>
          <w:rFonts w:hint="eastAsia"/>
          <w:color w:val="000000"/>
        </w:rPr>
        <w:t>钢渣沥青混凝土的膨胀量不得超过1.5％。</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5.3.4</w:t>
        </w:r>
      </w:smartTag>
      <w:r>
        <w:rPr>
          <w:rFonts w:hint="eastAsia"/>
        </w:rPr>
        <w:t>.6 对改性沥青混合料的性能检验，应针对改性目的进行。以提高高温抗车辙性能为主要目的时，低温性能可按普通沥青混合料的要求执行；以提高低温抗裂性能为主要目的时，高温稳定性可按普通沥青混合料的要求执行。</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5.3.5</w:t>
        </w:r>
      </w:smartTag>
      <w:r>
        <w:rPr>
          <w:rFonts w:hint="eastAsia"/>
        </w:rPr>
        <w:t>高速公路、一级公路沥青混合料的配合比设计应在调查以往类同材料的配合比设计经验和使用效果的基础上，按以下步骤进行。</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5.3.5</w:t>
        </w:r>
      </w:smartTag>
      <w:r>
        <w:rPr>
          <w:rFonts w:hint="eastAsia"/>
        </w:rPr>
        <w:t>.1  目标配合比设计阶段。用工程实际使用的材料按附录B、附录C、附录D的方法，优选矿料级配、确定最佳沥青用量，符合配合比设计技术标准和配合比设计检验要求，以此作为目标配合比，供拌和机确定各冷料仓的供料比例、进料速度及试拌使用。</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5.3.5</w:t>
        </w:r>
      </w:smartTag>
      <w:r>
        <w:rPr>
          <w:rFonts w:hint="eastAsia"/>
        </w:rPr>
        <w:t>.2生产配合比设计阶段。对间歇式拌和机，应按规定方法取样测试各热料仓的材料级配，确定各热料仓的配合比，供拌和机控制室使用。同时选择适宜的筛孔尺寸和安装角度，尽量使各热料仓的供料大体平衡。并取目标配合比设计的最佳沥青用量OAC、OAC±0.3％等3个沥青用量进行马歇尔试验和试拌，通过室内试验及从拌和机取样试验综合确定生产配合比的最佳沥青用量，由此确定的最佳沥青用量与目标配合比设计的结果的差值不宜大于±0.2％。对连续式拌和机可省略生产配合比设计步骤。</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5.3.5</w:t>
        </w:r>
      </w:smartTag>
      <w:r>
        <w:rPr>
          <w:rFonts w:hint="eastAsia"/>
        </w:rPr>
        <w:t>.3</w:t>
      </w:r>
      <w:r>
        <w:rPr>
          <w:rFonts w:hint="eastAsia"/>
          <w:color w:val="000000"/>
        </w:rPr>
        <w:t xml:space="preserve"> 生产配合比验证阶段。拌和机按生产配合比结果进行试拌、铺筑试验段，并取样进行马歇尔试验，同时从路上钻取芯样观察空隙率的大小，由此确定生产用的标准配合比。标准配合比的矿料合成级配中，至少应包括</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color w:val="000000"/>
          </w:rPr>
          <w:t>0.075mm</w:t>
        </w:r>
      </w:smartTag>
      <w:r>
        <w:rPr>
          <w:rFonts w:hint="eastAsia"/>
          <w:color w:val="000000"/>
        </w:rPr>
        <w:t>、</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color w:val="000000"/>
          </w:rPr>
          <w:t>2.36mm</w:t>
        </w:r>
      </w:smartTag>
      <w:r>
        <w:rPr>
          <w:rFonts w:hint="eastAsia"/>
          <w:color w:val="000000"/>
        </w:rPr>
        <w:t>、</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color w:val="000000"/>
          </w:rPr>
          <w:t>4.75mm</w:t>
        </w:r>
      </w:smartTag>
      <w:r>
        <w:rPr>
          <w:rFonts w:hint="eastAsia"/>
          <w:color w:val="000000"/>
        </w:rPr>
        <w:t>及公称最大粒径筛孔的通过率接近优选的工程设计级配范围的中值，并避免在</w:t>
      </w: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color w:val="000000"/>
          </w:rPr>
          <w:t>0.3mm</w:t>
        </w:r>
      </w:smartTag>
      <w:r>
        <w:rPr>
          <w:rFonts w:hint="eastAsia"/>
          <w:color w:val="000000"/>
        </w:rPr>
        <w:t>～</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int="eastAsia"/>
            <w:color w:val="000000"/>
          </w:rPr>
          <w:t>0.6mm</w:t>
        </w:r>
      </w:smartTag>
      <w:r>
        <w:rPr>
          <w:rFonts w:hint="eastAsia"/>
          <w:color w:val="000000"/>
        </w:rPr>
        <w:t>处出现“驼峰”。对确定的标准配合比，宜再次进行车辙试验和水稳定性检验。</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5.3.5</w:t>
        </w:r>
      </w:smartTag>
      <w:r>
        <w:rPr>
          <w:rFonts w:hint="eastAsia"/>
        </w:rPr>
        <w:t>.4 确定施工级配允许波动范围。根据标准配合比及第11章质量管理要求中各筛孔的允许波动范围，制订施工用的级配控制范围，用以检查沥青混合料的生产质量。</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5.3.6</w:t>
        </w:r>
      </w:smartTag>
      <w:r>
        <w:rPr>
          <w:rFonts w:hint="eastAsia"/>
        </w:rPr>
        <w:t>经设计确定的标准配合比在施工过程中不得随意变更。但生产过程中应加强跟踪检测，严格控制进场材料的质量，如遇材料发生变化并经检测沥青混合料的矿料级配、马歇尔技术指标不符要求时，应及时调整配合比，使沥青混合料的质量符合要求并保持相对稳定，必要时重新进行配合比设计。</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5.3.7</w:t>
        </w:r>
      </w:smartTag>
      <w:r>
        <w:rPr>
          <w:rFonts w:ascii="宋体" w:hint="eastAsia"/>
        </w:rPr>
        <w:t>二级及二级以下其他等级公路热拌沥青混合料的配合比设计可按上述步骤进行。当材料与同类道路完全相同时，也可直接引用成功的经验。</w:t>
      </w:r>
    </w:p>
    <w:p w:rsidR="00EC76B9" w:rsidRDefault="00EC76B9">
      <w:pPr>
        <w:spacing w:line="360" w:lineRule="atLeast"/>
        <w:rPr>
          <w:rFonts w:ascii="宋体"/>
        </w:rPr>
      </w:pPr>
    </w:p>
    <w:p w:rsidR="00EC76B9" w:rsidRDefault="00EC76B9">
      <w:pPr>
        <w:pStyle w:val="a5"/>
        <w:spacing w:line="360" w:lineRule="atLeast"/>
        <w:jc w:val="center"/>
        <w:rPr>
          <w:rFonts w:hint="eastAsia"/>
          <w:b/>
        </w:rPr>
      </w:pPr>
      <w:r>
        <w:rPr>
          <w:rFonts w:hint="eastAsia"/>
        </w:rPr>
        <w:t xml:space="preserve">  </w:t>
      </w:r>
      <w:r>
        <w:rPr>
          <w:rFonts w:hint="eastAsia"/>
          <w:b/>
        </w:rPr>
        <w:t>5.4  混合料的拌制</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5.4.1</w:t>
        </w:r>
      </w:smartTag>
      <w:r>
        <w:rPr>
          <w:rFonts w:hint="eastAsia"/>
        </w:rPr>
        <w:t>沥青混合料必须在沥青拌和厂(场、站)采用拌和机械拌制。</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5.4.1</w:t>
        </w:r>
      </w:smartTag>
      <w:r>
        <w:rPr>
          <w:rFonts w:hint="eastAsia"/>
        </w:rPr>
        <w:t>.1 拌和厂的设置必须符合国家有关环境保护、消防、安全等规定。</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5.4.1</w:t>
        </w:r>
      </w:smartTag>
      <w:r>
        <w:rPr>
          <w:rFonts w:hint="eastAsia"/>
        </w:rPr>
        <w:t>.2拌和厂与工地现场距离应充分考虑交通堵塞的可能，确保混合料的温度下降不超过要求，且不致因颠簸造成混合料离析。</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5.4.1</w:t>
        </w:r>
      </w:smartTag>
      <w:r>
        <w:rPr>
          <w:rFonts w:hint="eastAsia"/>
        </w:rPr>
        <w:t>.3 拌和厂应具有完备的排水设施。各种集料必须分隔贮存，细集料应设防雨顶棚，料</w:t>
      </w:r>
      <w:r>
        <w:rPr>
          <w:rFonts w:hint="eastAsia"/>
        </w:rPr>
        <w:lastRenderedPageBreak/>
        <w:t>场及场内道路应作硬化处理，严禁泥土污染集料。</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5.4.2</w:t>
        </w:r>
      </w:smartTag>
      <w:r>
        <w:rPr>
          <w:rFonts w:hint="eastAsia"/>
        </w:rPr>
        <w:t xml:space="preserve"> 沥青混合料可采用间歇式拌和机或连续式拌和机拌制。高速公路和一级公路宜采用间歇式拌和机拌和。连续式拌和机使用的集料必须稳定不变，一个工程从多处进料、料源或质量不稳定时，不得采用连续式拌和机。</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5.4.3</w:t>
        </w:r>
      </w:smartTag>
      <w:r>
        <w:rPr>
          <w:rFonts w:hint="eastAsia"/>
        </w:rPr>
        <w:t>沥青混合料拌和设备的各种传感器必须定期检定，周期不少于每年一次。冷料供料装置需经标定得出集料供料曲线。</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5.4.4</w:t>
        </w:r>
      </w:smartTag>
      <w:r>
        <w:rPr>
          <w:rFonts w:hint="eastAsia"/>
        </w:rPr>
        <w:t xml:space="preserve"> 间歇式拌和机应符合下列要求：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5.4.4</w:t>
        </w:r>
      </w:smartTag>
      <w:r>
        <w:rPr>
          <w:rFonts w:hint="eastAsia"/>
        </w:rPr>
        <w:t>.1总拌和能力满足施工进度要求。拌和机除尘设备完好，能达到环保要求。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5.4.4</w:t>
        </w:r>
      </w:smartTag>
      <w:r>
        <w:rPr>
          <w:rFonts w:hint="eastAsia"/>
        </w:rPr>
        <w:t>.2冷料仓的数量满足配合比需要，通常不宜少于5～6个。具有添加纤维、消石灰等外掺剂的设备。</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5.4.5</w:t>
        </w:r>
      </w:smartTag>
      <w:r>
        <w:rPr>
          <w:rFonts w:hint="eastAsia"/>
        </w:rPr>
        <w:t>集料与沥青混合料取样应符合现行试验规程的要求。从沥青混合料运料车上取样时必须在设置取样台分几处采集一定深度下的样品。</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5.4.6</w:t>
        </w:r>
      </w:smartTag>
      <w:r>
        <w:rPr>
          <w:rFonts w:hint="eastAsia"/>
        </w:rPr>
        <w:t xml:space="preserve"> 集料进场宜在料堆顶部平台卸料，经推土机推平后，铲运机从底部按顺序竖直装料，减小集料离析。</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5.4.7</w:t>
        </w:r>
      </w:smartTag>
      <w:r>
        <w:rPr>
          <w:rFonts w:hint="eastAsia"/>
        </w:rPr>
        <w:t>高速公路和一级公路施工用的间歇式拌和机必须配备计算机设备，拌和过程中逐盘采集并打印各个传感器测定的材料用量和沥青混合料拌和量、拌和温度等各种参数，每个台班结束时打印出一个台班的统计量，按附录G的方法，进行沥青混合料生产质量及铺筑厚度的总量检验，总量检验的数据有异常波动时，应立即停止生产，分析原因。</w:t>
      </w:r>
    </w:p>
    <w:p w:rsidR="00EC76B9" w:rsidRDefault="00EC76B9">
      <w:pPr>
        <w:pStyle w:val="a5"/>
        <w:spacing w:line="360" w:lineRule="atLeast"/>
        <w:outlineLvl w:val="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5.4.8</w:t>
        </w:r>
      </w:smartTag>
      <w:r>
        <w:rPr>
          <w:rFonts w:hint="eastAsia"/>
        </w:rPr>
        <w:t>沥青混合料的生产温度应符合5.2.2的要求。烘干集料的残余含水量不得大于1％。每天开始几盘集料应提高加热温度，并干拌几锅集料废弃，再正式加沥青拌和混合料。</w:t>
      </w: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5.4.9</w:t>
        </w:r>
      </w:smartTag>
      <w:r>
        <w:rPr>
          <w:rFonts w:ascii="宋体" w:hint="eastAsia"/>
        </w:rPr>
        <w:t>拌和机的矿粉仓应配备振动装置以防止矿粉</w:t>
      </w:r>
      <w:r>
        <w:rPr>
          <w:rFonts w:ascii="宋体" w:hint="eastAsia"/>
          <w:color w:val="000000"/>
        </w:rPr>
        <w:t>起拱。</w:t>
      </w:r>
      <w:r>
        <w:rPr>
          <w:rFonts w:ascii="宋体" w:hint="eastAsia"/>
        </w:rPr>
        <w:t>添加消石灰、水泥等外掺剂时，宜增加粉料仓，也可由专用管线和螺旋升送器直接加入拌和锅，若与矿粉混合使用时应注意二者因密度不同发生离析。</w:t>
      </w: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5.4.1</w:t>
        </w:r>
        <w:r>
          <w:rPr>
            <w:rFonts w:ascii="宋体" w:hint="eastAsia"/>
          </w:rPr>
          <w:t>0</w:t>
        </w:r>
      </w:smartTag>
      <w:r>
        <w:rPr>
          <w:rFonts w:ascii="宋体" w:hint="eastAsia"/>
        </w:rPr>
        <w:t>拌和机必须有二级除尘装置，经一级除尘部分</w:t>
      </w:r>
      <w:r>
        <w:rPr>
          <w:rFonts w:ascii="宋体" w:hint="eastAsia"/>
          <w:color w:val="000000"/>
        </w:rPr>
        <w:t>可</w:t>
      </w:r>
      <w:r>
        <w:rPr>
          <w:rFonts w:ascii="宋体" w:hint="eastAsia"/>
        </w:rPr>
        <w:t>直接回收使用，二级除尘部分</w:t>
      </w:r>
      <w:r>
        <w:rPr>
          <w:rFonts w:ascii="宋体" w:hint="eastAsia"/>
          <w:color w:val="000000"/>
        </w:rPr>
        <w:t>可</w:t>
      </w:r>
      <w:r>
        <w:rPr>
          <w:rFonts w:ascii="宋体" w:hint="eastAsia"/>
        </w:rPr>
        <w:t>进入回收粉仓使用(或废弃)。对因除尘造成的粉料损失应补充等量的新矿粉。</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5.4.11</w:t>
        </w:r>
      </w:smartTag>
      <w:r>
        <w:rPr>
          <w:rFonts w:hint="eastAsia"/>
        </w:rPr>
        <w:t>沥青混合料拌和时间根据具体情况经试拌确定，以沥青均匀裹覆集料为度。间歇式拌和机每盘的生产周期不宜少于45s(其中干拌时间不少于5～10s)。改性沥青和SMA混合料的拌和时间应适当延长。</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5.4.12</w:t>
        </w:r>
      </w:smartTag>
      <w:r>
        <w:rPr>
          <w:rFonts w:ascii="宋体" w:hint="eastAsia"/>
        </w:rPr>
        <w:t>间歇式拌和机的振动筛规格应与矿料规格相匹配，最大筛孔宜略大于混合料的最大粒径，其余筛的设置应考虑混合料的级配稳定，并尽量使热料仓大体均衡，不同级配混合料必须配置不同的筛孔组合。</w:t>
      </w: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5.4.13</w:t>
        </w:r>
      </w:smartTag>
      <w:r>
        <w:rPr>
          <w:rFonts w:ascii="宋体" w:hint="eastAsia"/>
        </w:rPr>
        <w:t>间隙式拌和机宜备有保温性能好的成品储料仓，贮存过程中混合料温降不得大于</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rPr>
          <w:t>10</w:t>
        </w:r>
        <w:r>
          <w:rPr>
            <w:rFonts w:ascii="宋体" w:hint="eastAsia"/>
          </w:rPr>
          <w:t>℃</w:t>
        </w:r>
      </w:smartTag>
      <w:r>
        <w:rPr>
          <w:rFonts w:ascii="宋体" w:hint="eastAsia"/>
        </w:rPr>
        <w:t>、且不能有沥青滴漏，普通沥青混合料的贮存时间不得超过72h，改性沥青混合料的贮存时间不宜超过</w:t>
      </w:r>
      <w:r>
        <w:rPr>
          <w:rFonts w:ascii="宋体"/>
        </w:rPr>
        <w:t>24</w:t>
      </w:r>
      <w:r>
        <w:rPr>
          <w:rFonts w:ascii="宋体" w:hint="eastAsia"/>
        </w:rPr>
        <w:t>h，SMA混合料只限当天使用，OGFC混合料宜随拌随用。</w:t>
      </w:r>
    </w:p>
    <w:p w:rsidR="00EC76B9" w:rsidRDefault="00EC76B9">
      <w:pPr>
        <w:autoSpaceDE w:val="0"/>
        <w:autoSpaceDN w:val="0"/>
        <w:spacing w:line="360" w:lineRule="atLeast"/>
        <w:textAlignment w:val="bottom"/>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5.4.14</w:t>
        </w:r>
      </w:smartTag>
      <w:r>
        <w:rPr>
          <w:rFonts w:ascii="宋体" w:hint="eastAsia"/>
        </w:rPr>
        <w:t xml:space="preserve"> 生产添加纤维的沥青混合料时，纤维必须在混合料中充分分散，拌和均匀。拌和机应配备同步添加投料装置，松散的絮状纤维可在喷入沥青的同时或稍后采用风送设备喷入拌和锅，</w:t>
      </w:r>
      <w:r>
        <w:rPr>
          <w:rFonts w:ascii="宋体" w:hint="eastAsia"/>
        </w:rPr>
        <w:lastRenderedPageBreak/>
        <w:t>拌和时间宜延长5s以上。颗粒纤维可在粗集料投入的同时自动加入，经</w:t>
      </w:r>
      <w:r>
        <w:rPr>
          <w:rFonts w:ascii="宋体"/>
        </w:rPr>
        <w:t>5</w:t>
      </w:r>
      <w:r>
        <w:rPr>
          <w:rFonts w:ascii="宋体" w:hint="eastAsia"/>
        </w:rPr>
        <w:t>～10</w:t>
      </w:r>
      <w:r>
        <w:rPr>
          <w:rFonts w:ascii="宋体"/>
        </w:rPr>
        <w:t>s</w:t>
      </w:r>
      <w:r>
        <w:rPr>
          <w:rFonts w:ascii="宋体" w:hint="eastAsia"/>
        </w:rPr>
        <w:t>的干拌后，再投入矿粉。工程量很小时也可分装成塑料小包或由人工量取直接投入拌和锅。</w:t>
      </w:r>
    </w:p>
    <w:p w:rsidR="00EC76B9" w:rsidRDefault="00EC76B9">
      <w:pPr>
        <w:autoSpaceDE w:val="0"/>
        <w:autoSpaceDN w:val="0"/>
        <w:spacing w:line="360" w:lineRule="atLeast"/>
        <w:textAlignment w:val="bottom"/>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5.4.15</w:t>
        </w:r>
      </w:smartTag>
      <w:r>
        <w:rPr>
          <w:rFonts w:ascii="宋体" w:hint="eastAsia"/>
        </w:rPr>
        <w:t xml:space="preserve"> 使用改性沥青时应随时检查沥青泵、管道、计量器是否受堵，</w:t>
      </w:r>
      <w:r>
        <w:rPr>
          <w:rFonts w:ascii="宋体" w:hint="eastAsia"/>
          <w:color w:val="000000"/>
        </w:rPr>
        <w:t>堵塞时应及时清洗</w:t>
      </w:r>
      <w:r>
        <w:rPr>
          <w:rFonts w:ascii="宋体" w:hint="eastAsia"/>
        </w:rPr>
        <w:t>。</w:t>
      </w:r>
    </w:p>
    <w:p w:rsidR="00EC76B9" w:rsidRDefault="00EC76B9">
      <w:pPr>
        <w:pStyle w:val="a5"/>
        <w:spacing w:line="360" w:lineRule="atLeast"/>
        <w:outlineLvl w:val="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5.4.16</w:t>
        </w:r>
      </w:smartTag>
      <w:r>
        <w:rPr>
          <w:rFonts w:hint="eastAsia"/>
        </w:rPr>
        <w:t>沥青混合料出厂时应逐车检测沥青混合料的重量和温度，记录出厂时间，签发运料单。</w:t>
      </w:r>
    </w:p>
    <w:p w:rsidR="00EC76B9" w:rsidRDefault="00EC76B9">
      <w:pPr>
        <w:pStyle w:val="a5"/>
        <w:spacing w:line="360" w:lineRule="atLeast"/>
        <w:outlineLvl w:val="0"/>
        <w:rPr>
          <w:rFonts w:hint="eastAsia"/>
        </w:rPr>
      </w:pPr>
    </w:p>
    <w:p w:rsidR="00EC76B9" w:rsidRDefault="00EC76B9">
      <w:pPr>
        <w:pStyle w:val="a5"/>
        <w:spacing w:line="360" w:lineRule="atLeast"/>
        <w:jc w:val="center"/>
        <w:rPr>
          <w:rFonts w:hint="eastAsia"/>
          <w:b/>
        </w:rPr>
      </w:pPr>
      <w:r>
        <w:rPr>
          <w:rFonts w:hint="eastAsia"/>
          <w:b/>
        </w:rPr>
        <w:t>5.5  混合料的运输</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5.5.1</w:t>
        </w:r>
      </w:smartTag>
      <w:r>
        <w:rPr>
          <w:rFonts w:hint="eastAsia"/>
        </w:rPr>
        <w:t>热拌沥青混合料宜采用较大吨位的运料车运输，但不得超载运输，或急刹车、急弯掉头使透层、封层造成损伤。运料车的运力应稍有富余，施工过程中摊辅机前方应有运料车等候。对高速公路、一级公路，宜待等候的运料车多于5辆后开始摊铺。</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5.5.2</w:t>
        </w:r>
      </w:smartTag>
      <w:r>
        <w:rPr>
          <w:rFonts w:hint="eastAsia"/>
        </w:rPr>
        <w:t>运料车每次使用前后必须清扫干净，在车厢板上涂一薄层防止沥青粘结的隔离剂或防粘剂，但不得有余液积聚在车厢底部。从拌和机向运料车上装料时，应多次挪动汽车位置，平衡装料，以减少混合料离析。运料车运输混合料宜用苫布覆盖保温、防雨、防污染。</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5.5.3</w:t>
        </w:r>
      </w:smartTag>
      <w:r>
        <w:rPr>
          <w:rFonts w:hint="eastAsia"/>
        </w:rPr>
        <w:t xml:space="preserve"> 运料车进入摊铺现场时，轮胎上不得沾有泥土等可能污染路面的脏物，否则宜设水池洗净轮胎后进入工程现场。沥青混合料在摊铺地点凭运料单接收，若混合料不符合施工温度要求，或已经结成团块、已遭雨淋的不得铺筑。</w:t>
      </w:r>
      <w:r>
        <w:rPr>
          <w:rFonts w:hint="eastAsia"/>
        </w:rPr>
        <w:cr/>
        <w:t>5.5.4摊铺过程中运料车应在摊辅机前l</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hint="eastAsia"/>
          </w:rPr>
          <w:t>00mm</w:t>
        </w:r>
      </w:smartTag>
      <w:r>
        <w:rPr>
          <w:rFonts w:hint="eastAsia"/>
        </w:rPr>
        <w:t>～3O</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hint="eastAsia"/>
          </w:rPr>
          <w:t>0mm</w:t>
        </w:r>
      </w:smartTag>
      <w:r>
        <w:rPr>
          <w:rFonts w:hint="eastAsia"/>
        </w:rPr>
        <w:t>处停住，空挡等候，由摊辅机推动前进开始缓缓卸料，避免撞击摊辅机。在有条件时，运料车可将混合料卸入转运车经二次拌和后向摊铺机连续均匀的供料。运料车每次卸料必须倒净，尤其是对改性沥青或SMA混合料，如有剩余，应及时清除，防止硬结。</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5.5.5</w:t>
        </w:r>
      </w:smartTag>
      <w:r>
        <w:rPr>
          <w:rFonts w:hint="eastAsia"/>
        </w:rPr>
        <w:t xml:space="preserve"> </w:t>
      </w:r>
      <w:r>
        <w:t>SMA</w:t>
      </w:r>
      <w:r>
        <w:rPr>
          <w:rFonts w:hint="eastAsia"/>
        </w:rPr>
        <w:t>及OGFC混合料在运输、等候过程中，如发现有沥青结合料沿车厢板滴漏时，应采取措施易于避免。</w:t>
      </w: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b/>
          <w:color w:val="000000"/>
        </w:rPr>
      </w:pPr>
      <w:r>
        <w:rPr>
          <w:rFonts w:hint="eastAsia"/>
          <w:b/>
          <w:color w:val="000000"/>
        </w:rPr>
        <w:t>5.6  混合料的摊铺</w:t>
      </w:r>
    </w:p>
    <w:p w:rsidR="00EC76B9" w:rsidRDefault="00EC76B9">
      <w:pPr>
        <w:pStyle w:val="a5"/>
        <w:spacing w:line="360" w:lineRule="atLeast"/>
        <w:rPr>
          <w:rFonts w:hint="eastAsia"/>
          <w:color w:val="FF0000"/>
        </w:rPr>
      </w:pPr>
    </w:p>
    <w:p w:rsidR="00EC76B9" w:rsidRDefault="00EC76B9">
      <w:pPr>
        <w:pStyle w:val="a5"/>
        <w:spacing w:line="360" w:lineRule="atLeast"/>
        <w:rPr>
          <w:rFonts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5.6.1</w:t>
        </w:r>
      </w:smartTag>
      <w:r>
        <w:rPr>
          <w:rFonts w:hint="eastAsia"/>
          <w:color w:val="000000"/>
        </w:rPr>
        <w:t>热拌沥青混合料应采用沥青摊铺机摊铺，在喷洒有粘层油的路面上铺筑改性沥青混合料或SMA时，宜使用履带式摊铺机。摊辅机的受料斗应涂刷薄层隔离剂或防粘结剂。</w:t>
      </w:r>
    </w:p>
    <w:p w:rsidR="00EC76B9" w:rsidRDefault="00EC76B9">
      <w:pPr>
        <w:pStyle w:val="a5"/>
        <w:spacing w:line="360" w:lineRule="atLeast"/>
        <w:rPr>
          <w:rFonts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5.6.2</w:t>
        </w:r>
      </w:smartTag>
      <w:r>
        <w:rPr>
          <w:rFonts w:hint="eastAsia"/>
          <w:color w:val="000000"/>
        </w:rPr>
        <w:t>铺筑高速公路、一级公路沥青混合料时，一台摊铺机的铺筑宽度不宜超过</w:t>
      </w:r>
      <w:smartTag w:uri="urn:schemas-microsoft-com:office:smarttags" w:element="chmetcnv">
        <w:smartTagPr>
          <w:attr w:name="TCSC" w:val="0"/>
          <w:attr w:name="NumberType" w:val="1"/>
          <w:attr w:name="Negative" w:val="False"/>
          <w:attr w:name="HasSpace" w:val="False"/>
          <w:attr w:name="SourceValue" w:val="6"/>
          <w:attr w:name="UnitName" w:val="m"/>
        </w:smartTagPr>
        <w:r>
          <w:rPr>
            <w:rFonts w:hint="eastAsia"/>
            <w:color w:val="000000"/>
          </w:rPr>
          <w:t>6m</w:t>
        </w:r>
      </w:smartTag>
      <w:r>
        <w:rPr>
          <w:rFonts w:hint="eastAsia"/>
          <w:color w:val="000000"/>
        </w:rPr>
        <w:t>(双车道)～</w:t>
      </w:r>
      <w:smartTag w:uri="urn:schemas-microsoft-com:office:smarttags" w:element="chmetcnv">
        <w:smartTagPr>
          <w:attr w:name="TCSC" w:val="0"/>
          <w:attr w:name="NumberType" w:val="1"/>
          <w:attr w:name="Negative" w:val="False"/>
          <w:attr w:name="HasSpace" w:val="False"/>
          <w:attr w:name="SourceValue" w:val="7.5"/>
          <w:attr w:name="UnitName" w:val="m"/>
        </w:smartTagPr>
        <w:r>
          <w:rPr>
            <w:rFonts w:hint="eastAsia"/>
            <w:color w:val="000000"/>
          </w:rPr>
          <w:t>7.5m</w:t>
        </w:r>
      </w:smartTag>
      <w:r>
        <w:rPr>
          <w:rFonts w:hint="eastAsia"/>
          <w:color w:val="000000"/>
        </w:rPr>
        <w:t>(3车道以上)，通常宜采用两台或更多台数的摊铺机前后错开</w:t>
      </w:r>
      <w:smartTag w:uri="urn:schemas-microsoft-com:office:smarttags" w:element="chmetcnv">
        <w:smartTagPr>
          <w:attr w:name="TCSC" w:val="0"/>
          <w:attr w:name="NumberType" w:val="1"/>
          <w:attr w:name="Negative" w:val="False"/>
          <w:attr w:name="HasSpace" w:val="False"/>
          <w:attr w:name="SourceValue" w:val="10"/>
          <w:attr w:name="UnitName" w:val="m"/>
        </w:smartTagPr>
        <w:r>
          <w:rPr>
            <w:rFonts w:hint="eastAsia"/>
            <w:color w:val="000000"/>
          </w:rPr>
          <w:t>10m</w:t>
        </w:r>
      </w:smartTag>
      <w:r>
        <w:rPr>
          <w:rFonts w:hint="eastAsia"/>
          <w:color w:val="000000"/>
        </w:rPr>
        <w:t>～</w:t>
      </w:r>
      <w:smartTag w:uri="urn:schemas-microsoft-com:office:smarttags" w:element="chmetcnv">
        <w:smartTagPr>
          <w:attr w:name="TCSC" w:val="0"/>
          <w:attr w:name="NumberType" w:val="1"/>
          <w:attr w:name="Negative" w:val="False"/>
          <w:attr w:name="HasSpace" w:val="False"/>
          <w:attr w:name="SourceValue" w:val="20"/>
          <w:attr w:name="UnitName" w:val="m"/>
        </w:smartTagPr>
        <w:r>
          <w:rPr>
            <w:rFonts w:hint="eastAsia"/>
            <w:color w:val="000000"/>
          </w:rPr>
          <w:t>20m</w:t>
        </w:r>
      </w:smartTag>
      <w:r>
        <w:rPr>
          <w:rFonts w:hint="eastAsia"/>
          <w:color w:val="000000"/>
        </w:rPr>
        <w:t>成梯队方式同步摊铺，两幅之间应有</w:t>
      </w:r>
      <w:smartTag w:uri="urn:schemas-microsoft-com:office:smarttags" w:element="chmetcnv">
        <w:smartTagPr>
          <w:attr w:name="TCSC" w:val="0"/>
          <w:attr w:name="NumberType" w:val="1"/>
          <w:attr w:name="Negative" w:val="False"/>
          <w:attr w:name="HasSpace" w:val="False"/>
          <w:attr w:name="SourceValue" w:val="30"/>
          <w:attr w:name="UnitName" w:val="mm"/>
        </w:smartTagPr>
        <w:r>
          <w:rPr>
            <w:rFonts w:hint="eastAsia"/>
            <w:color w:val="000000"/>
          </w:rPr>
          <w:t>30mm</w:t>
        </w:r>
      </w:smartTag>
      <w:r>
        <w:rPr>
          <w:rFonts w:hint="eastAsia"/>
          <w:color w:val="000000"/>
        </w:rPr>
        <w:t>～</w:t>
      </w:r>
      <w:smartTag w:uri="urn:schemas-microsoft-com:office:smarttags" w:element="chmetcnv">
        <w:smartTagPr>
          <w:attr w:name="TCSC" w:val="0"/>
          <w:attr w:name="NumberType" w:val="1"/>
          <w:attr w:name="Negative" w:val="False"/>
          <w:attr w:name="HasSpace" w:val="False"/>
          <w:attr w:name="SourceValue" w:val="60"/>
          <w:attr w:name="UnitName" w:val="mm"/>
        </w:smartTagPr>
        <w:r>
          <w:rPr>
            <w:rFonts w:hint="eastAsia"/>
            <w:color w:val="000000"/>
          </w:rPr>
          <w:t>60mm</w:t>
        </w:r>
      </w:smartTag>
      <w:r>
        <w:rPr>
          <w:rFonts w:hint="eastAsia"/>
          <w:color w:val="000000"/>
        </w:rPr>
        <w:t>左右宽度的搭接，并躲开车道轮迹带，上下层的搭接位置宜错开</w:t>
      </w:r>
      <w:smartTag w:uri="urn:schemas-microsoft-com:office:smarttags" w:element="chmetcnv">
        <w:smartTagPr>
          <w:attr w:name="TCSC" w:val="0"/>
          <w:attr w:name="NumberType" w:val="1"/>
          <w:attr w:name="Negative" w:val="False"/>
          <w:attr w:name="HasSpace" w:val="False"/>
          <w:attr w:name="SourceValue" w:val="200"/>
          <w:attr w:name="UnitName" w:val="mm"/>
        </w:smartTagPr>
        <w:r>
          <w:rPr>
            <w:rFonts w:hint="eastAsia"/>
            <w:color w:val="000000"/>
          </w:rPr>
          <w:t>200mm</w:t>
        </w:r>
      </w:smartTag>
      <w:r>
        <w:rPr>
          <w:rFonts w:hint="eastAsia"/>
          <w:color w:val="000000"/>
        </w:rPr>
        <w:t>以上。</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5.6.3</w:t>
        </w:r>
      </w:smartTag>
      <w:r>
        <w:rPr>
          <w:rFonts w:hint="eastAsia"/>
        </w:rPr>
        <w:t>摊铺机开工前应提前0.5～1h预热熨平板不低于</w:t>
      </w:r>
      <w:smartTag w:uri="urn:schemas-microsoft-com:office:smarttags" w:element="chmetcnv">
        <w:smartTagPr>
          <w:attr w:name="TCSC" w:val="0"/>
          <w:attr w:name="NumberType" w:val="1"/>
          <w:attr w:name="Negative" w:val="False"/>
          <w:attr w:name="HasSpace" w:val="False"/>
          <w:attr w:name="SourceValue" w:val="100"/>
          <w:attr w:name="UnitName" w:val="℃"/>
        </w:smartTagPr>
        <w:r>
          <w:t>100</w:t>
        </w:r>
        <w:r>
          <w:rPr>
            <w:rFonts w:hint="eastAsia"/>
          </w:rPr>
          <w:t>℃</w:t>
        </w:r>
      </w:smartTag>
      <w:r>
        <w:rPr>
          <w:rFonts w:hint="eastAsia"/>
        </w:rPr>
        <w:t>。铺筑过程中应选择熨平板的振捣或夯锤压实装置具有适宜的振动频率和振幅，以提高路面的初始压实度。熨平板加宽连接应仔细调节至摊铺的混合料没有明显的离析痕迹。</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5.6.4</w:t>
        </w:r>
      </w:smartTag>
      <w:r>
        <w:rPr>
          <w:rFonts w:hint="eastAsia"/>
        </w:rPr>
        <w:t>摊铺机必须缓慢、均匀、连续不间断地摊铺，不得随意变换速度或中途停顿，以提高平整度，减少混合料的离析。摊铺速度宜控制在2～</w:t>
      </w:r>
      <w:smartTag w:uri="urn:schemas-microsoft-com:office:smarttags" w:element="chmetcnv">
        <w:smartTagPr>
          <w:attr w:name="TCSC" w:val="0"/>
          <w:attr w:name="NumberType" w:val="1"/>
          <w:attr w:name="Negative" w:val="False"/>
          <w:attr w:name="HasSpace" w:val="False"/>
          <w:attr w:name="SourceValue" w:val="6"/>
          <w:attr w:name="UnitName" w:val="m"/>
        </w:smartTagPr>
        <w:r>
          <w:rPr>
            <w:rFonts w:hint="eastAsia"/>
          </w:rPr>
          <w:t>6m</w:t>
        </w:r>
      </w:smartTag>
      <w:r>
        <w:rPr>
          <w:rFonts w:hint="eastAsia"/>
        </w:rPr>
        <w:t>/min的范围内。对改性沥青混合料及</w:t>
      </w:r>
      <w:r>
        <w:t>SMA</w:t>
      </w:r>
      <w:r>
        <w:rPr>
          <w:rFonts w:hint="eastAsia"/>
        </w:rPr>
        <w:lastRenderedPageBreak/>
        <w:t>混合料宜放慢至</w:t>
      </w:r>
      <w:r>
        <w:t>1</w:t>
      </w:r>
      <w:r>
        <w:rPr>
          <w:rFonts w:hint="eastAsia"/>
        </w:rPr>
        <w:t>～</w:t>
      </w:r>
      <w:smartTag w:uri="urn:schemas-microsoft-com:office:smarttags" w:element="chmetcnv">
        <w:smartTagPr>
          <w:attr w:name="TCSC" w:val="0"/>
          <w:attr w:name="NumberType" w:val="1"/>
          <w:attr w:name="Negative" w:val="False"/>
          <w:attr w:name="HasSpace" w:val="False"/>
          <w:attr w:name="SourceValue" w:val="3"/>
          <w:attr w:name="UnitName" w:val="m"/>
        </w:smartTagPr>
        <w:r>
          <w:t>3m</w:t>
        </w:r>
      </w:smartTag>
      <w:r>
        <w:t>/min</w:t>
      </w:r>
      <w:r>
        <w:rPr>
          <w:rFonts w:hint="eastAsia"/>
        </w:rPr>
        <w:t>。当发现混合料出现明显的离析、波浪、裂缝、拖痕时，应分析原因，予以消除。</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5.6.5</w:t>
        </w:r>
      </w:smartTag>
      <w:r>
        <w:rPr>
          <w:rFonts w:hint="eastAsia"/>
        </w:rPr>
        <w:t>摊铺机应采用自动找平方式，下面层或基层宜采用钢丝绳引导的高程控制方式，上面层宜采用平衡梁或雪橇式摊铺厚度控制方式，中面层根据情况选用找平方式。直接接触式平衡梁的轮子不得粘附沥青。铺筑改性沥青或SMA路面时宜采用非接触式平衡梁。</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5.6.6</w:t>
        </w:r>
      </w:smartTag>
      <w:r>
        <w:rPr>
          <w:rFonts w:hint="eastAsia"/>
        </w:rPr>
        <w:t>沥青路面施工的最低气温应符合总则1.0.4的要求，寒冷季节遇大风降温，不能保证迅速压实时不得铺筑沥青混合料。热拌沥青混合料的最低摊铺温度根据铺筑层厚度、气温、风速及下卧层表面温度按本规范5.2.2条执行，且不得低于表5.6.6的要求。每天施工开始阶段宜采用较高温度的混合料。</w:t>
      </w:r>
    </w:p>
    <w:p w:rsidR="00EC76B9" w:rsidRDefault="00EC76B9">
      <w:pPr>
        <w:pStyle w:val="a5"/>
        <w:spacing w:line="360" w:lineRule="atLeast"/>
        <w:jc w:val="center"/>
      </w:pPr>
      <w:r>
        <w:rPr>
          <w:rFonts w:hint="eastAsia"/>
        </w:rPr>
        <w:t>沥青混合料的最低摊铺温度               表</w:t>
      </w:r>
      <w:smartTag w:uri="urn:schemas-microsoft-com:office:smarttags" w:element="chsdate">
        <w:smartTagPr>
          <w:attr w:name="IsROCDate" w:val="False"/>
          <w:attr w:name="IsLunarDate" w:val="False"/>
          <w:attr w:name="Day" w:val="30"/>
          <w:attr w:name="Month" w:val="12"/>
          <w:attr w:name="Year" w:val="1899"/>
        </w:smartTagPr>
        <w:r>
          <w:rPr>
            <w:rFonts w:hint="eastAsia"/>
          </w:rPr>
          <w:t>5.6.6</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65"/>
        <w:gridCol w:w="1114"/>
        <w:gridCol w:w="1115"/>
        <w:gridCol w:w="1115"/>
        <w:gridCol w:w="1205"/>
        <w:gridCol w:w="1205"/>
        <w:gridCol w:w="1204"/>
      </w:tblGrid>
      <w:tr w:rsidR="00EC76B9">
        <w:tblPrEx>
          <w:tblCellMar>
            <w:top w:w="0" w:type="dxa"/>
            <w:left w:w="0" w:type="dxa"/>
            <w:bottom w:w="0" w:type="dxa"/>
            <w:right w:w="0" w:type="dxa"/>
          </w:tblCellMar>
        </w:tblPrEx>
        <w:trPr>
          <w:cantSplit/>
          <w:trHeight w:val="162"/>
        </w:trPr>
        <w:tc>
          <w:tcPr>
            <w:tcW w:w="1365" w:type="dxa"/>
            <w:vMerge w:val="restart"/>
            <w:vAlign w:val="center"/>
          </w:tcPr>
          <w:p w:rsidR="00EC76B9" w:rsidRDefault="00EC76B9">
            <w:pPr>
              <w:pStyle w:val="a5"/>
              <w:spacing w:line="360" w:lineRule="atLeast"/>
              <w:jc w:val="center"/>
              <w:rPr>
                <w:rFonts w:hint="eastAsia"/>
              </w:rPr>
            </w:pPr>
            <w:r>
              <w:rPr>
                <w:rFonts w:hint="eastAsia"/>
              </w:rPr>
              <w:t>下卧层的</w:t>
            </w:r>
          </w:p>
          <w:p w:rsidR="00EC76B9" w:rsidRDefault="00EC76B9">
            <w:pPr>
              <w:pStyle w:val="a5"/>
              <w:spacing w:line="360" w:lineRule="atLeast"/>
              <w:jc w:val="center"/>
              <w:rPr>
                <w:rFonts w:hint="eastAsia"/>
              </w:rPr>
            </w:pPr>
            <w:r>
              <w:rPr>
                <w:rFonts w:hint="eastAsia"/>
              </w:rPr>
              <w:t>表面温度</w:t>
            </w:r>
          </w:p>
          <w:p w:rsidR="00EC76B9" w:rsidRDefault="00EC76B9">
            <w:pPr>
              <w:pStyle w:val="a5"/>
              <w:spacing w:line="360" w:lineRule="atLeast"/>
              <w:jc w:val="center"/>
            </w:pPr>
            <w:r>
              <w:rPr>
                <w:rFonts w:hint="eastAsia"/>
              </w:rPr>
              <w:t>(℃)</w:t>
            </w:r>
          </w:p>
        </w:tc>
        <w:tc>
          <w:tcPr>
            <w:tcW w:w="6958" w:type="dxa"/>
            <w:gridSpan w:val="6"/>
          </w:tcPr>
          <w:p w:rsidR="00EC76B9" w:rsidRDefault="00EC76B9">
            <w:pPr>
              <w:pStyle w:val="a5"/>
              <w:spacing w:line="360" w:lineRule="atLeast"/>
              <w:jc w:val="center"/>
              <w:rPr>
                <w:rFonts w:hint="eastAsia"/>
              </w:rPr>
            </w:pPr>
            <w:r>
              <w:rPr>
                <w:rFonts w:hint="eastAsia"/>
              </w:rPr>
              <w:t>相应于下列不同摊铺层厚度的最低摊铺温度(℃)</w:t>
            </w:r>
          </w:p>
        </w:tc>
      </w:tr>
      <w:tr w:rsidR="00EC76B9">
        <w:tblPrEx>
          <w:tblCellMar>
            <w:top w:w="0" w:type="dxa"/>
            <w:left w:w="0" w:type="dxa"/>
            <w:bottom w:w="0" w:type="dxa"/>
            <w:right w:w="0" w:type="dxa"/>
          </w:tblCellMar>
        </w:tblPrEx>
        <w:trPr>
          <w:cantSplit/>
          <w:trHeight w:val="162"/>
        </w:trPr>
        <w:tc>
          <w:tcPr>
            <w:tcW w:w="1365" w:type="dxa"/>
            <w:vMerge/>
            <w:vAlign w:val="center"/>
          </w:tcPr>
          <w:p w:rsidR="00EC76B9" w:rsidRDefault="00EC76B9">
            <w:pPr>
              <w:pStyle w:val="a5"/>
              <w:spacing w:line="360" w:lineRule="atLeast"/>
              <w:jc w:val="center"/>
              <w:rPr>
                <w:rFonts w:hint="eastAsia"/>
              </w:rPr>
            </w:pPr>
          </w:p>
        </w:tc>
        <w:tc>
          <w:tcPr>
            <w:tcW w:w="3344" w:type="dxa"/>
            <w:gridSpan w:val="3"/>
          </w:tcPr>
          <w:p w:rsidR="00EC76B9" w:rsidRDefault="00EC76B9">
            <w:pPr>
              <w:pStyle w:val="a5"/>
              <w:spacing w:line="360" w:lineRule="atLeast"/>
              <w:jc w:val="center"/>
              <w:rPr>
                <w:rFonts w:hint="eastAsia"/>
              </w:rPr>
            </w:pPr>
            <w:r>
              <w:rPr>
                <w:rFonts w:hint="eastAsia"/>
              </w:rPr>
              <w:t>普通沥青混合料</w:t>
            </w:r>
          </w:p>
        </w:tc>
        <w:tc>
          <w:tcPr>
            <w:tcW w:w="3614" w:type="dxa"/>
            <w:gridSpan w:val="3"/>
          </w:tcPr>
          <w:p w:rsidR="00EC76B9" w:rsidRDefault="00EC76B9">
            <w:pPr>
              <w:pStyle w:val="a5"/>
              <w:spacing w:line="360" w:lineRule="atLeast"/>
              <w:jc w:val="center"/>
              <w:rPr>
                <w:rFonts w:hint="eastAsia"/>
              </w:rPr>
            </w:pPr>
            <w:r>
              <w:rPr>
                <w:rFonts w:hint="eastAsia"/>
              </w:rPr>
              <w:t>改性沥青混合料或SMA沥青混合料</w:t>
            </w:r>
          </w:p>
        </w:tc>
      </w:tr>
      <w:tr w:rsidR="00EC76B9">
        <w:tblPrEx>
          <w:tblCellMar>
            <w:top w:w="0" w:type="dxa"/>
            <w:left w:w="0" w:type="dxa"/>
            <w:bottom w:w="0" w:type="dxa"/>
            <w:right w:w="0" w:type="dxa"/>
          </w:tblCellMar>
        </w:tblPrEx>
        <w:trPr>
          <w:cantSplit/>
        </w:trPr>
        <w:tc>
          <w:tcPr>
            <w:tcW w:w="1365" w:type="dxa"/>
            <w:vMerge/>
          </w:tcPr>
          <w:p w:rsidR="00EC76B9" w:rsidRDefault="00EC76B9">
            <w:pPr>
              <w:pStyle w:val="a5"/>
              <w:spacing w:line="360" w:lineRule="atLeast"/>
              <w:jc w:val="center"/>
              <w:rPr>
                <w:rFonts w:hint="eastAsia"/>
              </w:rPr>
            </w:pPr>
          </w:p>
        </w:tc>
        <w:tc>
          <w:tcPr>
            <w:tcW w:w="1114" w:type="dxa"/>
          </w:tcPr>
          <w:p w:rsidR="00EC76B9" w:rsidRDefault="00EC76B9">
            <w:pPr>
              <w:pStyle w:val="a5"/>
              <w:spacing w:line="360" w:lineRule="atLeast"/>
              <w:jc w:val="center"/>
              <w:rPr>
                <w:rFonts w:hint="eastAsia"/>
              </w:rPr>
            </w:pPr>
            <w:r>
              <w:rPr>
                <w:rFonts w:hint="eastAsia"/>
              </w:rPr>
              <w:t>&lt;</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rPr>
                <w:t>50mm</w:t>
              </w:r>
            </w:smartTag>
          </w:p>
        </w:tc>
        <w:tc>
          <w:tcPr>
            <w:tcW w:w="1115" w:type="dxa"/>
          </w:tcPr>
          <w:p w:rsidR="00EC76B9" w:rsidRDefault="00EC76B9">
            <w:pPr>
              <w:pStyle w:val="a5"/>
              <w:spacing w:line="360" w:lineRule="atLeast"/>
              <w:jc w:val="center"/>
            </w:pPr>
            <w:r>
              <w:rPr>
                <w:rFonts w:hint="eastAsia"/>
              </w:rPr>
              <w:t>50～</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hint="eastAsia"/>
                </w:rPr>
                <w:t>80mm</w:t>
              </w:r>
            </w:smartTag>
          </w:p>
        </w:tc>
        <w:tc>
          <w:tcPr>
            <w:tcW w:w="1115" w:type="dxa"/>
          </w:tcPr>
          <w:p w:rsidR="00EC76B9" w:rsidRDefault="00EC76B9">
            <w:pPr>
              <w:pStyle w:val="a5"/>
              <w:spacing w:line="360" w:lineRule="atLeast"/>
              <w:jc w:val="center"/>
              <w:rPr>
                <w:rFonts w:hint="eastAsia"/>
              </w:rPr>
            </w:pPr>
            <w:r>
              <w:rPr>
                <w:rFonts w:hint="eastAsia"/>
              </w:rPr>
              <w:t>&gt;</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hint="eastAsia"/>
                </w:rPr>
                <w:t>80mm</w:t>
              </w:r>
            </w:smartTag>
          </w:p>
        </w:tc>
        <w:tc>
          <w:tcPr>
            <w:tcW w:w="1205" w:type="dxa"/>
          </w:tcPr>
          <w:p w:rsidR="00EC76B9" w:rsidRDefault="00EC76B9">
            <w:pPr>
              <w:pStyle w:val="a5"/>
              <w:spacing w:line="360" w:lineRule="atLeast"/>
              <w:jc w:val="center"/>
              <w:rPr>
                <w:rFonts w:hint="eastAsia"/>
              </w:rPr>
            </w:pPr>
            <w:r>
              <w:rPr>
                <w:rFonts w:hint="eastAsia"/>
              </w:rPr>
              <w:t>&lt;</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rPr>
                <w:t>50mm</w:t>
              </w:r>
            </w:smartTag>
          </w:p>
        </w:tc>
        <w:tc>
          <w:tcPr>
            <w:tcW w:w="1205" w:type="dxa"/>
          </w:tcPr>
          <w:p w:rsidR="00EC76B9" w:rsidRDefault="00EC76B9">
            <w:pPr>
              <w:pStyle w:val="a5"/>
              <w:spacing w:line="360" w:lineRule="atLeast"/>
              <w:jc w:val="center"/>
            </w:pPr>
            <w:r>
              <w:rPr>
                <w:rFonts w:hint="eastAsia"/>
              </w:rPr>
              <w:t>50～</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hint="eastAsia"/>
                </w:rPr>
                <w:t>80mm</w:t>
              </w:r>
            </w:smartTag>
          </w:p>
        </w:tc>
        <w:tc>
          <w:tcPr>
            <w:tcW w:w="1204" w:type="dxa"/>
          </w:tcPr>
          <w:p w:rsidR="00EC76B9" w:rsidRDefault="00EC76B9">
            <w:pPr>
              <w:pStyle w:val="a5"/>
              <w:spacing w:line="360" w:lineRule="atLeast"/>
              <w:jc w:val="center"/>
              <w:rPr>
                <w:rFonts w:hint="eastAsia"/>
              </w:rPr>
            </w:pPr>
            <w:r>
              <w:rPr>
                <w:rFonts w:hint="eastAsia"/>
              </w:rPr>
              <w:t>&gt;</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hint="eastAsia"/>
                </w:rPr>
                <w:t>80mm</w:t>
              </w:r>
            </w:smartTag>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&lt;5</w:t>
            </w:r>
          </w:p>
        </w:tc>
        <w:tc>
          <w:tcPr>
            <w:tcW w:w="1114" w:type="dxa"/>
          </w:tcPr>
          <w:p w:rsidR="00EC76B9" w:rsidRDefault="00EC76B9">
            <w:pPr>
              <w:pStyle w:val="a5"/>
              <w:spacing w:line="360" w:lineRule="atLeast"/>
              <w:jc w:val="center"/>
              <w:rPr>
                <w:rFonts w:hint="eastAsia"/>
              </w:rPr>
            </w:pPr>
            <w:r>
              <w:rPr>
                <w:rFonts w:hint="eastAsia"/>
              </w:rPr>
              <w:t>不允许</w:t>
            </w:r>
          </w:p>
        </w:tc>
        <w:tc>
          <w:tcPr>
            <w:tcW w:w="1115" w:type="dxa"/>
          </w:tcPr>
          <w:p w:rsidR="00EC76B9" w:rsidRDefault="00EC76B9">
            <w:pPr>
              <w:pStyle w:val="a5"/>
              <w:spacing w:line="360" w:lineRule="atLeast"/>
              <w:jc w:val="center"/>
              <w:rPr>
                <w:rFonts w:hint="eastAsia"/>
              </w:rPr>
            </w:pPr>
            <w:r>
              <w:rPr>
                <w:rFonts w:hint="eastAsia"/>
              </w:rPr>
              <w:t>不允许</w:t>
            </w:r>
          </w:p>
        </w:tc>
        <w:tc>
          <w:tcPr>
            <w:tcW w:w="1115" w:type="dxa"/>
          </w:tcPr>
          <w:p w:rsidR="00EC76B9" w:rsidRDefault="00EC76B9">
            <w:pPr>
              <w:pStyle w:val="a5"/>
              <w:spacing w:line="360" w:lineRule="atLeast"/>
              <w:jc w:val="center"/>
              <w:rPr>
                <w:rFonts w:hint="eastAsia"/>
              </w:rPr>
            </w:pPr>
            <w:r>
              <w:rPr>
                <w:rFonts w:hint="eastAsia"/>
              </w:rPr>
              <w:t>140</w:t>
            </w:r>
          </w:p>
        </w:tc>
        <w:tc>
          <w:tcPr>
            <w:tcW w:w="1205" w:type="dxa"/>
          </w:tcPr>
          <w:p w:rsidR="00EC76B9" w:rsidRDefault="00EC76B9">
            <w:pPr>
              <w:pStyle w:val="a5"/>
              <w:spacing w:line="360" w:lineRule="atLeast"/>
              <w:jc w:val="center"/>
              <w:rPr>
                <w:rFonts w:hint="eastAsia"/>
              </w:rPr>
            </w:pPr>
            <w:r>
              <w:rPr>
                <w:rFonts w:hint="eastAsia"/>
              </w:rPr>
              <w:t>不允许</w:t>
            </w:r>
          </w:p>
        </w:tc>
        <w:tc>
          <w:tcPr>
            <w:tcW w:w="1205" w:type="dxa"/>
          </w:tcPr>
          <w:p w:rsidR="00EC76B9" w:rsidRDefault="00EC76B9">
            <w:pPr>
              <w:pStyle w:val="a5"/>
              <w:spacing w:line="360" w:lineRule="atLeast"/>
              <w:jc w:val="center"/>
              <w:rPr>
                <w:rFonts w:hint="eastAsia"/>
              </w:rPr>
            </w:pPr>
            <w:r>
              <w:rPr>
                <w:rFonts w:hint="eastAsia"/>
              </w:rPr>
              <w:t>不允许</w:t>
            </w:r>
          </w:p>
        </w:tc>
        <w:tc>
          <w:tcPr>
            <w:tcW w:w="1204" w:type="dxa"/>
          </w:tcPr>
          <w:p w:rsidR="00EC76B9" w:rsidRDefault="00EC76B9">
            <w:pPr>
              <w:pStyle w:val="a5"/>
              <w:spacing w:line="360" w:lineRule="atLeast"/>
              <w:jc w:val="center"/>
              <w:rPr>
                <w:rFonts w:hint="eastAsia"/>
              </w:rPr>
            </w:pPr>
            <w:r>
              <w:rPr>
                <w:rFonts w:hint="eastAsia"/>
              </w:rPr>
              <w:t>不允许</w:t>
            </w:r>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5～10</w:t>
            </w:r>
          </w:p>
        </w:tc>
        <w:tc>
          <w:tcPr>
            <w:tcW w:w="1114" w:type="dxa"/>
          </w:tcPr>
          <w:p w:rsidR="00EC76B9" w:rsidRDefault="00EC76B9">
            <w:pPr>
              <w:pStyle w:val="a5"/>
              <w:spacing w:line="360" w:lineRule="atLeast"/>
              <w:jc w:val="center"/>
              <w:rPr>
                <w:rFonts w:hint="eastAsia"/>
              </w:rPr>
            </w:pPr>
            <w:r>
              <w:rPr>
                <w:rFonts w:hint="eastAsia"/>
              </w:rPr>
              <w:t>不允许</w:t>
            </w:r>
          </w:p>
        </w:tc>
        <w:tc>
          <w:tcPr>
            <w:tcW w:w="1115" w:type="dxa"/>
          </w:tcPr>
          <w:p w:rsidR="00EC76B9" w:rsidRDefault="00EC76B9">
            <w:pPr>
              <w:pStyle w:val="a5"/>
              <w:spacing w:line="360" w:lineRule="atLeast"/>
              <w:jc w:val="center"/>
              <w:rPr>
                <w:rFonts w:hint="eastAsia"/>
              </w:rPr>
            </w:pPr>
            <w:r>
              <w:rPr>
                <w:rFonts w:hint="eastAsia"/>
              </w:rPr>
              <w:t>140</w:t>
            </w:r>
          </w:p>
        </w:tc>
        <w:tc>
          <w:tcPr>
            <w:tcW w:w="1115" w:type="dxa"/>
          </w:tcPr>
          <w:p w:rsidR="00EC76B9" w:rsidRDefault="00EC76B9">
            <w:pPr>
              <w:pStyle w:val="a5"/>
              <w:spacing w:line="360" w:lineRule="atLeast"/>
              <w:jc w:val="center"/>
              <w:rPr>
                <w:rFonts w:hint="eastAsia"/>
              </w:rPr>
            </w:pPr>
            <w:r>
              <w:rPr>
                <w:rFonts w:hint="eastAsia"/>
              </w:rPr>
              <w:t>135</w:t>
            </w:r>
          </w:p>
        </w:tc>
        <w:tc>
          <w:tcPr>
            <w:tcW w:w="1205" w:type="dxa"/>
          </w:tcPr>
          <w:p w:rsidR="00EC76B9" w:rsidRDefault="00EC76B9">
            <w:pPr>
              <w:pStyle w:val="a5"/>
              <w:spacing w:line="360" w:lineRule="atLeast"/>
              <w:jc w:val="center"/>
              <w:rPr>
                <w:rFonts w:hint="eastAsia"/>
              </w:rPr>
            </w:pPr>
            <w:r>
              <w:rPr>
                <w:rFonts w:hint="eastAsia"/>
              </w:rPr>
              <w:t>不允许</w:t>
            </w:r>
          </w:p>
        </w:tc>
        <w:tc>
          <w:tcPr>
            <w:tcW w:w="1205" w:type="dxa"/>
          </w:tcPr>
          <w:p w:rsidR="00EC76B9" w:rsidRDefault="00EC76B9">
            <w:pPr>
              <w:pStyle w:val="a5"/>
              <w:spacing w:line="360" w:lineRule="atLeast"/>
              <w:jc w:val="center"/>
              <w:rPr>
                <w:rFonts w:hint="eastAsia"/>
              </w:rPr>
            </w:pPr>
            <w:r>
              <w:rPr>
                <w:rFonts w:hint="eastAsia"/>
              </w:rPr>
              <w:t>不允许</w:t>
            </w:r>
          </w:p>
        </w:tc>
        <w:tc>
          <w:tcPr>
            <w:tcW w:w="1204" w:type="dxa"/>
          </w:tcPr>
          <w:p w:rsidR="00EC76B9" w:rsidRDefault="00EC76B9">
            <w:pPr>
              <w:pStyle w:val="a5"/>
              <w:spacing w:line="360" w:lineRule="atLeast"/>
              <w:jc w:val="center"/>
              <w:rPr>
                <w:rFonts w:hint="eastAsia"/>
              </w:rPr>
            </w:pPr>
            <w:r>
              <w:rPr>
                <w:rFonts w:hint="eastAsia"/>
              </w:rPr>
              <w:t>不允许</w:t>
            </w:r>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10～15</w:t>
            </w:r>
          </w:p>
        </w:tc>
        <w:tc>
          <w:tcPr>
            <w:tcW w:w="1114" w:type="dxa"/>
          </w:tcPr>
          <w:p w:rsidR="00EC76B9" w:rsidRDefault="00EC76B9">
            <w:pPr>
              <w:pStyle w:val="a5"/>
              <w:spacing w:line="360" w:lineRule="atLeast"/>
              <w:jc w:val="center"/>
              <w:rPr>
                <w:rFonts w:hint="eastAsia"/>
              </w:rPr>
            </w:pPr>
            <w:r>
              <w:rPr>
                <w:rFonts w:hint="eastAsia"/>
              </w:rPr>
              <w:t>145</w:t>
            </w:r>
          </w:p>
        </w:tc>
        <w:tc>
          <w:tcPr>
            <w:tcW w:w="1115" w:type="dxa"/>
          </w:tcPr>
          <w:p w:rsidR="00EC76B9" w:rsidRDefault="00EC76B9">
            <w:pPr>
              <w:pStyle w:val="a5"/>
              <w:spacing w:line="360" w:lineRule="atLeast"/>
              <w:jc w:val="center"/>
              <w:rPr>
                <w:rFonts w:hint="eastAsia"/>
              </w:rPr>
            </w:pPr>
            <w:r>
              <w:rPr>
                <w:rFonts w:hint="eastAsia"/>
              </w:rPr>
              <w:t>138</w:t>
            </w:r>
          </w:p>
        </w:tc>
        <w:tc>
          <w:tcPr>
            <w:tcW w:w="1115" w:type="dxa"/>
          </w:tcPr>
          <w:p w:rsidR="00EC76B9" w:rsidRDefault="00EC76B9">
            <w:pPr>
              <w:pStyle w:val="a5"/>
              <w:spacing w:line="360" w:lineRule="atLeast"/>
              <w:jc w:val="center"/>
              <w:rPr>
                <w:rFonts w:hint="eastAsia"/>
              </w:rPr>
            </w:pPr>
            <w:r>
              <w:rPr>
                <w:rFonts w:hint="eastAsia"/>
              </w:rPr>
              <w:t>132</w:t>
            </w:r>
          </w:p>
        </w:tc>
        <w:tc>
          <w:tcPr>
            <w:tcW w:w="1205" w:type="dxa"/>
          </w:tcPr>
          <w:p w:rsidR="00EC76B9" w:rsidRDefault="00EC76B9">
            <w:pPr>
              <w:pStyle w:val="a5"/>
              <w:spacing w:line="360" w:lineRule="atLeast"/>
              <w:jc w:val="center"/>
              <w:rPr>
                <w:rFonts w:hint="eastAsia"/>
              </w:rPr>
            </w:pPr>
            <w:r>
              <w:rPr>
                <w:rFonts w:hint="eastAsia"/>
              </w:rPr>
              <w:t>165</w:t>
            </w:r>
          </w:p>
        </w:tc>
        <w:tc>
          <w:tcPr>
            <w:tcW w:w="1205" w:type="dxa"/>
          </w:tcPr>
          <w:p w:rsidR="00EC76B9" w:rsidRDefault="00EC76B9">
            <w:pPr>
              <w:pStyle w:val="a5"/>
              <w:spacing w:line="360" w:lineRule="atLeast"/>
              <w:jc w:val="center"/>
              <w:rPr>
                <w:rFonts w:hint="eastAsia"/>
              </w:rPr>
            </w:pPr>
            <w:r>
              <w:rPr>
                <w:rFonts w:hint="eastAsia"/>
              </w:rPr>
              <w:t>155</w:t>
            </w:r>
          </w:p>
        </w:tc>
        <w:tc>
          <w:tcPr>
            <w:tcW w:w="1204" w:type="dxa"/>
          </w:tcPr>
          <w:p w:rsidR="00EC76B9" w:rsidRDefault="00EC76B9">
            <w:pPr>
              <w:pStyle w:val="a5"/>
              <w:spacing w:line="360" w:lineRule="atLeast"/>
              <w:jc w:val="center"/>
              <w:rPr>
                <w:rFonts w:hint="eastAsia"/>
              </w:rPr>
            </w:pPr>
            <w:r>
              <w:rPr>
                <w:rFonts w:hint="eastAsia"/>
              </w:rPr>
              <w:t>150</w:t>
            </w:r>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15～20</w:t>
            </w:r>
          </w:p>
        </w:tc>
        <w:tc>
          <w:tcPr>
            <w:tcW w:w="1114" w:type="dxa"/>
          </w:tcPr>
          <w:p w:rsidR="00EC76B9" w:rsidRDefault="00EC76B9">
            <w:pPr>
              <w:pStyle w:val="a5"/>
              <w:spacing w:line="360" w:lineRule="atLeast"/>
              <w:jc w:val="center"/>
              <w:rPr>
                <w:rFonts w:hint="eastAsia"/>
              </w:rPr>
            </w:pPr>
            <w:r>
              <w:rPr>
                <w:rFonts w:hint="eastAsia"/>
              </w:rPr>
              <w:t>140</w:t>
            </w:r>
          </w:p>
        </w:tc>
        <w:tc>
          <w:tcPr>
            <w:tcW w:w="1115" w:type="dxa"/>
          </w:tcPr>
          <w:p w:rsidR="00EC76B9" w:rsidRDefault="00EC76B9">
            <w:pPr>
              <w:pStyle w:val="a5"/>
              <w:spacing w:line="360" w:lineRule="atLeast"/>
              <w:jc w:val="center"/>
              <w:rPr>
                <w:rFonts w:hint="eastAsia"/>
              </w:rPr>
            </w:pPr>
            <w:r>
              <w:rPr>
                <w:rFonts w:hint="eastAsia"/>
              </w:rPr>
              <w:t>135</w:t>
            </w:r>
          </w:p>
        </w:tc>
        <w:tc>
          <w:tcPr>
            <w:tcW w:w="1115" w:type="dxa"/>
          </w:tcPr>
          <w:p w:rsidR="00EC76B9" w:rsidRDefault="00EC76B9">
            <w:pPr>
              <w:pStyle w:val="a5"/>
              <w:spacing w:line="360" w:lineRule="atLeast"/>
              <w:jc w:val="center"/>
              <w:rPr>
                <w:rFonts w:hint="eastAsia"/>
              </w:rPr>
            </w:pPr>
            <w:r>
              <w:rPr>
                <w:rFonts w:hint="eastAsia"/>
              </w:rPr>
              <w:t>130</w:t>
            </w:r>
          </w:p>
        </w:tc>
        <w:tc>
          <w:tcPr>
            <w:tcW w:w="1205" w:type="dxa"/>
          </w:tcPr>
          <w:p w:rsidR="00EC76B9" w:rsidRDefault="00EC76B9">
            <w:pPr>
              <w:pStyle w:val="a5"/>
              <w:spacing w:line="360" w:lineRule="atLeast"/>
              <w:jc w:val="center"/>
              <w:rPr>
                <w:rFonts w:hint="eastAsia"/>
              </w:rPr>
            </w:pPr>
            <w:r>
              <w:rPr>
                <w:rFonts w:hint="eastAsia"/>
              </w:rPr>
              <w:t>158</w:t>
            </w:r>
          </w:p>
        </w:tc>
        <w:tc>
          <w:tcPr>
            <w:tcW w:w="1205" w:type="dxa"/>
          </w:tcPr>
          <w:p w:rsidR="00EC76B9" w:rsidRDefault="00EC76B9">
            <w:pPr>
              <w:pStyle w:val="a5"/>
              <w:spacing w:line="360" w:lineRule="atLeast"/>
              <w:jc w:val="center"/>
              <w:rPr>
                <w:rFonts w:hint="eastAsia"/>
              </w:rPr>
            </w:pPr>
            <w:r>
              <w:rPr>
                <w:rFonts w:hint="eastAsia"/>
              </w:rPr>
              <w:t>150</w:t>
            </w:r>
          </w:p>
        </w:tc>
        <w:tc>
          <w:tcPr>
            <w:tcW w:w="1204" w:type="dxa"/>
          </w:tcPr>
          <w:p w:rsidR="00EC76B9" w:rsidRDefault="00EC76B9">
            <w:pPr>
              <w:pStyle w:val="a5"/>
              <w:spacing w:line="360" w:lineRule="atLeast"/>
              <w:jc w:val="center"/>
              <w:rPr>
                <w:rFonts w:hint="eastAsia"/>
              </w:rPr>
            </w:pPr>
            <w:r>
              <w:rPr>
                <w:rFonts w:hint="eastAsia"/>
              </w:rPr>
              <w:t>145</w:t>
            </w:r>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20～25</w:t>
            </w:r>
          </w:p>
        </w:tc>
        <w:tc>
          <w:tcPr>
            <w:tcW w:w="1114" w:type="dxa"/>
          </w:tcPr>
          <w:p w:rsidR="00EC76B9" w:rsidRDefault="00EC76B9">
            <w:pPr>
              <w:pStyle w:val="a5"/>
              <w:spacing w:line="360" w:lineRule="atLeast"/>
              <w:jc w:val="center"/>
              <w:rPr>
                <w:rFonts w:hint="eastAsia"/>
              </w:rPr>
            </w:pPr>
            <w:r>
              <w:rPr>
                <w:rFonts w:hint="eastAsia"/>
              </w:rPr>
              <w:t>138</w:t>
            </w:r>
          </w:p>
        </w:tc>
        <w:tc>
          <w:tcPr>
            <w:tcW w:w="1115" w:type="dxa"/>
          </w:tcPr>
          <w:p w:rsidR="00EC76B9" w:rsidRDefault="00EC76B9">
            <w:pPr>
              <w:pStyle w:val="a5"/>
              <w:spacing w:line="360" w:lineRule="atLeast"/>
              <w:jc w:val="center"/>
              <w:rPr>
                <w:rFonts w:hint="eastAsia"/>
              </w:rPr>
            </w:pPr>
            <w:r>
              <w:rPr>
                <w:rFonts w:hint="eastAsia"/>
              </w:rPr>
              <w:t>132</w:t>
            </w:r>
          </w:p>
        </w:tc>
        <w:tc>
          <w:tcPr>
            <w:tcW w:w="1115" w:type="dxa"/>
          </w:tcPr>
          <w:p w:rsidR="00EC76B9" w:rsidRDefault="00EC76B9">
            <w:pPr>
              <w:pStyle w:val="a5"/>
              <w:spacing w:line="360" w:lineRule="atLeast"/>
              <w:jc w:val="center"/>
              <w:rPr>
                <w:rFonts w:hint="eastAsia"/>
              </w:rPr>
            </w:pPr>
            <w:r>
              <w:rPr>
                <w:rFonts w:hint="eastAsia"/>
              </w:rPr>
              <w:t>128</w:t>
            </w:r>
          </w:p>
        </w:tc>
        <w:tc>
          <w:tcPr>
            <w:tcW w:w="1205" w:type="dxa"/>
          </w:tcPr>
          <w:p w:rsidR="00EC76B9" w:rsidRDefault="00EC76B9">
            <w:pPr>
              <w:pStyle w:val="a5"/>
              <w:spacing w:line="360" w:lineRule="atLeast"/>
              <w:jc w:val="center"/>
              <w:rPr>
                <w:rFonts w:hint="eastAsia"/>
              </w:rPr>
            </w:pPr>
            <w:r>
              <w:rPr>
                <w:rFonts w:hint="eastAsia"/>
              </w:rPr>
              <w:t>153</w:t>
            </w:r>
          </w:p>
        </w:tc>
        <w:tc>
          <w:tcPr>
            <w:tcW w:w="1205" w:type="dxa"/>
          </w:tcPr>
          <w:p w:rsidR="00EC76B9" w:rsidRDefault="00EC76B9">
            <w:pPr>
              <w:pStyle w:val="a5"/>
              <w:spacing w:line="360" w:lineRule="atLeast"/>
              <w:jc w:val="center"/>
              <w:rPr>
                <w:rFonts w:hint="eastAsia"/>
              </w:rPr>
            </w:pPr>
            <w:r>
              <w:rPr>
                <w:rFonts w:hint="eastAsia"/>
              </w:rPr>
              <w:t>147</w:t>
            </w:r>
          </w:p>
        </w:tc>
        <w:tc>
          <w:tcPr>
            <w:tcW w:w="1204" w:type="dxa"/>
          </w:tcPr>
          <w:p w:rsidR="00EC76B9" w:rsidRDefault="00EC76B9">
            <w:pPr>
              <w:pStyle w:val="a5"/>
              <w:spacing w:line="360" w:lineRule="atLeast"/>
              <w:jc w:val="center"/>
              <w:rPr>
                <w:rFonts w:hint="eastAsia"/>
              </w:rPr>
            </w:pPr>
            <w:r>
              <w:rPr>
                <w:rFonts w:hint="eastAsia"/>
              </w:rPr>
              <w:t>143</w:t>
            </w:r>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25～30</w:t>
            </w:r>
          </w:p>
        </w:tc>
        <w:tc>
          <w:tcPr>
            <w:tcW w:w="1114" w:type="dxa"/>
          </w:tcPr>
          <w:p w:rsidR="00EC76B9" w:rsidRDefault="00EC76B9">
            <w:pPr>
              <w:pStyle w:val="a5"/>
              <w:spacing w:line="360" w:lineRule="atLeast"/>
              <w:jc w:val="center"/>
              <w:rPr>
                <w:rFonts w:hint="eastAsia"/>
              </w:rPr>
            </w:pPr>
            <w:r>
              <w:rPr>
                <w:rFonts w:hint="eastAsia"/>
              </w:rPr>
              <w:t>132</w:t>
            </w:r>
          </w:p>
        </w:tc>
        <w:tc>
          <w:tcPr>
            <w:tcW w:w="1115" w:type="dxa"/>
          </w:tcPr>
          <w:p w:rsidR="00EC76B9" w:rsidRDefault="00EC76B9">
            <w:pPr>
              <w:pStyle w:val="a5"/>
              <w:spacing w:line="360" w:lineRule="atLeast"/>
              <w:jc w:val="center"/>
              <w:rPr>
                <w:rFonts w:hint="eastAsia"/>
              </w:rPr>
            </w:pPr>
            <w:r>
              <w:rPr>
                <w:rFonts w:hint="eastAsia"/>
              </w:rPr>
              <w:t>130</w:t>
            </w:r>
          </w:p>
        </w:tc>
        <w:tc>
          <w:tcPr>
            <w:tcW w:w="1115" w:type="dxa"/>
          </w:tcPr>
          <w:p w:rsidR="00EC76B9" w:rsidRDefault="00EC76B9">
            <w:pPr>
              <w:pStyle w:val="a5"/>
              <w:spacing w:line="360" w:lineRule="atLeast"/>
              <w:jc w:val="center"/>
              <w:rPr>
                <w:rFonts w:hint="eastAsia"/>
              </w:rPr>
            </w:pPr>
            <w:r>
              <w:rPr>
                <w:rFonts w:hint="eastAsia"/>
              </w:rPr>
              <w:t>126</w:t>
            </w:r>
          </w:p>
        </w:tc>
        <w:tc>
          <w:tcPr>
            <w:tcW w:w="1205" w:type="dxa"/>
          </w:tcPr>
          <w:p w:rsidR="00EC76B9" w:rsidRDefault="00EC76B9">
            <w:pPr>
              <w:pStyle w:val="a5"/>
              <w:spacing w:line="360" w:lineRule="atLeast"/>
              <w:jc w:val="center"/>
              <w:rPr>
                <w:rFonts w:hint="eastAsia"/>
              </w:rPr>
            </w:pPr>
            <w:r>
              <w:rPr>
                <w:rFonts w:hint="eastAsia"/>
              </w:rPr>
              <w:t>147</w:t>
            </w:r>
          </w:p>
        </w:tc>
        <w:tc>
          <w:tcPr>
            <w:tcW w:w="1205" w:type="dxa"/>
          </w:tcPr>
          <w:p w:rsidR="00EC76B9" w:rsidRDefault="00EC76B9">
            <w:pPr>
              <w:pStyle w:val="a5"/>
              <w:spacing w:line="360" w:lineRule="atLeast"/>
              <w:jc w:val="center"/>
              <w:rPr>
                <w:rFonts w:hint="eastAsia"/>
              </w:rPr>
            </w:pPr>
            <w:r>
              <w:rPr>
                <w:rFonts w:hint="eastAsia"/>
              </w:rPr>
              <w:t>145</w:t>
            </w:r>
          </w:p>
        </w:tc>
        <w:tc>
          <w:tcPr>
            <w:tcW w:w="1204" w:type="dxa"/>
          </w:tcPr>
          <w:p w:rsidR="00EC76B9" w:rsidRDefault="00EC76B9">
            <w:pPr>
              <w:pStyle w:val="a5"/>
              <w:spacing w:line="360" w:lineRule="atLeast"/>
              <w:jc w:val="center"/>
              <w:rPr>
                <w:rFonts w:hint="eastAsia"/>
              </w:rPr>
            </w:pPr>
            <w:r>
              <w:rPr>
                <w:rFonts w:hint="eastAsia"/>
              </w:rPr>
              <w:t>141</w:t>
            </w:r>
          </w:p>
        </w:tc>
      </w:tr>
      <w:tr w:rsidR="00EC76B9">
        <w:tblPrEx>
          <w:tblCellMar>
            <w:top w:w="0" w:type="dxa"/>
            <w:left w:w="0" w:type="dxa"/>
            <w:bottom w:w="0" w:type="dxa"/>
            <w:right w:w="0" w:type="dxa"/>
          </w:tblCellMar>
        </w:tblPrEx>
        <w:tc>
          <w:tcPr>
            <w:tcW w:w="1365" w:type="dxa"/>
          </w:tcPr>
          <w:p w:rsidR="00EC76B9" w:rsidRDefault="00EC76B9">
            <w:pPr>
              <w:pStyle w:val="a5"/>
              <w:spacing w:line="360" w:lineRule="atLeast"/>
              <w:jc w:val="center"/>
              <w:rPr>
                <w:rFonts w:hint="eastAsia"/>
              </w:rPr>
            </w:pPr>
            <w:r>
              <w:rPr>
                <w:rFonts w:hint="eastAsia"/>
              </w:rPr>
              <w:t>&gt;30</w:t>
            </w:r>
          </w:p>
        </w:tc>
        <w:tc>
          <w:tcPr>
            <w:tcW w:w="1114" w:type="dxa"/>
          </w:tcPr>
          <w:p w:rsidR="00EC76B9" w:rsidRDefault="00EC76B9">
            <w:pPr>
              <w:pStyle w:val="a5"/>
              <w:spacing w:line="360" w:lineRule="atLeast"/>
              <w:jc w:val="center"/>
              <w:rPr>
                <w:rFonts w:hint="eastAsia"/>
              </w:rPr>
            </w:pPr>
            <w:r>
              <w:rPr>
                <w:rFonts w:hint="eastAsia"/>
              </w:rPr>
              <w:t>130</w:t>
            </w:r>
          </w:p>
        </w:tc>
        <w:tc>
          <w:tcPr>
            <w:tcW w:w="1115" w:type="dxa"/>
          </w:tcPr>
          <w:p w:rsidR="00EC76B9" w:rsidRDefault="00EC76B9">
            <w:pPr>
              <w:pStyle w:val="a5"/>
              <w:spacing w:line="360" w:lineRule="atLeast"/>
              <w:jc w:val="center"/>
              <w:rPr>
                <w:rFonts w:hint="eastAsia"/>
              </w:rPr>
            </w:pPr>
            <w:r>
              <w:rPr>
                <w:rFonts w:hint="eastAsia"/>
              </w:rPr>
              <w:t>125</w:t>
            </w:r>
          </w:p>
        </w:tc>
        <w:tc>
          <w:tcPr>
            <w:tcW w:w="1115" w:type="dxa"/>
          </w:tcPr>
          <w:p w:rsidR="00EC76B9" w:rsidRDefault="00EC76B9">
            <w:pPr>
              <w:pStyle w:val="a5"/>
              <w:spacing w:line="360" w:lineRule="atLeast"/>
              <w:jc w:val="center"/>
              <w:rPr>
                <w:rFonts w:hint="eastAsia"/>
              </w:rPr>
            </w:pPr>
            <w:r>
              <w:rPr>
                <w:rFonts w:hint="eastAsia"/>
              </w:rPr>
              <w:t>124</w:t>
            </w:r>
          </w:p>
        </w:tc>
        <w:tc>
          <w:tcPr>
            <w:tcW w:w="1205" w:type="dxa"/>
          </w:tcPr>
          <w:p w:rsidR="00EC76B9" w:rsidRDefault="00EC76B9">
            <w:pPr>
              <w:pStyle w:val="a5"/>
              <w:spacing w:line="360" w:lineRule="atLeast"/>
              <w:jc w:val="center"/>
              <w:rPr>
                <w:rFonts w:hint="eastAsia"/>
              </w:rPr>
            </w:pPr>
            <w:r>
              <w:rPr>
                <w:rFonts w:hint="eastAsia"/>
              </w:rPr>
              <w:t>145</w:t>
            </w:r>
          </w:p>
        </w:tc>
        <w:tc>
          <w:tcPr>
            <w:tcW w:w="1205" w:type="dxa"/>
          </w:tcPr>
          <w:p w:rsidR="00EC76B9" w:rsidRDefault="00EC76B9">
            <w:pPr>
              <w:pStyle w:val="a5"/>
              <w:spacing w:line="360" w:lineRule="atLeast"/>
              <w:jc w:val="center"/>
              <w:rPr>
                <w:rFonts w:hint="eastAsia"/>
              </w:rPr>
            </w:pPr>
            <w:r>
              <w:rPr>
                <w:rFonts w:hint="eastAsia"/>
              </w:rPr>
              <w:t>140</w:t>
            </w:r>
          </w:p>
        </w:tc>
        <w:tc>
          <w:tcPr>
            <w:tcW w:w="1204" w:type="dxa"/>
          </w:tcPr>
          <w:p w:rsidR="00EC76B9" w:rsidRDefault="00EC76B9">
            <w:pPr>
              <w:pStyle w:val="a5"/>
              <w:spacing w:line="360" w:lineRule="atLeast"/>
              <w:jc w:val="center"/>
              <w:rPr>
                <w:rFonts w:hint="eastAsia"/>
              </w:rPr>
            </w:pPr>
            <w:r>
              <w:rPr>
                <w:rFonts w:hint="eastAsia"/>
              </w:rPr>
              <w:t>139</w:t>
            </w:r>
          </w:p>
        </w:tc>
      </w:tr>
    </w:tbl>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5.6.7</w:t>
        </w:r>
      </w:smartTag>
      <w:r>
        <w:rPr>
          <w:rFonts w:hint="eastAsia"/>
        </w:rPr>
        <w:t>沥青混合料的松铺系数应根据混合料类型由试铺试压确定。摊铺过程中应随时检查摊铺层厚度及路拱、横坡，并按附录G的方法由使用的混合料总量与面积校验平均厚度。</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5.6.8</w:t>
        </w:r>
      </w:smartTag>
      <w:r>
        <w:rPr>
          <w:rFonts w:hint="eastAsia"/>
        </w:rPr>
        <w:t>摊铺机的螺旋布料器应相应于摊铺速度调整到保持一个稳定的速度均衡地转动，两侧应保持有不少于送料器2/3高度的混合料，以减少在摊铺过程中混合料的离忻。</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5.6.9</w:t>
        </w:r>
      </w:smartTag>
      <w:r>
        <w:rPr>
          <w:rFonts w:hint="eastAsia"/>
        </w:rPr>
        <w:t xml:space="preserve"> 用机械摊铺的混合料，不宜用人工反复修整。当不得不由人工作局部找补或更换混合料时，需仔细进行，特别严重的缺陷应整层铲除。</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5.6.10</w:t>
        </w:r>
      </w:smartTag>
      <w:r>
        <w:rPr>
          <w:rFonts w:hint="eastAsia"/>
        </w:rPr>
        <w:t>在路面狭窄部分、平曲线半径过小的匝道或加宽部分，以及小规模工程不能采用摊铺机铺筑时可用人工摊铺混合料。人工摊铺沥青混合料应符合下列要求: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5.6.10</w:t>
        </w:r>
      </w:smartTag>
      <w:r>
        <w:rPr>
          <w:rFonts w:hint="eastAsia"/>
        </w:rPr>
        <w:t>.1半幅施工时，路中一侧宜事先设置挡板。</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5.6.10</w:t>
        </w:r>
      </w:smartTag>
      <w:r>
        <w:rPr>
          <w:rFonts w:hint="eastAsia"/>
        </w:rPr>
        <w:t>.2沥青混合料宜卸在铁板上，摊铺时应扣锹布料，不得扬锹远甩。铁锹等工具宜沾防粘结剂或加热使用。</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5.6.10</w:t>
        </w:r>
      </w:smartTag>
      <w:r>
        <w:rPr>
          <w:rFonts w:hint="eastAsia"/>
        </w:rPr>
        <w:t>.3边摊铺边用刮板整平，刮平时应轻重一致，控制次数，严防集料离析。</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5.6.10</w:t>
        </w:r>
      </w:smartTag>
      <w:r>
        <w:rPr>
          <w:rFonts w:hint="eastAsia"/>
        </w:rPr>
        <w:t>.4摊铺不得中途停顿，并加快碾压。如因故不能及时碾压时，应立即停止摊铺，并对已卸下的沥青混合料覆盖苫布保温。</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5.6.10</w:t>
        </w:r>
      </w:smartTag>
      <w:r>
        <w:rPr>
          <w:rFonts w:hint="eastAsia"/>
        </w:rPr>
        <w:t>.5 低温施工时，每次卸下的混合料应覆盖苫布保温。</w:t>
      </w:r>
    </w:p>
    <w:p w:rsidR="00EC76B9" w:rsidRDefault="00EC76B9">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lastRenderedPageBreak/>
          <w:t>5.6.11</w:t>
        </w:r>
      </w:smartTag>
      <w:r>
        <w:rPr>
          <w:rFonts w:hint="eastAsia"/>
        </w:rPr>
        <w:t>在雨季铺筑沥青路面时，应加强气象联系</w:t>
      </w:r>
      <w:bookmarkStart w:id="0" w:name="沈金安"/>
      <w:bookmarkEnd w:id="0"/>
      <w:r>
        <w:rPr>
          <w:rFonts w:hint="eastAsia"/>
        </w:rPr>
        <w:t>，已摊铺的沥青层因遇雨未行压实的应予铲除。</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5.7  沥青路面的压实及成型</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5.7.1</w:t>
        </w:r>
      </w:smartTag>
      <w:r>
        <w:rPr>
          <w:rFonts w:hint="eastAsia"/>
        </w:rPr>
        <w:t>压实成型的沥青路面应符合压实度及平整度的要求。</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5.7.2</w:t>
        </w:r>
      </w:smartTag>
      <w:r>
        <w:rPr>
          <w:rFonts w:hint="eastAsia"/>
        </w:rPr>
        <w:t>沥青混凝土的压实层最大厚度不宜大于lO</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hint="eastAsia"/>
          </w:rPr>
          <w:t>0mm</w:t>
        </w:r>
      </w:smartTag>
      <w:r>
        <w:rPr>
          <w:rFonts w:hint="eastAsia"/>
        </w:rPr>
        <w:t>，沥青稳定碎石混合料的压实层厚度不宜大于</w:t>
      </w:r>
      <w:smartTag w:uri="urn:schemas-microsoft-com:office:smarttags" w:element="chmetcnv">
        <w:smartTagPr>
          <w:attr w:name="TCSC" w:val="0"/>
          <w:attr w:name="NumberType" w:val="1"/>
          <w:attr w:name="Negative" w:val="False"/>
          <w:attr w:name="HasSpace" w:val="False"/>
          <w:attr w:name="SourceValue" w:val="120"/>
          <w:attr w:name="UnitName" w:val="mm"/>
        </w:smartTagPr>
        <w:r>
          <w:rPr>
            <w:rFonts w:hint="eastAsia"/>
          </w:rPr>
          <w:t>120mm</w:t>
        </w:r>
      </w:smartTag>
      <w:r>
        <w:rPr>
          <w:rFonts w:hint="eastAsia"/>
        </w:rPr>
        <w:t>，但当采用大功率压路机且经试验证明能达到压实度时允许增大到</w:t>
      </w:r>
      <w:smartTag w:uri="urn:schemas-microsoft-com:office:smarttags" w:element="chmetcnv">
        <w:smartTagPr>
          <w:attr w:name="TCSC" w:val="0"/>
          <w:attr w:name="NumberType" w:val="1"/>
          <w:attr w:name="Negative" w:val="False"/>
          <w:attr w:name="HasSpace" w:val="False"/>
          <w:attr w:name="SourceValue" w:val="150"/>
          <w:attr w:name="UnitName" w:val="mm"/>
        </w:smartTagPr>
        <w:r>
          <w:rPr>
            <w:rFonts w:hint="eastAsia"/>
          </w:rPr>
          <w:t>150mm</w:t>
        </w:r>
      </w:smartTag>
      <w:r>
        <w:rPr>
          <w:rFonts w:hint="eastAsia"/>
        </w:rPr>
        <w:t>。</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5.7.3</w:t>
        </w:r>
      </w:smartTag>
      <w:r>
        <w:rPr>
          <w:rFonts w:ascii="宋体" w:hint="eastAsia"/>
        </w:rPr>
        <w:t>沥青路面施工应配备足够数量的压路机，选择合理的压路机组合方式及初压、复压、终压(包括成型)的碾压步骤，以达到最佳碾压效果。高速公路铺筑双车道沥青路面的压路机数量不宜少于5台。施工气温低、风大、碾压层薄时，压路机数量应适当增加。</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5.7.4</w:t>
        </w:r>
      </w:smartTag>
      <w:r>
        <w:rPr>
          <w:rFonts w:hint="eastAsia"/>
        </w:rPr>
        <w:t>压路机应以慢而均匀的速度碾压，压路机的碾压速度应符合表5.7.4的规定。压路机的碾压路线及碾压方向不应突然改变而导致混合料推移。碾压区的长度应大体稳定，两端的折返位置应随摊铺机前进而推进，横向不得在相同的断面上。</w:t>
      </w:r>
    </w:p>
    <w:p w:rsidR="00EC76B9" w:rsidRDefault="00EC76B9">
      <w:pPr>
        <w:pStyle w:val="a5"/>
        <w:spacing w:line="360" w:lineRule="atLeast"/>
        <w:jc w:val="center"/>
        <w:rPr>
          <w:rFonts w:hint="eastAsia"/>
        </w:rPr>
      </w:pPr>
      <w:r>
        <w:rPr>
          <w:rFonts w:hint="eastAsia"/>
        </w:rPr>
        <w:t xml:space="preserve">       压路机碾压速度(km/h)        表</w:t>
      </w:r>
      <w:smartTag w:uri="urn:schemas-microsoft-com:office:smarttags" w:element="chsdate">
        <w:smartTagPr>
          <w:attr w:name="IsROCDate" w:val="False"/>
          <w:attr w:name="IsLunarDate" w:val="False"/>
          <w:attr w:name="Day" w:val="30"/>
          <w:attr w:name="Month" w:val="12"/>
          <w:attr w:name="Year" w:val="1899"/>
        </w:smartTagPr>
        <w:r>
          <w:rPr>
            <w:rFonts w:hint="eastAsia"/>
          </w:rPr>
          <w:t>5.7.4</w:t>
        </w:r>
      </w:smartTag>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00"/>
        <w:gridCol w:w="1080"/>
        <w:gridCol w:w="1080"/>
        <w:gridCol w:w="1260"/>
        <w:gridCol w:w="1080"/>
        <w:gridCol w:w="1260"/>
        <w:gridCol w:w="1080"/>
      </w:tblGrid>
      <w:tr w:rsidR="00EC76B9">
        <w:tblPrEx>
          <w:tblCellMar>
            <w:top w:w="0" w:type="dxa"/>
            <w:left w:w="0" w:type="dxa"/>
            <w:bottom w:w="0" w:type="dxa"/>
            <w:right w:w="0" w:type="dxa"/>
          </w:tblCellMar>
        </w:tblPrEx>
        <w:trPr>
          <w:cantSplit/>
        </w:trPr>
        <w:tc>
          <w:tcPr>
            <w:tcW w:w="1800" w:type="dxa"/>
            <w:vMerge w:val="restart"/>
            <w:vAlign w:val="center"/>
          </w:tcPr>
          <w:p w:rsidR="00EC76B9" w:rsidRDefault="00EC76B9">
            <w:pPr>
              <w:pStyle w:val="a5"/>
              <w:spacing w:line="360" w:lineRule="atLeast"/>
              <w:jc w:val="center"/>
              <w:rPr>
                <w:rFonts w:hint="eastAsia"/>
              </w:rPr>
            </w:pPr>
            <w:r>
              <w:rPr>
                <w:rFonts w:hint="eastAsia"/>
              </w:rPr>
              <w:t>压路机类型</w:t>
            </w:r>
          </w:p>
        </w:tc>
        <w:tc>
          <w:tcPr>
            <w:tcW w:w="2160" w:type="dxa"/>
            <w:gridSpan w:val="2"/>
          </w:tcPr>
          <w:p w:rsidR="00EC76B9" w:rsidRDefault="00EC76B9">
            <w:pPr>
              <w:pStyle w:val="a5"/>
              <w:spacing w:line="360" w:lineRule="atLeast"/>
              <w:jc w:val="center"/>
              <w:rPr>
                <w:rFonts w:hint="eastAsia"/>
              </w:rPr>
            </w:pPr>
            <w:r>
              <w:rPr>
                <w:rFonts w:hint="eastAsia"/>
              </w:rPr>
              <w:t>初压</w:t>
            </w:r>
          </w:p>
        </w:tc>
        <w:tc>
          <w:tcPr>
            <w:tcW w:w="2340" w:type="dxa"/>
            <w:gridSpan w:val="2"/>
          </w:tcPr>
          <w:p w:rsidR="00EC76B9" w:rsidRDefault="00EC76B9">
            <w:pPr>
              <w:pStyle w:val="a5"/>
              <w:spacing w:line="360" w:lineRule="atLeast"/>
              <w:jc w:val="center"/>
              <w:rPr>
                <w:rFonts w:hint="eastAsia"/>
              </w:rPr>
            </w:pPr>
            <w:r>
              <w:rPr>
                <w:rFonts w:hint="eastAsia"/>
              </w:rPr>
              <w:t>复压</w:t>
            </w:r>
          </w:p>
        </w:tc>
        <w:tc>
          <w:tcPr>
            <w:tcW w:w="2340" w:type="dxa"/>
            <w:gridSpan w:val="2"/>
          </w:tcPr>
          <w:p w:rsidR="00EC76B9" w:rsidRDefault="00EC76B9">
            <w:pPr>
              <w:pStyle w:val="a5"/>
              <w:spacing w:line="360" w:lineRule="atLeast"/>
              <w:jc w:val="center"/>
              <w:rPr>
                <w:rFonts w:hint="eastAsia"/>
              </w:rPr>
            </w:pPr>
            <w:r>
              <w:rPr>
                <w:rFonts w:hint="eastAsia"/>
              </w:rPr>
              <w:t>终压</w:t>
            </w:r>
          </w:p>
        </w:tc>
      </w:tr>
      <w:tr w:rsidR="00EC76B9">
        <w:tblPrEx>
          <w:tblCellMar>
            <w:top w:w="0" w:type="dxa"/>
            <w:left w:w="0" w:type="dxa"/>
            <w:bottom w:w="0" w:type="dxa"/>
            <w:right w:w="0" w:type="dxa"/>
          </w:tblCellMar>
        </w:tblPrEx>
        <w:trPr>
          <w:cantSplit/>
        </w:trPr>
        <w:tc>
          <w:tcPr>
            <w:tcW w:w="1800" w:type="dxa"/>
            <w:vMerge/>
          </w:tcPr>
          <w:p w:rsidR="00EC76B9" w:rsidRDefault="00EC76B9">
            <w:pPr>
              <w:pStyle w:val="a5"/>
              <w:spacing w:line="360" w:lineRule="atLeast"/>
              <w:rPr>
                <w:rFonts w:hint="eastAsia"/>
              </w:rPr>
            </w:pPr>
          </w:p>
        </w:tc>
        <w:tc>
          <w:tcPr>
            <w:tcW w:w="1080" w:type="dxa"/>
          </w:tcPr>
          <w:p w:rsidR="00EC76B9" w:rsidRDefault="00EC76B9">
            <w:pPr>
              <w:pStyle w:val="a5"/>
              <w:spacing w:line="360" w:lineRule="atLeast"/>
              <w:jc w:val="center"/>
              <w:rPr>
                <w:rFonts w:hint="eastAsia"/>
              </w:rPr>
            </w:pPr>
            <w:r>
              <w:rPr>
                <w:rFonts w:hint="eastAsia"/>
              </w:rPr>
              <w:t>适宜</w:t>
            </w:r>
          </w:p>
        </w:tc>
        <w:tc>
          <w:tcPr>
            <w:tcW w:w="1080" w:type="dxa"/>
          </w:tcPr>
          <w:p w:rsidR="00EC76B9" w:rsidRDefault="00EC76B9">
            <w:pPr>
              <w:pStyle w:val="a5"/>
              <w:spacing w:line="360" w:lineRule="atLeast"/>
              <w:jc w:val="center"/>
              <w:rPr>
                <w:rFonts w:hint="eastAsia"/>
              </w:rPr>
            </w:pPr>
            <w:r>
              <w:rPr>
                <w:rFonts w:hint="eastAsia"/>
              </w:rPr>
              <w:t>最大</w:t>
            </w:r>
          </w:p>
        </w:tc>
        <w:tc>
          <w:tcPr>
            <w:tcW w:w="1260" w:type="dxa"/>
          </w:tcPr>
          <w:p w:rsidR="00EC76B9" w:rsidRDefault="00EC76B9">
            <w:pPr>
              <w:pStyle w:val="a5"/>
              <w:spacing w:line="360" w:lineRule="atLeast"/>
              <w:jc w:val="center"/>
              <w:rPr>
                <w:rFonts w:hint="eastAsia"/>
              </w:rPr>
            </w:pPr>
            <w:r>
              <w:rPr>
                <w:rFonts w:hint="eastAsia"/>
              </w:rPr>
              <w:t>适宜</w:t>
            </w:r>
          </w:p>
        </w:tc>
        <w:tc>
          <w:tcPr>
            <w:tcW w:w="1080" w:type="dxa"/>
          </w:tcPr>
          <w:p w:rsidR="00EC76B9" w:rsidRDefault="00EC76B9">
            <w:pPr>
              <w:pStyle w:val="a5"/>
              <w:spacing w:line="360" w:lineRule="atLeast"/>
              <w:jc w:val="center"/>
              <w:rPr>
                <w:rFonts w:hint="eastAsia"/>
              </w:rPr>
            </w:pPr>
            <w:r>
              <w:rPr>
                <w:rFonts w:hint="eastAsia"/>
              </w:rPr>
              <w:t>最大</w:t>
            </w:r>
          </w:p>
        </w:tc>
        <w:tc>
          <w:tcPr>
            <w:tcW w:w="1260" w:type="dxa"/>
          </w:tcPr>
          <w:p w:rsidR="00EC76B9" w:rsidRDefault="00EC76B9">
            <w:pPr>
              <w:pStyle w:val="a5"/>
              <w:spacing w:line="360" w:lineRule="atLeast"/>
              <w:jc w:val="center"/>
              <w:rPr>
                <w:rFonts w:hint="eastAsia"/>
              </w:rPr>
            </w:pPr>
            <w:r>
              <w:rPr>
                <w:rFonts w:hint="eastAsia"/>
              </w:rPr>
              <w:t>适宜</w:t>
            </w:r>
          </w:p>
        </w:tc>
        <w:tc>
          <w:tcPr>
            <w:tcW w:w="1080" w:type="dxa"/>
          </w:tcPr>
          <w:p w:rsidR="00EC76B9" w:rsidRDefault="00EC76B9">
            <w:pPr>
              <w:pStyle w:val="a5"/>
              <w:spacing w:line="360" w:lineRule="atLeast"/>
              <w:jc w:val="center"/>
              <w:rPr>
                <w:rFonts w:hint="eastAsia"/>
              </w:rPr>
            </w:pPr>
            <w:r>
              <w:rPr>
                <w:rFonts w:hint="eastAsia"/>
              </w:rPr>
              <w:t>最大</w:t>
            </w:r>
          </w:p>
        </w:tc>
      </w:tr>
      <w:tr w:rsidR="00EC76B9">
        <w:tblPrEx>
          <w:tblCellMar>
            <w:top w:w="0" w:type="dxa"/>
            <w:left w:w="0" w:type="dxa"/>
            <w:bottom w:w="0" w:type="dxa"/>
            <w:right w:w="0" w:type="dxa"/>
          </w:tblCellMar>
        </w:tblPrEx>
        <w:tc>
          <w:tcPr>
            <w:tcW w:w="1800" w:type="dxa"/>
            <w:vAlign w:val="center"/>
          </w:tcPr>
          <w:p w:rsidR="00EC76B9" w:rsidRDefault="00EC76B9">
            <w:pPr>
              <w:pStyle w:val="a5"/>
              <w:spacing w:line="360" w:lineRule="atLeast"/>
              <w:jc w:val="center"/>
              <w:rPr>
                <w:rFonts w:hint="eastAsia"/>
              </w:rPr>
            </w:pPr>
            <w:r>
              <w:rPr>
                <w:rFonts w:hint="eastAsia"/>
              </w:rPr>
              <w:t>钢筒式压路机</w:t>
            </w:r>
          </w:p>
        </w:tc>
        <w:tc>
          <w:tcPr>
            <w:tcW w:w="1080" w:type="dxa"/>
          </w:tcPr>
          <w:p w:rsidR="00EC76B9" w:rsidRDefault="00EC76B9">
            <w:pPr>
              <w:pStyle w:val="a5"/>
              <w:spacing w:line="360" w:lineRule="atLeast"/>
              <w:jc w:val="center"/>
              <w:rPr>
                <w:rFonts w:hint="eastAsia"/>
              </w:rPr>
            </w:pPr>
            <w:r>
              <w:rPr>
                <w:rFonts w:hint="eastAsia"/>
              </w:rPr>
              <w:t>2～3</w:t>
            </w:r>
          </w:p>
        </w:tc>
        <w:tc>
          <w:tcPr>
            <w:tcW w:w="1080" w:type="dxa"/>
          </w:tcPr>
          <w:p w:rsidR="00EC76B9" w:rsidRDefault="00EC76B9">
            <w:pPr>
              <w:pStyle w:val="a5"/>
              <w:spacing w:line="360" w:lineRule="atLeast"/>
              <w:jc w:val="center"/>
              <w:rPr>
                <w:rFonts w:hint="eastAsia"/>
              </w:rPr>
            </w:pPr>
            <w:r>
              <w:rPr>
                <w:rFonts w:hint="eastAsia"/>
              </w:rPr>
              <w:t>4</w:t>
            </w:r>
          </w:p>
        </w:tc>
        <w:tc>
          <w:tcPr>
            <w:tcW w:w="1260" w:type="dxa"/>
          </w:tcPr>
          <w:p w:rsidR="00EC76B9" w:rsidRDefault="00EC76B9">
            <w:pPr>
              <w:pStyle w:val="a5"/>
              <w:spacing w:line="360" w:lineRule="atLeast"/>
              <w:jc w:val="center"/>
              <w:rPr>
                <w:rFonts w:hint="eastAsia"/>
              </w:rPr>
            </w:pPr>
            <w:r>
              <w:rPr>
                <w:rFonts w:hint="eastAsia"/>
              </w:rPr>
              <w:t>3～5</w:t>
            </w:r>
          </w:p>
        </w:tc>
        <w:tc>
          <w:tcPr>
            <w:tcW w:w="1080" w:type="dxa"/>
          </w:tcPr>
          <w:p w:rsidR="00EC76B9" w:rsidRDefault="00EC76B9">
            <w:pPr>
              <w:pStyle w:val="a5"/>
              <w:spacing w:line="360" w:lineRule="atLeast"/>
              <w:jc w:val="center"/>
              <w:rPr>
                <w:rFonts w:hint="eastAsia"/>
              </w:rPr>
            </w:pPr>
            <w:r>
              <w:rPr>
                <w:rFonts w:hint="eastAsia"/>
              </w:rPr>
              <w:t>6</w:t>
            </w:r>
          </w:p>
        </w:tc>
        <w:tc>
          <w:tcPr>
            <w:tcW w:w="1260" w:type="dxa"/>
          </w:tcPr>
          <w:p w:rsidR="00EC76B9" w:rsidRDefault="00EC76B9">
            <w:pPr>
              <w:pStyle w:val="a5"/>
              <w:spacing w:line="360" w:lineRule="atLeast"/>
              <w:jc w:val="center"/>
              <w:rPr>
                <w:rFonts w:hint="eastAsia"/>
              </w:rPr>
            </w:pPr>
            <w:r>
              <w:rPr>
                <w:rFonts w:hint="eastAsia"/>
              </w:rPr>
              <w:t>3～6</w:t>
            </w:r>
          </w:p>
        </w:tc>
        <w:tc>
          <w:tcPr>
            <w:tcW w:w="1080" w:type="dxa"/>
          </w:tcPr>
          <w:p w:rsidR="00EC76B9" w:rsidRDefault="00EC76B9">
            <w:pPr>
              <w:pStyle w:val="a5"/>
              <w:spacing w:line="360" w:lineRule="atLeast"/>
              <w:jc w:val="center"/>
              <w:rPr>
                <w:rFonts w:hint="eastAsia"/>
              </w:rPr>
            </w:pPr>
            <w:r>
              <w:rPr>
                <w:rFonts w:hint="eastAsia"/>
              </w:rPr>
              <w:t>6</w:t>
            </w:r>
          </w:p>
        </w:tc>
      </w:tr>
      <w:tr w:rsidR="00EC76B9">
        <w:tblPrEx>
          <w:tblCellMar>
            <w:top w:w="0" w:type="dxa"/>
            <w:left w:w="0" w:type="dxa"/>
            <w:bottom w:w="0" w:type="dxa"/>
            <w:right w:w="0" w:type="dxa"/>
          </w:tblCellMar>
        </w:tblPrEx>
        <w:tc>
          <w:tcPr>
            <w:tcW w:w="1800" w:type="dxa"/>
            <w:vAlign w:val="center"/>
          </w:tcPr>
          <w:p w:rsidR="00EC76B9" w:rsidRDefault="00EC76B9">
            <w:pPr>
              <w:pStyle w:val="a5"/>
              <w:spacing w:line="360" w:lineRule="atLeast"/>
              <w:jc w:val="center"/>
              <w:rPr>
                <w:rFonts w:hint="eastAsia"/>
              </w:rPr>
            </w:pPr>
            <w:r>
              <w:rPr>
                <w:rFonts w:hint="eastAsia"/>
              </w:rPr>
              <w:t>轮胎压路机</w:t>
            </w:r>
          </w:p>
        </w:tc>
        <w:tc>
          <w:tcPr>
            <w:tcW w:w="1080" w:type="dxa"/>
          </w:tcPr>
          <w:p w:rsidR="00EC76B9" w:rsidRDefault="00EC76B9">
            <w:pPr>
              <w:pStyle w:val="a5"/>
              <w:spacing w:line="360" w:lineRule="atLeast"/>
              <w:jc w:val="center"/>
              <w:rPr>
                <w:rFonts w:hint="eastAsia"/>
              </w:rPr>
            </w:pPr>
            <w:r>
              <w:rPr>
                <w:rFonts w:hint="eastAsia"/>
              </w:rPr>
              <w:t>2～3</w:t>
            </w:r>
          </w:p>
        </w:tc>
        <w:tc>
          <w:tcPr>
            <w:tcW w:w="1080" w:type="dxa"/>
          </w:tcPr>
          <w:p w:rsidR="00EC76B9" w:rsidRDefault="00EC76B9">
            <w:pPr>
              <w:pStyle w:val="a5"/>
              <w:spacing w:line="360" w:lineRule="atLeast"/>
              <w:jc w:val="center"/>
              <w:rPr>
                <w:rFonts w:hint="eastAsia"/>
              </w:rPr>
            </w:pPr>
            <w:r>
              <w:rPr>
                <w:rFonts w:hint="eastAsia"/>
              </w:rPr>
              <w:t>4</w:t>
            </w:r>
          </w:p>
        </w:tc>
        <w:tc>
          <w:tcPr>
            <w:tcW w:w="1260" w:type="dxa"/>
          </w:tcPr>
          <w:p w:rsidR="00EC76B9" w:rsidRDefault="00EC76B9">
            <w:pPr>
              <w:pStyle w:val="a5"/>
              <w:spacing w:line="360" w:lineRule="atLeast"/>
              <w:jc w:val="center"/>
              <w:rPr>
                <w:rFonts w:hint="eastAsia"/>
              </w:rPr>
            </w:pPr>
            <w:r>
              <w:rPr>
                <w:rFonts w:hint="eastAsia"/>
              </w:rPr>
              <w:t>3～5</w:t>
            </w:r>
          </w:p>
        </w:tc>
        <w:tc>
          <w:tcPr>
            <w:tcW w:w="1080" w:type="dxa"/>
          </w:tcPr>
          <w:p w:rsidR="00EC76B9" w:rsidRDefault="00EC76B9">
            <w:pPr>
              <w:pStyle w:val="a5"/>
              <w:spacing w:line="360" w:lineRule="atLeast"/>
              <w:jc w:val="center"/>
              <w:rPr>
                <w:rFonts w:hint="eastAsia"/>
              </w:rPr>
            </w:pPr>
            <w:r>
              <w:rPr>
                <w:rFonts w:hint="eastAsia"/>
              </w:rPr>
              <w:t>6</w:t>
            </w:r>
          </w:p>
        </w:tc>
        <w:tc>
          <w:tcPr>
            <w:tcW w:w="1260" w:type="dxa"/>
          </w:tcPr>
          <w:p w:rsidR="00EC76B9" w:rsidRDefault="00EC76B9">
            <w:pPr>
              <w:pStyle w:val="a5"/>
              <w:spacing w:line="360" w:lineRule="atLeast"/>
              <w:jc w:val="center"/>
              <w:rPr>
                <w:rFonts w:hint="eastAsia"/>
              </w:rPr>
            </w:pPr>
            <w:r>
              <w:rPr>
                <w:rFonts w:hint="eastAsia"/>
              </w:rPr>
              <w:t>4～6</w:t>
            </w:r>
          </w:p>
        </w:tc>
        <w:tc>
          <w:tcPr>
            <w:tcW w:w="1080" w:type="dxa"/>
          </w:tcPr>
          <w:p w:rsidR="00EC76B9" w:rsidRDefault="00EC76B9">
            <w:pPr>
              <w:pStyle w:val="a5"/>
              <w:spacing w:line="360" w:lineRule="atLeast"/>
              <w:jc w:val="center"/>
              <w:rPr>
                <w:rFonts w:hint="eastAsia"/>
              </w:rPr>
            </w:pPr>
            <w:r>
              <w:rPr>
                <w:rFonts w:hint="eastAsia"/>
              </w:rPr>
              <w:t>8</w:t>
            </w:r>
          </w:p>
        </w:tc>
      </w:tr>
      <w:tr w:rsidR="00EC76B9">
        <w:tblPrEx>
          <w:tblCellMar>
            <w:top w:w="0" w:type="dxa"/>
            <w:left w:w="0" w:type="dxa"/>
            <w:bottom w:w="0" w:type="dxa"/>
            <w:right w:w="0" w:type="dxa"/>
          </w:tblCellMar>
        </w:tblPrEx>
        <w:tc>
          <w:tcPr>
            <w:tcW w:w="1800" w:type="dxa"/>
            <w:vAlign w:val="center"/>
          </w:tcPr>
          <w:p w:rsidR="00EC76B9" w:rsidRDefault="00EC76B9">
            <w:pPr>
              <w:pStyle w:val="a5"/>
              <w:spacing w:line="360" w:lineRule="atLeast"/>
              <w:jc w:val="center"/>
              <w:rPr>
                <w:rFonts w:hint="eastAsia"/>
              </w:rPr>
            </w:pPr>
            <w:r>
              <w:rPr>
                <w:rFonts w:hint="eastAsia"/>
              </w:rPr>
              <w:t>振动压路机</w:t>
            </w:r>
          </w:p>
        </w:tc>
        <w:tc>
          <w:tcPr>
            <w:tcW w:w="1080" w:type="dxa"/>
          </w:tcPr>
          <w:p w:rsidR="00EC76B9" w:rsidRDefault="00EC76B9">
            <w:pPr>
              <w:pStyle w:val="a5"/>
              <w:spacing w:line="360" w:lineRule="atLeast"/>
              <w:jc w:val="center"/>
              <w:rPr>
                <w:rFonts w:hint="eastAsia"/>
              </w:rPr>
            </w:pPr>
            <w:r>
              <w:rPr>
                <w:rFonts w:hint="eastAsia"/>
              </w:rPr>
              <w:t>2～3</w:t>
            </w:r>
          </w:p>
          <w:p w:rsidR="00EC76B9" w:rsidRDefault="00EC76B9">
            <w:pPr>
              <w:pStyle w:val="a5"/>
              <w:spacing w:line="360" w:lineRule="atLeast"/>
              <w:jc w:val="center"/>
              <w:rPr>
                <w:rFonts w:hint="eastAsia"/>
              </w:rPr>
            </w:pPr>
            <w:r>
              <w:rPr>
                <w:rFonts w:hint="eastAsia"/>
              </w:rPr>
              <w:t>(静压或振动)</w:t>
            </w:r>
          </w:p>
        </w:tc>
        <w:tc>
          <w:tcPr>
            <w:tcW w:w="1080" w:type="dxa"/>
          </w:tcPr>
          <w:p w:rsidR="00EC76B9" w:rsidRDefault="00EC76B9">
            <w:pPr>
              <w:pStyle w:val="a5"/>
              <w:spacing w:line="360" w:lineRule="atLeast"/>
              <w:jc w:val="center"/>
              <w:rPr>
                <w:rFonts w:hint="eastAsia"/>
              </w:rPr>
            </w:pPr>
            <w:r>
              <w:rPr>
                <w:rFonts w:hint="eastAsia"/>
              </w:rPr>
              <w:t>3</w:t>
            </w:r>
          </w:p>
          <w:p w:rsidR="00EC76B9" w:rsidRDefault="00EC76B9">
            <w:pPr>
              <w:pStyle w:val="a5"/>
              <w:spacing w:line="360" w:lineRule="atLeast"/>
              <w:jc w:val="center"/>
              <w:rPr>
                <w:rFonts w:hint="eastAsia"/>
              </w:rPr>
            </w:pPr>
            <w:r>
              <w:rPr>
                <w:rFonts w:hint="eastAsia"/>
              </w:rPr>
              <w:t>(静压或振动)</w:t>
            </w:r>
          </w:p>
        </w:tc>
        <w:tc>
          <w:tcPr>
            <w:tcW w:w="1260" w:type="dxa"/>
          </w:tcPr>
          <w:p w:rsidR="00EC76B9" w:rsidRDefault="00EC76B9">
            <w:pPr>
              <w:pStyle w:val="a5"/>
              <w:spacing w:line="360" w:lineRule="atLeast"/>
              <w:jc w:val="center"/>
              <w:rPr>
                <w:rFonts w:hint="eastAsia"/>
              </w:rPr>
            </w:pPr>
            <w:r>
              <w:rPr>
                <w:rFonts w:hint="eastAsia"/>
              </w:rPr>
              <w:t>3～4.5</w:t>
            </w:r>
          </w:p>
          <w:p w:rsidR="00EC76B9" w:rsidRDefault="00EC76B9">
            <w:pPr>
              <w:pStyle w:val="a5"/>
              <w:spacing w:line="360" w:lineRule="atLeast"/>
              <w:jc w:val="center"/>
              <w:rPr>
                <w:rFonts w:hint="eastAsia"/>
              </w:rPr>
            </w:pPr>
            <w:r>
              <w:rPr>
                <w:rFonts w:hint="eastAsia"/>
              </w:rPr>
              <w:t>(振动)</w:t>
            </w:r>
          </w:p>
        </w:tc>
        <w:tc>
          <w:tcPr>
            <w:tcW w:w="1080" w:type="dxa"/>
          </w:tcPr>
          <w:p w:rsidR="00EC76B9" w:rsidRDefault="00EC76B9">
            <w:pPr>
              <w:pStyle w:val="a5"/>
              <w:spacing w:line="360" w:lineRule="atLeast"/>
              <w:jc w:val="center"/>
              <w:rPr>
                <w:rFonts w:hint="eastAsia"/>
              </w:rPr>
            </w:pPr>
            <w:r>
              <w:rPr>
                <w:rFonts w:hint="eastAsia"/>
              </w:rPr>
              <w:t>5</w:t>
            </w:r>
          </w:p>
          <w:p w:rsidR="00EC76B9" w:rsidRDefault="00EC76B9">
            <w:pPr>
              <w:pStyle w:val="a5"/>
              <w:spacing w:line="360" w:lineRule="atLeast"/>
              <w:jc w:val="center"/>
              <w:rPr>
                <w:rFonts w:hint="eastAsia"/>
              </w:rPr>
            </w:pPr>
            <w:r>
              <w:rPr>
                <w:rFonts w:hint="eastAsia"/>
              </w:rPr>
              <w:t>(振动)</w:t>
            </w:r>
          </w:p>
        </w:tc>
        <w:tc>
          <w:tcPr>
            <w:tcW w:w="1260" w:type="dxa"/>
          </w:tcPr>
          <w:p w:rsidR="00EC76B9" w:rsidRDefault="00EC76B9">
            <w:pPr>
              <w:pStyle w:val="a5"/>
              <w:spacing w:line="360" w:lineRule="atLeast"/>
              <w:jc w:val="center"/>
              <w:rPr>
                <w:rFonts w:hint="eastAsia"/>
              </w:rPr>
            </w:pPr>
            <w:r>
              <w:rPr>
                <w:rFonts w:hint="eastAsia"/>
              </w:rPr>
              <w:t>3～6</w:t>
            </w:r>
          </w:p>
          <w:p w:rsidR="00EC76B9" w:rsidRDefault="00EC76B9">
            <w:pPr>
              <w:pStyle w:val="a5"/>
              <w:spacing w:line="360" w:lineRule="atLeast"/>
              <w:jc w:val="center"/>
              <w:rPr>
                <w:rFonts w:hint="eastAsia"/>
              </w:rPr>
            </w:pPr>
            <w:r>
              <w:rPr>
                <w:rFonts w:hint="eastAsia"/>
              </w:rPr>
              <w:t>(静压)</w:t>
            </w:r>
          </w:p>
        </w:tc>
        <w:tc>
          <w:tcPr>
            <w:tcW w:w="1080" w:type="dxa"/>
          </w:tcPr>
          <w:p w:rsidR="00EC76B9" w:rsidRDefault="00EC76B9">
            <w:pPr>
              <w:pStyle w:val="a5"/>
              <w:spacing w:line="360" w:lineRule="atLeast"/>
              <w:jc w:val="center"/>
              <w:rPr>
                <w:rFonts w:hint="eastAsia"/>
              </w:rPr>
            </w:pPr>
            <w:r>
              <w:rPr>
                <w:rFonts w:hint="eastAsia"/>
              </w:rPr>
              <w:t>6</w:t>
            </w:r>
          </w:p>
          <w:p w:rsidR="00EC76B9" w:rsidRDefault="00EC76B9">
            <w:pPr>
              <w:pStyle w:val="a5"/>
              <w:spacing w:line="360" w:lineRule="atLeast"/>
              <w:jc w:val="center"/>
              <w:rPr>
                <w:rFonts w:hint="eastAsia"/>
              </w:rPr>
            </w:pPr>
            <w:r>
              <w:rPr>
                <w:rFonts w:hint="eastAsia"/>
              </w:rPr>
              <w:t>(静压)</w:t>
            </w:r>
          </w:p>
        </w:tc>
      </w:tr>
    </w:tbl>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5.7.5</w:t>
        </w:r>
      </w:smartTag>
      <w:r>
        <w:rPr>
          <w:rFonts w:hint="eastAsia"/>
        </w:rPr>
        <w:t xml:space="preserve"> 压路机的碾压温度应符合本规范表5.2.2的要求，并根据混合料种类、压路机、气温、层厚等情况经试压确定。在不产生严重推移和裂缝的前提下，初压、复压、终压都应在尽可能高的温度下进行。同时不得在低温状况下作反复碾压，使石料棱角磨损、压碎，破坏集料嵌挤。</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5.7.6</w:t>
        </w:r>
      </w:smartTag>
      <w:r>
        <w:rPr>
          <w:rFonts w:hint="eastAsia"/>
        </w:rPr>
        <w:t>沥青混合料的初压应符合下列要求: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5.7.6</w:t>
        </w:r>
      </w:smartTag>
      <w:r>
        <w:rPr>
          <w:rFonts w:hint="eastAsia"/>
        </w:rPr>
        <w:t>.l初压应在紧跟摊铺机后碾压，并保持较短的初压区长度，以尽快使表面压实，减少热量散失。对摊铺后初始压实度较大，经实践证明采用振动压路机或轮胎压路机直接碾压无严重推移而有良好效果时，可免去初压直接进入复压工序。</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5.7.6</w:t>
        </w:r>
      </w:smartTag>
      <w:r>
        <w:rPr>
          <w:rFonts w:hint="eastAsia"/>
        </w:rPr>
        <w:t>.2 通常宜采用钢轮压路机静压1～2遍。碾压时应将压路机的驱动轮面向摊铺机，从外侧向中心碾压，在超高路段则由低向高碾压，在坡道上应将驱动轮从低处向高处碾压。</w:t>
      </w:r>
    </w:p>
    <w:p w:rsidR="00EC76B9" w:rsidRDefault="00EC76B9">
      <w:pPr>
        <w:pStyle w:val="a5"/>
        <w:spacing w:line="360" w:lineRule="atLeast"/>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5.7.6</w:t>
        </w:r>
      </w:smartTag>
      <w:r>
        <w:rPr>
          <w:rFonts w:hint="eastAsia"/>
        </w:rPr>
        <w:t>.3初压后应检查平整度、路拱，有严重缺陷时进行修整乃至返工。</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复压应紧跟在初压后进行，并应符合下列要求: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.1复压应紧跟在初压后开始，且不得随意停顿。压路机碾压段的总长度应尽量缩短，通常不超过60～</w:t>
      </w:r>
      <w:smartTag w:uri="urn:schemas-microsoft-com:office:smarttags" w:element="chmetcnv">
        <w:smartTagPr>
          <w:attr w:name="TCSC" w:val="0"/>
          <w:attr w:name="NumberType" w:val="1"/>
          <w:attr w:name="Negative" w:val="False"/>
          <w:attr w:name="HasSpace" w:val="False"/>
          <w:attr w:name="SourceValue" w:val="80"/>
          <w:attr w:name="UnitName" w:val="m"/>
        </w:smartTagPr>
        <w:r>
          <w:rPr>
            <w:rFonts w:hint="eastAsia"/>
          </w:rPr>
          <w:t>80m</w:t>
        </w:r>
      </w:smartTag>
      <w:r>
        <w:rPr>
          <w:rFonts w:hint="eastAsia"/>
        </w:rPr>
        <w:t>。采用不同型号的压路机组合碾压时宜安排每一台压路机作全幅碾压。防止不同部位的压实度不均匀。</w:t>
      </w:r>
    </w:p>
    <w:p w:rsidR="00EC76B9" w:rsidRDefault="00EC76B9">
      <w:pPr>
        <w:pStyle w:val="a5"/>
        <w:spacing w:line="360" w:lineRule="atLeast"/>
        <w:rPr>
          <w:rFonts w:hint="eastAsia"/>
        </w:rPr>
      </w:pPr>
      <w:r>
        <w:rPr>
          <w:rFonts w:hint="eastAsia"/>
        </w:rPr>
        <w:lastRenderedPageBreak/>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2密级配沥青混凝土的复压宜优先采用重型的轮胎压路机进行搓揉碾压，以增加密水性，其总质量不宜小于25t，吨位不足时宜附加重物，使每一个轮胎的压力不小于15kN，冷态时的轮胎充气压力不小于0.55Mpa，轮胎发热后不小于0.6MPa，且各个轮胎的气压大体相同，相邻碾压带应重叠1/3～1/2的碾压轮宽度，碾压至要求的压实度为止。</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.3对粗集料为主的较大粒径的混合料，尤其是大粒径沥青稳定碎石基层，宜优先采用振动压路机复压。厚度小于</w:t>
      </w:r>
      <w:smartTag w:uri="urn:schemas-microsoft-com:office:smarttags" w:element="chmetcnv">
        <w:smartTagPr>
          <w:attr w:name="TCSC" w:val="0"/>
          <w:attr w:name="NumberType" w:val="1"/>
          <w:attr w:name="Negative" w:val="False"/>
          <w:attr w:name="HasSpace" w:val="False"/>
          <w:attr w:name="SourceValue" w:val="30"/>
          <w:attr w:name="UnitName" w:val="mm"/>
        </w:smartTagPr>
        <w:r>
          <w:rPr>
            <w:rFonts w:hint="eastAsia"/>
          </w:rPr>
          <w:t>30mm</w:t>
        </w:r>
      </w:smartTag>
      <w:r>
        <w:rPr>
          <w:rFonts w:hint="eastAsia"/>
        </w:rPr>
        <w:t>的薄沥青层不宜采用振动压路机碾压。振动压路机的振动频率宜为35～50Hz，振幅宜为0.3～</w:t>
      </w:r>
      <w:smartTag w:uri="urn:schemas-microsoft-com:office:smarttags" w:element="chmetcnv">
        <w:smartTagPr>
          <w:attr w:name="TCSC" w:val="0"/>
          <w:attr w:name="NumberType" w:val="1"/>
          <w:attr w:name="Negative" w:val="False"/>
          <w:attr w:name="HasSpace" w:val="False"/>
          <w:attr w:name="SourceValue" w:val=".8"/>
          <w:attr w:name="UnitName" w:val="mm"/>
        </w:smartTagPr>
        <w:r>
          <w:rPr>
            <w:rFonts w:hint="eastAsia"/>
          </w:rPr>
          <w:t>0.8mm</w:t>
        </w:r>
      </w:smartTag>
      <w:r>
        <w:rPr>
          <w:rFonts w:hint="eastAsia"/>
        </w:rPr>
        <w:t>。层厚较大时选用高频率大振幅，以产生较大的激振力，厚度较薄时采用高频率低振幅，以防止集料破碎。相邻碾压带重叠宽度为100～2O</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hint="eastAsia"/>
          </w:rPr>
          <w:t>0mm</w:t>
        </w:r>
      </w:smartTag>
      <w:r>
        <w:rPr>
          <w:rFonts w:hint="eastAsia"/>
        </w:rPr>
        <w:t>。振动压路机折返时应先停止振动。</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.4 当采用三轮钢筒式压路机时，总质量不宜小于12t，相邻碾压带宜重叠后轮的1/2宽度，并不应少于</w:t>
      </w:r>
      <w:smartTag w:uri="urn:schemas-microsoft-com:office:smarttags" w:element="chmetcnv">
        <w:smartTagPr>
          <w:attr w:name="TCSC" w:val="0"/>
          <w:attr w:name="NumberType" w:val="1"/>
          <w:attr w:name="Negative" w:val="False"/>
          <w:attr w:name="HasSpace" w:val="False"/>
          <w:attr w:name="SourceValue" w:val="200"/>
          <w:attr w:name="UnitName" w:val="mm"/>
        </w:smartTagPr>
        <w:r>
          <w:t>20</w:t>
        </w:r>
        <w:r>
          <w:rPr>
            <w:rFonts w:hint="eastAsia"/>
          </w:rPr>
          <w:t>0m</w:t>
        </w:r>
        <w:r>
          <w:t>m</w:t>
        </w:r>
      </w:smartTag>
      <w:r>
        <w:rPr>
          <w:rFonts w:hint="eastAsia"/>
        </w:rPr>
        <w:t>。</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.5对路面边缘、加宽及港湾式停车带等大型压路机难于碾压的部位，宜采用小型振动压路机或振动夯板作补充碾压。</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5.7.8</w:t>
        </w:r>
      </w:smartTag>
      <w:r>
        <w:rPr>
          <w:rFonts w:hint="eastAsia"/>
        </w:rPr>
        <w:t xml:space="preserve"> 终压应紧接在复压后进行，如经复压后已无明显轮迹时可免去终压。终压可选用双轮钢筒式压路机或关闭振动的振动压路机碾压不宜少于2遍，至无明显轮迹为止。</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5.7.9</w:t>
        </w:r>
      </w:smartTag>
      <w:r>
        <w:rPr>
          <w:rFonts w:hint="eastAsia"/>
        </w:rPr>
        <w:t xml:space="preserve"> SMA路面的压实应符合以下要求：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5.7.9</w:t>
        </w:r>
      </w:smartTag>
      <w:r>
        <w:rPr>
          <w:rFonts w:hint="eastAsia"/>
        </w:rPr>
        <w:t>.1除沥青用量较低，经试验证明采用轮胎压路机碾压有良好效果外，不宜采用轮胎压路机碾压，以防将沥青结合料搓揉挤压上浮。</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5.7.9</w:t>
        </w:r>
      </w:smartTag>
      <w:r>
        <w:rPr>
          <w:rFonts w:hint="eastAsia"/>
        </w:rPr>
        <w:t>.2 SMA路面宜采用振动压路机或钢筒式压路机碾压。振动压路机应遵循“紧跟、慢压、高频、低幅”的原则，即紧跟在摊铺机后面，采取高频率、低振幅的方式慢速碾压。如发现SMA</w:t>
      </w:r>
      <w:r>
        <w:rPr>
          <w:rFonts w:hint="eastAsia"/>
          <w:color w:val="000000"/>
        </w:rPr>
        <w:t>混合料</w:t>
      </w:r>
      <w:r>
        <w:rPr>
          <w:rFonts w:hint="eastAsia"/>
        </w:rPr>
        <w:t>高温碾压有推拥现象，应复查其级配是否合适。</w:t>
      </w:r>
    </w:p>
    <w:p w:rsidR="00EC76B9" w:rsidRDefault="00EC76B9">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5.7.10</w:t>
        </w:r>
      </w:smartTag>
      <w:r>
        <w:rPr>
          <w:rFonts w:hint="eastAsia"/>
        </w:rPr>
        <w:t xml:space="preserve"> OGFC宜采用小于12吨的钢筒式压路机碾压。</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5.7.11</w:t>
        </w:r>
      </w:smartTag>
      <w:r>
        <w:rPr>
          <w:rFonts w:hint="eastAsia"/>
        </w:rPr>
        <w:t>碾压轮在碾压过程中应保持清洁，有混合料沾轮应立即清除。对钢轮可涂刷隔离剂或防粘结剂，但严禁刷柴油。当采用向碾压轮喷水(可添加少量表面活性剂)的方式时，必须严格控制喷水量且成雾状，不得漫流，以防混合料降温过快。轮胎压路机开始碾压阶段，可适当烘烤、涂刷少量隔离剂或防粘结剂，也可少量喷水，并先到高温区碾压使轮胎尽快升温，之后停止洒水。轮胎压路机轮胎外围宜加设围裙保温。</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5.7.12</w:t>
        </w:r>
      </w:smartTag>
      <w:r>
        <w:rPr>
          <w:rFonts w:hint="eastAsia"/>
        </w:rPr>
        <w:t>压路机不得在未碾压成型路段上转向、调头、加水或停留。在当天成型的路面上，不得停放各种机械设备或车辆，不得散落矿料、油料等杂物。</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5.8  接  缝</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5.8.1</w:t>
        </w:r>
      </w:smartTag>
      <w:r>
        <w:rPr>
          <w:rFonts w:hint="eastAsia"/>
        </w:rPr>
        <w:t>沥青路面的施工必须接缝紧密、连接平顺，不得产生明显的接缝离析。上下层的纵缝应错开l</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rPr>
          <w:t>50mm</w:t>
        </w:r>
      </w:smartTag>
      <w:r>
        <w:rPr>
          <w:rFonts w:hint="eastAsia"/>
        </w:rPr>
        <w:t>(热接缝)或300～</w:t>
      </w:r>
      <w:smartTag w:uri="urn:schemas-microsoft-com:office:smarttags" w:element="chmetcnv">
        <w:smartTagPr>
          <w:attr w:name="TCSC" w:val="0"/>
          <w:attr w:name="NumberType" w:val="1"/>
          <w:attr w:name="Negative" w:val="False"/>
          <w:attr w:name="HasSpace" w:val="False"/>
          <w:attr w:name="SourceValue" w:val="400"/>
          <w:attr w:name="UnitName" w:val="mm"/>
        </w:smartTagPr>
        <w:r>
          <w:rPr>
            <w:rFonts w:hint="eastAsia"/>
          </w:rPr>
          <w:t>400mm</w:t>
        </w:r>
      </w:smartTag>
      <w:r>
        <w:rPr>
          <w:rFonts w:hint="eastAsia"/>
        </w:rPr>
        <w:t>(冷接缝)以上。相邻两幅及上下层的横向接缝均应错位lm以上。接缝施工应用</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hint="eastAsia"/>
          </w:rPr>
          <w:t>3m</w:t>
        </w:r>
      </w:smartTag>
      <w:r>
        <w:rPr>
          <w:rFonts w:hint="eastAsia"/>
        </w:rPr>
        <w:t>直尺检查，确保平整度符合要求。</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5.8.2</w:t>
        </w:r>
      </w:smartTag>
      <w:r>
        <w:rPr>
          <w:rFonts w:hint="eastAsia"/>
        </w:rPr>
        <w:t>纵向接缝部位的施工应符合下列要求:</w:t>
      </w:r>
    </w:p>
    <w:p w:rsidR="00EC76B9" w:rsidRDefault="00EC76B9">
      <w:pPr>
        <w:autoSpaceDE w:val="0"/>
        <w:autoSpaceDN w:val="0"/>
        <w:spacing w:line="360" w:lineRule="atLeast"/>
        <w:textAlignment w:val="bottom"/>
        <w:rPr>
          <w:rFonts w:ascii="宋体" w:hint="eastAsia"/>
        </w:rPr>
      </w:pPr>
      <w:r>
        <w:rPr>
          <w:rFonts w:ascii="宋体" w:hint="eastAsia"/>
        </w:rPr>
        <w:lastRenderedPageBreak/>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5.8.2</w:t>
        </w:r>
      </w:smartTag>
      <w:r>
        <w:rPr>
          <w:rFonts w:ascii="宋体" w:hint="eastAsia"/>
        </w:rPr>
        <w:t>.1摊铺时采用梯队作业的纵缝应采用热接缝，将已铺部分留下l00～</w:t>
      </w:r>
      <w:smartTag w:uri="urn:schemas-microsoft-com:office:smarttags" w:element="chmetcnv">
        <w:smartTagPr>
          <w:attr w:name="TCSC" w:val="0"/>
          <w:attr w:name="NumberType" w:val="1"/>
          <w:attr w:name="Negative" w:val="False"/>
          <w:attr w:name="HasSpace" w:val="False"/>
          <w:attr w:name="SourceValue" w:val="200"/>
          <w:attr w:name="UnitName" w:val="mm"/>
        </w:smartTagPr>
        <w:r>
          <w:rPr>
            <w:rFonts w:ascii="宋体" w:hint="eastAsia"/>
          </w:rPr>
          <w:t>200mm</w:t>
        </w:r>
      </w:smartTag>
      <w:r>
        <w:rPr>
          <w:rFonts w:ascii="宋体" w:hint="eastAsia"/>
        </w:rPr>
        <w:t>宽暂不碾压，作为后续部分的基准面，然后作跨缝碾压以消除缝迹。</w:t>
      </w:r>
    </w:p>
    <w:p w:rsidR="00EC76B9" w:rsidRDefault="00EC76B9">
      <w:pPr>
        <w:autoSpaceDE w:val="0"/>
        <w:autoSpaceDN w:val="0"/>
        <w:spacing w:line="360" w:lineRule="atLeast"/>
        <w:textAlignment w:val="bottom"/>
        <w:rPr>
          <w:rFonts w:ascii="宋体"/>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5.8.2</w:t>
        </w:r>
      </w:smartTag>
      <w:r>
        <w:rPr>
          <w:rFonts w:ascii="宋体" w:hint="eastAsia"/>
        </w:rPr>
        <w:t>.2当半幅施工或因特殊原因而产生纵向冷接缝时，宜加设挡板或加设切刀切齐，也可在混合料尚未完全冷却前用镐刨除边缘留下毛茬的方式，但不宜在冷却后采用切割机作纵向切缝。加铺另半幅前应涂洒少量沥青，重叠在已铺层上50～l</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ascii="宋体" w:hint="eastAsia"/>
          </w:rPr>
          <w:t>00mm</w:t>
        </w:r>
      </w:smartTag>
      <w:r>
        <w:rPr>
          <w:rFonts w:ascii="宋体" w:hint="eastAsia"/>
        </w:rPr>
        <w:t>，再铲走铺在前半幅上面的混合料，碾压时由边向中碾压留下100～</w:t>
      </w:r>
      <w:smartTag w:uri="urn:schemas-microsoft-com:office:smarttags" w:element="chmetcnv">
        <w:smartTagPr>
          <w:attr w:name="TCSC" w:val="0"/>
          <w:attr w:name="NumberType" w:val="1"/>
          <w:attr w:name="Negative" w:val="False"/>
          <w:attr w:name="HasSpace" w:val="False"/>
          <w:attr w:name="SourceValue" w:val="150"/>
          <w:attr w:name="UnitName" w:val="mm"/>
        </w:smartTagPr>
        <w:r>
          <w:rPr>
            <w:rFonts w:ascii="宋体" w:hint="eastAsia"/>
          </w:rPr>
          <w:t>150mm</w:t>
        </w:r>
      </w:smartTag>
      <w:r>
        <w:rPr>
          <w:rFonts w:ascii="宋体" w:hint="eastAsia"/>
        </w:rPr>
        <w:t>，再跨缝挤紧压实。或者先在已压实路面上行走碾压新铺层l</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int="eastAsia"/>
          </w:rPr>
          <w:t>50mm</w:t>
        </w:r>
      </w:smartTag>
      <w:r>
        <w:rPr>
          <w:rFonts w:ascii="宋体" w:hint="eastAsia"/>
        </w:rPr>
        <w:t>左右，然后压实新铺部分。</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5.8.3</w:t>
        </w:r>
      </w:smartTag>
      <w:r>
        <w:rPr>
          <w:rFonts w:hint="eastAsia"/>
        </w:rPr>
        <w:t>高速公路和一级公路的表面层横向接缝应采用垂直的平接缝，以下各层可采用自然碾压的斜接缝，沥青层较厚时也可作阶梯形接缝(见图5.8.3)。其他等级公路的各层均可采用斜接缝。</w:t>
      </w:r>
    </w:p>
    <w:p w:rsidR="00EC76B9" w:rsidRDefault="00EC76B9">
      <w:pPr>
        <w:pStyle w:val="a5"/>
        <w:spacing w:line="360" w:lineRule="atLeast"/>
      </w:pPr>
      <w:r>
        <w:rPr>
          <w:noProof/>
        </w:rPr>
        <w:pict>
          <v:line id="_x0000_s1026" style="position:absolute;left:0;text-align:left;z-index:251615232" from="45pt,16.4pt" to="87pt,52.8pt" o:allowincell="f"/>
        </w:pict>
      </w:r>
      <w:r>
        <w:rPr>
          <w:rFonts w:hint="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84"/>
        <w:gridCol w:w="407"/>
        <w:gridCol w:w="1213"/>
        <w:gridCol w:w="540"/>
        <w:gridCol w:w="720"/>
        <w:gridCol w:w="363"/>
        <w:gridCol w:w="1260"/>
        <w:gridCol w:w="1080"/>
      </w:tblGrid>
      <w:tr w:rsidR="00EC76B9">
        <w:tblPrEx>
          <w:tblCellMar>
            <w:top w:w="0" w:type="dxa"/>
            <w:left w:w="0" w:type="dxa"/>
            <w:bottom w:w="0" w:type="dxa"/>
            <w:right w:w="0" w:type="dxa"/>
          </w:tblCellMar>
        </w:tblPrEx>
        <w:trPr>
          <w:cantSplit/>
          <w:trHeight w:val="315"/>
          <w:jc w:val="center"/>
        </w:trPr>
        <w:tc>
          <w:tcPr>
            <w:tcW w:w="2584" w:type="dxa"/>
            <w:vMerge w:val="restart"/>
            <w:tcBorders>
              <w:right w:val="single" w:sz="4" w:space="0" w:color="auto"/>
            </w:tcBorders>
            <w:vAlign w:val="center"/>
          </w:tcPr>
          <w:p w:rsidR="00EC76B9" w:rsidRDefault="00EC76B9">
            <w:pPr>
              <w:pStyle w:val="a5"/>
              <w:spacing w:line="360" w:lineRule="atLeast"/>
              <w:rPr>
                <w:rFonts w:hint="eastAsia"/>
              </w:rPr>
            </w:pPr>
            <w:r>
              <w:rPr>
                <w:rFonts w:hint="eastAsia"/>
              </w:rPr>
              <w:t xml:space="preserve"> 已压实路面     新铺部分</w:t>
            </w:r>
          </w:p>
        </w:tc>
        <w:tc>
          <w:tcPr>
            <w:tcW w:w="407" w:type="dxa"/>
            <w:vMerge w:val="restart"/>
            <w:tcBorders>
              <w:top w:val="nil"/>
              <w:left w:val="nil"/>
              <w:bottom w:val="nil"/>
              <w:right w:val="nil"/>
            </w:tcBorders>
            <w:vAlign w:val="center"/>
          </w:tcPr>
          <w:p w:rsidR="00EC76B9" w:rsidRDefault="00EC76B9">
            <w:pPr>
              <w:pStyle w:val="a5"/>
              <w:spacing w:line="360" w:lineRule="atLeast"/>
              <w:rPr>
                <w:rFonts w:hint="eastAsia"/>
              </w:rPr>
            </w:pPr>
          </w:p>
        </w:tc>
        <w:tc>
          <w:tcPr>
            <w:tcW w:w="1213" w:type="dxa"/>
            <w:vMerge w:val="restart"/>
            <w:tcBorders>
              <w:left w:val="single" w:sz="4" w:space="0" w:color="auto"/>
              <w:right w:val="nil"/>
            </w:tcBorders>
          </w:tcPr>
          <w:p w:rsidR="00EC76B9" w:rsidRDefault="00EC76B9">
            <w:pPr>
              <w:pStyle w:val="a5"/>
              <w:spacing w:line="360" w:lineRule="atLeast"/>
              <w:jc w:val="center"/>
              <w:rPr>
                <w:rFonts w:hint="eastAsia"/>
              </w:rPr>
            </w:pPr>
          </w:p>
          <w:p w:rsidR="00EC76B9" w:rsidRDefault="00EC76B9">
            <w:pPr>
              <w:pStyle w:val="a5"/>
              <w:spacing w:line="360" w:lineRule="atLeast"/>
              <w:jc w:val="right"/>
              <w:rPr>
                <w:rFonts w:hint="eastAsia"/>
              </w:rPr>
            </w:pPr>
            <w:r>
              <w:rPr>
                <w:rFonts w:hint="eastAsia"/>
              </w:rPr>
              <w:t>已压实</w:t>
            </w:r>
          </w:p>
        </w:tc>
        <w:tc>
          <w:tcPr>
            <w:tcW w:w="540" w:type="dxa"/>
            <w:tcBorders>
              <w:left w:val="single" w:sz="4" w:space="0" w:color="auto"/>
              <w:right w:val="nil"/>
            </w:tcBorders>
          </w:tcPr>
          <w:p w:rsidR="00EC76B9" w:rsidRDefault="00EC76B9">
            <w:pPr>
              <w:pStyle w:val="a5"/>
              <w:spacing w:line="360" w:lineRule="atLeast"/>
              <w:jc w:val="right"/>
              <w:rPr>
                <w:rFonts w:hint="eastAsia"/>
              </w:rPr>
            </w:pPr>
            <w:r>
              <w:rPr>
                <w:rFonts w:hint="eastAsia"/>
              </w:rPr>
              <w:t>新铺</w:t>
            </w:r>
          </w:p>
        </w:tc>
        <w:tc>
          <w:tcPr>
            <w:tcW w:w="720" w:type="dxa"/>
            <w:vMerge w:val="restart"/>
            <w:tcBorders>
              <w:left w:val="nil"/>
            </w:tcBorders>
          </w:tcPr>
          <w:p w:rsidR="00EC76B9" w:rsidRDefault="00EC76B9">
            <w:pPr>
              <w:pStyle w:val="a5"/>
              <w:spacing w:line="360" w:lineRule="atLeast"/>
              <w:rPr>
                <w:rFonts w:hint="eastAsia"/>
              </w:rPr>
            </w:pPr>
            <w:r>
              <w:rPr>
                <w:rFonts w:hint="eastAsia"/>
              </w:rPr>
              <w:t>部分</w:t>
            </w:r>
          </w:p>
        </w:tc>
        <w:tc>
          <w:tcPr>
            <w:tcW w:w="363" w:type="dxa"/>
            <w:vMerge w:val="restart"/>
            <w:tcBorders>
              <w:top w:val="nil"/>
              <w:left w:val="single" w:sz="4" w:space="0" w:color="auto"/>
              <w:bottom w:val="nil"/>
            </w:tcBorders>
          </w:tcPr>
          <w:p w:rsidR="00EC76B9" w:rsidRDefault="00EC76B9">
            <w:pPr>
              <w:pStyle w:val="a5"/>
              <w:spacing w:line="360" w:lineRule="atLeast"/>
              <w:jc w:val="center"/>
              <w:rPr>
                <w:rFonts w:hint="eastAsia"/>
              </w:rPr>
            </w:pPr>
          </w:p>
        </w:tc>
        <w:tc>
          <w:tcPr>
            <w:tcW w:w="1260" w:type="dxa"/>
            <w:vMerge w:val="restart"/>
            <w:tcBorders>
              <w:left w:val="single" w:sz="4" w:space="0" w:color="auto"/>
            </w:tcBorders>
            <w:vAlign w:val="center"/>
          </w:tcPr>
          <w:p w:rsidR="00EC76B9" w:rsidRDefault="00EC76B9">
            <w:pPr>
              <w:pStyle w:val="a5"/>
              <w:spacing w:line="360" w:lineRule="atLeast"/>
              <w:jc w:val="center"/>
              <w:rPr>
                <w:rFonts w:hint="eastAsia"/>
              </w:rPr>
            </w:pPr>
            <w:r>
              <w:rPr>
                <w:rFonts w:hint="eastAsia"/>
              </w:rPr>
              <w:t>已压实路面</w:t>
            </w:r>
          </w:p>
        </w:tc>
        <w:tc>
          <w:tcPr>
            <w:tcW w:w="1080" w:type="dxa"/>
            <w:vMerge w:val="restart"/>
            <w:vAlign w:val="center"/>
          </w:tcPr>
          <w:p w:rsidR="00EC76B9" w:rsidRDefault="00EC76B9">
            <w:pPr>
              <w:pStyle w:val="a5"/>
              <w:spacing w:line="360" w:lineRule="atLeast"/>
              <w:jc w:val="center"/>
              <w:rPr>
                <w:rFonts w:hint="eastAsia"/>
              </w:rPr>
            </w:pPr>
            <w:r>
              <w:rPr>
                <w:rFonts w:hint="eastAsia"/>
              </w:rPr>
              <w:t>新铺部分</w:t>
            </w:r>
          </w:p>
        </w:tc>
      </w:tr>
      <w:tr w:rsidR="00EC76B9">
        <w:tblPrEx>
          <w:tblCellMar>
            <w:top w:w="0" w:type="dxa"/>
            <w:left w:w="0" w:type="dxa"/>
            <w:bottom w:w="0" w:type="dxa"/>
            <w:right w:w="0" w:type="dxa"/>
          </w:tblCellMar>
        </w:tblPrEx>
        <w:trPr>
          <w:cantSplit/>
          <w:trHeight w:val="315"/>
          <w:jc w:val="center"/>
        </w:trPr>
        <w:tc>
          <w:tcPr>
            <w:tcW w:w="2584" w:type="dxa"/>
            <w:vMerge/>
            <w:tcBorders>
              <w:right w:val="single" w:sz="4" w:space="0" w:color="auto"/>
            </w:tcBorders>
            <w:vAlign w:val="center"/>
          </w:tcPr>
          <w:p w:rsidR="00EC76B9" w:rsidRDefault="00EC76B9">
            <w:pPr>
              <w:pStyle w:val="a5"/>
              <w:spacing w:line="360" w:lineRule="atLeast"/>
              <w:rPr>
                <w:noProof/>
              </w:rPr>
            </w:pPr>
          </w:p>
        </w:tc>
        <w:tc>
          <w:tcPr>
            <w:tcW w:w="407" w:type="dxa"/>
            <w:vMerge/>
            <w:tcBorders>
              <w:top w:val="nil"/>
              <w:left w:val="nil"/>
              <w:bottom w:val="nil"/>
              <w:right w:val="nil"/>
            </w:tcBorders>
            <w:vAlign w:val="center"/>
          </w:tcPr>
          <w:p w:rsidR="00EC76B9" w:rsidRDefault="00EC76B9">
            <w:pPr>
              <w:pStyle w:val="a5"/>
              <w:spacing w:line="360" w:lineRule="atLeast"/>
              <w:rPr>
                <w:rFonts w:hint="eastAsia"/>
              </w:rPr>
            </w:pPr>
          </w:p>
        </w:tc>
        <w:tc>
          <w:tcPr>
            <w:tcW w:w="1213" w:type="dxa"/>
            <w:vMerge/>
            <w:tcBorders>
              <w:left w:val="single" w:sz="4" w:space="0" w:color="auto"/>
              <w:bottom w:val="single" w:sz="4" w:space="0" w:color="auto"/>
              <w:right w:val="nil"/>
            </w:tcBorders>
          </w:tcPr>
          <w:p w:rsidR="00EC76B9" w:rsidRDefault="00EC76B9">
            <w:pPr>
              <w:pStyle w:val="a5"/>
              <w:spacing w:line="360" w:lineRule="atLeast"/>
              <w:jc w:val="center"/>
              <w:rPr>
                <w:rFonts w:hint="eastAsia"/>
              </w:rPr>
            </w:pPr>
          </w:p>
        </w:tc>
        <w:tc>
          <w:tcPr>
            <w:tcW w:w="540" w:type="dxa"/>
            <w:tcBorders>
              <w:left w:val="nil"/>
              <w:bottom w:val="single" w:sz="4" w:space="0" w:color="auto"/>
            </w:tcBorders>
          </w:tcPr>
          <w:p w:rsidR="00EC76B9" w:rsidRDefault="00EC76B9">
            <w:pPr>
              <w:pStyle w:val="a5"/>
              <w:spacing w:line="360" w:lineRule="atLeast"/>
              <w:rPr>
                <w:rFonts w:hint="eastAsia"/>
              </w:rPr>
            </w:pPr>
            <w:r>
              <w:rPr>
                <w:rFonts w:hint="eastAsia"/>
              </w:rPr>
              <w:t>路面</w:t>
            </w:r>
          </w:p>
        </w:tc>
        <w:tc>
          <w:tcPr>
            <w:tcW w:w="720" w:type="dxa"/>
            <w:vMerge/>
            <w:tcBorders>
              <w:left w:val="single" w:sz="4" w:space="0" w:color="auto"/>
              <w:bottom w:val="single" w:sz="4" w:space="0" w:color="auto"/>
            </w:tcBorders>
          </w:tcPr>
          <w:p w:rsidR="00EC76B9" w:rsidRDefault="00EC76B9">
            <w:pPr>
              <w:pStyle w:val="a5"/>
              <w:spacing w:line="360" w:lineRule="atLeast"/>
              <w:jc w:val="center"/>
              <w:rPr>
                <w:rFonts w:hint="eastAsia"/>
              </w:rPr>
            </w:pPr>
          </w:p>
        </w:tc>
        <w:tc>
          <w:tcPr>
            <w:tcW w:w="363" w:type="dxa"/>
            <w:vMerge/>
            <w:tcBorders>
              <w:top w:val="nil"/>
              <w:left w:val="single" w:sz="4" w:space="0" w:color="auto"/>
              <w:bottom w:val="nil"/>
            </w:tcBorders>
          </w:tcPr>
          <w:p w:rsidR="00EC76B9" w:rsidRDefault="00EC76B9">
            <w:pPr>
              <w:pStyle w:val="a5"/>
              <w:spacing w:line="360" w:lineRule="atLeast"/>
              <w:jc w:val="center"/>
              <w:rPr>
                <w:rFonts w:hint="eastAsia"/>
              </w:rPr>
            </w:pPr>
          </w:p>
        </w:tc>
        <w:tc>
          <w:tcPr>
            <w:tcW w:w="1260" w:type="dxa"/>
            <w:vMerge/>
            <w:tcBorders>
              <w:left w:val="single" w:sz="4" w:space="0" w:color="auto"/>
              <w:bottom w:val="single" w:sz="4" w:space="0" w:color="auto"/>
            </w:tcBorders>
            <w:vAlign w:val="center"/>
          </w:tcPr>
          <w:p w:rsidR="00EC76B9" w:rsidRDefault="00EC76B9">
            <w:pPr>
              <w:pStyle w:val="a5"/>
              <w:spacing w:line="360" w:lineRule="atLeast"/>
              <w:jc w:val="center"/>
              <w:rPr>
                <w:rFonts w:hint="eastAsia"/>
              </w:rPr>
            </w:pPr>
          </w:p>
        </w:tc>
        <w:tc>
          <w:tcPr>
            <w:tcW w:w="1080" w:type="dxa"/>
            <w:vMerge/>
            <w:tcBorders>
              <w:bottom w:val="single" w:sz="4" w:space="0" w:color="auto"/>
            </w:tcBorders>
            <w:vAlign w:val="center"/>
          </w:tcPr>
          <w:p w:rsidR="00EC76B9" w:rsidRDefault="00EC76B9">
            <w:pPr>
              <w:pStyle w:val="a5"/>
              <w:spacing w:line="360" w:lineRule="atLeast"/>
              <w:jc w:val="center"/>
              <w:rPr>
                <w:rFonts w:hint="eastAsia"/>
              </w:rPr>
            </w:pPr>
          </w:p>
        </w:tc>
      </w:tr>
    </w:tbl>
    <w:p w:rsidR="00EC76B9" w:rsidRDefault="00EC76B9">
      <w:pPr>
        <w:pStyle w:val="a5"/>
        <w:spacing w:line="360" w:lineRule="atLeast"/>
        <w:rPr>
          <w:rFonts w:hint="eastAsia"/>
        </w:rPr>
      </w:pPr>
      <w:r>
        <w:rPr>
          <w:rFonts w:hint="eastAsia"/>
        </w:rPr>
        <w:t xml:space="preserve">     (a)斜接缝               (b)阶梯形接缝                     (c)平接缝                   </w:t>
      </w:r>
    </w:p>
    <w:p w:rsidR="00EC76B9" w:rsidRDefault="00EC76B9">
      <w:pPr>
        <w:pStyle w:val="a5"/>
        <w:spacing w:line="360" w:lineRule="atLeast"/>
        <w:jc w:val="center"/>
      </w:pPr>
      <w:r>
        <w:rPr>
          <w:rFonts w:hint="eastAsia"/>
        </w:rPr>
        <w:t>图</w:t>
      </w:r>
      <w:smartTag w:uri="urn:schemas-microsoft-com:office:smarttags" w:element="chsdate">
        <w:smartTagPr>
          <w:attr w:name="IsROCDate" w:val="False"/>
          <w:attr w:name="IsLunarDate" w:val="False"/>
          <w:attr w:name="Day" w:val="30"/>
          <w:attr w:name="Month" w:val="12"/>
          <w:attr w:name="Year" w:val="1899"/>
        </w:smartTagPr>
        <w:r>
          <w:rPr>
            <w:rFonts w:hint="eastAsia"/>
          </w:rPr>
          <w:t>5.8.3</w:t>
        </w:r>
      </w:smartTag>
      <w:r>
        <w:rPr>
          <w:rFonts w:hint="eastAsia"/>
        </w:rPr>
        <w:t xml:space="preserve">        横向接缝的几种型式</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5.8.4</w:t>
        </w:r>
      </w:smartTag>
      <w:r>
        <w:rPr>
          <w:rFonts w:hint="eastAsia"/>
        </w:rPr>
        <w:t xml:space="preserve"> 斜接缝的搭接长度与层厚有关，宜为0.4～</w:t>
      </w:r>
      <w:smartTag w:uri="urn:schemas-microsoft-com:office:smarttags" w:element="chmetcnv">
        <w:smartTagPr>
          <w:attr w:name="TCSC" w:val="0"/>
          <w:attr w:name="NumberType" w:val="1"/>
          <w:attr w:name="Negative" w:val="False"/>
          <w:attr w:name="HasSpace" w:val="False"/>
          <w:attr w:name="SourceValue" w:val=".8"/>
          <w:attr w:name="UnitName" w:val="m"/>
        </w:smartTagPr>
        <w:r>
          <w:rPr>
            <w:rFonts w:hint="eastAsia"/>
          </w:rPr>
          <w:t>0.8m</w:t>
        </w:r>
      </w:smartTag>
      <w:r>
        <w:rPr>
          <w:rFonts w:hint="eastAsia"/>
        </w:rPr>
        <w:t>。搭接处应洒少量沥青，混合料中的粗集料颗粒应予剔除，并补上细料，搭接平整，充分压实。阶梯形接缝的台阶经铣刨而成，并洒粘层沥青，搭接长度不宜小于</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hint="eastAsia"/>
          </w:rPr>
          <w:t>3m</w:t>
        </w:r>
      </w:smartTag>
      <w:r>
        <w:rPr>
          <w:rFonts w:hint="eastAsia"/>
        </w:rPr>
        <w:t>。</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5.8.5</w:t>
        </w:r>
      </w:smartTag>
      <w:r>
        <w:rPr>
          <w:rFonts w:hint="eastAsia"/>
        </w:rPr>
        <w:t xml:space="preserve"> 平接缝宜趁尚未冷透时用凿岩机或人工垂直刨除端部层厚不足的部分，使工作缝成直角连接。当采用切割机制作平接缝时，宜在铺设当天混合料冷却但尚未结硬时进行。刨除或切割不得损伤下层路面。切割时留下的泥水必须冲洗干净，待干燥后涂刷粘层油。铺筑新混合料接头应使接茬软化，压路机先进行横向碾压，再纵向碾压成为一体，充分压实，连接平顺。</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5.9开放交通及其他</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5.9.1</w:t>
        </w:r>
      </w:smartTag>
      <w:r>
        <w:rPr>
          <w:rFonts w:hint="eastAsia"/>
        </w:rPr>
        <w:t>热拌沥青混合料路面应待摊铺层完全自然冷却，混合料表面温度低于5O°C后，方可开放交通。需要提早开放交通时，可洒水冷却降低混合料温度。</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5.9.2</w:t>
        </w:r>
      </w:smartTag>
      <w:r>
        <w:rPr>
          <w:rFonts w:hint="eastAsia"/>
        </w:rPr>
        <w:t>沥青路面雨季施工应符合下列要求: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5.9.2</w:t>
        </w:r>
      </w:smartTag>
      <w:r>
        <w:rPr>
          <w:rFonts w:hint="eastAsia"/>
        </w:rPr>
        <w:t>.1注意气象预报，加强工地现场、沥青拌和厂及气象台站之间的联系，控制施工长度，各项工序紧密衔接。</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5.9.2</w:t>
        </w:r>
      </w:smartTag>
      <w:r>
        <w:rPr>
          <w:rFonts w:hint="eastAsia"/>
        </w:rPr>
        <w:t>.2运料车和工地应备有防雨设施，并做好基层及路肩排水。</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5.9.3</w:t>
        </w:r>
      </w:smartTag>
      <w:r>
        <w:rPr>
          <w:rFonts w:ascii="宋体" w:hint="eastAsia"/>
        </w:rPr>
        <w:t xml:space="preserve"> 铺筑好的沥青层应严格控制交通，做好保护，保持整洁，不得造成污染，严禁在沥青层上堆放施工产生的土或杂物，严禁在已铺沥青层上制作水泥砂浆。</w:t>
      </w:r>
    </w:p>
    <w:p w:rsidR="00EC76B9" w:rsidRDefault="00EC76B9">
      <w:pPr>
        <w:pStyle w:val="a5"/>
        <w:spacing w:line="360" w:lineRule="atLeast"/>
        <w:jc w:val="center"/>
        <w:rPr>
          <w:rFonts w:hint="eastAsia"/>
          <w:b/>
        </w:rPr>
      </w:pPr>
      <w:r>
        <w:br w:type="page"/>
      </w:r>
      <w:r>
        <w:rPr>
          <w:b/>
        </w:rPr>
        <w:lastRenderedPageBreak/>
        <w:t>6</w:t>
      </w:r>
      <w:r>
        <w:rPr>
          <w:rFonts w:hint="eastAsia"/>
          <w:b/>
        </w:rPr>
        <w:t xml:space="preserve">  沥青表面处治与封层</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b/>
        </w:rPr>
        <w:t>6</w:t>
      </w:r>
      <w:r>
        <w:rPr>
          <w:rFonts w:hint="eastAsia"/>
          <w:b/>
        </w:rPr>
        <w:t>.1  一般规定</w:t>
      </w:r>
    </w:p>
    <w:p w:rsidR="00EC76B9" w:rsidRDefault="00EC76B9">
      <w:pPr>
        <w:pStyle w:val="a5"/>
        <w:spacing w:line="360" w:lineRule="atLeast"/>
        <w:jc w:val="center"/>
        <w:rPr>
          <w:rFonts w:hint="eastAsia"/>
          <w:b/>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6.1.1</w:t>
        </w:r>
      </w:smartTag>
      <w:r>
        <w:rPr>
          <w:rFonts w:hint="eastAsia"/>
        </w:rPr>
        <w:t>沥青表面处治适用于三级及三级以下公路的沥青面层。各种封层适用于加铺薄层罩面、磨耗层、水泥混凝土路面上的应力缓冲层、各种防水和密水层、预防性养护罩面层。</w:t>
      </w:r>
    </w:p>
    <w:p w:rsidR="00EC76B9" w:rsidRDefault="00EC76B9">
      <w:pPr>
        <w:pStyle w:val="a5"/>
        <w:spacing w:line="360" w:lineRule="atLeast"/>
        <w:rPr>
          <w:rFonts w:hint="eastAsia"/>
          <w:color w:val="FF0000"/>
        </w:rPr>
      </w:pPr>
      <w:smartTag w:uri="urn:schemas-microsoft-com:office:smarttags" w:element="chsdate">
        <w:smartTagPr>
          <w:attr w:name="IsROCDate" w:val="False"/>
          <w:attr w:name="IsLunarDate" w:val="False"/>
          <w:attr w:name="Day" w:val="30"/>
          <w:attr w:name="Month" w:val="12"/>
          <w:attr w:name="Year" w:val="1899"/>
        </w:smartTagPr>
        <w:r>
          <w:rPr>
            <w:rFonts w:hint="eastAsia"/>
          </w:rPr>
          <w:t>6.1.2</w:t>
        </w:r>
      </w:smartTag>
      <w:r>
        <w:rPr>
          <w:rFonts w:hint="eastAsia"/>
        </w:rPr>
        <w:t>沥青表面处治与封层宜选择在干燥和较热的季节施工，并在最高温度低于l</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hint="eastAsia"/>
          </w:rPr>
          <w:t>5℃</w:t>
        </w:r>
      </w:smartTag>
      <w:r>
        <w:rPr>
          <w:rFonts w:hint="eastAsia"/>
        </w:rPr>
        <w:t>到来以前半个月及雨季前结束。</w:t>
      </w:r>
    </w:p>
    <w:p w:rsidR="00EC76B9" w:rsidRDefault="00EC76B9">
      <w:pPr>
        <w:pStyle w:val="a5"/>
        <w:spacing w:line="360" w:lineRule="atLeast"/>
        <w:rPr>
          <w:rFonts w:hint="eastAsia"/>
          <w:color w:val="FF0000"/>
        </w:rPr>
      </w:pPr>
    </w:p>
    <w:p w:rsidR="00EC76B9" w:rsidRDefault="00EC76B9">
      <w:pPr>
        <w:pStyle w:val="a5"/>
        <w:spacing w:line="360" w:lineRule="atLeast"/>
        <w:jc w:val="center"/>
        <w:rPr>
          <w:rFonts w:hint="eastAsia"/>
          <w:b/>
        </w:rPr>
      </w:pPr>
      <w:r>
        <w:rPr>
          <w:rFonts w:hint="eastAsia"/>
          <w:b/>
        </w:rPr>
        <w:t>6.2  层铺法沥青表面处治</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6.2.1</w:t>
        </w:r>
      </w:smartTag>
      <w:r>
        <w:rPr>
          <w:rFonts w:hint="eastAsia"/>
        </w:rPr>
        <w:t>沥青表面处治可采用道路石油沥青、乳化沥青、煤沥青铺筑，沥青标号应按本规范相关规定选用。沥青表面处治的集料最大粒径应与处治层的厚度相等，其规格和用量宜按表6.2.1选用；沥青表面处治施工后，应在路侧另备S12(5～lOmm)碎石或S14(3～</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rPr>
          <w:t>5mm</w:t>
        </w:r>
      </w:smartTag>
      <w:r>
        <w:rPr>
          <w:rFonts w:hint="eastAsia"/>
        </w:rPr>
        <w:t>)石屑、粗砂或小砾石2～</w:t>
      </w:r>
      <w:smartTag w:uri="urn:schemas-microsoft-com:office:smarttags" w:element="chmetcnv">
        <w:smartTagPr>
          <w:attr w:name="TCSC" w:val="0"/>
          <w:attr w:name="NumberType" w:val="1"/>
          <w:attr w:name="Negative" w:val="False"/>
          <w:attr w:name="HasSpace" w:val="False"/>
          <w:attr w:name="SourceValue" w:val="3"/>
          <w:attr w:name="UnitName" w:val="m3"/>
        </w:smartTagPr>
        <w:r>
          <w:rPr>
            <w:rFonts w:hint="eastAsia"/>
          </w:rPr>
          <w:t>3m</w:t>
        </w:r>
        <w:r>
          <w:rPr>
            <w:rFonts w:hint="eastAsia"/>
            <w:vertAlign w:val="superscript"/>
          </w:rPr>
          <w:t>3</w:t>
        </w:r>
      </w:smartTag>
      <w:r>
        <w:rPr>
          <w:rFonts w:hint="eastAsia"/>
        </w:rPr>
        <w:t>/</w:t>
      </w:r>
      <w:smartTag w:uri="urn:schemas-microsoft-com:office:smarttags" w:element="chmetcnv">
        <w:smartTagPr>
          <w:attr w:name="TCSC" w:val="0"/>
          <w:attr w:name="NumberType" w:val="1"/>
          <w:attr w:name="Negative" w:val="False"/>
          <w:attr w:name="HasSpace" w:val="False"/>
          <w:attr w:name="SourceValue" w:val="1000"/>
          <w:attr w:name="UnitName" w:val="m2"/>
        </w:smartTagPr>
        <w:r>
          <w:rPr>
            <w:rFonts w:hint="eastAsia"/>
          </w:rPr>
          <w:t>1000m</w:t>
        </w:r>
        <w:r>
          <w:rPr>
            <w:rFonts w:hint="eastAsia"/>
            <w:vertAlign w:val="superscript"/>
          </w:rPr>
          <w:t>2</w:t>
        </w:r>
      </w:smartTag>
      <w:r>
        <w:rPr>
          <w:rFonts w:hint="eastAsia"/>
        </w:rPr>
        <w:t>作为初期养护用料。</w:t>
      </w:r>
    </w:p>
    <w:p w:rsidR="00EC76B9" w:rsidRDefault="00EC76B9">
      <w:pPr>
        <w:pStyle w:val="a5"/>
        <w:spacing w:line="360" w:lineRule="atLeast"/>
        <w:rPr>
          <w:rFonts w:hint="eastAsia"/>
        </w:rPr>
      </w:pPr>
      <w:r>
        <w:rPr>
          <w:rFonts w:hint="eastAsia"/>
        </w:rPr>
        <w:t xml:space="preserve">                   沥青表面处治材料规格和用量                表</w:t>
      </w:r>
      <w:smartTag w:uri="urn:schemas-microsoft-com:office:smarttags" w:element="chsdate">
        <w:smartTagPr>
          <w:attr w:name="IsROCDate" w:val="False"/>
          <w:attr w:name="IsLunarDate" w:val="False"/>
          <w:attr w:name="Day" w:val="30"/>
          <w:attr w:name="Month" w:val="12"/>
          <w:attr w:name="Year" w:val="1899"/>
        </w:smartTagPr>
        <w:r>
          <w:rPr>
            <w:rFonts w:hint="eastAsia"/>
          </w:rPr>
          <w:t>6.2.1</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62"/>
        <w:gridCol w:w="420"/>
        <w:gridCol w:w="630"/>
        <w:gridCol w:w="1050"/>
        <w:gridCol w:w="1155"/>
        <w:gridCol w:w="1155"/>
        <w:gridCol w:w="657"/>
        <w:gridCol w:w="843"/>
        <w:gridCol w:w="7"/>
        <w:gridCol w:w="803"/>
        <w:gridCol w:w="1155"/>
      </w:tblGrid>
      <w:tr w:rsidR="00EC76B9">
        <w:tblPrEx>
          <w:tblCellMar>
            <w:top w:w="0" w:type="dxa"/>
            <w:left w:w="0" w:type="dxa"/>
            <w:bottom w:w="0" w:type="dxa"/>
            <w:right w:w="0" w:type="dxa"/>
          </w:tblCellMar>
        </w:tblPrEx>
        <w:trPr>
          <w:cantSplit/>
          <w:trHeight w:val="320"/>
        </w:trPr>
        <w:tc>
          <w:tcPr>
            <w:tcW w:w="462" w:type="dxa"/>
            <w:vMerge w:val="restart"/>
            <w:vAlign w:val="center"/>
          </w:tcPr>
          <w:p w:rsidR="00EC76B9" w:rsidRDefault="00EC76B9">
            <w:pPr>
              <w:pStyle w:val="a5"/>
              <w:spacing w:line="320" w:lineRule="atLeast"/>
              <w:jc w:val="center"/>
              <w:rPr>
                <w:sz w:val="18"/>
              </w:rPr>
            </w:pPr>
            <w:r>
              <w:rPr>
                <w:rFonts w:hint="eastAsia"/>
                <w:sz w:val="18"/>
              </w:rPr>
              <w:t>沥青</w:t>
            </w:r>
          </w:p>
          <w:p w:rsidR="00EC76B9" w:rsidRDefault="00EC76B9">
            <w:pPr>
              <w:pStyle w:val="a5"/>
              <w:spacing w:line="320" w:lineRule="atLeast"/>
              <w:jc w:val="center"/>
              <w:rPr>
                <w:sz w:val="15"/>
              </w:rPr>
            </w:pPr>
            <w:r>
              <w:rPr>
                <w:rFonts w:hint="eastAsia"/>
                <w:sz w:val="18"/>
              </w:rPr>
              <w:t>种类</w:t>
            </w:r>
          </w:p>
        </w:tc>
        <w:tc>
          <w:tcPr>
            <w:tcW w:w="420" w:type="dxa"/>
            <w:vMerge w:val="restart"/>
            <w:vAlign w:val="center"/>
          </w:tcPr>
          <w:p w:rsidR="00EC76B9" w:rsidRDefault="00EC76B9">
            <w:pPr>
              <w:pStyle w:val="a5"/>
              <w:spacing w:line="320" w:lineRule="atLeast"/>
              <w:jc w:val="center"/>
              <w:rPr>
                <w:sz w:val="18"/>
              </w:rPr>
            </w:pPr>
            <w:r>
              <w:rPr>
                <w:rFonts w:hint="eastAsia"/>
                <w:sz w:val="18"/>
              </w:rPr>
              <w:t>类</w:t>
            </w:r>
          </w:p>
          <w:p w:rsidR="00EC76B9" w:rsidRDefault="00EC76B9">
            <w:pPr>
              <w:pStyle w:val="a5"/>
              <w:spacing w:line="320" w:lineRule="atLeast"/>
              <w:jc w:val="center"/>
              <w:rPr>
                <w:sz w:val="15"/>
              </w:rPr>
            </w:pPr>
            <w:r>
              <w:rPr>
                <w:rFonts w:hint="eastAsia"/>
                <w:sz w:val="18"/>
              </w:rPr>
              <w:t>型</w:t>
            </w:r>
          </w:p>
        </w:tc>
        <w:tc>
          <w:tcPr>
            <w:tcW w:w="630" w:type="dxa"/>
            <w:vMerge w:val="restart"/>
            <w:vAlign w:val="center"/>
          </w:tcPr>
          <w:p w:rsidR="00EC76B9" w:rsidRDefault="00EC76B9">
            <w:pPr>
              <w:pStyle w:val="a5"/>
              <w:spacing w:line="320" w:lineRule="atLeast"/>
              <w:jc w:val="center"/>
              <w:rPr>
                <w:rFonts w:hint="eastAsia"/>
                <w:sz w:val="18"/>
              </w:rPr>
            </w:pPr>
            <w:r>
              <w:rPr>
                <w:rFonts w:hint="eastAsia"/>
                <w:sz w:val="18"/>
              </w:rPr>
              <w:t>厚度</w:t>
            </w:r>
          </w:p>
          <w:p w:rsidR="00EC76B9" w:rsidRDefault="00EC76B9">
            <w:pPr>
              <w:pStyle w:val="a5"/>
              <w:spacing w:line="320" w:lineRule="atLeast"/>
              <w:jc w:val="center"/>
              <w:rPr>
                <w:sz w:val="15"/>
              </w:rPr>
            </w:pPr>
            <w:r>
              <w:rPr>
                <w:rFonts w:hint="eastAsia"/>
                <w:sz w:val="18"/>
              </w:rPr>
              <w:t>(mm)</w:t>
            </w:r>
          </w:p>
        </w:tc>
        <w:tc>
          <w:tcPr>
            <w:tcW w:w="3360" w:type="dxa"/>
            <w:gridSpan w:val="3"/>
            <w:vAlign w:val="center"/>
          </w:tcPr>
          <w:p w:rsidR="00EC76B9" w:rsidRDefault="00EC76B9">
            <w:pPr>
              <w:pStyle w:val="a5"/>
              <w:spacing w:line="320" w:lineRule="atLeast"/>
              <w:jc w:val="center"/>
              <w:rPr>
                <w:sz w:val="15"/>
              </w:rPr>
            </w:pPr>
            <w:r>
              <w:rPr>
                <w:rFonts w:hint="eastAsia"/>
                <w:sz w:val="18"/>
              </w:rPr>
              <w:t>集    料(m</w:t>
            </w:r>
            <w:r>
              <w:rPr>
                <w:rFonts w:hint="eastAsia"/>
                <w:sz w:val="18"/>
                <w:vertAlign w:val="superscript"/>
              </w:rPr>
              <w:t>3</w:t>
            </w:r>
            <w:r>
              <w:rPr>
                <w:rFonts w:hint="eastAsia"/>
                <w:sz w:val="18"/>
              </w:rPr>
              <w:t>/1000m</w:t>
            </w:r>
            <w:r>
              <w:rPr>
                <w:rFonts w:hint="eastAsia"/>
                <w:sz w:val="18"/>
                <w:vertAlign w:val="superscript"/>
              </w:rPr>
              <w:t>2</w:t>
            </w:r>
            <w:r>
              <w:rPr>
                <w:rFonts w:hint="eastAsia"/>
                <w:sz w:val="18"/>
              </w:rPr>
              <w:t>)</w:t>
            </w:r>
          </w:p>
        </w:tc>
        <w:tc>
          <w:tcPr>
            <w:tcW w:w="3465" w:type="dxa"/>
            <w:gridSpan w:val="5"/>
            <w:vAlign w:val="center"/>
          </w:tcPr>
          <w:p w:rsidR="00EC76B9" w:rsidRDefault="00EC76B9">
            <w:pPr>
              <w:pStyle w:val="a5"/>
              <w:spacing w:line="320" w:lineRule="atLeast"/>
              <w:jc w:val="center"/>
              <w:rPr>
                <w:rFonts w:hint="eastAsia"/>
                <w:sz w:val="15"/>
              </w:rPr>
            </w:pPr>
            <w:r>
              <w:rPr>
                <w:rFonts w:hint="eastAsia"/>
                <w:sz w:val="18"/>
              </w:rPr>
              <w:t>沥青或乳液用量(kg/m</w:t>
            </w:r>
            <w:r>
              <w:rPr>
                <w:rFonts w:hint="eastAsia"/>
                <w:sz w:val="18"/>
                <w:vertAlign w:val="superscript"/>
              </w:rPr>
              <w:t>2</w:t>
            </w:r>
            <w:r>
              <w:rPr>
                <w:rFonts w:hint="eastAsia"/>
                <w:sz w:val="18"/>
              </w:rPr>
              <w:t>)</w:t>
            </w:r>
          </w:p>
        </w:tc>
      </w:tr>
      <w:tr w:rsidR="00EC76B9">
        <w:tblPrEx>
          <w:tblCellMar>
            <w:top w:w="0" w:type="dxa"/>
            <w:left w:w="0" w:type="dxa"/>
            <w:bottom w:w="0" w:type="dxa"/>
            <w:right w:w="0" w:type="dxa"/>
          </w:tblCellMar>
        </w:tblPrEx>
        <w:trPr>
          <w:cantSplit/>
          <w:trHeight w:val="320"/>
        </w:trPr>
        <w:tc>
          <w:tcPr>
            <w:tcW w:w="462" w:type="dxa"/>
            <w:vMerge/>
            <w:vAlign w:val="center"/>
          </w:tcPr>
          <w:p w:rsidR="00EC76B9" w:rsidRDefault="00EC76B9">
            <w:pPr>
              <w:pStyle w:val="a5"/>
              <w:spacing w:line="320" w:lineRule="atLeast"/>
              <w:jc w:val="center"/>
              <w:rPr>
                <w:sz w:val="18"/>
              </w:rPr>
            </w:pPr>
          </w:p>
        </w:tc>
        <w:tc>
          <w:tcPr>
            <w:tcW w:w="420" w:type="dxa"/>
            <w:vMerge/>
            <w:vAlign w:val="center"/>
          </w:tcPr>
          <w:p w:rsidR="00EC76B9" w:rsidRDefault="00EC76B9">
            <w:pPr>
              <w:pStyle w:val="a5"/>
              <w:spacing w:line="320" w:lineRule="atLeast"/>
              <w:jc w:val="center"/>
              <w:rPr>
                <w:rFonts w:hint="eastAsia"/>
                <w:sz w:val="18"/>
              </w:rPr>
            </w:pPr>
          </w:p>
        </w:tc>
        <w:tc>
          <w:tcPr>
            <w:tcW w:w="630" w:type="dxa"/>
            <w:vMerge/>
            <w:vAlign w:val="center"/>
          </w:tcPr>
          <w:p w:rsidR="00EC76B9" w:rsidRDefault="00EC76B9">
            <w:pPr>
              <w:pStyle w:val="a5"/>
              <w:spacing w:line="320" w:lineRule="atLeast"/>
              <w:jc w:val="center"/>
              <w:rPr>
                <w:rFonts w:hint="eastAsia"/>
                <w:sz w:val="18"/>
              </w:rPr>
            </w:pPr>
          </w:p>
        </w:tc>
        <w:tc>
          <w:tcPr>
            <w:tcW w:w="1050" w:type="dxa"/>
            <w:vAlign w:val="center"/>
          </w:tcPr>
          <w:p w:rsidR="00EC76B9" w:rsidRDefault="00EC76B9">
            <w:pPr>
              <w:pStyle w:val="a5"/>
              <w:spacing w:line="320" w:lineRule="atLeast"/>
              <w:jc w:val="center"/>
              <w:rPr>
                <w:rFonts w:hint="eastAsia"/>
                <w:sz w:val="18"/>
              </w:rPr>
            </w:pPr>
            <w:r>
              <w:rPr>
                <w:rFonts w:hint="eastAsia"/>
                <w:sz w:val="18"/>
              </w:rPr>
              <w:t>第一层</w:t>
            </w:r>
          </w:p>
        </w:tc>
        <w:tc>
          <w:tcPr>
            <w:tcW w:w="1155" w:type="dxa"/>
            <w:vAlign w:val="center"/>
          </w:tcPr>
          <w:p w:rsidR="00EC76B9" w:rsidRDefault="00EC76B9">
            <w:pPr>
              <w:pStyle w:val="a5"/>
              <w:spacing w:line="320" w:lineRule="atLeast"/>
              <w:jc w:val="center"/>
              <w:rPr>
                <w:sz w:val="18"/>
              </w:rPr>
            </w:pPr>
            <w:r>
              <w:rPr>
                <w:rFonts w:hint="eastAsia"/>
                <w:sz w:val="18"/>
              </w:rPr>
              <w:t>第二层</w:t>
            </w:r>
          </w:p>
        </w:tc>
        <w:tc>
          <w:tcPr>
            <w:tcW w:w="1155" w:type="dxa"/>
            <w:vAlign w:val="center"/>
          </w:tcPr>
          <w:p w:rsidR="00EC76B9" w:rsidRDefault="00EC76B9">
            <w:pPr>
              <w:pStyle w:val="a5"/>
              <w:spacing w:line="320" w:lineRule="atLeast"/>
              <w:jc w:val="center"/>
              <w:rPr>
                <w:sz w:val="18"/>
              </w:rPr>
            </w:pPr>
            <w:r>
              <w:rPr>
                <w:rFonts w:hint="eastAsia"/>
                <w:sz w:val="18"/>
              </w:rPr>
              <w:t>第三层</w:t>
            </w:r>
          </w:p>
        </w:tc>
        <w:tc>
          <w:tcPr>
            <w:tcW w:w="657" w:type="dxa"/>
            <w:vMerge w:val="restart"/>
            <w:vAlign w:val="center"/>
          </w:tcPr>
          <w:p w:rsidR="00EC76B9" w:rsidRDefault="00EC76B9">
            <w:pPr>
              <w:pStyle w:val="a5"/>
              <w:spacing w:line="320" w:lineRule="atLeast"/>
              <w:rPr>
                <w:rFonts w:hint="eastAsia"/>
                <w:sz w:val="18"/>
              </w:rPr>
            </w:pPr>
            <w:r>
              <w:rPr>
                <w:rFonts w:hint="eastAsia"/>
                <w:sz w:val="18"/>
              </w:rPr>
              <w:t>第一次</w:t>
            </w:r>
          </w:p>
        </w:tc>
        <w:tc>
          <w:tcPr>
            <w:tcW w:w="850" w:type="dxa"/>
            <w:gridSpan w:val="2"/>
            <w:vMerge w:val="restart"/>
            <w:vAlign w:val="center"/>
          </w:tcPr>
          <w:p w:rsidR="00EC76B9" w:rsidRDefault="00EC76B9">
            <w:pPr>
              <w:pStyle w:val="a5"/>
              <w:spacing w:line="320" w:lineRule="atLeast"/>
              <w:ind w:left="210"/>
              <w:rPr>
                <w:rFonts w:hint="eastAsia"/>
                <w:sz w:val="18"/>
              </w:rPr>
            </w:pPr>
            <w:r>
              <w:rPr>
                <w:rFonts w:hint="eastAsia"/>
                <w:sz w:val="18"/>
              </w:rPr>
              <w:t>第二次</w:t>
            </w:r>
          </w:p>
        </w:tc>
        <w:tc>
          <w:tcPr>
            <w:tcW w:w="803" w:type="dxa"/>
            <w:vMerge w:val="restart"/>
            <w:vAlign w:val="center"/>
          </w:tcPr>
          <w:p w:rsidR="00EC76B9" w:rsidRDefault="00EC76B9">
            <w:pPr>
              <w:pStyle w:val="a5"/>
              <w:spacing w:line="320" w:lineRule="atLeast"/>
              <w:ind w:left="105"/>
              <w:rPr>
                <w:rFonts w:hint="eastAsia"/>
                <w:sz w:val="18"/>
              </w:rPr>
            </w:pPr>
            <w:r>
              <w:rPr>
                <w:rFonts w:hint="eastAsia"/>
                <w:sz w:val="18"/>
              </w:rPr>
              <w:t>第三次</w:t>
            </w:r>
          </w:p>
        </w:tc>
        <w:tc>
          <w:tcPr>
            <w:tcW w:w="1155" w:type="dxa"/>
            <w:vMerge w:val="restart"/>
            <w:vAlign w:val="center"/>
          </w:tcPr>
          <w:p w:rsidR="00EC76B9" w:rsidRDefault="00EC76B9">
            <w:pPr>
              <w:pStyle w:val="a5"/>
              <w:spacing w:line="320" w:lineRule="atLeast"/>
              <w:jc w:val="center"/>
              <w:rPr>
                <w:rFonts w:hint="eastAsia"/>
                <w:sz w:val="18"/>
              </w:rPr>
            </w:pPr>
            <w:r>
              <w:rPr>
                <w:rFonts w:hint="eastAsia"/>
                <w:sz w:val="18"/>
              </w:rPr>
              <w:t>合计用量</w:t>
            </w:r>
          </w:p>
        </w:tc>
      </w:tr>
      <w:tr w:rsidR="00EC76B9">
        <w:tblPrEx>
          <w:tblCellMar>
            <w:top w:w="0" w:type="dxa"/>
            <w:left w:w="0" w:type="dxa"/>
            <w:bottom w:w="0" w:type="dxa"/>
            <w:right w:w="0" w:type="dxa"/>
          </w:tblCellMar>
        </w:tblPrEx>
        <w:trPr>
          <w:cantSplit/>
          <w:trHeight w:val="320"/>
        </w:trPr>
        <w:tc>
          <w:tcPr>
            <w:tcW w:w="462" w:type="dxa"/>
            <w:vMerge/>
            <w:vAlign w:val="center"/>
          </w:tcPr>
          <w:p w:rsidR="00EC76B9" w:rsidRDefault="00EC76B9">
            <w:pPr>
              <w:pStyle w:val="a5"/>
              <w:spacing w:line="320" w:lineRule="atLeast"/>
              <w:jc w:val="center"/>
              <w:rPr>
                <w:sz w:val="15"/>
              </w:rPr>
            </w:pPr>
          </w:p>
        </w:tc>
        <w:tc>
          <w:tcPr>
            <w:tcW w:w="420" w:type="dxa"/>
            <w:vMerge/>
            <w:vAlign w:val="center"/>
          </w:tcPr>
          <w:p w:rsidR="00EC76B9" w:rsidRDefault="00EC76B9">
            <w:pPr>
              <w:pStyle w:val="a5"/>
              <w:spacing w:line="320" w:lineRule="atLeast"/>
              <w:jc w:val="center"/>
              <w:rPr>
                <w:sz w:val="15"/>
              </w:rPr>
            </w:pPr>
          </w:p>
        </w:tc>
        <w:tc>
          <w:tcPr>
            <w:tcW w:w="630" w:type="dxa"/>
            <w:vMerge/>
            <w:vAlign w:val="center"/>
          </w:tcPr>
          <w:p w:rsidR="00EC76B9" w:rsidRDefault="00EC76B9">
            <w:pPr>
              <w:pStyle w:val="a5"/>
              <w:spacing w:line="320" w:lineRule="atLeast"/>
              <w:jc w:val="center"/>
              <w:rPr>
                <w:sz w:val="15"/>
              </w:rPr>
            </w:pPr>
          </w:p>
        </w:tc>
        <w:tc>
          <w:tcPr>
            <w:tcW w:w="1050" w:type="dxa"/>
            <w:vAlign w:val="center"/>
          </w:tcPr>
          <w:p w:rsidR="00EC76B9" w:rsidRDefault="00EC76B9">
            <w:pPr>
              <w:pStyle w:val="a5"/>
              <w:spacing w:line="320" w:lineRule="atLeast"/>
              <w:rPr>
                <w:rFonts w:hint="eastAsia"/>
                <w:sz w:val="18"/>
              </w:rPr>
            </w:pPr>
            <w:r>
              <w:rPr>
                <w:rFonts w:hint="eastAsia"/>
                <w:sz w:val="18"/>
              </w:rPr>
              <w:t>规格  用量</w:t>
            </w:r>
          </w:p>
        </w:tc>
        <w:tc>
          <w:tcPr>
            <w:tcW w:w="1155" w:type="dxa"/>
            <w:vAlign w:val="center"/>
          </w:tcPr>
          <w:p w:rsidR="00EC76B9" w:rsidRDefault="00EC76B9">
            <w:pPr>
              <w:pStyle w:val="a5"/>
              <w:spacing w:line="320" w:lineRule="atLeast"/>
              <w:rPr>
                <w:sz w:val="18"/>
              </w:rPr>
            </w:pPr>
            <w:r>
              <w:rPr>
                <w:rFonts w:hint="eastAsia"/>
                <w:sz w:val="18"/>
              </w:rPr>
              <w:t>规格   用量</w:t>
            </w:r>
          </w:p>
        </w:tc>
        <w:tc>
          <w:tcPr>
            <w:tcW w:w="1155" w:type="dxa"/>
            <w:vAlign w:val="center"/>
          </w:tcPr>
          <w:p w:rsidR="00EC76B9" w:rsidRDefault="00EC76B9">
            <w:pPr>
              <w:pStyle w:val="a5"/>
              <w:spacing w:line="320" w:lineRule="atLeast"/>
              <w:rPr>
                <w:sz w:val="18"/>
              </w:rPr>
            </w:pPr>
            <w:r>
              <w:rPr>
                <w:rFonts w:hint="eastAsia"/>
                <w:sz w:val="18"/>
              </w:rPr>
              <w:t>规格   用量</w:t>
            </w:r>
          </w:p>
        </w:tc>
        <w:tc>
          <w:tcPr>
            <w:tcW w:w="657" w:type="dxa"/>
            <w:vMerge/>
            <w:vAlign w:val="center"/>
          </w:tcPr>
          <w:p w:rsidR="00EC76B9" w:rsidRDefault="00EC76B9">
            <w:pPr>
              <w:pStyle w:val="a5"/>
              <w:spacing w:line="320" w:lineRule="atLeast"/>
              <w:rPr>
                <w:sz w:val="18"/>
              </w:rPr>
            </w:pPr>
          </w:p>
        </w:tc>
        <w:tc>
          <w:tcPr>
            <w:tcW w:w="850" w:type="dxa"/>
            <w:gridSpan w:val="2"/>
            <w:vMerge/>
            <w:vAlign w:val="center"/>
          </w:tcPr>
          <w:p w:rsidR="00EC76B9" w:rsidRDefault="00EC76B9">
            <w:pPr>
              <w:pStyle w:val="a5"/>
              <w:spacing w:line="320" w:lineRule="atLeast"/>
              <w:rPr>
                <w:sz w:val="18"/>
              </w:rPr>
            </w:pPr>
          </w:p>
        </w:tc>
        <w:tc>
          <w:tcPr>
            <w:tcW w:w="803" w:type="dxa"/>
            <w:vMerge/>
            <w:vAlign w:val="center"/>
          </w:tcPr>
          <w:p w:rsidR="00EC76B9" w:rsidRDefault="00EC76B9">
            <w:pPr>
              <w:pStyle w:val="a5"/>
              <w:spacing w:line="320" w:lineRule="atLeast"/>
              <w:rPr>
                <w:sz w:val="18"/>
              </w:rPr>
            </w:pPr>
          </w:p>
        </w:tc>
        <w:tc>
          <w:tcPr>
            <w:tcW w:w="1155" w:type="dxa"/>
            <w:vMerge/>
            <w:vAlign w:val="center"/>
          </w:tcPr>
          <w:p w:rsidR="00EC76B9" w:rsidRDefault="00EC76B9">
            <w:pPr>
              <w:pStyle w:val="a5"/>
              <w:spacing w:line="320" w:lineRule="atLeast"/>
              <w:rPr>
                <w:sz w:val="18"/>
              </w:rPr>
            </w:pPr>
          </w:p>
        </w:tc>
      </w:tr>
      <w:tr w:rsidR="00EC76B9">
        <w:tblPrEx>
          <w:tblCellMar>
            <w:top w:w="0" w:type="dxa"/>
            <w:left w:w="0" w:type="dxa"/>
            <w:bottom w:w="0" w:type="dxa"/>
            <w:right w:w="0" w:type="dxa"/>
          </w:tblCellMar>
        </w:tblPrEx>
        <w:trPr>
          <w:cantSplit/>
        </w:trPr>
        <w:tc>
          <w:tcPr>
            <w:tcW w:w="462" w:type="dxa"/>
            <w:vMerge w:val="restart"/>
            <w:vAlign w:val="center"/>
          </w:tcPr>
          <w:p w:rsidR="00EC76B9" w:rsidRDefault="00EC76B9">
            <w:pPr>
              <w:pStyle w:val="a5"/>
              <w:spacing w:line="320" w:lineRule="atLeast"/>
              <w:jc w:val="center"/>
              <w:rPr>
                <w:rFonts w:hint="eastAsia"/>
                <w:sz w:val="18"/>
              </w:rPr>
            </w:pPr>
            <w:r>
              <w:rPr>
                <w:rFonts w:hint="eastAsia"/>
                <w:sz w:val="18"/>
              </w:rPr>
              <w:t>石</w:t>
            </w:r>
          </w:p>
          <w:p w:rsidR="00EC76B9" w:rsidRDefault="00EC76B9">
            <w:pPr>
              <w:pStyle w:val="a5"/>
              <w:spacing w:line="320" w:lineRule="atLeast"/>
              <w:jc w:val="center"/>
              <w:rPr>
                <w:rFonts w:hint="eastAsia"/>
                <w:sz w:val="18"/>
              </w:rPr>
            </w:pPr>
            <w:r>
              <w:rPr>
                <w:rFonts w:hint="eastAsia"/>
                <w:sz w:val="18"/>
              </w:rPr>
              <w:t>油</w:t>
            </w:r>
          </w:p>
          <w:p w:rsidR="00EC76B9" w:rsidRDefault="00EC76B9">
            <w:pPr>
              <w:pStyle w:val="a5"/>
              <w:spacing w:line="320" w:lineRule="atLeast"/>
              <w:jc w:val="center"/>
              <w:rPr>
                <w:rFonts w:hint="eastAsia"/>
                <w:sz w:val="18"/>
              </w:rPr>
            </w:pPr>
            <w:r>
              <w:rPr>
                <w:rFonts w:hint="eastAsia"/>
                <w:sz w:val="18"/>
              </w:rPr>
              <w:t>沥</w:t>
            </w:r>
          </w:p>
          <w:p w:rsidR="00EC76B9" w:rsidRDefault="00EC76B9">
            <w:pPr>
              <w:pStyle w:val="a5"/>
              <w:spacing w:line="320" w:lineRule="atLeast"/>
              <w:jc w:val="center"/>
              <w:rPr>
                <w:rFonts w:hint="eastAsia"/>
                <w:sz w:val="18"/>
              </w:rPr>
            </w:pPr>
            <w:r>
              <w:rPr>
                <w:rFonts w:hint="eastAsia"/>
                <w:sz w:val="18"/>
              </w:rPr>
              <w:t>青</w:t>
            </w:r>
          </w:p>
        </w:tc>
        <w:tc>
          <w:tcPr>
            <w:tcW w:w="420" w:type="dxa"/>
          </w:tcPr>
          <w:p w:rsidR="00EC76B9" w:rsidRDefault="00EC76B9">
            <w:pPr>
              <w:pStyle w:val="a5"/>
              <w:spacing w:line="320" w:lineRule="atLeast"/>
              <w:jc w:val="center"/>
              <w:rPr>
                <w:rFonts w:hint="eastAsia"/>
                <w:sz w:val="18"/>
              </w:rPr>
            </w:pPr>
            <w:r>
              <w:rPr>
                <w:rFonts w:hint="eastAsia"/>
                <w:sz w:val="18"/>
              </w:rPr>
              <w:t>单</w:t>
            </w:r>
          </w:p>
          <w:p w:rsidR="00EC76B9" w:rsidRDefault="00EC76B9">
            <w:pPr>
              <w:pStyle w:val="a5"/>
              <w:spacing w:line="320" w:lineRule="atLeast"/>
              <w:jc w:val="center"/>
              <w:rPr>
                <w:sz w:val="18"/>
              </w:rPr>
            </w:pPr>
            <w:r>
              <w:rPr>
                <w:rFonts w:hint="eastAsia"/>
                <w:sz w:val="18"/>
              </w:rPr>
              <w:t>层</w:t>
            </w:r>
          </w:p>
        </w:tc>
        <w:tc>
          <w:tcPr>
            <w:tcW w:w="630" w:type="dxa"/>
          </w:tcPr>
          <w:p w:rsidR="00EC76B9" w:rsidRDefault="00EC76B9">
            <w:pPr>
              <w:pStyle w:val="a5"/>
              <w:spacing w:line="320" w:lineRule="atLeast"/>
              <w:jc w:val="center"/>
              <w:rPr>
                <w:rFonts w:hint="eastAsia"/>
                <w:sz w:val="15"/>
              </w:rPr>
            </w:pPr>
            <w:r>
              <w:rPr>
                <w:rFonts w:hint="eastAsia"/>
                <w:sz w:val="15"/>
              </w:rPr>
              <w:t>1.0</w:t>
            </w:r>
          </w:p>
          <w:p w:rsidR="00EC76B9" w:rsidRDefault="00EC76B9">
            <w:pPr>
              <w:pStyle w:val="a5"/>
              <w:spacing w:line="320" w:lineRule="atLeast"/>
              <w:jc w:val="center"/>
              <w:rPr>
                <w:rFonts w:hint="eastAsia"/>
                <w:sz w:val="15"/>
              </w:rPr>
            </w:pPr>
            <w:r>
              <w:rPr>
                <w:rFonts w:hint="eastAsia"/>
                <w:sz w:val="15"/>
              </w:rPr>
              <w:t>1.5</w:t>
            </w:r>
          </w:p>
        </w:tc>
        <w:tc>
          <w:tcPr>
            <w:tcW w:w="1050" w:type="dxa"/>
          </w:tcPr>
          <w:p w:rsidR="00EC76B9" w:rsidRDefault="00EC76B9">
            <w:pPr>
              <w:pStyle w:val="a5"/>
              <w:spacing w:line="320" w:lineRule="atLeast"/>
              <w:rPr>
                <w:rFonts w:hint="eastAsia"/>
                <w:sz w:val="15"/>
              </w:rPr>
            </w:pPr>
            <w:r>
              <w:rPr>
                <w:rFonts w:hint="eastAsia"/>
                <w:sz w:val="15"/>
              </w:rPr>
              <w:t>S12  7～9</w:t>
            </w:r>
          </w:p>
          <w:p w:rsidR="00EC76B9" w:rsidRDefault="00EC76B9">
            <w:pPr>
              <w:pStyle w:val="a5"/>
              <w:spacing w:line="320" w:lineRule="atLeast"/>
              <w:rPr>
                <w:rFonts w:hint="eastAsia"/>
                <w:sz w:val="15"/>
              </w:rPr>
            </w:pPr>
            <w:r>
              <w:rPr>
                <w:rFonts w:hint="eastAsia"/>
                <w:sz w:val="15"/>
              </w:rPr>
              <w:t>S10 12～14</w:t>
            </w:r>
          </w:p>
        </w:tc>
        <w:tc>
          <w:tcPr>
            <w:tcW w:w="1155" w:type="dxa"/>
          </w:tcPr>
          <w:p w:rsidR="00EC76B9" w:rsidRDefault="00EC76B9">
            <w:pPr>
              <w:pStyle w:val="a5"/>
              <w:spacing w:line="320" w:lineRule="atLeast"/>
              <w:rPr>
                <w:sz w:val="15"/>
              </w:rPr>
            </w:pPr>
          </w:p>
        </w:tc>
        <w:tc>
          <w:tcPr>
            <w:tcW w:w="1155" w:type="dxa"/>
            <w:tcBorders>
              <w:bottom w:val="single" w:sz="4" w:space="0" w:color="auto"/>
            </w:tcBorders>
          </w:tcPr>
          <w:p w:rsidR="00EC76B9" w:rsidRDefault="00EC76B9">
            <w:pPr>
              <w:pStyle w:val="a5"/>
              <w:spacing w:line="320" w:lineRule="atLeast"/>
              <w:rPr>
                <w:sz w:val="15"/>
              </w:rPr>
            </w:pPr>
          </w:p>
        </w:tc>
        <w:tc>
          <w:tcPr>
            <w:tcW w:w="657" w:type="dxa"/>
          </w:tcPr>
          <w:p w:rsidR="00EC76B9" w:rsidRDefault="00EC76B9">
            <w:pPr>
              <w:pStyle w:val="a5"/>
              <w:spacing w:line="320" w:lineRule="atLeast"/>
              <w:rPr>
                <w:rFonts w:hint="eastAsia"/>
                <w:sz w:val="15"/>
              </w:rPr>
            </w:pPr>
            <w:r>
              <w:rPr>
                <w:rFonts w:hint="eastAsia"/>
                <w:sz w:val="15"/>
              </w:rPr>
              <w:t>1.0～1.2</w:t>
            </w:r>
          </w:p>
          <w:p w:rsidR="00EC76B9" w:rsidRDefault="00EC76B9">
            <w:pPr>
              <w:pStyle w:val="a5"/>
              <w:spacing w:line="320" w:lineRule="atLeast"/>
              <w:rPr>
                <w:sz w:val="15"/>
              </w:rPr>
            </w:pPr>
            <w:r>
              <w:rPr>
                <w:rFonts w:hint="eastAsia"/>
                <w:sz w:val="15"/>
              </w:rPr>
              <w:t>1.4～1.6</w:t>
            </w:r>
          </w:p>
        </w:tc>
        <w:tc>
          <w:tcPr>
            <w:tcW w:w="850" w:type="dxa"/>
            <w:gridSpan w:val="2"/>
          </w:tcPr>
          <w:p w:rsidR="00EC76B9" w:rsidRDefault="00EC76B9">
            <w:pPr>
              <w:pStyle w:val="a5"/>
              <w:spacing w:line="320" w:lineRule="atLeast"/>
              <w:rPr>
                <w:sz w:val="15"/>
              </w:rPr>
            </w:pPr>
          </w:p>
        </w:tc>
        <w:tc>
          <w:tcPr>
            <w:tcW w:w="803" w:type="dxa"/>
          </w:tcPr>
          <w:p w:rsidR="00EC76B9" w:rsidRDefault="00EC76B9">
            <w:pPr>
              <w:pStyle w:val="a5"/>
              <w:spacing w:line="320" w:lineRule="atLeast"/>
              <w:rPr>
                <w:sz w:val="15"/>
              </w:rPr>
            </w:pPr>
          </w:p>
        </w:tc>
        <w:tc>
          <w:tcPr>
            <w:tcW w:w="1155" w:type="dxa"/>
          </w:tcPr>
          <w:p w:rsidR="00EC76B9" w:rsidRDefault="00EC76B9">
            <w:pPr>
              <w:pStyle w:val="a5"/>
              <w:spacing w:line="320" w:lineRule="atLeast"/>
              <w:jc w:val="center"/>
              <w:rPr>
                <w:rFonts w:hint="eastAsia"/>
                <w:sz w:val="15"/>
              </w:rPr>
            </w:pPr>
            <w:r>
              <w:rPr>
                <w:rFonts w:hint="eastAsia"/>
                <w:sz w:val="15"/>
              </w:rPr>
              <w:t>1.0～1.2</w:t>
            </w:r>
          </w:p>
          <w:p w:rsidR="00EC76B9" w:rsidRDefault="00EC76B9">
            <w:pPr>
              <w:pStyle w:val="a5"/>
              <w:spacing w:line="320" w:lineRule="atLeast"/>
              <w:jc w:val="center"/>
              <w:rPr>
                <w:sz w:val="15"/>
              </w:rPr>
            </w:pPr>
            <w:r>
              <w:rPr>
                <w:rFonts w:hint="eastAsia"/>
                <w:sz w:val="15"/>
              </w:rPr>
              <w:t>1.4～1.6</w:t>
            </w:r>
          </w:p>
        </w:tc>
      </w:tr>
      <w:tr w:rsidR="00EC76B9">
        <w:tblPrEx>
          <w:tblCellMar>
            <w:top w:w="0" w:type="dxa"/>
            <w:left w:w="0" w:type="dxa"/>
            <w:bottom w:w="0" w:type="dxa"/>
            <w:right w:w="0" w:type="dxa"/>
          </w:tblCellMar>
        </w:tblPrEx>
        <w:trPr>
          <w:cantSplit/>
        </w:trPr>
        <w:tc>
          <w:tcPr>
            <w:tcW w:w="462" w:type="dxa"/>
            <w:vMerge/>
          </w:tcPr>
          <w:p w:rsidR="00EC76B9" w:rsidRDefault="00EC76B9">
            <w:pPr>
              <w:pStyle w:val="a5"/>
              <w:spacing w:line="320" w:lineRule="atLeast"/>
              <w:jc w:val="center"/>
              <w:rPr>
                <w:sz w:val="18"/>
              </w:rPr>
            </w:pPr>
          </w:p>
        </w:tc>
        <w:tc>
          <w:tcPr>
            <w:tcW w:w="420" w:type="dxa"/>
            <w:vAlign w:val="center"/>
          </w:tcPr>
          <w:p w:rsidR="00EC76B9" w:rsidRDefault="00EC76B9">
            <w:pPr>
              <w:pStyle w:val="a5"/>
              <w:spacing w:line="320" w:lineRule="atLeast"/>
              <w:jc w:val="center"/>
              <w:rPr>
                <w:rFonts w:hint="eastAsia"/>
                <w:sz w:val="18"/>
              </w:rPr>
            </w:pPr>
            <w:r>
              <w:rPr>
                <w:rFonts w:hint="eastAsia"/>
                <w:sz w:val="18"/>
              </w:rPr>
              <w:t>双</w:t>
            </w:r>
          </w:p>
          <w:p w:rsidR="00EC76B9" w:rsidRDefault="00EC76B9">
            <w:pPr>
              <w:pStyle w:val="a5"/>
              <w:spacing w:line="320" w:lineRule="atLeast"/>
              <w:jc w:val="center"/>
              <w:rPr>
                <w:rFonts w:hint="eastAsia"/>
                <w:sz w:val="18"/>
              </w:rPr>
            </w:pPr>
            <w:r>
              <w:rPr>
                <w:rFonts w:hint="eastAsia"/>
                <w:sz w:val="18"/>
              </w:rPr>
              <w:t>层</w:t>
            </w:r>
          </w:p>
        </w:tc>
        <w:tc>
          <w:tcPr>
            <w:tcW w:w="630" w:type="dxa"/>
          </w:tcPr>
          <w:p w:rsidR="00EC76B9" w:rsidRDefault="00EC76B9">
            <w:pPr>
              <w:pStyle w:val="a5"/>
              <w:spacing w:line="320" w:lineRule="atLeast"/>
              <w:jc w:val="center"/>
              <w:rPr>
                <w:rFonts w:hint="eastAsia"/>
                <w:sz w:val="15"/>
              </w:rPr>
            </w:pPr>
            <w:r>
              <w:rPr>
                <w:rFonts w:hint="eastAsia"/>
                <w:sz w:val="15"/>
              </w:rPr>
              <w:t>1.5</w:t>
            </w:r>
          </w:p>
          <w:p w:rsidR="00EC76B9" w:rsidRDefault="00EC76B9">
            <w:pPr>
              <w:pStyle w:val="a5"/>
              <w:spacing w:line="320" w:lineRule="atLeast"/>
              <w:jc w:val="center"/>
              <w:rPr>
                <w:sz w:val="15"/>
              </w:rPr>
            </w:pPr>
            <w:r>
              <w:rPr>
                <w:rFonts w:hint="eastAsia"/>
                <w:sz w:val="15"/>
              </w:rPr>
              <w:t>2.0</w:t>
            </w:r>
          </w:p>
          <w:p w:rsidR="00EC76B9" w:rsidRDefault="00EC76B9">
            <w:pPr>
              <w:pStyle w:val="a5"/>
              <w:spacing w:line="320" w:lineRule="atLeast"/>
              <w:jc w:val="center"/>
              <w:rPr>
                <w:rFonts w:hint="eastAsia"/>
                <w:sz w:val="15"/>
              </w:rPr>
            </w:pPr>
            <w:r>
              <w:rPr>
                <w:rFonts w:hint="eastAsia"/>
                <w:sz w:val="15"/>
              </w:rPr>
              <w:t>2.5</w:t>
            </w:r>
          </w:p>
        </w:tc>
        <w:tc>
          <w:tcPr>
            <w:tcW w:w="1050" w:type="dxa"/>
          </w:tcPr>
          <w:p w:rsidR="00EC76B9" w:rsidRDefault="00EC76B9">
            <w:pPr>
              <w:pStyle w:val="a5"/>
              <w:spacing w:line="320" w:lineRule="atLeast"/>
              <w:rPr>
                <w:rFonts w:hint="eastAsia"/>
                <w:sz w:val="15"/>
              </w:rPr>
            </w:pPr>
            <w:r>
              <w:rPr>
                <w:rFonts w:hint="eastAsia"/>
                <w:sz w:val="15"/>
              </w:rPr>
              <w:t>S10 12～14</w:t>
            </w:r>
          </w:p>
          <w:p w:rsidR="00EC76B9" w:rsidRDefault="00EC76B9">
            <w:pPr>
              <w:pStyle w:val="a5"/>
              <w:spacing w:line="320" w:lineRule="atLeast"/>
              <w:rPr>
                <w:rFonts w:hint="eastAsia"/>
                <w:sz w:val="15"/>
              </w:rPr>
            </w:pPr>
            <w:r>
              <w:rPr>
                <w:rFonts w:hint="eastAsia"/>
                <w:sz w:val="15"/>
              </w:rPr>
              <w:t>S9  16～18</w:t>
            </w:r>
          </w:p>
          <w:p w:rsidR="00EC76B9" w:rsidRDefault="00EC76B9">
            <w:pPr>
              <w:pStyle w:val="a5"/>
              <w:spacing w:line="320" w:lineRule="atLeast"/>
              <w:rPr>
                <w:rFonts w:hint="eastAsia"/>
                <w:sz w:val="15"/>
              </w:rPr>
            </w:pPr>
            <w:r>
              <w:rPr>
                <w:rFonts w:hint="eastAsia"/>
                <w:sz w:val="15"/>
              </w:rPr>
              <w:t>S8  18～20</w:t>
            </w:r>
          </w:p>
        </w:tc>
        <w:tc>
          <w:tcPr>
            <w:tcW w:w="1155" w:type="dxa"/>
          </w:tcPr>
          <w:p w:rsidR="00EC76B9" w:rsidRDefault="00EC76B9">
            <w:pPr>
              <w:pStyle w:val="a5"/>
              <w:spacing w:line="320" w:lineRule="atLeast"/>
              <w:rPr>
                <w:rFonts w:hint="eastAsia"/>
                <w:sz w:val="15"/>
              </w:rPr>
            </w:pPr>
            <w:r>
              <w:rPr>
                <w:rFonts w:hint="eastAsia"/>
                <w:sz w:val="15"/>
              </w:rPr>
              <w:t>S12  7～8</w:t>
            </w:r>
          </w:p>
          <w:p w:rsidR="00EC76B9" w:rsidRDefault="00EC76B9">
            <w:pPr>
              <w:pStyle w:val="a5"/>
              <w:spacing w:line="320" w:lineRule="atLeast"/>
              <w:rPr>
                <w:rFonts w:hint="eastAsia"/>
                <w:sz w:val="15"/>
              </w:rPr>
            </w:pPr>
            <w:r>
              <w:rPr>
                <w:rFonts w:hint="eastAsia"/>
                <w:sz w:val="15"/>
              </w:rPr>
              <w:t>S12  7～8</w:t>
            </w:r>
          </w:p>
          <w:p w:rsidR="00EC76B9" w:rsidRDefault="00EC76B9">
            <w:pPr>
              <w:pStyle w:val="a5"/>
              <w:spacing w:line="320" w:lineRule="atLeast"/>
              <w:rPr>
                <w:rFonts w:hint="eastAsia"/>
                <w:sz w:val="15"/>
              </w:rPr>
            </w:pPr>
            <w:r>
              <w:rPr>
                <w:rFonts w:hint="eastAsia"/>
                <w:sz w:val="15"/>
              </w:rPr>
              <w:t>S12  7～8</w:t>
            </w:r>
          </w:p>
        </w:tc>
        <w:tc>
          <w:tcPr>
            <w:tcW w:w="1155" w:type="dxa"/>
          </w:tcPr>
          <w:p w:rsidR="00EC76B9" w:rsidRDefault="00EC76B9">
            <w:pPr>
              <w:pStyle w:val="a5"/>
              <w:spacing w:line="320" w:lineRule="atLeast"/>
              <w:rPr>
                <w:sz w:val="15"/>
              </w:rPr>
            </w:pPr>
          </w:p>
        </w:tc>
        <w:tc>
          <w:tcPr>
            <w:tcW w:w="657" w:type="dxa"/>
          </w:tcPr>
          <w:p w:rsidR="00EC76B9" w:rsidRDefault="00EC76B9">
            <w:pPr>
              <w:pStyle w:val="a5"/>
              <w:spacing w:line="320" w:lineRule="atLeast"/>
              <w:rPr>
                <w:sz w:val="15"/>
              </w:rPr>
            </w:pPr>
            <w:r>
              <w:rPr>
                <w:rFonts w:hint="eastAsia"/>
                <w:sz w:val="15"/>
              </w:rPr>
              <w:t>1.4～1.6</w:t>
            </w:r>
          </w:p>
          <w:p w:rsidR="00EC76B9" w:rsidRDefault="00EC76B9">
            <w:pPr>
              <w:pStyle w:val="a5"/>
              <w:spacing w:line="320" w:lineRule="atLeast"/>
              <w:rPr>
                <w:sz w:val="15"/>
              </w:rPr>
            </w:pPr>
            <w:r>
              <w:rPr>
                <w:rFonts w:hint="eastAsia"/>
                <w:sz w:val="15"/>
              </w:rPr>
              <w:t>1.6～1.8</w:t>
            </w:r>
          </w:p>
          <w:p w:rsidR="00EC76B9" w:rsidRDefault="00EC76B9">
            <w:pPr>
              <w:pStyle w:val="a5"/>
              <w:spacing w:line="320" w:lineRule="atLeast"/>
              <w:rPr>
                <w:rFonts w:hint="eastAsia"/>
                <w:sz w:val="15"/>
              </w:rPr>
            </w:pPr>
            <w:r>
              <w:rPr>
                <w:rFonts w:hint="eastAsia"/>
                <w:sz w:val="15"/>
              </w:rPr>
              <w:t>1.8～2.0</w:t>
            </w:r>
          </w:p>
        </w:tc>
        <w:tc>
          <w:tcPr>
            <w:tcW w:w="843" w:type="dxa"/>
          </w:tcPr>
          <w:p w:rsidR="00EC76B9" w:rsidRDefault="00EC76B9">
            <w:pPr>
              <w:pStyle w:val="a5"/>
              <w:spacing w:line="320" w:lineRule="atLeast"/>
              <w:ind w:left="75"/>
              <w:rPr>
                <w:rFonts w:hint="eastAsia"/>
                <w:sz w:val="15"/>
              </w:rPr>
            </w:pPr>
            <w:r>
              <w:rPr>
                <w:rFonts w:hint="eastAsia"/>
                <w:sz w:val="15"/>
              </w:rPr>
              <w:t>1.0～1.2</w:t>
            </w:r>
          </w:p>
          <w:p w:rsidR="00EC76B9" w:rsidRDefault="00EC76B9">
            <w:pPr>
              <w:pStyle w:val="a5"/>
              <w:spacing w:line="320" w:lineRule="atLeast"/>
              <w:ind w:left="75"/>
              <w:rPr>
                <w:rFonts w:hint="eastAsia"/>
                <w:sz w:val="15"/>
              </w:rPr>
            </w:pPr>
            <w:r>
              <w:rPr>
                <w:rFonts w:hint="eastAsia"/>
                <w:sz w:val="15"/>
              </w:rPr>
              <w:t>1.0～1.2</w:t>
            </w:r>
          </w:p>
          <w:p w:rsidR="00EC76B9" w:rsidRDefault="00EC76B9">
            <w:pPr>
              <w:pStyle w:val="a5"/>
              <w:spacing w:line="320" w:lineRule="atLeast"/>
              <w:ind w:left="75"/>
              <w:rPr>
                <w:rFonts w:hint="eastAsia"/>
                <w:sz w:val="15"/>
              </w:rPr>
            </w:pPr>
            <w:r>
              <w:rPr>
                <w:rFonts w:hint="eastAsia"/>
                <w:sz w:val="15"/>
              </w:rPr>
              <w:t>1.0～1.2</w:t>
            </w:r>
          </w:p>
        </w:tc>
        <w:tc>
          <w:tcPr>
            <w:tcW w:w="810" w:type="dxa"/>
            <w:gridSpan w:val="2"/>
          </w:tcPr>
          <w:p w:rsidR="00EC76B9" w:rsidRDefault="00EC76B9">
            <w:pPr>
              <w:spacing w:line="320" w:lineRule="atLeast"/>
              <w:rPr>
                <w:rFonts w:ascii="宋体" w:hAnsi="Courier New"/>
                <w:sz w:val="15"/>
              </w:rPr>
            </w:pPr>
          </w:p>
          <w:p w:rsidR="00EC76B9" w:rsidRDefault="00EC76B9">
            <w:pPr>
              <w:spacing w:line="320" w:lineRule="atLeast"/>
              <w:rPr>
                <w:rFonts w:ascii="宋体" w:hAnsi="Courier New"/>
                <w:sz w:val="15"/>
              </w:rPr>
            </w:pPr>
          </w:p>
          <w:p w:rsidR="00EC76B9" w:rsidRDefault="00EC76B9">
            <w:pPr>
              <w:pStyle w:val="a5"/>
              <w:spacing w:line="320" w:lineRule="atLeast"/>
              <w:rPr>
                <w:rFonts w:hint="eastAsia"/>
                <w:sz w:val="15"/>
              </w:rPr>
            </w:pPr>
          </w:p>
        </w:tc>
        <w:tc>
          <w:tcPr>
            <w:tcW w:w="1155" w:type="dxa"/>
            <w:tcBorders>
              <w:bottom w:val="single" w:sz="4" w:space="0" w:color="auto"/>
            </w:tcBorders>
          </w:tcPr>
          <w:p w:rsidR="00EC76B9" w:rsidRDefault="00EC76B9">
            <w:pPr>
              <w:pStyle w:val="a5"/>
              <w:spacing w:line="320" w:lineRule="atLeast"/>
              <w:jc w:val="center"/>
              <w:rPr>
                <w:rFonts w:hint="eastAsia"/>
                <w:sz w:val="15"/>
              </w:rPr>
            </w:pPr>
            <w:r>
              <w:rPr>
                <w:rFonts w:hint="eastAsia"/>
                <w:sz w:val="15"/>
              </w:rPr>
              <w:t>2.4～2.8</w:t>
            </w:r>
          </w:p>
          <w:p w:rsidR="00EC76B9" w:rsidRDefault="00EC76B9">
            <w:pPr>
              <w:pStyle w:val="a5"/>
              <w:spacing w:line="320" w:lineRule="atLeast"/>
              <w:jc w:val="center"/>
              <w:rPr>
                <w:rFonts w:hint="eastAsia"/>
                <w:sz w:val="15"/>
              </w:rPr>
            </w:pPr>
            <w:r>
              <w:rPr>
                <w:rFonts w:hint="eastAsia"/>
                <w:sz w:val="15"/>
              </w:rPr>
              <w:t>2.6～3.0</w:t>
            </w:r>
          </w:p>
          <w:p w:rsidR="00EC76B9" w:rsidRDefault="00EC76B9">
            <w:pPr>
              <w:pStyle w:val="a5"/>
              <w:spacing w:line="320" w:lineRule="atLeast"/>
              <w:jc w:val="center"/>
              <w:rPr>
                <w:rFonts w:hint="eastAsia"/>
                <w:sz w:val="15"/>
              </w:rPr>
            </w:pPr>
            <w:r>
              <w:rPr>
                <w:rFonts w:hint="eastAsia"/>
                <w:sz w:val="15"/>
              </w:rPr>
              <w:t>2.8～3.2</w:t>
            </w:r>
          </w:p>
        </w:tc>
      </w:tr>
      <w:tr w:rsidR="00EC76B9">
        <w:tblPrEx>
          <w:tblCellMar>
            <w:top w:w="0" w:type="dxa"/>
            <w:left w:w="0" w:type="dxa"/>
            <w:bottom w:w="0" w:type="dxa"/>
            <w:right w:w="0" w:type="dxa"/>
          </w:tblCellMar>
        </w:tblPrEx>
        <w:trPr>
          <w:cantSplit/>
        </w:trPr>
        <w:tc>
          <w:tcPr>
            <w:tcW w:w="462" w:type="dxa"/>
            <w:vMerge/>
          </w:tcPr>
          <w:p w:rsidR="00EC76B9" w:rsidRDefault="00EC76B9">
            <w:pPr>
              <w:pStyle w:val="a5"/>
              <w:spacing w:line="320" w:lineRule="atLeast"/>
              <w:jc w:val="center"/>
              <w:rPr>
                <w:sz w:val="18"/>
              </w:rPr>
            </w:pPr>
          </w:p>
        </w:tc>
        <w:tc>
          <w:tcPr>
            <w:tcW w:w="420" w:type="dxa"/>
          </w:tcPr>
          <w:p w:rsidR="00EC76B9" w:rsidRDefault="00EC76B9">
            <w:pPr>
              <w:pStyle w:val="a5"/>
              <w:spacing w:line="320" w:lineRule="atLeast"/>
              <w:jc w:val="center"/>
              <w:rPr>
                <w:rFonts w:hint="eastAsia"/>
                <w:sz w:val="18"/>
              </w:rPr>
            </w:pPr>
            <w:r>
              <w:rPr>
                <w:rFonts w:hint="eastAsia"/>
                <w:sz w:val="18"/>
              </w:rPr>
              <w:t>三</w:t>
            </w:r>
          </w:p>
          <w:p w:rsidR="00EC76B9" w:rsidRDefault="00EC76B9">
            <w:pPr>
              <w:pStyle w:val="a5"/>
              <w:spacing w:line="320" w:lineRule="atLeast"/>
              <w:jc w:val="center"/>
              <w:rPr>
                <w:rFonts w:hint="eastAsia"/>
                <w:sz w:val="18"/>
              </w:rPr>
            </w:pPr>
            <w:r>
              <w:rPr>
                <w:rFonts w:hint="eastAsia"/>
                <w:sz w:val="18"/>
              </w:rPr>
              <w:t>层</w:t>
            </w:r>
          </w:p>
        </w:tc>
        <w:tc>
          <w:tcPr>
            <w:tcW w:w="630" w:type="dxa"/>
          </w:tcPr>
          <w:p w:rsidR="00EC76B9" w:rsidRDefault="00EC76B9">
            <w:pPr>
              <w:pStyle w:val="a5"/>
              <w:spacing w:line="320" w:lineRule="atLeast"/>
              <w:jc w:val="center"/>
              <w:rPr>
                <w:rFonts w:hint="eastAsia"/>
                <w:sz w:val="15"/>
              </w:rPr>
            </w:pPr>
            <w:r>
              <w:rPr>
                <w:rFonts w:hint="eastAsia"/>
                <w:sz w:val="15"/>
              </w:rPr>
              <w:t>2.5</w:t>
            </w:r>
          </w:p>
          <w:p w:rsidR="00EC76B9" w:rsidRDefault="00EC76B9">
            <w:pPr>
              <w:pStyle w:val="a5"/>
              <w:spacing w:line="320" w:lineRule="atLeast"/>
              <w:jc w:val="center"/>
              <w:rPr>
                <w:rFonts w:hint="eastAsia"/>
                <w:sz w:val="15"/>
              </w:rPr>
            </w:pPr>
            <w:r>
              <w:rPr>
                <w:rFonts w:hint="eastAsia"/>
                <w:sz w:val="15"/>
              </w:rPr>
              <w:t>3.0</w:t>
            </w:r>
          </w:p>
        </w:tc>
        <w:tc>
          <w:tcPr>
            <w:tcW w:w="1050" w:type="dxa"/>
          </w:tcPr>
          <w:p w:rsidR="00EC76B9" w:rsidRDefault="00EC76B9">
            <w:pPr>
              <w:pStyle w:val="a5"/>
              <w:spacing w:line="320" w:lineRule="atLeast"/>
              <w:rPr>
                <w:rFonts w:hint="eastAsia"/>
                <w:sz w:val="15"/>
              </w:rPr>
            </w:pPr>
            <w:r>
              <w:rPr>
                <w:rFonts w:hint="eastAsia"/>
                <w:sz w:val="15"/>
              </w:rPr>
              <w:t>S8 18～20</w:t>
            </w:r>
          </w:p>
          <w:p w:rsidR="00EC76B9" w:rsidRDefault="00EC76B9">
            <w:pPr>
              <w:pStyle w:val="a5"/>
              <w:spacing w:line="320" w:lineRule="atLeast"/>
              <w:rPr>
                <w:sz w:val="15"/>
              </w:rPr>
            </w:pPr>
            <w:r>
              <w:rPr>
                <w:rFonts w:hint="eastAsia"/>
                <w:sz w:val="15"/>
              </w:rPr>
              <w:t>S6 20～22</w:t>
            </w:r>
          </w:p>
        </w:tc>
        <w:tc>
          <w:tcPr>
            <w:tcW w:w="1155" w:type="dxa"/>
          </w:tcPr>
          <w:p w:rsidR="00EC76B9" w:rsidRDefault="00EC76B9">
            <w:pPr>
              <w:pStyle w:val="a5"/>
              <w:spacing w:line="320" w:lineRule="atLeast"/>
              <w:rPr>
                <w:rFonts w:hint="eastAsia"/>
                <w:sz w:val="15"/>
              </w:rPr>
            </w:pPr>
            <w:r>
              <w:rPr>
                <w:rFonts w:hint="eastAsia"/>
                <w:sz w:val="15"/>
              </w:rPr>
              <w:t>S12 12～14</w:t>
            </w:r>
          </w:p>
          <w:p w:rsidR="00EC76B9" w:rsidRDefault="00EC76B9">
            <w:pPr>
              <w:pStyle w:val="a5"/>
              <w:spacing w:line="320" w:lineRule="atLeast"/>
              <w:rPr>
                <w:rFonts w:hint="eastAsia"/>
                <w:sz w:val="15"/>
              </w:rPr>
            </w:pPr>
            <w:r>
              <w:rPr>
                <w:rFonts w:hint="eastAsia"/>
                <w:sz w:val="15"/>
              </w:rPr>
              <w:t>S12 12～14</w:t>
            </w:r>
          </w:p>
        </w:tc>
        <w:tc>
          <w:tcPr>
            <w:tcW w:w="1155" w:type="dxa"/>
          </w:tcPr>
          <w:p w:rsidR="00EC76B9" w:rsidRDefault="00EC76B9">
            <w:pPr>
              <w:pStyle w:val="a5"/>
              <w:spacing w:line="320" w:lineRule="atLeast"/>
              <w:rPr>
                <w:rFonts w:hint="eastAsia"/>
                <w:sz w:val="15"/>
              </w:rPr>
            </w:pPr>
            <w:r>
              <w:rPr>
                <w:rFonts w:hint="eastAsia"/>
                <w:sz w:val="15"/>
              </w:rPr>
              <w:t>S12   7～8</w:t>
            </w:r>
          </w:p>
          <w:p w:rsidR="00EC76B9" w:rsidRDefault="00EC76B9">
            <w:pPr>
              <w:pStyle w:val="a5"/>
              <w:spacing w:line="320" w:lineRule="atLeast"/>
              <w:rPr>
                <w:rFonts w:hint="eastAsia"/>
                <w:sz w:val="15"/>
              </w:rPr>
            </w:pPr>
            <w:r>
              <w:rPr>
                <w:rFonts w:hint="eastAsia"/>
                <w:sz w:val="15"/>
              </w:rPr>
              <w:t>S12   7～8</w:t>
            </w:r>
          </w:p>
        </w:tc>
        <w:tc>
          <w:tcPr>
            <w:tcW w:w="657" w:type="dxa"/>
          </w:tcPr>
          <w:p w:rsidR="00EC76B9" w:rsidRDefault="00EC76B9">
            <w:pPr>
              <w:pStyle w:val="a5"/>
              <w:spacing w:line="320" w:lineRule="atLeast"/>
              <w:rPr>
                <w:sz w:val="15"/>
              </w:rPr>
            </w:pPr>
            <w:r>
              <w:rPr>
                <w:rFonts w:hint="eastAsia"/>
                <w:sz w:val="15"/>
              </w:rPr>
              <w:t>1.6～1.8</w:t>
            </w:r>
          </w:p>
          <w:p w:rsidR="00EC76B9" w:rsidRDefault="00EC76B9">
            <w:pPr>
              <w:pStyle w:val="a5"/>
              <w:spacing w:line="320" w:lineRule="atLeast"/>
              <w:rPr>
                <w:rFonts w:hint="eastAsia"/>
                <w:sz w:val="15"/>
              </w:rPr>
            </w:pPr>
            <w:r>
              <w:rPr>
                <w:rFonts w:hint="eastAsia"/>
                <w:sz w:val="15"/>
              </w:rPr>
              <w:t>1.8～2.0</w:t>
            </w:r>
          </w:p>
        </w:tc>
        <w:tc>
          <w:tcPr>
            <w:tcW w:w="843" w:type="dxa"/>
          </w:tcPr>
          <w:p w:rsidR="00EC76B9" w:rsidRDefault="00EC76B9">
            <w:pPr>
              <w:pStyle w:val="a5"/>
              <w:spacing w:line="320" w:lineRule="atLeast"/>
              <w:ind w:left="75"/>
              <w:rPr>
                <w:sz w:val="15"/>
              </w:rPr>
            </w:pPr>
            <w:r>
              <w:rPr>
                <w:rFonts w:hint="eastAsia"/>
                <w:sz w:val="15"/>
              </w:rPr>
              <w:t>1.2～1.4</w:t>
            </w:r>
          </w:p>
          <w:p w:rsidR="00EC76B9" w:rsidRDefault="00EC76B9">
            <w:pPr>
              <w:pStyle w:val="a5"/>
              <w:spacing w:line="320" w:lineRule="atLeast"/>
              <w:ind w:left="75"/>
              <w:rPr>
                <w:rFonts w:hint="eastAsia"/>
                <w:sz w:val="15"/>
              </w:rPr>
            </w:pPr>
            <w:r>
              <w:rPr>
                <w:rFonts w:hint="eastAsia"/>
                <w:sz w:val="15"/>
              </w:rPr>
              <w:t>1.2～1.4</w:t>
            </w:r>
          </w:p>
        </w:tc>
        <w:tc>
          <w:tcPr>
            <w:tcW w:w="810" w:type="dxa"/>
            <w:gridSpan w:val="2"/>
          </w:tcPr>
          <w:p w:rsidR="00EC76B9" w:rsidRDefault="00EC76B9">
            <w:pPr>
              <w:pStyle w:val="a5"/>
              <w:spacing w:line="320" w:lineRule="atLeast"/>
              <w:ind w:left="30"/>
              <w:rPr>
                <w:rFonts w:hint="eastAsia"/>
                <w:sz w:val="15"/>
              </w:rPr>
            </w:pPr>
            <w:r>
              <w:rPr>
                <w:rFonts w:hint="eastAsia"/>
                <w:sz w:val="15"/>
              </w:rPr>
              <w:t>1.0～1.2</w:t>
            </w:r>
          </w:p>
          <w:p w:rsidR="00EC76B9" w:rsidRDefault="00EC76B9">
            <w:pPr>
              <w:pStyle w:val="a5"/>
              <w:spacing w:line="320" w:lineRule="atLeast"/>
              <w:ind w:left="30"/>
              <w:rPr>
                <w:rFonts w:hint="eastAsia"/>
                <w:sz w:val="15"/>
              </w:rPr>
            </w:pPr>
            <w:r>
              <w:rPr>
                <w:rFonts w:hint="eastAsia"/>
                <w:sz w:val="15"/>
              </w:rPr>
              <w:t>1.0～1.2</w:t>
            </w:r>
          </w:p>
        </w:tc>
        <w:tc>
          <w:tcPr>
            <w:tcW w:w="1155" w:type="dxa"/>
            <w:tcBorders>
              <w:bottom w:val="single" w:sz="4" w:space="0" w:color="auto"/>
            </w:tcBorders>
          </w:tcPr>
          <w:p w:rsidR="00EC76B9" w:rsidRDefault="00EC76B9">
            <w:pPr>
              <w:pStyle w:val="a5"/>
              <w:spacing w:line="320" w:lineRule="atLeast"/>
              <w:jc w:val="center"/>
              <w:rPr>
                <w:rFonts w:hint="eastAsia"/>
                <w:sz w:val="15"/>
              </w:rPr>
            </w:pPr>
            <w:r>
              <w:rPr>
                <w:rFonts w:hint="eastAsia"/>
                <w:sz w:val="15"/>
              </w:rPr>
              <w:t>3.8～4.4</w:t>
            </w:r>
          </w:p>
          <w:p w:rsidR="00EC76B9" w:rsidRDefault="00EC76B9">
            <w:pPr>
              <w:pStyle w:val="a5"/>
              <w:spacing w:line="320" w:lineRule="atLeast"/>
              <w:jc w:val="center"/>
              <w:rPr>
                <w:sz w:val="15"/>
              </w:rPr>
            </w:pPr>
            <w:r>
              <w:rPr>
                <w:rFonts w:hint="eastAsia"/>
                <w:sz w:val="15"/>
              </w:rPr>
              <w:t>4.0～4.6</w:t>
            </w:r>
          </w:p>
        </w:tc>
      </w:tr>
      <w:tr w:rsidR="00EC76B9">
        <w:tblPrEx>
          <w:tblCellMar>
            <w:top w:w="0" w:type="dxa"/>
            <w:left w:w="0" w:type="dxa"/>
            <w:bottom w:w="0" w:type="dxa"/>
            <w:right w:w="0" w:type="dxa"/>
          </w:tblCellMar>
        </w:tblPrEx>
        <w:trPr>
          <w:cantSplit/>
        </w:trPr>
        <w:tc>
          <w:tcPr>
            <w:tcW w:w="462" w:type="dxa"/>
            <w:vMerge w:val="restart"/>
          </w:tcPr>
          <w:p w:rsidR="00EC76B9" w:rsidRDefault="00EC76B9">
            <w:pPr>
              <w:pStyle w:val="a5"/>
              <w:spacing w:line="320" w:lineRule="atLeast"/>
              <w:jc w:val="center"/>
              <w:rPr>
                <w:rFonts w:hint="eastAsia"/>
                <w:sz w:val="18"/>
              </w:rPr>
            </w:pPr>
            <w:r>
              <w:rPr>
                <w:rFonts w:hint="eastAsia"/>
                <w:sz w:val="18"/>
              </w:rPr>
              <w:t>乳</w:t>
            </w:r>
          </w:p>
          <w:p w:rsidR="00EC76B9" w:rsidRDefault="00EC76B9">
            <w:pPr>
              <w:pStyle w:val="a5"/>
              <w:spacing w:line="320" w:lineRule="atLeast"/>
              <w:jc w:val="center"/>
              <w:rPr>
                <w:rFonts w:hint="eastAsia"/>
                <w:sz w:val="18"/>
              </w:rPr>
            </w:pPr>
            <w:r>
              <w:rPr>
                <w:rFonts w:hint="eastAsia"/>
                <w:sz w:val="18"/>
              </w:rPr>
              <w:t>化</w:t>
            </w:r>
          </w:p>
          <w:p w:rsidR="00EC76B9" w:rsidRDefault="00EC76B9">
            <w:pPr>
              <w:pStyle w:val="a5"/>
              <w:spacing w:line="320" w:lineRule="atLeast"/>
              <w:jc w:val="center"/>
              <w:rPr>
                <w:rFonts w:hint="eastAsia"/>
                <w:sz w:val="18"/>
              </w:rPr>
            </w:pPr>
            <w:r>
              <w:rPr>
                <w:rFonts w:hint="eastAsia"/>
                <w:sz w:val="18"/>
              </w:rPr>
              <w:t>沥</w:t>
            </w:r>
          </w:p>
          <w:p w:rsidR="00EC76B9" w:rsidRDefault="00EC76B9">
            <w:pPr>
              <w:pStyle w:val="a5"/>
              <w:spacing w:line="320" w:lineRule="atLeast"/>
              <w:jc w:val="center"/>
              <w:rPr>
                <w:rFonts w:hint="eastAsia"/>
                <w:sz w:val="18"/>
              </w:rPr>
            </w:pPr>
            <w:r>
              <w:rPr>
                <w:rFonts w:hint="eastAsia"/>
                <w:sz w:val="18"/>
              </w:rPr>
              <w:t>青</w:t>
            </w:r>
          </w:p>
        </w:tc>
        <w:tc>
          <w:tcPr>
            <w:tcW w:w="420" w:type="dxa"/>
          </w:tcPr>
          <w:p w:rsidR="00EC76B9" w:rsidRDefault="00EC76B9">
            <w:pPr>
              <w:pStyle w:val="a5"/>
              <w:spacing w:line="320" w:lineRule="atLeast"/>
              <w:jc w:val="center"/>
              <w:rPr>
                <w:sz w:val="18"/>
              </w:rPr>
            </w:pPr>
            <w:r>
              <w:rPr>
                <w:rFonts w:hint="eastAsia"/>
                <w:sz w:val="18"/>
              </w:rPr>
              <w:t>单层</w:t>
            </w:r>
          </w:p>
        </w:tc>
        <w:tc>
          <w:tcPr>
            <w:tcW w:w="630" w:type="dxa"/>
          </w:tcPr>
          <w:p w:rsidR="00EC76B9" w:rsidRDefault="00EC76B9">
            <w:pPr>
              <w:pStyle w:val="a5"/>
              <w:spacing w:line="320" w:lineRule="atLeast"/>
              <w:jc w:val="center"/>
              <w:rPr>
                <w:sz w:val="15"/>
              </w:rPr>
            </w:pPr>
            <w:r>
              <w:rPr>
                <w:rFonts w:hint="eastAsia"/>
                <w:sz w:val="15"/>
              </w:rPr>
              <w:t>0.5</w:t>
            </w:r>
          </w:p>
        </w:tc>
        <w:tc>
          <w:tcPr>
            <w:tcW w:w="1050" w:type="dxa"/>
          </w:tcPr>
          <w:p w:rsidR="00EC76B9" w:rsidRDefault="00EC76B9">
            <w:pPr>
              <w:pStyle w:val="a5"/>
              <w:spacing w:line="320" w:lineRule="atLeast"/>
              <w:rPr>
                <w:sz w:val="15"/>
              </w:rPr>
            </w:pPr>
            <w:r>
              <w:rPr>
                <w:rFonts w:hint="eastAsia"/>
                <w:sz w:val="15"/>
              </w:rPr>
              <w:t>S14 7～9</w:t>
            </w:r>
          </w:p>
        </w:tc>
        <w:tc>
          <w:tcPr>
            <w:tcW w:w="1155" w:type="dxa"/>
          </w:tcPr>
          <w:p w:rsidR="00EC76B9" w:rsidRDefault="00EC76B9">
            <w:pPr>
              <w:pStyle w:val="a5"/>
              <w:spacing w:line="320" w:lineRule="atLeast"/>
              <w:rPr>
                <w:sz w:val="15"/>
              </w:rPr>
            </w:pPr>
          </w:p>
        </w:tc>
        <w:tc>
          <w:tcPr>
            <w:tcW w:w="1155" w:type="dxa"/>
          </w:tcPr>
          <w:p w:rsidR="00EC76B9" w:rsidRDefault="00EC76B9">
            <w:pPr>
              <w:pStyle w:val="a5"/>
              <w:spacing w:line="320" w:lineRule="atLeast"/>
              <w:rPr>
                <w:sz w:val="15"/>
              </w:rPr>
            </w:pPr>
          </w:p>
        </w:tc>
        <w:tc>
          <w:tcPr>
            <w:tcW w:w="657" w:type="dxa"/>
          </w:tcPr>
          <w:p w:rsidR="00EC76B9" w:rsidRDefault="00EC76B9">
            <w:pPr>
              <w:pStyle w:val="a5"/>
              <w:spacing w:line="320" w:lineRule="atLeast"/>
              <w:rPr>
                <w:rFonts w:hint="eastAsia"/>
                <w:sz w:val="15"/>
              </w:rPr>
            </w:pPr>
            <w:r>
              <w:rPr>
                <w:rFonts w:hint="eastAsia"/>
                <w:sz w:val="15"/>
              </w:rPr>
              <w:t>0.9～1.0</w:t>
            </w:r>
          </w:p>
        </w:tc>
        <w:tc>
          <w:tcPr>
            <w:tcW w:w="843" w:type="dxa"/>
          </w:tcPr>
          <w:p w:rsidR="00EC76B9" w:rsidRDefault="00EC76B9">
            <w:pPr>
              <w:pStyle w:val="a5"/>
              <w:spacing w:line="320" w:lineRule="atLeast"/>
              <w:rPr>
                <w:rFonts w:hint="eastAsia"/>
                <w:sz w:val="15"/>
              </w:rPr>
            </w:pPr>
          </w:p>
        </w:tc>
        <w:tc>
          <w:tcPr>
            <w:tcW w:w="810" w:type="dxa"/>
            <w:gridSpan w:val="2"/>
          </w:tcPr>
          <w:p w:rsidR="00EC76B9" w:rsidRDefault="00EC76B9">
            <w:pPr>
              <w:pStyle w:val="a5"/>
              <w:spacing w:line="320" w:lineRule="atLeast"/>
              <w:rPr>
                <w:rFonts w:hint="eastAsia"/>
                <w:sz w:val="15"/>
              </w:rPr>
            </w:pPr>
          </w:p>
        </w:tc>
        <w:tc>
          <w:tcPr>
            <w:tcW w:w="1155" w:type="dxa"/>
          </w:tcPr>
          <w:p w:rsidR="00EC76B9" w:rsidRDefault="00EC76B9">
            <w:pPr>
              <w:pStyle w:val="a5"/>
              <w:spacing w:line="320" w:lineRule="atLeast"/>
              <w:jc w:val="center"/>
              <w:rPr>
                <w:rFonts w:hint="eastAsia"/>
                <w:sz w:val="15"/>
              </w:rPr>
            </w:pPr>
            <w:r>
              <w:rPr>
                <w:rFonts w:hint="eastAsia"/>
                <w:sz w:val="15"/>
              </w:rPr>
              <w:t>0.9～1.0</w:t>
            </w:r>
          </w:p>
        </w:tc>
      </w:tr>
      <w:tr w:rsidR="00EC76B9">
        <w:tblPrEx>
          <w:tblCellMar>
            <w:top w:w="0" w:type="dxa"/>
            <w:left w:w="0" w:type="dxa"/>
            <w:bottom w:w="0" w:type="dxa"/>
            <w:right w:w="0" w:type="dxa"/>
          </w:tblCellMar>
        </w:tblPrEx>
        <w:trPr>
          <w:cantSplit/>
        </w:trPr>
        <w:tc>
          <w:tcPr>
            <w:tcW w:w="462" w:type="dxa"/>
            <w:vMerge/>
          </w:tcPr>
          <w:p w:rsidR="00EC76B9" w:rsidRDefault="00EC76B9">
            <w:pPr>
              <w:pStyle w:val="a5"/>
              <w:spacing w:line="320" w:lineRule="atLeast"/>
              <w:jc w:val="center"/>
              <w:rPr>
                <w:sz w:val="18"/>
              </w:rPr>
            </w:pPr>
          </w:p>
        </w:tc>
        <w:tc>
          <w:tcPr>
            <w:tcW w:w="420" w:type="dxa"/>
          </w:tcPr>
          <w:p w:rsidR="00EC76B9" w:rsidRDefault="00EC76B9">
            <w:pPr>
              <w:pStyle w:val="a5"/>
              <w:spacing w:line="320" w:lineRule="atLeast"/>
              <w:jc w:val="center"/>
              <w:rPr>
                <w:rFonts w:hint="eastAsia"/>
                <w:sz w:val="18"/>
              </w:rPr>
            </w:pPr>
            <w:r>
              <w:rPr>
                <w:rFonts w:hint="eastAsia"/>
                <w:sz w:val="18"/>
              </w:rPr>
              <w:t>双层</w:t>
            </w:r>
          </w:p>
        </w:tc>
        <w:tc>
          <w:tcPr>
            <w:tcW w:w="630" w:type="dxa"/>
          </w:tcPr>
          <w:p w:rsidR="00EC76B9" w:rsidRDefault="00EC76B9">
            <w:pPr>
              <w:pStyle w:val="a5"/>
              <w:spacing w:line="320" w:lineRule="atLeast"/>
              <w:jc w:val="center"/>
              <w:rPr>
                <w:rFonts w:hint="eastAsia"/>
                <w:sz w:val="15"/>
              </w:rPr>
            </w:pPr>
            <w:r>
              <w:rPr>
                <w:rFonts w:hint="eastAsia"/>
                <w:sz w:val="15"/>
              </w:rPr>
              <w:t>1.0</w:t>
            </w:r>
          </w:p>
        </w:tc>
        <w:tc>
          <w:tcPr>
            <w:tcW w:w="1050" w:type="dxa"/>
          </w:tcPr>
          <w:p w:rsidR="00EC76B9" w:rsidRDefault="00EC76B9">
            <w:pPr>
              <w:pStyle w:val="a5"/>
              <w:spacing w:line="320" w:lineRule="atLeast"/>
              <w:rPr>
                <w:sz w:val="15"/>
              </w:rPr>
            </w:pPr>
            <w:r>
              <w:rPr>
                <w:rFonts w:hint="eastAsia"/>
                <w:sz w:val="15"/>
              </w:rPr>
              <w:t>S12 9～11</w:t>
            </w:r>
          </w:p>
        </w:tc>
        <w:tc>
          <w:tcPr>
            <w:tcW w:w="1155" w:type="dxa"/>
          </w:tcPr>
          <w:p w:rsidR="00EC76B9" w:rsidRDefault="00EC76B9">
            <w:pPr>
              <w:pStyle w:val="a5"/>
              <w:spacing w:line="320" w:lineRule="atLeast"/>
              <w:rPr>
                <w:sz w:val="15"/>
              </w:rPr>
            </w:pPr>
            <w:r>
              <w:rPr>
                <w:rFonts w:hint="eastAsia"/>
                <w:sz w:val="15"/>
              </w:rPr>
              <w:t>S14  4～6</w:t>
            </w:r>
          </w:p>
        </w:tc>
        <w:tc>
          <w:tcPr>
            <w:tcW w:w="1155" w:type="dxa"/>
          </w:tcPr>
          <w:p w:rsidR="00EC76B9" w:rsidRDefault="00EC76B9">
            <w:pPr>
              <w:pStyle w:val="a5"/>
              <w:spacing w:line="320" w:lineRule="atLeast"/>
              <w:rPr>
                <w:sz w:val="15"/>
              </w:rPr>
            </w:pPr>
          </w:p>
        </w:tc>
        <w:tc>
          <w:tcPr>
            <w:tcW w:w="657" w:type="dxa"/>
          </w:tcPr>
          <w:p w:rsidR="00EC76B9" w:rsidRDefault="00EC76B9">
            <w:pPr>
              <w:pStyle w:val="a5"/>
              <w:spacing w:line="320" w:lineRule="atLeast"/>
              <w:rPr>
                <w:sz w:val="15"/>
              </w:rPr>
            </w:pPr>
            <w:r>
              <w:rPr>
                <w:rFonts w:hint="eastAsia"/>
                <w:sz w:val="15"/>
              </w:rPr>
              <w:t>1.8～2.0</w:t>
            </w:r>
          </w:p>
        </w:tc>
        <w:tc>
          <w:tcPr>
            <w:tcW w:w="843" w:type="dxa"/>
          </w:tcPr>
          <w:p w:rsidR="00EC76B9" w:rsidRDefault="00EC76B9">
            <w:pPr>
              <w:pStyle w:val="a5"/>
              <w:spacing w:line="320" w:lineRule="atLeast"/>
              <w:ind w:left="75"/>
              <w:rPr>
                <w:sz w:val="15"/>
              </w:rPr>
            </w:pPr>
            <w:r>
              <w:rPr>
                <w:rFonts w:hint="eastAsia"/>
                <w:sz w:val="15"/>
              </w:rPr>
              <w:t>1.0～1.2</w:t>
            </w:r>
          </w:p>
        </w:tc>
        <w:tc>
          <w:tcPr>
            <w:tcW w:w="810" w:type="dxa"/>
            <w:gridSpan w:val="2"/>
          </w:tcPr>
          <w:p w:rsidR="00EC76B9" w:rsidRDefault="00EC76B9">
            <w:pPr>
              <w:pStyle w:val="a5"/>
              <w:spacing w:line="320" w:lineRule="atLeast"/>
              <w:rPr>
                <w:sz w:val="15"/>
              </w:rPr>
            </w:pPr>
          </w:p>
        </w:tc>
        <w:tc>
          <w:tcPr>
            <w:tcW w:w="1155" w:type="dxa"/>
          </w:tcPr>
          <w:p w:rsidR="00EC76B9" w:rsidRDefault="00EC76B9">
            <w:pPr>
              <w:pStyle w:val="a5"/>
              <w:spacing w:line="320" w:lineRule="atLeast"/>
              <w:jc w:val="center"/>
              <w:rPr>
                <w:rFonts w:hint="eastAsia"/>
                <w:sz w:val="15"/>
              </w:rPr>
            </w:pPr>
            <w:r>
              <w:rPr>
                <w:rFonts w:hint="eastAsia"/>
                <w:sz w:val="15"/>
              </w:rPr>
              <w:t>2.8～3.2</w:t>
            </w:r>
          </w:p>
        </w:tc>
      </w:tr>
      <w:tr w:rsidR="00EC76B9">
        <w:tblPrEx>
          <w:tblCellMar>
            <w:top w:w="0" w:type="dxa"/>
            <w:left w:w="0" w:type="dxa"/>
            <w:bottom w:w="0" w:type="dxa"/>
            <w:right w:w="0" w:type="dxa"/>
          </w:tblCellMar>
        </w:tblPrEx>
        <w:trPr>
          <w:cantSplit/>
        </w:trPr>
        <w:tc>
          <w:tcPr>
            <w:tcW w:w="462" w:type="dxa"/>
            <w:vMerge/>
          </w:tcPr>
          <w:p w:rsidR="00EC76B9" w:rsidRDefault="00EC76B9">
            <w:pPr>
              <w:pStyle w:val="a5"/>
              <w:spacing w:line="320" w:lineRule="atLeast"/>
              <w:jc w:val="center"/>
              <w:rPr>
                <w:rFonts w:hint="eastAsia"/>
                <w:sz w:val="18"/>
              </w:rPr>
            </w:pPr>
          </w:p>
        </w:tc>
        <w:tc>
          <w:tcPr>
            <w:tcW w:w="420" w:type="dxa"/>
          </w:tcPr>
          <w:p w:rsidR="00EC76B9" w:rsidRDefault="00EC76B9">
            <w:pPr>
              <w:pStyle w:val="a5"/>
              <w:spacing w:line="320" w:lineRule="atLeast"/>
              <w:jc w:val="center"/>
              <w:rPr>
                <w:rFonts w:hint="eastAsia"/>
                <w:sz w:val="18"/>
              </w:rPr>
            </w:pPr>
            <w:r>
              <w:rPr>
                <w:rFonts w:hint="eastAsia"/>
                <w:sz w:val="18"/>
              </w:rPr>
              <w:t>三层</w:t>
            </w:r>
          </w:p>
        </w:tc>
        <w:tc>
          <w:tcPr>
            <w:tcW w:w="630" w:type="dxa"/>
          </w:tcPr>
          <w:p w:rsidR="00EC76B9" w:rsidRDefault="00EC76B9">
            <w:pPr>
              <w:pStyle w:val="a5"/>
              <w:spacing w:line="320" w:lineRule="atLeast"/>
              <w:jc w:val="center"/>
              <w:rPr>
                <w:rFonts w:hint="eastAsia"/>
                <w:sz w:val="15"/>
              </w:rPr>
            </w:pPr>
            <w:r>
              <w:rPr>
                <w:rFonts w:hint="eastAsia"/>
                <w:sz w:val="15"/>
              </w:rPr>
              <w:t>3.0</w:t>
            </w:r>
          </w:p>
        </w:tc>
        <w:tc>
          <w:tcPr>
            <w:tcW w:w="1050" w:type="dxa"/>
          </w:tcPr>
          <w:p w:rsidR="00EC76B9" w:rsidRDefault="00EC76B9">
            <w:pPr>
              <w:pStyle w:val="a5"/>
              <w:spacing w:line="320" w:lineRule="atLeast"/>
              <w:rPr>
                <w:sz w:val="15"/>
              </w:rPr>
            </w:pPr>
            <w:r>
              <w:rPr>
                <w:rFonts w:hint="eastAsia"/>
                <w:sz w:val="15"/>
              </w:rPr>
              <w:t>S6 20～22</w:t>
            </w:r>
          </w:p>
        </w:tc>
        <w:tc>
          <w:tcPr>
            <w:tcW w:w="1155" w:type="dxa"/>
          </w:tcPr>
          <w:p w:rsidR="00EC76B9" w:rsidRDefault="00EC76B9">
            <w:pPr>
              <w:pStyle w:val="a5"/>
              <w:spacing w:line="320" w:lineRule="atLeast"/>
              <w:rPr>
                <w:sz w:val="15"/>
              </w:rPr>
            </w:pPr>
            <w:r>
              <w:rPr>
                <w:rFonts w:hint="eastAsia"/>
                <w:sz w:val="15"/>
              </w:rPr>
              <w:t xml:space="preserve">S10  9～11 </w:t>
            </w:r>
          </w:p>
        </w:tc>
        <w:tc>
          <w:tcPr>
            <w:tcW w:w="1155" w:type="dxa"/>
          </w:tcPr>
          <w:p w:rsidR="00EC76B9" w:rsidRDefault="00EC76B9">
            <w:pPr>
              <w:pStyle w:val="a5"/>
              <w:spacing w:line="320" w:lineRule="atLeast"/>
              <w:rPr>
                <w:rFonts w:hint="eastAsia"/>
                <w:sz w:val="15"/>
              </w:rPr>
            </w:pPr>
            <w:r>
              <w:rPr>
                <w:rFonts w:hint="eastAsia"/>
                <w:sz w:val="15"/>
              </w:rPr>
              <w:t>S12  4～6</w:t>
            </w:r>
          </w:p>
          <w:p w:rsidR="00EC76B9" w:rsidRDefault="00EC76B9">
            <w:pPr>
              <w:pStyle w:val="a5"/>
              <w:spacing w:line="320" w:lineRule="atLeast"/>
              <w:rPr>
                <w:sz w:val="15"/>
              </w:rPr>
            </w:pPr>
            <w:r>
              <w:rPr>
                <w:rFonts w:hint="eastAsia"/>
                <w:sz w:val="15"/>
              </w:rPr>
              <w:t>S14 3.5～4.5</w:t>
            </w:r>
          </w:p>
        </w:tc>
        <w:tc>
          <w:tcPr>
            <w:tcW w:w="657" w:type="dxa"/>
          </w:tcPr>
          <w:p w:rsidR="00EC76B9" w:rsidRDefault="00EC76B9">
            <w:pPr>
              <w:pStyle w:val="a5"/>
              <w:spacing w:line="320" w:lineRule="atLeast"/>
              <w:rPr>
                <w:rFonts w:hint="eastAsia"/>
                <w:sz w:val="15"/>
              </w:rPr>
            </w:pPr>
            <w:r>
              <w:rPr>
                <w:rFonts w:hint="eastAsia"/>
                <w:sz w:val="15"/>
              </w:rPr>
              <w:t>2.0～22</w:t>
            </w:r>
          </w:p>
        </w:tc>
        <w:tc>
          <w:tcPr>
            <w:tcW w:w="843" w:type="dxa"/>
          </w:tcPr>
          <w:p w:rsidR="00EC76B9" w:rsidRDefault="00EC76B9">
            <w:pPr>
              <w:pStyle w:val="a5"/>
              <w:spacing w:line="320" w:lineRule="atLeast"/>
              <w:ind w:left="75"/>
              <w:rPr>
                <w:rFonts w:hint="eastAsia"/>
                <w:sz w:val="15"/>
              </w:rPr>
            </w:pPr>
            <w:r>
              <w:rPr>
                <w:rFonts w:hint="eastAsia"/>
                <w:sz w:val="15"/>
              </w:rPr>
              <w:t>1.8～2.0</w:t>
            </w:r>
          </w:p>
        </w:tc>
        <w:tc>
          <w:tcPr>
            <w:tcW w:w="810" w:type="dxa"/>
            <w:gridSpan w:val="2"/>
          </w:tcPr>
          <w:p w:rsidR="00EC76B9" w:rsidRDefault="00EC76B9">
            <w:pPr>
              <w:pStyle w:val="a5"/>
              <w:spacing w:line="320" w:lineRule="atLeast"/>
              <w:ind w:left="30"/>
              <w:rPr>
                <w:rFonts w:hint="eastAsia"/>
                <w:sz w:val="15"/>
              </w:rPr>
            </w:pPr>
            <w:r>
              <w:rPr>
                <w:rFonts w:hint="eastAsia"/>
                <w:sz w:val="15"/>
              </w:rPr>
              <w:t>1.0～1.2</w:t>
            </w:r>
          </w:p>
        </w:tc>
        <w:tc>
          <w:tcPr>
            <w:tcW w:w="1155" w:type="dxa"/>
            <w:tcBorders>
              <w:bottom w:val="single" w:sz="4" w:space="0" w:color="auto"/>
            </w:tcBorders>
          </w:tcPr>
          <w:p w:rsidR="00EC76B9" w:rsidRDefault="00EC76B9">
            <w:pPr>
              <w:pStyle w:val="a5"/>
              <w:spacing w:line="320" w:lineRule="atLeast"/>
              <w:jc w:val="center"/>
              <w:rPr>
                <w:rFonts w:hint="eastAsia"/>
                <w:sz w:val="15"/>
              </w:rPr>
            </w:pPr>
            <w:r>
              <w:rPr>
                <w:rFonts w:hint="eastAsia"/>
                <w:sz w:val="15"/>
              </w:rPr>
              <w:t>4.8～5.4</w:t>
            </w:r>
          </w:p>
        </w:tc>
      </w:tr>
    </w:tbl>
    <w:p w:rsidR="00EC76B9" w:rsidRDefault="00EC76B9">
      <w:pPr>
        <w:pStyle w:val="a5"/>
        <w:spacing w:line="400" w:lineRule="atLeast"/>
        <w:rPr>
          <w:rFonts w:hint="eastAsia"/>
          <w:sz w:val="18"/>
        </w:rPr>
      </w:pPr>
      <w:r>
        <w:rPr>
          <w:rFonts w:hint="eastAsia"/>
          <w:sz w:val="18"/>
        </w:rPr>
        <w:t>注①煤沥青表面处治的沥青用量可比石油沥青用量增加15％～20％;</w:t>
      </w:r>
    </w:p>
    <w:p w:rsidR="00EC76B9" w:rsidRDefault="00EC76B9">
      <w:pPr>
        <w:pStyle w:val="a5"/>
        <w:spacing w:line="400" w:lineRule="atLeast"/>
        <w:rPr>
          <w:rFonts w:hint="eastAsia"/>
          <w:sz w:val="18"/>
        </w:rPr>
      </w:pPr>
      <w:r>
        <w:rPr>
          <w:rFonts w:hint="eastAsia"/>
          <w:sz w:val="18"/>
        </w:rPr>
        <w:t xml:space="preserve">  ②表中的乳液用量按乳化沥青的蒸发残留物含量60％计算，如沥青含量不同应予折算；</w:t>
      </w:r>
    </w:p>
    <w:p w:rsidR="00EC76B9" w:rsidRDefault="00EC76B9">
      <w:pPr>
        <w:pStyle w:val="a5"/>
        <w:spacing w:line="400" w:lineRule="atLeast"/>
        <w:rPr>
          <w:rFonts w:hint="eastAsia"/>
          <w:sz w:val="18"/>
        </w:rPr>
      </w:pPr>
      <w:r>
        <w:rPr>
          <w:rFonts w:hint="eastAsia"/>
          <w:sz w:val="18"/>
        </w:rPr>
        <w:t xml:space="preserve">  ③在高寒地区及干旱风沙大的地区，可超出高限5％～10％。</w:t>
      </w:r>
    </w:p>
    <w:p w:rsidR="00EC76B9" w:rsidRDefault="00EC76B9">
      <w:pPr>
        <w:pStyle w:val="a5"/>
        <w:spacing w:line="40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6.2.2</w:t>
        </w:r>
      </w:smartTag>
      <w:r>
        <w:rPr>
          <w:rFonts w:hint="eastAsia"/>
        </w:rPr>
        <w:t xml:space="preserve"> 在清扫干净的碎(砾)石路面上铺筑沥青表面处治时，应喷洒透层油。在旧沥青路面、水泥混凝土路面、块石路面上铺筑沥青表面处治路面时，可在第一层沥青用量中增加10％～20％，不再另洒透层油或粘层油。</w:t>
      </w:r>
    </w:p>
    <w:p w:rsidR="00EC76B9" w:rsidRDefault="00EC76B9">
      <w:pPr>
        <w:pStyle w:val="a5"/>
        <w:spacing w:line="40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lastRenderedPageBreak/>
          <w:t>6.2.3</w:t>
        </w:r>
      </w:smartTag>
      <w:r>
        <w:rPr>
          <w:rFonts w:hint="eastAsia"/>
        </w:rPr>
        <w:t>层铺法沥青表面处治路面宜采用沥青洒布车及集料撒布机联合作业。沥青洒布车喷洒沥青时应保持稳定速度和喷洒量，并保持整个洒布宽度喷洒均匀。小规模工程可采用机动或手摇的手工沥青洒布机洒布沥青。洒布设备的喷嘴应适用于沥青的稠度，确保能成雾状，与洒油管成15</w:t>
      </w:r>
      <w:r>
        <w:rPr>
          <w:rFonts w:hint="eastAsia"/>
        </w:rPr>
        <w:sym w:font="Symbol" w:char="F0B0"/>
      </w:r>
      <w:r>
        <w:rPr>
          <w:rFonts w:hint="eastAsia"/>
        </w:rPr>
        <w:t>～25</w:t>
      </w:r>
      <w:r>
        <w:rPr>
          <w:rFonts w:hint="eastAsia"/>
        </w:rPr>
        <w:sym w:font="Symbol" w:char="F0B0"/>
      </w:r>
      <w:r>
        <w:rPr>
          <w:rFonts w:hint="eastAsia"/>
        </w:rPr>
        <w:t>的夹角，洒油管的高度应使同一地点接受2～3个喷油嘴喷洒的沥青，不得出现花白条。</w:t>
      </w:r>
    </w:p>
    <w:p w:rsidR="00EC76B9" w:rsidRDefault="00EC76B9">
      <w:pPr>
        <w:pStyle w:val="a5"/>
        <w:spacing w:line="40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6.2.4</w:t>
        </w:r>
      </w:smartTag>
      <w:r>
        <w:rPr>
          <w:rFonts w:hint="eastAsia"/>
        </w:rPr>
        <w:t>沥青表面处治喷洒沥青材料时应对道路人工构造物、路缘石等外露部分作防污染遮盖。</w:t>
      </w:r>
    </w:p>
    <w:p w:rsidR="00EC76B9" w:rsidRDefault="00EC76B9">
      <w:pPr>
        <w:pStyle w:val="a5"/>
        <w:spacing w:line="40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6.2.5</w:t>
        </w:r>
      </w:smartTag>
      <w:r>
        <w:rPr>
          <w:rFonts w:hint="eastAsia"/>
        </w:rPr>
        <w:t>沥青表面处治施工应确保各工序紧密衔接，每个作业段长度应根据施工能力确定，并在当天完成。人工撒布集料时应等距离划分段落备料。</w:t>
      </w:r>
    </w:p>
    <w:p w:rsidR="00EC76B9" w:rsidRDefault="00EC76B9">
      <w:pPr>
        <w:pStyle w:val="a5"/>
        <w:spacing w:line="400" w:lineRule="atLeast"/>
        <w:outlineLvl w:val="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6.2.6</w:t>
        </w:r>
      </w:smartTag>
      <w:r>
        <w:rPr>
          <w:rFonts w:hint="eastAsia"/>
        </w:rPr>
        <w:t>三层式沥青表面处治的施工工艺应按下列步骤进行:</w:t>
      </w:r>
      <w:smartTag w:uri="urn:schemas-microsoft-com:office:smarttags" w:element="chsdate">
        <w:smartTagPr>
          <w:attr w:name="IsROCDate" w:val="False"/>
          <w:attr w:name="IsLunarDate" w:val="False"/>
          <w:attr w:name="Day" w:val="30"/>
          <w:attr w:name="Month" w:val="12"/>
          <w:attr w:name="Year" w:val="1899"/>
        </w:smartTagPr>
        <w:r>
          <w:rPr>
            <w:rFonts w:hint="eastAsia"/>
          </w:rPr>
          <w:cr/>
          <w:t xml:space="preserve">  6.2.6</w:t>
        </w:r>
      </w:smartTag>
      <w:r>
        <w:rPr>
          <w:rFonts w:hint="eastAsia"/>
        </w:rPr>
        <w:t>.1清扫基层，撒布第一层沥青。沥青的撒布温度根据气温及沥青标号选择，石油沥青宜为</w:t>
      </w:r>
      <w:smartTag w:uri="urn:schemas-microsoft-com:office:smarttags" w:element="chmetcnv">
        <w:smartTagPr>
          <w:attr w:name="TCSC" w:val="0"/>
          <w:attr w:name="NumberType" w:val="1"/>
          <w:attr w:name="Negative" w:val="False"/>
          <w:attr w:name="HasSpace" w:val="False"/>
          <w:attr w:name="SourceValue" w:val="130"/>
          <w:attr w:name="UnitName" w:val="℃"/>
        </w:smartTagPr>
        <w:r>
          <w:rPr>
            <w:rFonts w:hint="eastAsia"/>
          </w:rPr>
          <w:t>130℃</w:t>
        </w:r>
      </w:smartTag>
      <w:r>
        <w:rPr>
          <w:rFonts w:hint="eastAsia"/>
        </w:rPr>
        <w:t>～17O℃，煤沥青宜为</w:t>
      </w:r>
      <w:smartTag w:uri="urn:schemas-microsoft-com:office:smarttags" w:element="chmetcnv">
        <w:smartTagPr>
          <w:attr w:name="TCSC" w:val="0"/>
          <w:attr w:name="NumberType" w:val="1"/>
          <w:attr w:name="Negative" w:val="False"/>
          <w:attr w:name="HasSpace" w:val="False"/>
          <w:attr w:name="SourceValue" w:val="80"/>
          <w:attr w:name="UnitName" w:val="℃"/>
        </w:smartTagPr>
        <w:r>
          <w:rPr>
            <w:rFonts w:hint="eastAsia"/>
          </w:rPr>
          <w:t>80℃</w:t>
        </w:r>
      </w:smartTag>
      <w:r>
        <w:rPr>
          <w:rFonts w:hint="eastAsia"/>
        </w:rPr>
        <w:t>～</w:t>
      </w:r>
      <w:smartTag w:uri="urn:schemas-microsoft-com:office:smarttags" w:element="chmetcnv">
        <w:smartTagPr>
          <w:attr w:name="TCSC" w:val="0"/>
          <w:attr w:name="NumberType" w:val="1"/>
          <w:attr w:name="Negative" w:val="False"/>
          <w:attr w:name="HasSpace" w:val="False"/>
          <w:attr w:name="SourceValue" w:val="120"/>
          <w:attr w:name="UnitName" w:val="℃"/>
        </w:smartTagPr>
        <w:r>
          <w:rPr>
            <w:rFonts w:hint="eastAsia"/>
          </w:rPr>
          <w:t>120℃</w:t>
        </w:r>
      </w:smartTag>
      <w:r>
        <w:rPr>
          <w:rFonts w:hint="eastAsia"/>
        </w:rPr>
        <w:t>，乳化沥青在常温下洒布，加温洒布的乳液温度不得超过</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hint="eastAsia"/>
          </w:rPr>
          <w:t>60℃</w:t>
        </w:r>
      </w:smartTag>
      <w:r>
        <w:rPr>
          <w:rFonts w:hint="eastAsia"/>
        </w:rPr>
        <w:t>。前后两车喷洒的接茬处用铁板或建筑纸铺1～</w:t>
      </w:r>
      <w:smartTag w:uri="urn:schemas-microsoft-com:office:smarttags" w:element="chmetcnv">
        <w:smartTagPr>
          <w:attr w:name="TCSC" w:val="0"/>
          <w:attr w:name="NumberType" w:val="1"/>
          <w:attr w:name="Negative" w:val="False"/>
          <w:attr w:name="HasSpace" w:val="False"/>
          <w:attr w:name="SourceValue" w:val="1.5"/>
          <w:attr w:name="UnitName" w:val="m"/>
        </w:smartTagPr>
        <w:r>
          <w:rPr>
            <w:rFonts w:hint="eastAsia"/>
          </w:rPr>
          <w:t>1.5m</w:t>
        </w:r>
      </w:smartTag>
      <w:r>
        <w:rPr>
          <w:rFonts w:hint="eastAsia"/>
        </w:rPr>
        <w:t>，使搭接良好。分几幅浇洒时，纵向搭接宽度宜为</w:t>
      </w:r>
      <w:smartTag w:uri="urn:schemas-microsoft-com:office:smarttags" w:element="chmetcnv">
        <w:smartTagPr>
          <w:attr w:name="TCSC" w:val="0"/>
          <w:attr w:name="NumberType" w:val="1"/>
          <w:attr w:name="Negative" w:val="False"/>
          <w:attr w:name="HasSpace" w:val="False"/>
          <w:attr w:name="SourceValue" w:val="100"/>
          <w:attr w:name="UnitName" w:val="mm"/>
        </w:smartTagPr>
        <w:r>
          <w:rPr>
            <w:rFonts w:hint="eastAsia"/>
          </w:rPr>
          <w:t>100mm</w:t>
        </w:r>
      </w:smartTag>
      <w:r>
        <w:rPr>
          <w:rFonts w:hint="eastAsia"/>
        </w:rPr>
        <w:t>～l</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rPr>
          <w:t>50mm</w:t>
        </w:r>
      </w:smartTag>
      <w:r>
        <w:rPr>
          <w:rFonts w:hint="eastAsia"/>
        </w:rPr>
        <w:t>。撒布第二、三层沥青的搭接缝应错开。</w:t>
      </w:r>
    </w:p>
    <w:p w:rsidR="00EC76B9" w:rsidRDefault="00EC76B9">
      <w:pPr>
        <w:pStyle w:val="a5"/>
        <w:spacing w:line="40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6.2.6</w:t>
        </w:r>
      </w:smartTag>
      <w:r>
        <w:rPr>
          <w:rFonts w:hint="eastAsia"/>
        </w:rPr>
        <w:t>.2撒布主层沥青后应立即用集料撒布机或人工撒布第一层主集料。撒布集料后应及时扫匀，达到全面覆盖、厚度一致、集料不重叠、也不露出沥青的要求。局部有缺料时适当找补，积料过多的将多余集料扫出。两幅搭接处，第一幅撒布沥青应暂留100～</w:t>
      </w:r>
      <w:smartTag w:uri="urn:schemas-microsoft-com:office:smarttags" w:element="chmetcnv">
        <w:smartTagPr>
          <w:attr w:name="TCSC" w:val="0"/>
          <w:attr w:name="NumberType" w:val="1"/>
          <w:attr w:name="Negative" w:val="False"/>
          <w:attr w:name="HasSpace" w:val="False"/>
          <w:attr w:name="SourceValue" w:val="150"/>
          <w:attr w:name="UnitName" w:val="mm"/>
        </w:smartTagPr>
        <w:r>
          <w:rPr>
            <w:rFonts w:hint="eastAsia"/>
          </w:rPr>
          <w:t>150mm</w:t>
        </w:r>
      </w:smartTag>
      <w:r>
        <w:rPr>
          <w:rFonts w:hint="eastAsia"/>
        </w:rPr>
        <w:t>宽度不撒布石料，待第二幅一起撒布。</w:t>
      </w:r>
    </w:p>
    <w:p w:rsidR="00EC76B9" w:rsidRDefault="00EC76B9">
      <w:pPr>
        <w:pStyle w:val="a5"/>
        <w:spacing w:line="40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6.2.6</w:t>
        </w:r>
      </w:smartTag>
      <w:r>
        <w:rPr>
          <w:rFonts w:hint="eastAsia"/>
        </w:rPr>
        <w:t>.3撒布主集料后，不必等全段撒布完，立即用6～8t钢筒双轮压路机从路边向路中心碾压3～4遍，每次轮迹重叠约3O</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hint="eastAsia"/>
          </w:rPr>
          <w:t>0mm</w:t>
        </w:r>
      </w:smartTag>
      <w:r>
        <w:rPr>
          <w:rFonts w:hint="eastAsia"/>
        </w:rPr>
        <w:t>。碾压速度开始不宜超过</w:t>
      </w:r>
      <w:smartTag w:uri="urn:schemas-microsoft-com:office:smarttags" w:element="chmetcnv">
        <w:smartTagPr>
          <w:attr w:name="TCSC" w:val="0"/>
          <w:attr w:name="NumberType" w:val="1"/>
          <w:attr w:name="Negative" w:val="False"/>
          <w:attr w:name="HasSpace" w:val="False"/>
          <w:attr w:name="SourceValue" w:val="2"/>
          <w:attr w:name="UnitName" w:val="km/h"/>
        </w:smartTagPr>
        <w:r>
          <w:rPr>
            <w:rFonts w:hint="eastAsia"/>
          </w:rPr>
          <w:t>2km/h</w:t>
        </w:r>
      </w:smartTag>
      <w:r>
        <w:rPr>
          <w:rFonts w:hint="eastAsia"/>
        </w:rPr>
        <w:t>，以后可适当增加。</w:t>
      </w:r>
    </w:p>
    <w:p w:rsidR="00EC76B9" w:rsidRDefault="00EC76B9">
      <w:pPr>
        <w:pStyle w:val="a5"/>
        <w:spacing w:line="400" w:lineRule="atLeast"/>
        <w:rPr>
          <w:rFonts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6.2.6</w:t>
        </w:r>
      </w:smartTag>
      <w:r>
        <w:rPr>
          <w:rFonts w:hint="eastAsia"/>
          <w:color w:val="000000"/>
        </w:rPr>
        <w:t>.4第二、三层的施工方法和要求应与第一层相同，但可以采用8吨以上的压路机碾压。</w:t>
      </w:r>
    </w:p>
    <w:p w:rsidR="00EC76B9" w:rsidRDefault="00EC76B9">
      <w:pPr>
        <w:pStyle w:val="a5"/>
        <w:spacing w:line="400" w:lineRule="atLeast"/>
        <w:outlineLvl w:val="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6.2.7</w:t>
        </w:r>
      </w:smartTag>
      <w:r>
        <w:rPr>
          <w:rFonts w:hint="eastAsia"/>
        </w:rPr>
        <w:t>双层式或单层式沥青表面处治浇洒沥青及撒布集料的次数相应减少，其施工程序和要求参照6.2.6进行。</w:t>
      </w:r>
    </w:p>
    <w:p w:rsidR="00EC76B9" w:rsidRDefault="00EC76B9">
      <w:pPr>
        <w:pStyle w:val="a5"/>
        <w:spacing w:line="40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6.2.8</w:t>
        </w:r>
      </w:smartTag>
      <w:r>
        <w:rPr>
          <w:rFonts w:hint="eastAsia"/>
        </w:rPr>
        <w:t xml:space="preserve"> 除乳化沥青表面处治应待破乳、水分蒸发并基本成型后方可通车外，沥青表面处治在碾压结束后即可开放交通,并通过开放交通补充压实，成型稳定。在通车初期应设专人指挥交通或设置障碍物控制行车，限制行车速度不超过2O km/h，严禁畜力车及铁轮车行驶，使路面全部宽度均匀压实。</w:t>
      </w:r>
    </w:p>
    <w:p w:rsidR="00EC76B9" w:rsidRDefault="00EC76B9">
      <w:pPr>
        <w:pStyle w:val="a5"/>
        <w:spacing w:line="40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6.2.9</w:t>
        </w:r>
      </w:smartTag>
      <w:r>
        <w:rPr>
          <w:rFonts w:hint="eastAsia"/>
        </w:rPr>
        <w:t>沥青表面处治应注意初期养护。当发现有泛油时，应在泛油处补撒与最后一层石料规格相同的嵌缝料并扫匀，过多的浮料应扫出路外。</w:t>
      </w:r>
    </w:p>
    <w:p w:rsidR="00EC76B9" w:rsidRDefault="00EC76B9">
      <w:pPr>
        <w:spacing w:line="360" w:lineRule="atLeast"/>
        <w:rPr>
          <w:rFonts w:ascii="宋体" w:hint="eastAsia"/>
        </w:rPr>
      </w:pPr>
    </w:p>
    <w:p w:rsidR="00EC76B9" w:rsidRDefault="00EC76B9">
      <w:pPr>
        <w:pStyle w:val="a5"/>
        <w:spacing w:line="360" w:lineRule="atLeast"/>
        <w:jc w:val="center"/>
        <w:rPr>
          <w:rFonts w:hint="eastAsia"/>
          <w:b/>
        </w:rPr>
      </w:pPr>
      <w:r>
        <w:rPr>
          <w:rFonts w:hint="eastAsia"/>
          <w:b/>
        </w:rPr>
        <w:t>6.3  上封层</w:t>
      </w:r>
    </w:p>
    <w:p w:rsidR="00EC76B9" w:rsidRDefault="00EC76B9">
      <w:pPr>
        <w:pStyle w:val="a5"/>
        <w:spacing w:line="360" w:lineRule="atLeast"/>
        <w:jc w:val="center"/>
        <w:rPr>
          <w:rFonts w:hint="eastAsia"/>
          <w:b/>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6.3.1</w:t>
        </w:r>
      </w:smartTag>
      <w:r>
        <w:rPr>
          <w:rFonts w:hint="eastAsia"/>
        </w:rPr>
        <w:t>根据情况可选择乳化沥青稀浆封层、微表处、改性沥青集料封层、薄层磨耗层或其他适</w:t>
      </w:r>
      <w:r>
        <w:rPr>
          <w:rFonts w:hint="eastAsia"/>
        </w:rPr>
        <w:lastRenderedPageBreak/>
        <w:t>宜的材料。</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6.3.2</w:t>
        </w:r>
      </w:smartTag>
      <w:r>
        <w:rPr>
          <w:rFonts w:hint="eastAsia"/>
        </w:rPr>
        <w:t>铺设上封层的下卧层必须彻底清扫干净，对车辙、坑槽、裂缝进行处理或挖补。</w:t>
      </w:r>
    </w:p>
    <w:p w:rsidR="00EC76B9" w:rsidRDefault="00EC76B9">
      <w:pPr>
        <w:pStyle w:val="a5"/>
        <w:spacing w:line="40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6.3.3</w:t>
        </w:r>
      </w:smartTag>
      <w:r>
        <w:rPr>
          <w:rFonts w:hint="eastAsia"/>
        </w:rPr>
        <w:t xml:space="preserve"> 上封层的类型根据使用目的、路面的破损程度选用。</w:t>
      </w:r>
    </w:p>
    <w:p w:rsidR="00EC76B9" w:rsidRDefault="00EC76B9">
      <w:pPr>
        <w:pStyle w:val="a5"/>
        <w:spacing w:line="40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6.3.3</w:t>
        </w:r>
      </w:smartTag>
      <w:r>
        <w:rPr>
          <w:rFonts w:hint="eastAsia"/>
        </w:rPr>
        <w:t>.1裂缝较细、较密的可采用涂洒类密封剂、软化再生剂等涂刷罩面；</w:t>
      </w:r>
    </w:p>
    <w:p w:rsidR="00EC76B9" w:rsidRDefault="00EC76B9">
      <w:pPr>
        <w:pStyle w:val="a5"/>
        <w:spacing w:line="40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6.3.3</w:t>
        </w:r>
      </w:smartTag>
      <w:r>
        <w:rPr>
          <w:rFonts w:hint="eastAsia"/>
        </w:rPr>
        <w:t>.2 对二级及二级以下公路的旧沥青路面可以采用普通的乳化沥青稀浆封层，也可在喷洒道路石油沥青后撒布石屑(砂)后碾压作封层；</w:t>
      </w:r>
    </w:p>
    <w:p w:rsidR="00EC76B9" w:rsidRDefault="00EC76B9">
      <w:pPr>
        <w:pStyle w:val="a5"/>
        <w:spacing w:line="40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6.3.3</w:t>
        </w:r>
      </w:smartTag>
      <w:r>
        <w:rPr>
          <w:rFonts w:hint="eastAsia"/>
        </w:rPr>
        <w:t>.3 对高速公路、一级公路有轻微损坏的宜铺筑微表处；</w:t>
      </w:r>
    </w:p>
    <w:p w:rsidR="00EC76B9" w:rsidRDefault="00EC76B9">
      <w:pPr>
        <w:pStyle w:val="a5"/>
        <w:spacing w:line="40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6.3.3</w:t>
        </w:r>
      </w:smartTag>
      <w:r>
        <w:rPr>
          <w:rFonts w:hint="eastAsia"/>
        </w:rPr>
        <w:t>.4 对用于改善抗滑性能的上封层可采用稀浆封层、微表处或改性沥青集料封层。</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6.4  下封层</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6.4.1</w:t>
        </w:r>
      </w:smartTag>
      <w:r>
        <w:rPr>
          <w:rFonts w:hint="eastAsia"/>
        </w:rPr>
        <w:t>多雨潮湿地区的高速公路、一级公路的沥青面层空隙率较大，有严重渗水可能，或铺筑基层不能及时铺筑沥青面层而需通行车辆时，宜在喷洒透层油后铺筑下封层。</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6.4.2</w:t>
        </w:r>
      </w:smartTag>
      <w:r>
        <w:rPr>
          <w:rFonts w:hint="eastAsia"/>
        </w:rPr>
        <w:t>下封层宜采用层铺法表面处治或稀浆封层法施工。稀浆封层可采用乳化沥青或改性乳化沥青作结合料。下封层的厚度不宜小于</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int="eastAsia"/>
          </w:rPr>
          <w:t>6mm</w:t>
        </w:r>
      </w:smartTag>
      <w:r>
        <w:rPr>
          <w:rFonts w:hint="eastAsia"/>
        </w:rPr>
        <w:t>，且做到完全密水。</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6.4.3</w:t>
        </w:r>
      </w:smartTag>
      <w:r>
        <w:rPr>
          <w:rFonts w:hint="eastAsia"/>
        </w:rPr>
        <w:t xml:space="preserve"> 以层铺法沥青表面处治铺筑下封层时，通常采用单层式，表6.2.1中的矿料用量宜为5～</w:t>
      </w:r>
      <w:smartTag w:uri="urn:schemas-microsoft-com:office:smarttags" w:element="chmetcnv">
        <w:smartTagPr>
          <w:attr w:name="TCSC" w:val="0"/>
          <w:attr w:name="NumberType" w:val="1"/>
          <w:attr w:name="Negative" w:val="False"/>
          <w:attr w:name="HasSpace" w:val="False"/>
          <w:attr w:name="SourceValue" w:val="8"/>
          <w:attr w:name="UnitName" w:val="m3"/>
        </w:smartTagPr>
        <w:r>
          <w:rPr>
            <w:rFonts w:hint="eastAsia"/>
          </w:rPr>
          <w:t>8m</w:t>
        </w:r>
        <w:r>
          <w:rPr>
            <w:rFonts w:hint="eastAsia"/>
            <w:vertAlign w:val="superscript"/>
          </w:rPr>
          <w:t>3</w:t>
        </w:r>
      </w:smartTag>
      <w:r>
        <w:rPr>
          <w:rFonts w:hint="eastAsia"/>
        </w:rPr>
        <w:t>/100Om</w:t>
      </w:r>
      <w:r>
        <w:rPr>
          <w:rFonts w:hint="eastAsia"/>
          <w:vertAlign w:val="superscript"/>
        </w:rPr>
        <w:t>2</w:t>
      </w:r>
      <w:r>
        <w:rPr>
          <w:rFonts w:hint="eastAsia"/>
        </w:rPr>
        <w:t>，沥青用量可采用要求范围的中高限。</w:t>
      </w:r>
    </w:p>
    <w:p w:rsidR="00EC76B9" w:rsidRDefault="00EC76B9">
      <w:pPr>
        <w:spacing w:line="360" w:lineRule="atLeast"/>
        <w:jc w:val="center"/>
        <w:rPr>
          <w:rFonts w:ascii="宋体" w:hint="eastAsia"/>
          <w:b/>
        </w:rPr>
      </w:pPr>
    </w:p>
    <w:p w:rsidR="00EC76B9" w:rsidRDefault="00EC76B9">
      <w:pPr>
        <w:spacing w:line="360" w:lineRule="atLeast"/>
        <w:jc w:val="center"/>
        <w:rPr>
          <w:rFonts w:ascii="宋体" w:hint="eastAsia"/>
          <w:b/>
          <w:color w:val="000000"/>
        </w:rPr>
      </w:pPr>
      <w:r>
        <w:rPr>
          <w:rFonts w:ascii="宋体" w:hint="eastAsia"/>
          <w:b/>
        </w:rPr>
        <w:t xml:space="preserve">6.5 </w:t>
      </w:r>
      <w:r>
        <w:rPr>
          <w:rFonts w:ascii="宋体" w:hint="eastAsia"/>
          <w:b/>
          <w:color w:val="000000"/>
        </w:rPr>
        <w:t xml:space="preserve"> 稀浆封层和微表处</w:t>
      </w:r>
    </w:p>
    <w:p w:rsidR="00EC76B9" w:rsidRDefault="00EC76B9">
      <w:pPr>
        <w:spacing w:line="360" w:lineRule="atLeast"/>
        <w:jc w:val="center"/>
        <w:rPr>
          <w:rFonts w:ascii="宋体" w:hint="eastAsia"/>
          <w:b/>
          <w:color w:val="000000"/>
        </w:rPr>
      </w:pPr>
    </w:p>
    <w:p w:rsidR="00EC76B9" w:rsidRDefault="00EC76B9">
      <w:pPr>
        <w:pStyle w:val="a4"/>
        <w:spacing w:line="4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6.5.1</w:t>
        </w:r>
      </w:smartTag>
      <w:r>
        <w:rPr>
          <w:rFonts w:ascii="宋体" w:hint="eastAsia"/>
        </w:rPr>
        <w:t>微表处主要用于高速公路及一级公路的预防性养护以及填补轻度车辙,也适用于新建公路的抗滑磨耗层。稀浆封层一般用于二级及二级以下公路的预防性养护，也适用于新建公路的下封层。</w:t>
      </w:r>
    </w:p>
    <w:p w:rsidR="00EC76B9" w:rsidRDefault="00EC76B9">
      <w:pPr>
        <w:pStyle w:val="a4"/>
        <w:spacing w:line="4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6.5.2</w:t>
        </w:r>
      </w:smartTag>
      <w:r>
        <w:rPr>
          <w:rFonts w:ascii="宋体" w:hint="eastAsia"/>
        </w:rPr>
        <w:t>稀浆封层和微表处必须使用专用的摊铺机进行摊铺。单层微表处适用于旧路面车辙深度不大于</w:t>
      </w:r>
      <w:smartTag w:uri="urn:schemas-microsoft-com:office:smarttags" w:element="chmetcnv">
        <w:smartTagPr>
          <w:attr w:name="TCSC" w:val="0"/>
          <w:attr w:name="NumberType" w:val="1"/>
          <w:attr w:name="Negative" w:val="False"/>
          <w:attr w:name="HasSpace" w:val="False"/>
          <w:attr w:name="SourceValue" w:val="15"/>
          <w:attr w:name="UnitName" w:val="mm"/>
        </w:smartTagPr>
        <w:r>
          <w:rPr>
            <w:rFonts w:ascii="宋体" w:hint="eastAsia"/>
          </w:rPr>
          <w:t>15mm</w:t>
        </w:r>
      </w:smartTag>
      <w:r>
        <w:rPr>
          <w:rFonts w:ascii="宋体" w:hint="eastAsia"/>
        </w:rPr>
        <w:t>的情况，超过</w:t>
      </w:r>
      <w:smartTag w:uri="urn:schemas-microsoft-com:office:smarttags" w:element="chmetcnv">
        <w:smartTagPr>
          <w:attr w:name="TCSC" w:val="0"/>
          <w:attr w:name="NumberType" w:val="1"/>
          <w:attr w:name="Negative" w:val="False"/>
          <w:attr w:name="HasSpace" w:val="False"/>
          <w:attr w:name="SourceValue" w:val="15"/>
          <w:attr w:name="UnitName" w:val="mm"/>
        </w:smartTagPr>
        <w:r>
          <w:rPr>
            <w:rFonts w:ascii="宋体" w:hint="eastAsia"/>
          </w:rPr>
          <w:t>15mm</w:t>
        </w:r>
      </w:smartTag>
      <w:r>
        <w:rPr>
          <w:rFonts w:ascii="宋体" w:hint="eastAsia"/>
        </w:rPr>
        <w:t>的必须分两层铺筑，或先用V字形车辙摊铺箱摊铺，深度大于</w:t>
      </w:r>
      <w:smartTag w:uri="urn:schemas-microsoft-com:office:smarttags" w:element="chmetcnv">
        <w:smartTagPr>
          <w:attr w:name="TCSC" w:val="0"/>
          <w:attr w:name="NumberType" w:val="1"/>
          <w:attr w:name="Negative" w:val="False"/>
          <w:attr w:name="HasSpace" w:val="False"/>
          <w:attr w:name="SourceValue" w:val="40"/>
          <w:attr w:name="UnitName" w:val="mm"/>
        </w:smartTagPr>
        <w:r>
          <w:rPr>
            <w:rFonts w:ascii="宋体" w:hint="eastAsia"/>
            <w:color w:val="000000"/>
          </w:rPr>
          <w:t>40mm</w:t>
        </w:r>
      </w:smartTag>
      <w:r>
        <w:rPr>
          <w:rFonts w:ascii="宋体" w:hint="eastAsia"/>
        </w:rPr>
        <w:t>时不适宜微表处处理。</w:t>
      </w:r>
    </w:p>
    <w:p w:rsidR="00EC76B9" w:rsidRDefault="00EC76B9">
      <w:pPr>
        <w:spacing w:line="4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6.5.3</w:t>
        </w:r>
      </w:smartTag>
      <w:r>
        <w:rPr>
          <w:rFonts w:ascii="宋体" w:hint="eastAsia"/>
        </w:rPr>
        <w:t xml:space="preserve"> 微表处必须采用改性乳化沥青，稀浆封层可采用普通乳化沥青或改性乳化沥青，其品种和质量应分别符合表4.3.1、表4.3.2、表4.7.1-1、表4.7.1-2的要求。</w:t>
      </w:r>
    </w:p>
    <w:p w:rsidR="00EC76B9" w:rsidRDefault="00EC76B9">
      <w:pPr>
        <w:pStyle w:val="a5"/>
        <w:spacing w:line="4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6.5.4</w:t>
        </w:r>
      </w:smartTag>
      <w:r>
        <w:rPr>
          <w:rFonts w:hint="eastAsia"/>
        </w:rPr>
        <w:t xml:space="preserve"> 稀浆封层和微表处应选择坚硬、粗糙、耐磨、洁净的集料。各项性能应符合表4.8.2和表4.9.2的要求。其中微表处用通过</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rPr>
          <w:t>4.75mm</w:t>
        </w:r>
      </w:smartTag>
      <w:r>
        <w:rPr>
          <w:rFonts w:hint="eastAsia"/>
        </w:rPr>
        <w:t>筛的合成矿料的砂当量不得低于65%，稀浆封层用通过</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rPr>
          <w:t>4.75mm</w:t>
        </w:r>
      </w:smartTag>
      <w:r>
        <w:rPr>
          <w:rFonts w:hint="eastAsia"/>
        </w:rPr>
        <w:t>筛的合成矿料的砂当量不得低于50%。当用于抗滑表层时，还应符合表4.8.5中有关磨光值的要求。细集料宜采用碱性石料生产的机制砂或洁净的石屑。对集料中的超粒径颗粒</w:t>
      </w:r>
      <w:r>
        <w:rPr>
          <w:rFonts w:hint="eastAsia"/>
        </w:rPr>
        <w:lastRenderedPageBreak/>
        <w:t>必须筛除。</w:t>
      </w:r>
    </w:p>
    <w:p w:rsidR="00EC76B9" w:rsidRDefault="00EC76B9">
      <w:pPr>
        <w:pStyle w:val="a8"/>
        <w:spacing w:line="4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6.5.5</w:t>
        </w:r>
      </w:smartTag>
      <w:r>
        <w:rPr>
          <w:rFonts w:ascii="宋体" w:hint="eastAsia"/>
        </w:rPr>
        <w:t>根据铺筑厚度、处治目的、公路等级等条件，按照表6.5.5选用合适的矿料级配。</w:t>
      </w:r>
    </w:p>
    <w:p w:rsidR="00EC76B9" w:rsidRDefault="00EC76B9">
      <w:pPr>
        <w:pStyle w:val="a8"/>
        <w:spacing w:line="440" w:lineRule="atLeast"/>
        <w:rPr>
          <w:rFonts w:ascii="宋体" w:hint="eastAsia"/>
        </w:rPr>
      </w:pPr>
    </w:p>
    <w:p w:rsidR="00EC76B9" w:rsidRDefault="00EC76B9">
      <w:pPr>
        <w:pStyle w:val="a8"/>
        <w:spacing w:line="440" w:lineRule="atLeast"/>
        <w:rPr>
          <w:rFonts w:ascii="宋体" w:hint="eastAsia"/>
        </w:rPr>
      </w:pPr>
    </w:p>
    <w:p w:rsidR="00EC76B9" w:rsidRDefault="00EC76B9">
      <w:pPr>
        <w:pStyle w:val="a5"/>
        <w:spacing w:line="360" w:lineRule="atLeast"/>
        <w:jc w:val="center"/>
      </w:pPr>
      <w:r>
        <w:rPr>
          <w:rFonts w:hint="eastAsia"/>
        </w:rPr>
        <w:t>稀浆封层和微表处的矿料级配                表</w:t>
      </w:r>
      <w:smartTag w:uri="urn:schemas-microsoft-com:office:smarttags" w:element="chsdate">
        <w:smartTagPr>
          <w:attr w:name="IsROCDate" w:val="False"/>
          <w:attr w:name="IsLunarDate" w:val="False"/>
          <w:attr w:name="Day" w:val="30"/>
          <w:attr w:name="Month" w:val="12"/>
          <w:attr w:name="Year" w:val="1899"/>
        </w:smartTagPr>
        <w:r>
          <w:rPr>
            <w:rFonts w:hint="eastAsia"/>
          </w:rPr>
          <w:t>6.5.5</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32"/>
        <w:gridCol w:w="1303"/>
        <w:gridCol w:w="1248"/>
        <w:gridCol w:w="1359"/>
        <w:gridCol w:w="1304"/>
        <w:gridCol w:w="1304"/>
      </w:tblGrid>
      <w:tr w:rsidR="00EC76B9">
        <w:tblPrEx>
          <w:tblCellMar>
            <w:top w:w="0" w:type="dxa"/>
            <w:left w:w="0" w:type="dxa"/>
            <w:bottom w:w="0" w:type="dxa"/>
            <w:right w:w="0" w:type="dxa"/>
          </w:tblCellMar>
        </w:tblPrEx>
        <w:trPr>
          <w:cantSplit/>
        </w:trPr>
        <w:tc>
          <w:tcPr>
            <w:tcW w:w="2132" w:type="dxa"/>
            <w:vMerge w:val="restart"/>
            <w:vAlign w:val="center"/>
          </w:tcPr>
          <w:p w:rsidR="00EC76B9" w:rsidRDefault="00EC76B9">
            <w:pPr>
              <w:spacing w:line="360" w:lineRule="atLeast"/>
              <w:jc w:val="center"/>
              <w:rPr>
                <w:rFonts w:ascii="宋体" w:hint="eastAsia"/>
              </w:rPr>
            </w:pPr>
            <w:r>
              <w:rPr>
                <w:rFonts w:ascii="宋体" w:hint="eastAsia"/>
              </w:rPr>
              <w:t>筛孔尺寸</w:t>
            </w:r>
          </w:p>
          <w:p w:rsidR="00EC76B9" w:rsidRDefault="00EC76B9">
            <w:pPr>
              <w:spacing w:line="360" w:lineRule="atLeast"/>
              <w:jc w:val="center"/>
              <w:rPr>
                <w:rFonts w:ascii="宋体"/>
              </w:rPr>
            </w:pPr>
            <w:r>
              <w:rPr>
                <w:rFonts w:ascii="宋体"/>
              </w:rPr>
              <w:t>(mm)</w:t>
            </w:r>
          </w:p>
        </w:tc>
        <w:tc>
          <w:tcPr>
            <w:tcW w:w="6518" w:type="dxa"/>
            <w:gridSpan w:val="5"/>
            <w:vAlign w:val="center"/>
          </w:tcPr>
          <w:p w:rsidR="00EC76B9" w:rsidRDefault="00EC76B9">
            <w:pPr>
              <w:spacing w:line="360" w:lineRule="atLeast"/>
              <w:ind w:firstLine="143"/>
              <w:jc w:val="center"/>
              <w:rPr>
                <w:rFonts w:ascii="宋体" w:hint="eastAsia"/>
              </w:rPr>
            </w:pPr>
            <w:r>
              <w:rPr>
                <w:rFonts w:ascii="宋体" w:hint="eastAsia"/>
              </w:rPr>
              <w:t>不同类型通过各筛孔的百分率(％)</w:t>
            </w:r>
          </w:p>
        </w:tc>
      </w:tr>
      <w:tr w:rsidR="00EC76B9">
        <w:tblPrEx>
          <w:tblCellMar>
            <w:top w:w="0" w:type="dxa"/>
            <w:left w:w="0" w:type="dxa"/>
            <w:bottom w:w="0" w:type="dxa"/>
            <w:right w:w="0" w:type="dxa"/>
          </w:tblCellMar>
        </w:tblPrEx>
        <w:trPr>
          <w:cantSplit/>
        </w:trPr>
        <w:tc>
          <w:tcPr>
            <w:tcW w:w="2132" w:type="dxa"/>
            <w:vMerge/>
            <w:vAlign w:val="center"/>
          </w:tcPr>
          <w:p w:rsidR="00EC76B9" w:rsidRDefault="00EC76B9">
            <w:pPr>
              <w:spacing w:line="360" w:lineRule="atLeast"/>
              <w:jc w:val="center"/>
              <w:rPr>
                <w:rFonts w:ascii="宋体"/>
              </w:rPr>
            </w:pPr>
          </w:p>
        </w:tc>
        <w:tc>
          <w:tcPr>
            <w:tcW w:w="2551" w:type="dxa"/>
            <w:gridSpan w:val="2"/>
            <w:vAlign w:val="center"/>
          </w:tcPr>
          <w:p w:rsidR="00EC76B9" w:rsidRDefault="00EC76B9">
            <w:pPr>
              <w:pStyle w:val="a5"/>
              <w:spacing w:line="360" w:lineRule="atLeast"/>
              <w:jc w:val="center"/>
              <w:rPr>
                <w:rFonts w:hint="eastAsia"/>
              </w:rPr>
            </w:pPr>
            <w:r>
              <w:rPr>
                <w:rFonts w:hint="eastAsia"/>
              </w:rPr>
              <w:t>微表处</w:t>
            </w:r>
          </w:p>
        </w:tc>
        <w:tc>
          <w:tcPr>
            <w:tcW w:w="3967" w:type="dxa"/>
            <w:gridSpan w:val="3"/>
            <w:vAlign w:val="center"/>
          </w:tcPr>
          <w:p w:rsidR="00EC76B9" w:rsidRDefault="00EC76B9">
            <w:pPr>
              <w:pStyle w:val="a5"/>
              <w:spacing w:line="360" w:lineRule="atLeast"/>
              <w:jc w:val="center"/>
            </w:pPr>
            <w:r>
              <w:rPr>
                <w:rFonts w:hint="eastAsia"/>
              </w:rPr>
              <w:t>稀浆封层</w:t>
            </w:r>
          </w:p>
        </w:tc>
      </w:tr>
      <w:tr w:rsidR="00EC76B9">
        <w:tblPrEx>
          <w:tblCellMar>
            <w:top w:w="0" w:type="dxa"/>
            <w:left w:w="0" w:type="dxa"/>
            <w:bottom w:w="0" w:type="dxa"/>
            <w:right w:w="0" w:type="dxa"/>
          </w:tblCellMar>
        </w:tblPrEx>
        <w:trPr>
          <w:cantSplit/>
        </w:trPr>
        <w:tc>
          <w:tcPr>
            <w:tcW w:w="2132" w:type="dxa"/>
            <w:vMerge/>
            <w:vAlign w:val="center"/>
          </w:tcPr>
          <w:p w:rsidR="00EC76B9" w:rsidRDefault="00EC76B9">
            <w:pPr>
              <w:spacing w:line="360" w:lineRule="atLeast"/>
              <w:ind w:firstLine="394"/>
              <w:jc w:val="center"/>
              <w:rPr>
                <w:rFonts w:ascii="宋体"/>
              </w:rPr>
            </w:pPr>
          </w:p>
        </w:tc>
        <w:tc>
          <w:tcPr>
            <w:tcW w:w="1303" w:type="dxa"/>
            <w:vAlign w:val="center"/>
          </w:tcPr>
          <w:p w:rsidR="00EC76B9" w:rsidRDefault="00EC76B9">
            <w:pPr>
              <w:spacing w:line="360" w:lineRule="atLeast"/>
              <w:jc w:val="center"/>
              <w:rPr>
                <w:rFonts w:ascii="宋体"/>
              </w:rPr>
            </w:pPr>
            <w:r>
              <w:rPr>
                <w:rFonts w:ascii="宋体" w:hint="eastAsia"/>
              </w:rPr>
              <w:t>MS－2型</w:t>
            </w:r>
          </w:p>
        </w:tc>
        <w:tc>
          <w:tcPr>
            <w:tcW w:w="1248" w:type="dxa"/>
            <w:vAlign w:val="center"/>
          </w:tcPr>
          <w:p w:rsidR="00EC76B9" w:rsidRDefault="00EC76B9">
            <w:pPr>
              <w:spacing w:line="360" w:lineRule="atLeast"/>
              <w:jc w:val="center"/>
              <w:rPr>
                <w:rFonts w:ascii="宋体"/>
              </w:rPr>
            </w:pPr>
            <w:r>
              <w:rPr>
                <w:rFonts w:ascii="宋体" w:hint="eastAsia"/>
              </w:rPr>
              <w:t>MS－3型</w:t>
            </w:r>
          </w:p>
        </w:tc>
        <w:tc>
          <w:tcPr>
            <w:tcW w:w="1359" w:type="dxa"/>
            <w:vAlign w:val="center"/>
          </w:tcPr>
          <w:p w:rsidR="00EC76B9" w:rsidRDefault="00EC76B9">
            <w:pPr>
              <w:spacing w:line="360" w:lineRule="atLeast"/>
              <w:jc w:val="center"/>
              <w:rPr>
                <w:rFonts w:ascii="宋体"/>
              </w:rPr>
            </w:pPr>
            <w:r>
              <w:rPr>
                <w:rFonts w:ascii="宋体" w:hint="eastAsia"/>
              </w:rPr>
              <w:t>ES－1型</w:t>
            </w:r>
          </w:p>
        </w:tc>
        <w:tc>
          <w:tcPr>
            <w:tcW w:w="1304" w:type="dxa"/>
            <w:vAlign w:val="center"/>
          </w:tcPr>
          <w:p w:rsidR="00EC76B9" w:rsidRDefault="00EC76B9">
            <w:pPr>
              <w:spacing w:line="360" w:lineRule="atLeast"/>
              <w:ind w:firstLine="143"/>
              <w:jc w:val="center"/>
              <w:rPr>
                <w:rFonts w:ascii="宋体"/>
              </w:rPr>
            </w:pPr>
            <w:r>
              <w:rPr>
                <w:rFonts w:ascii="宋体" w:hint="eastAsia"/>
              </w:rPr>
              <w:t>ES-2型</w:t>
            </w:r>
          </w:p>
        </w:tc>
        <w:tc>
          <w:tcPr>
            <w:tcW w:w="1304" w:type="dxa"/>
            <w:vAlign w:val="center"/>
          </w:tcPr>
          <w:p w:rsidR="00EC76B9" w:rsidRDefault="00EC76B9">
            <w:pPr>
              <w:spacing w:line="360" w:lineRule="atLeast"/>
              <w:ind w:firstLine="143"/>
              <w:jc w:val="center"/>
              <w:rPr>
                <w:rFonts w:ascii="宋体"/>
              </w:rPr>
            </w:pPr>
            <w:r>
              <w:rPr>
                <w:rFonts w:ascii="宋体" w:hint="eastAsia"/>
              </w:rPr>
              <w:t>ES-3型</w:t>
            </w:r>
          </w:p>
        </w:tc>
      </w:tr>
      <w:tr w:rsidR="00EC76B9">
        <w:tblPrEx>
          <w:tblCellMar>
            <w:top w:w="0" w:type="dxa"/>
            <w:left w:w="0" w:type="dxa"/>
            <w:bottom w:w="0" w:type="dxa"/>
            <w:right w:w="0" w:type="dxa"/>
          </w:tblCellMar>
        </w:tblPrEx>
        <w:trPr>
          <w:cantSplit/>
        </w:trPr>
        <w:tc>
          <w:tcPr>
            <w:tcW w:w="2132" w:type="dxa"/>
            <w:vAlign w:val="center"/>
          </w:tcPr>
          <w:p w:rsidR="00EC76B9" w:rsidRDefault="00EC76B9">
            <w:pPr>
              <w:spacing w:line="360" w:lineRule="atLeast"/>
              <w:ind w:firstLine="394"/>
              <w:rPr>
                <w:rFonts w:ascii="宋体"/>
              </w:rPr>
            </w:pPr>
            <w:r>
              <w:rPr>
                <w:rFonts w:ascii="宋体"/>
              </w:rPr>
              <w:t>9.5</w:t>
            </w:r>
          </w:p>
          <w:p w:rsidR="00EC76B9" w:rsidRDefault="00EC76B9">
            <w:pPr>
              <w:spacing w:line="360" w:lineRule="atLeast"/>
              <w:ind w:firstLine="394"/>
              <w:rPr>
                <w:rFonts w:ascii="宋体"/>
              </w:rPr>
            </w:pPr>
            <w:r>
              <w:rPr>
                <w:rFonts w:ascii="宋体"/>
              </w:rPr>
              <w:t>4.75</w:t>
            </w:r>
          </w:p>
          <w:p w:rsidR="00EC76B9" w:rsidRDefault="00EC76B9">
            <w:pPr>
              <w:spacing w:line="360" w:lineRule="atLeast"/>
              <w:ind w:firstLine="394"/>
              <w:rPr>
                <w:rFonts w:ascii="宋体"/>
              </w:rPr>
            </w:pPr>
            <w:r>
              <w:rPr>
                <w:rFonts w:ascii="宋体"/>
              </w:rPr>
              <w:t>2.36</w:t>
            </w:r>
          </w:p>
          <w:p w:rsidR="00EC76B9" w:rsidRDefault="00EC76B9">
            <w:pPr>
              <w:spacing w:line="360" w:lineRule="atLeast"/>
              <w:ind w:firstLine="394"/>
              <w:rPr>
                <w:rFonts w:ascii="宋体"/>
              </w:rPr>
            </w:pPr>
            <w:r>
              <w:rPr>
                <w:rFonts w:ascii="宋体"/>
              </w:rPr>
              <w:t>1.18</w:t>
            </w:r>
          </w:p>
          <w:p w:rsidR="00EC76B9" w:rsidRDefault="00EC76B9">
            <w:pPr>
              <w:spacing w:line="360" w:lineRule="atLeast"/>
              <w:ind w:firstLine="394"/>
              <w:rPr>
                <w:rFonts w:ascii="宋体"/>
              </w:rPr>
            </w:pPr>
            <w:r>
              <w:rPr>
                <w:rFonts w:ascii="宋体"/>
              </w:rPr>
              <w:t>0.6</w:t>
            </w:r>
          </w:p>
          <w:p w:rsidR="00EC76B9" w:rsidRDefault="00EC76B9">
            <w:pPr>
              <w:spacing w:line="360" w:lineRule="atLeast"/>
              <w:ind w:firstLine="394"/>
              <w:rPr>
                <w:rFonts w:ascii="宋体" w:hint="eastAsia"/>
              </w:rPr>
            </w:pPr>
            <w:r>
              <w:rPr>
                <w:rFonts w:ascii="宋体"/>
              </w:rPr>
              <w:t>0.3</w:t>
            </w:r>
          </w:p>
          <w:p w:rsidR="00EC76B9" w:rsidRDefault="00EC76B9">
            <w:pPr>
              <w:spacing w:line="360" w:lineRule="atLeast"/>
              <w:ind w:firstLine="394"/>
              <w:rPr>
                <w:rFonts w:ascii="宋体"/>
              </w:rPr>
            </w:pPr>
            <w:r>
              <w:rPr>
                <w:rFonts w:ascii="宋体"/>
              </w:rPr>
              <w:t>0.15</w:t>
            </w:r>
          </w:p>
          <w:p w:rsidR="00EC76B9" w:rsidRDefault="00EC76B9">
            <w:pPr>
              <w:spacing w:line="360" w:lineRule="atLeast"/>
              <w:ind w:firstLine="394"/>
              <w:rPr>
                <w:rFonts w:ascii="宋体"/>
              </w:rPr>
            </w:pPr>
            <w:r>
              <w:rPr>
                <w:rFonts w:ascii="宋体"/>
              </w:rPr>
              <w:t>0.075</w:t>
            </w:r>
          </w:p>
        </w:tc>
        <w:tc>
          <w:tcPr>
            <w:tcW w:w="1303" w:type="dxa"/>
            <w:vAlign w:val="center"/>
          </w:tcPr>
          <w:p w:rsidR="00EC76B9" w:rsidRDefault="00EC76B9">
            <w:pPr>
              <w:spacing w:line="360" w:lineRule="atLeast"/>
              <w:ind w:firstLine="143"/>
              <w:jc w:val="center"/>
              <w:rPr>
                <w:rFonts w:ascii="宋体"/>
              </w:rPr>
            </w:pPr>
            <w:r>
              <w:rPr>
                <w:rFonts w:ascii="宋体"/>
              </w:rPr>
              <w:t>100</w:t>
            </w:r>
          </w:p>
          <w:p w:rsidR="00EC76B9" w:rsidRDefault="00EC76B9">
            <w:pPr>
              <w:spacing w:line="360" w:lineRule="atLeast"/>
              <w:ind w:firstLine="143"/>
              <w:jc w:val="center"/>
              <w:rPr>
                <w:rFonts w:ascii="宋体"/>
              </w:rPr>
            </w:pPr>
            <w:r>
              <w:rPr>
                <w:rFonts w:ascii="宋体"/>
              </w:rPr>
              <w:t>9</w:t>
            </w:r>
            <w:r>
              <w:rPr>
                <w:rFonts w:ascii="宋体" w:hint="eastAsia"/>
              </w:rPr>
              <w:t>5～</w:t>
            </w:r>
            <w:r>
              <w:rPr>
                <w:rFonts w:ascii="宋体"/>
              </w:rPr>
              <w:t>100</w:t>
            </w:r>
          </w:p>
          <w:p w:rsidR="00EC76B9" w:rsidRDefault="00EC76B9">
            <w:pPr>
              <w:spacing w:line="360" w:lineRule="atLeast"/>
              <w:ind w:firstLine="143"/>
              <w:jc w:val="center"/>
              <w:rPr>
                <w:rFonts w:ascii="宋体"/>
              </w:rPr>
            </w:pPr>
            <w:r>
              <w:rPr>
                <w:rFonts w:ascii="宋体"/>
              </w:rPr>
              <w:t>65</w:t>
            </w:r>
            <w:r>
              <w:rPr>
                <w:rFonts w:ascii="宋体" w:hint="eastAsia"/>
              </w:rPr>
              <w:t>～</w:t>
            </w:r>
            <w:r>
              <w:rPr>
                <w:rFonts w:ascii="宋体"/>
              </w:rPr>
              <w:t>90</w:t>
            </w:r>
          </w:p>
          <w:p w:rsidR="00EC76B9" w:rsidRDefault="00EC76B9">
            <w:pPr>
              <w:spacing w:line="360" w:lineRule="atLeast"/>
              <w:ind w:firstLine="143"/>
              <w:jc w:val="center"/>
              <w:rPr>
                <w:rFonts w:ascii="宋体"/>
              </w:rPr>
            </w:pPr>
            <w:r>
              <w:rPr>
                <w:rFonts w:ascii="宋体"/>
              </w:rPr>
              <w:t>45</w:t>
            </w:r>
            <w:r>
              <w:rPr>
                <w:rFonts w:ascii="宋体" w:hint="eastAsia"/>
              </w:rPr>
              <w:t>～</w:t>
            </w:r>
            <w:r>
              <w:rPr>
                <w:rFonts w:ascii="宋体"/>
              </w:rPr>
              <w:t>70</w:t>
            </w:r>
          </w:p>
          <w:p w:rsidR="00EC76B9" w:rsidRDefault="00EC76B9">
            <w:pPr>
              <w:spacing w:line="360" w:lineRule="atLeast"/>
              <w:ind w:firstLine="143"/>
              <w:jc w:val="center"/>
              <w:rPr>
                <w:rFonts w:ascii="宋体"/>
              </w:rPr>
            </w:pPr>
            <w:r>
              <w:rPr>
                <w:rFonts w:ascii="宋体"/>
              </w:rPr>
              <w:t>30</w:t>
            </w:r>
            <w:r>
              <w:rPr>
                <w:rFonts w:ascii="宋体" w:hint="eastAsia"/>
              </w:rPr>
              <w:t>～</w:t>
            </w:r>
            <w:r>
              <w:rPr>
                <w:rFonts w:ascii="宋体"/>
              </w:rPr>
              <w:t>50</w:t>
            </w:r>
          </w:p>
          <w:p w:rsidR="00EC76B9" w:rsidRDefault="00EC76B9">
            <w:pPr>
              <w:spacing w:line="360" w:lineRule="atLeast"/>
              <w:ind w:firstLine="143"/>
              <w:jc w:val="center"/>
              <w:rPr>
                <w:rFonts w:ascii="宋体"/>
              </w:rPr>
            </w:pPr>
            <w:r>
              <w:rPr>
                <w:rFonts w:ascii="宋体"/>
              </w:rPr>
              <w:t>18</w:t>
            </w:r>
            <w:r>
              <w:rPr>
                <w:rFonts w:ascii="宋体" w:hint="eastAsia"/>
              </w:rPr>
              <w:t>～</w:t>
            </w:r>
            <w:r>
              <w:rPr>
                <w:rFonts w:ascii="宋体"/>
              </w:rPr>
              <w:t>30</w:t>
            </w:r>
          </w:p>
          <w:p w:rsidR="00EC76B9" w:rsidRDefault="00EC76B9">
            <w:pPr>
              <w:spacing w:line="360" w:lineRule="atLeast"/>
              <w:ind w:firstLine="143"/>
              <w:jc w:val="center"/>
              <w:rPr>
                <w:rFonts w:ascii="宋体"/>
              </w:rPr>
            </w:pPr>
            <w:r>
              <w:rPr>
                <w:rFonts w:ascii="宋体"/>
              </w:rPr>
              <w:t>10</w:t>
            </w:r>
            <w:r>
              <w:rPr>
                <w:rFonts w:ascii="宋体" w:hint="eastAsia"/>
              </w:rPr>
              <w:t>～</w:t>
            </w:r>
            <w:r>
              <w:rPr>
                <w:rFonts w:ascii="宋体"/>
              </w:rPr>
              <w:t>21</w:t>
            </w:r>
          </w:p>
          <w:p w:rsidR="00EC76B9" w:rsidRDefault="00EC76B9">
            <w:pPr>
              <w:spacing w:line="360" w:lineRule="atLeast"/>
              <w:ind w:firstLine="143"/>
              <w:jc w:val="center"/>
              <w:rPr>
                <w:rFonts w:ascii="宋体"/>
              </w:rPr>
            </w:pPr>
            <w:r>
              <w:rPr>
                <w:rFonts w:ascii="宋体"/>
              </w:rPr>
              <w:t>5</w:t>
            </w:r>
            <w:r>
              <w:rPr>
                <w:rFonts w:ascii="宋体" w:hint="eastAsia"/>
              </w:rPr>
              <w:t>～</w:t>
            </w:r>
            <w:r>
              <w:rPr>
                <w:rFonts w:ascii="宋体"/>
              </w:rPr>
              <w:t>15</w:t>
            </w:r>
          </w:p>
        </w:tc>
        <w:tc>
          <w:tcPr>
            <w:tcW w:w="1248" w:type="dxa"/>
            <w:vAlign w:val="center"/>
          </w:tcPr>
          <w:p w:rsidR="00EC76B9" w:rsidRDefault="00EC76B9">
            <w:pPr>
              <w:spacing w:line="360" w:lineRule="atLeast"/>
              <w:ind w:firstLine="143"/>
              <w:jc w:val="center"/>
              <w:rPr>
                <w:rFonts w:ascii="宋体"/>
              </w:rPr>
            </w:pPr>
            <w:r>
              <w:rPr>
                <w:rFonts w:ascii="宋体"/>
              </w:rPr>
              <w:t>100</w:t>
            </w:r>
          </w:p>
          <w:p w:rsidR="00EC76B9" w:rsidRDefault="00EC76B9">
            <w:pPr>
              <w:spacing w:line="360" w:lineRule="atLeast"/>
              <w:ind w:firstLine="143"/>
              <w:jc w:val="center"/>
              <w:rPr>
                <w:rFonts w:ascii="宋体"/>
              </w:rPr>
            </w:pPr>
            <w:r>
              <w:rPr>
                <w:rFonts w:ascii="宋体"/>
              </w:rPr>
              <w:t>70</w:t>
            </w:r>
            <w:r>
              <w:rPr>
                <w:rFonts w:ascii="宋体" w:hint="eastAsia"/>
              </w:rPr>
              <w:t>～</w:t>
            </w:r>
            <w:r>
              <w:rPr>
                <w:rFonts w:ascii="宋体"/>
              </w:rPr>
              <w:t>90</w:t>
            </w:r>
          </w:p>
          <w:p w:rsidR="00EC76B9" w:rsidRDefault="00EC76B9">
            <w:pPr>
              <w:spacing w:line="360" w:lineRule="atLeast"/>
              <w:ind w:firstLine="143"/>
              <w:jc w:val="center"/>
              <w:rPr>
                <w:rFonts w:ascii="宋体"/>
              </w:rPr>
            </w:pPr>
            <w:r>
              <w:rPr>
                <w:rFonts w:ascii="宋体"/>
              </w:rPr>
              <w:t>45</w:t>
            </w:r>
            <w:r>
              <w:rPr>
                <w:rFonts w:ascii="宋体" w:hint="eastAsia"/>
              </w:rPr>
              <w:t>～</w:t>
            </w:r>
            <w:r>
              <w:rPr>
                <w:rFonts w:ascii="宋体"/>
              </w:rPr>
              <w:t>70</w:t>
            </w:r>
          </w:p>
          <w:p w:rsidR="00EC76B9" w:rsidRDefault="00EC76B9">
            <w:pPr>
              <w:spacing w:line="360" w:lineRule="atLeast"/>
              <w:ind w:firstLine="143"/>
              <w:jc w:val="center"/>
              <w:rPr>
                <w:rFonts w:ascii="宋体"/>
              </w:rPr>
            </w:pPr>
            <w:r>
              <w:rPr>
                <w:rFonts w:ascii="宋体"/>
              </w:rPr>
              <w:t>28</w:t>
            </w:r>
            <w:r>
              <w:rPr>
                <w:rFonts w:ascii="宋体" w:hint="eastAsia"/>
              </w:rPr>
              <w:t>～</w:t>
            </w:r>
            <w:r>
              <w:rPr>
                <w:rFonts w:ascii="宋体"/>
              </w:rPr>
              <w:t>50</w:t>
            </w:r>
          </w:p>
          <w:p w:rsidR="00EC76B9" w:rsidRDefault="00EC76B9">
            <w:pPr>
              <w:spacing w:line="360" w:lineRule="atLeast"/>
              <w:ind w:firstLine="143"/>
              <w:jc w:val="center"/>
              <w:rPr>
                <w:rFonts w:ascii="宋体"/>
              </w:rPr>
            </w:pPr>
            <w:r>
              <w:rPr>
                <w:rFonts w:ascii="宋体"/>
              </w:rPr>
              <w:t>19</w:t>
            </w:r>
            <w:r>
              <w:rPr>
                <w:rFonts w:ascii="宋体" w:hint="eastAsia"/>
              </w:rPr>
              <w:t>～</w:t>
            </w:r>
            <w:r>
              <w:rPr>
                <w:rFonts w:ascii="宋体"/>
              </w:rPr>
              <w:t>34</w:t>
            </w:r>
          </w:p>
          <w:p w:rsidR="00EC76B9" w:rsidRDefault="00EC76B9">
            <w:pPr>
              <w:spacing w:line="360" w:lineRule="atLeast"/>
              <w:ind w:firstLine="143"/>
              <w:jc w:val="center"/>
              <w:rPr>
                <w:rFonts w:ascii="宋体"/>
              </w:rPr>
            </w:pPr>
            <w:r>
              <w:rPr>
                <w:rFonts w:ascii="宋体"/>
              </w:rPr>
              <w:t>12</w:t>
            </w:r>
            <w:r>
              <w:rPr>
                <w:rFonts w:ascii="宋体" w:hint="eastAsia"/>
              </w:rPr>
              <w:t>～</w:t>
            </w:r>
            <w:r>
              <w:rPr>
                <w:rFonts w:ascii="宋体"/>
              </w:rPr>
              <w:t>25</w:t>
            </w:r>
          </w:p>
          <w:p w:rsidR="00EC76B9" w:rsidRDefault="00EC76B9">
            <w:pPr>
              <w:spacing w:line="360" w:lineRule="atLeast"/>
              <w:ind w:firstLine="143"/>
              <w:jc w:val="center"/>
              <w:rPr>
                <w:rFonts w:ascii="宋体"/>
              </w:rPr>
            </w:pPr>
            <w:r>
              <w:rPr>
                <w:rFonts w:ascii="宋体"/>
              </w:rPr>
              <w:t>7</w:t>
            </w:r>
            <w:r>
              <w:rPr>
                <w:rFonts w:ascii="宋体" w:hint="eastAsia"/>
              </w:rPr>
              <w:t>～</w:t>
            </w:r>
            <w:r>
              <w:rPr>
                <w:rFonts w:ascii="宋体"/>
              </w:rPr>
              <w:t>18</w:t>
            </w:r>
          </w:p>
          <w:p w:rsidR="00EC76B9" w:rsidRDefault="00EC76B9">
            <w:pPr>
              <w:spacing w:line="360" w:lineRule="atLeast"/>
              <w:ind w:firstLine="143"/>
              <w:jc w:val="center"/>
              <w:rPr>
                <w:rFonts w:ascii="宋体"/>
              </w:rPr>
            </w:pPr>
            <w:r>
              <w:rPr>
                <w:rFonts w:ascii="宋体"/>
              </w:rPr>
              <w:t>5</w:t>
            </w:r>
            <w:r>
              <w:rPr>
                <w:rFonts w:ascii="宋体" w:hint="eastAsia"/>
              </w:rPr>
              <w:t>～</w:t>
            </w:r>
            <w:r>
              <w:rPr>
                <w:rFonts w:ascii="宋体"/>
              </w:rPr>
              <w:t>15</w:t>
            </w:r>
          </w:p>
        </w:tc>
        <w:tc>
          <w:tcPr>
            <w:tcW w:w="1359" w:type="dxa"/>
          </w:tcPr>
          <w:p w:rsidR="00EC76B9" w:rsidRDefault="00EC76B9">
            <w:pPr>
              <w:spacing w:line="360" w:lineRule="atLeast"/>
              <w:ind w:firstLine="143"/>
              <w:jc w:val="center"/>
              <w:rPr>
                <w:rFonts w:ascii="宋体"/>
              </w:rPr>
            </w:pPr>
          </w:p>
          <w:p w:rsidR="00EC76B9" w:rsidRDefault="00EC76B9">
            <w:pPr>
              <w:spacing w:line="360" w:lineRule="atLeast"/>
              <w:ind w:firstLine="143"/>
              <w:jc w:val="center"/>
              <w:rPr>
                <w:rFonts w:ascii="宋体"/>
              </w:rPr>
            </w:pPr>
            <w:r>
              <w:rPr>
                <w:rFonts w:ascii="宋体"/>
              </w:rPr>
              <w:t>100</w:t>
            </w:r>
          </w:p>
          <w:p w:rsidR="00EC76B9" w:rsidRDefault="00EC76B9">
            <w:pPr>
              <w:spacing w:line="360" w:lineRule="atLeast"/>
              <w:ind w:firstLine="143"/>
              <w:jc w:val="center"/>
              <w:rPr>
                <w:rFonts w:ascii="宋体" w:hint="eastAsia"/>
              </w:rPr>
            </w:pPr>
            <w:r>
              <w:rPr>
                <w:rFonts w:ascii="宋体" w:hint="eastAsia"/>
              </w:rPr>
              <w:t>90～1</w:t>
            </w:r>
            <w:r>
              <w:rPr>
                <w:rFonts w:ascii="宋体"/>
              </w:rPr>
              <w:t>0</w:t>
            </w:r>
            <w:r>
              <w:rPr>
                <w:rFonts w:ascii="宋体" w:hint="eastAsia"/>
              </w:rPr>
              <w:t>0</w:t>
            </w:r>
          </w:p>
          <w:p w:rsidR="00EC76B9" w:rsidRDefault="00EC76B9">
            <w:pPr>
              <w:spacing w:line="360" w:lineRule="atLeast"/>
              <w:ind w:firstLine="143"/>
              <w:jc w:val="center"/>
              <w:rPr>
                <w:rFonts w:ascii="宋体" w:hint="eastAsia"/>
              </w:rPr>
            </w:pPr>
            <w:r>
              <w:rPr>
                <w:rFonts w:ascii="宋体"/>
              </w:rPr>
              <w:t>60</w:t>
            </w:r>
            <w:r>
              <w:rPr>
                <w:rFonts w:ascii="宋体" w:hint="eastAsia"/>
              </w:rPr>
              <w:t>～</w:t>
            </w:r>
            <w:r>
              <w:rPr>
                <w:rFonts w:ascii="宋体"/>
              </w:rPr>
              <w:t>90</w:t>
            </w:r>
          </w:p>
          <w:p w:rsidR="00EC76B9" w:rsidRDefault="00EC76B9">
            <w:pPr>
              <w:spacing w:line="360" w:lineRule="atLeast"/>
              <w:ind w:firstLine="143"/>
              <w:jc w:val="center"/>
              <w:rPr>
                <w:rFonts w:ascii="宋体"/>
              </w:rPr>
            </w:pPr>
            <w:r>
              <w:rPr>
                <w:rFonts w:ascii="宋体"/>
              </w:rPr>
              <w:t>4</w:t>
            </w:r>
            <w:r>
              <w:rPr>
                <w:rFonts w:ascii="宋体" w:hint="eastAsia"/>
              </w:rPr>
              <w:t>0～65</w:t>
            </w:r>
          </w:p>
          <w:p w:rsidR="00EC76B9" w:rsidRDefault="00EC76B9">
            <w:pPr>
              <w:spacing w:line="360" w:lineRule="atLeast"/>
              <w:ind w:firstLine="143"/>
              <w:jc w:val="center"/>
              <w:rPr>
                <w:rFonts w:ascii="宋体"/>
              </w:rPr>
            </w:pPr>
            <w:r>
              <w:rPr>
                <w:rFonts w:ascii="宋体" w:hint="eastAsia"/>
              </w:rPr>
              <w:t>25～42</w:t>
            </w:r>
          </w:p>
          <w:p w:rsidR="00EC76B9" w:rsidRDefault="00EC76B9">
            <w:pPr>
              <w:spacing w:line="360" w:lineRule="atLeast"/>
              <w:ind w:firstLine="143"/>
              <w:jc w:val="center"/>
              <w:rPr>
                <w:rFonts w:ascii="宋体"/>
              </w:rPr>
            </w:pPr>
            <w:r>
              <w:rPr>
                <w:rFonts w:ascii="宋体"/>
              </w:rPr>
              <w:t>1</w:t>
            </w:r>
            <w:r>
              <w:rPr>
                <w:rFonts w:ascii="宋体" w:hint="eastAsia"/>
              </w:rPr>
              <w:t>5～</w:t>
            </w:r>
            <w:r>
              <w:rPr>
                <w:rFonts w:ascii="宋体"/>
              </w:rPr>
              <w:t>30</w:t>
            </w:r>
          </w:p>
          <w:p w:rsidR="00EC76B9" w:rsidRDefault="00EC76B9">
            <w:pPr>
              <w:spacing w:line="360" w:lineRule="atLeast"/>
              <w:ind w:firstLine="143"/>
              <w:jc w:val="center"/>
              <w:rPr>
                <w:rFonts w:ascii="宋体"/>
              </w:rPr>
            </w:pPr>
            <w:r>
              <w:rPr>
                <w:rFonts w:ascii="宋体"/>
              </w:rPr>
              <w:t>10</w:t>
            </w:r>
            <w:r>
              <w:rPr>
                <w:rFonts w:ascii="宋体" w:hint="eastAsia"/>
              </w:rPr>
              <w:t>～</w:t>
            </w:r>
            <w:r>
              <w:rPr>
                <w:rFonts w:ascii="宋体"/>
              </w:rPr>
              <w:t>2</w:t>
            </w:r>
            <w:r>
              <w:rPr>
                <w:rFonts w:ascii="宋体" w:hint="eastAsia"/>
              </w:rPr>
              <w:t>0</w:t>
            </w:r>
          </w:p>
        </w:tc>
        <w:tc>
          <w:tcPr>
            <w:tcW w:w="1304" w:type="dxa"/>
          </w:tcPr>
          <w:p w:rsidR="00EC76B9" w:rsidRDefault="00EC76B9">
            <w:pPr>
              <w:spacing w:line="360" w:lineRule="atLeast"/>
              <w:ind w:firstLine="143"/>
              <w:jc w:val="center"/>
              <w:rPr>
                <w:rFonts w:ascii="宋体"/>
              </w:rPr>
            </w:pPr>
            <w:r>
              <w:rPr>
                <w:rFonts w:ascii="宋体"/>
              </w:rPr>
              <w:t>100</w:t>
            </w:r>
          </w:p>
          <w:p w:rsidR="00EC76B9" w:rsidRDefault="00EC76B9">
            <w:pPr>
              <w:spacing w:line="360" w:lineRule="atLeast"/>
              <w:ind w:firstLine="143"/>
              <w:jc w:val="center"/>
              <w:rPr>
                <w:rFonts w:ascii="宋体"/>
              </w:rPr>
            </w:pPr>
            <w:r>
              <w:rPr>
                <w:rFonts w:ascii="宋体"/>
              </w:rPr>
              <w:t>9</w:t>
            </w:r>
            <w:r>
              <w:rPr>
                <w:rFonts w:ascii="宋体" w:hint="eastAsia"/>
              </w:rPr>
              <w:t>5～</w:t>
            </w:r>
            <w:r>
              <w:rPr>
                <w:rFonts w:ascii="宋体"/>
              </w:rPr>
              <w:t>100</w:t>
            </w:r>
          </w:p>
          <w:p w:rsidR="00EC76B9" w:rsidRDefault="00EC76B9">
            <w:pPr>
              <w:spacing w:line="360" w:lineRule="atLeast"/>
              <w:ind w:firstLine="143"/>
              <w:jc w:val="center"/>
              <w:rPr>
                <w:rFonts w:ascii="宋体"/>
              </w:rPr>
            </w:pPr>
            <w:r>
              <w:rPr>
                <w:rFonts w:ascii="宋体"/>
              </w:rPr>
              <w:t>65</w:t>
            </w:r>
            <w:r>
              <w:rPr>
                <w:rFonts w:ascii="宋体" w:hint="eastAsia"/>
              </w:rPr>
              <w:t>～</w:t>
            </w:r>
            <w:r>
              <w:rPr>
                <w:rFonts w:ascii="宋体"/>
              </w:rPr>
              <w:t>90</w:t>
            </w:r>
          </w:p>
          <w:p w:rsidR="00EC76B9" w:rsidRDefault="00EC76B9">
            <w:pPr>
              <w:spacing w:line="360" w:lineRule="atLeast"/>
              <w:ind w:firstLine="143"/>
              <w:jc w:val="center"/>
              <w:rPr>
                <w:rFonts w:ascii="宋体"/>
              </w:rPr>
            </w:pPr>
            <w:r>
              <w:rPr>
                <w:rFonts w:ascii="宋体"/>
              </w:rPr>
              <w:t>45</w:t>
            </w:r>
            <w:r>
              <w:rPr>
                <w:rFonts w:ascii="宋体" w:hint="eastAsia"/>
              </w:rPr>
              <w:t>～</w:t>
            </w:r>
            <w:r>
              <w:rPr>
                <w:rFonts w:ascii="宋体"/>
              </w:rPr>
              <w:t>70</w:t>
            </w:r>
          </w:p>
          <w:p w:rsidR="00EC76B9" w:rsidRDefault="00EC76B9">
            <w:pPr>
              <w:spacing w:line="360" w:lineRule="atLeast"/>
              <w:ind w:firstLine="143"/>
              <w:jc w:val="center"/>
              <w:rPr>
                <w:rFonts w:ascii="宋体"/>
              </w:rPr>
            </w:pPr>
            <w:r>
              <w:rPr>
                <w:rFonts w:ascii="宋体"/>
              </w:rPr>
              <w:t>30</w:t>
            </w:r>
            <w:r>
              <w:rPr>
                <w:rFonts w:ascii="宋体" w:hint="eastAsia"/>
              </w:rPr>
              <w:t>～</w:t>
            </w:r>
            <w:r>
              <w:rPr>
                <w:rFonts w:ascii="宋体"/>
              </w:rPr>
              <w:t>50</w:t>
            </w:r>
          </w:p>
          <w:p w:rsidR="00EC76B9" w:rsidRDefault="00EC76B9">
            <w:pPr>
              <w:spacing w:line="360" w:lineRule="atLeast"/>
              <w:ind w:firstLine="143"/>
              <w:jc w:val="center"/>
              <w:rPr>
                <w:rFonts w:ascii="宋体"/>
              </w:rPr>
            </w:pPr>
            <w:r>
              <w:rPr>
                <w:rFonts w:ascii="宋体"/>
              </w:rPr>
              <w:t>18</w:t>
            </w:r>
            <w:r>
              <w:rPr>
                <w:rFonts w:ascii="宋体" w:hint="eastAsia"/>
              </w:rPr>
              <w:t>～</w:t>
            </w:r>
            <w:r>
              <w:rPr>
                <w:rFonts w:ascii="宋体"/>
              </w:rPr>
              <w:t>30</w:t>
            </w:r>
          </w:p>
          <w:p w:rsidR="00EC76B9" w:rsidRDefault="00EC76B9">
            <w:pPr>
              <w:spacing w:line="360" w:lineRule="atLeast"/>
              <w:ind w:firstLine="143"/>
              <w:jc w:val="center"/>
              <w:rPr>
                <w:rFonts w:ascii="宋体"/>
              </w:rPr>
            </w:pPr>
            <w:r>
              <w:rPr>
                <w:rFonts w:ascii="宋体"/>
              </w:rPr>
              <w:t>10</w:t>
            </w:r>
            <w:r>
              <w:rPr>
                <w:rFonts w:ascii="宋体" w:hint="eastAsia"/>
              </w:rPr>
              <w:t>～</w:t>
            </w:r>
            <w:r>
              <w:rPr>
                <w:rFonts w:ascii="宋体"/>
              </w:rPr>
              <w:t>21</w:t>
            </w:r>
          </w:p>
          <w:p w:rsidR="00EC76B9" w:rsidRDefault="00EC76B9">
            <w:pPr>
              <w:spacing w:line="360" w:lineRule="atLeast"/>
              <w:ind w:firstLine="143"/>
              <w:jc w:val="center"/>
              <w:rPr>
                <w:rFonts w:ascii="宋体"/>
              </w:rPr>
            </w:pPr>
            <w:r>
              <w:rPr>
                <w:rFonts w:ascii="宋体"/>
              </w:rPr>
              <w:t>5</w:t>
            </w:r>
            <w:r>
              <w:rPr>
                <w:rFonts w:ascii="宋体" w:hint="eastAsia"/>
              </w:rPr>
              <w:t>～</w:t>
            </w:r>
            <w:r>
              <w:rPr>
                <w:rFonts w:ascii="宋体"/>
              </w:rPr>
              <w:t>15</w:t>
            </w:r>
          </w:p>
        </w:tc>
        <w:tc>
          <w:tcPr>
            <w:tcW w:w="1304" w:type="dxa"/>
          </w:tcPr>
          <w:p w:rsidR="00EC76B9" w:rsidRDefault="00EC76B9">
            <w:pPr>
              <w:spacing w:line="360" w:lineRule="atLeast"/>
              <w:ind w:firstLine="143"/>
              <w:jc w:val="center"/>
              <w:rPr>
                <w:rFonts w:ascii="宋体"/>
              </w:rPr>
            </w:pPr>
            <w:r>
              <w:rPr>
                <w:rFonts w:ascii="宋体"/>
              </w:rPr>
              <w:t>100</w:t>
            </w:r>
          </w:p>
          <w:p w:rsidR="00EC76B9" w:rsidRDefault="00EC76B9">
            <w:pPr>
              <w:spacing w:line="360" w:lineRule="atLeast"/>
              <w:ind w:firstLine="143"/>
              <w:jc w:val="center"/>
              <w:rPr>
                <w:rFonts w:ascii="宋体"/>
              </w:rPr>
            </w:pPr>
            <w:r>
              <w:rPr>
                <w:rFonts w:ascii="宋体"/>
              </w:rPr>
              <w:t>70</w:t>
            </w:r>
            <w:r>
              <w:rPr>
                <w:rFonts w:ascii="宋体" w:hint="eastAsia"/>
              </w:rPr>
              <w:t>～</w:t>
            </w:r>
            <w:r>
              <w:rPr>
                <w:rFonts w:ascii="宋体"/>
              </w:rPr>
              <w:t>90</w:t>
            </w:r>
          </w:p>
          <w:p w:rsidR="00EC76B9" w:rsidRDefault="00EC76B9">
            <w:pPr>
              <w:spacing w:line="360" w:lineRule="atLeast"/>
              <w:ind w:firstLine="143"/>
              <w:jc w:val="center"/>
              <w:rPr>
                <w:rFonts w:ascii="宋体"/>
              </w:rPr>
            </w:pPr>
            <w:r>
              <w:rPr>
                <w:rFonts w:ascii="宋体"/>
              </w:rPr>
              <w:t>45</w:t>
            </w:r>
            <w:r>
              <w:rPr>
                <w:rFonts w:ascii="宋体" w:hint="eastAsia"/>
              </w:rPr>
              <w:t>～</w:t>
            </w:r>
            <w:r>
              <w:rPr>
                <w:rFonts w:ascii="宋体"/>
              </w:rPr>
              <w:t>70</w:t>
            </w:r>
          </w:p>
          <w:p w:rsidR="00EC76B9" w:rsidRDefault="00EC76B9">
            <w:pPr>
              <w:spacing w:line="360" w:lineRule="atLeast"/>
              <w:ind w:firstLine="143"/>
              <w:jc w:val="center"/>
              <w:rPr>
                <w:rFonts w:ascii="宋体"/>
              </w:rPr>
            </w:pPr>
            <w:r>
              <w:rPr>
                <w:rFonts w:ascii="宋体"/>
              </w:rPr>
              <w:t>28</w:t>
            </w:r>
            <w:r>
              <w:rPr>
                <w:rFonts w:ascii="宋体" w:hint="eastAsia"/>
              </w:rPr>
              <w:t>～</w:t>
            </w:r>
            <w:r>
              <w:rPr>
                <w:rFonts w:ascii="宋体"/>
              </w:rPr>
              <w:t>50</w:t>
            </w:r>
          </w:p>
          <w:p w:rsidR="00EC76B9" w:rsidRDefault="00EC76B9">
            <w:pPr>
              <w:spacing w:line="360" w:lineRule="atLeast"/>
              <w:ind w:firstLine="143"/>
              <w:jc w:val="center"/>
              <w:rPr>
                <w:rFonts w:ascii="宋体"/>
              </w:rPr>
            </w:pPr>
            <w:r>
              <w:rPr>
                <w:rFonts w:ascii="宋体"/>
              </w:rPr>
              <w:t>19</w:t>
            </w:r>
            <w:r>
              <w:rPr>
                <w:rFonts w:ascii="宋体" w:hint="eastAsia"/>
              </w:rPr>
              <w:t>～</w:t>
            </w:r>
            <w:r>
              <w:rPr>
                <w:rFonts w:ascii="宋体"/>
              </w:rPr>
              <w:t>34</w:t>
            </w:r>
          </w:p>
          <w:p w:rsidR="00EC76B9" w:rsidRDefault="00EC76B9">
            <w:pPr>
              <w:spacing w:line="360" w:lineRule="atLeast"/>
              <w:ind w:firstLine="143"/>
              <w:jc w:val="center"/>
              <w:rPr>
                <w:rFonts w:ascii="宋体"/>
              </w:rPr>
            </w:pPr>
            <w:r>
              <w:rPr>
                <w:rFonts w:ascii="宋体"/>
              </w:rPr>
              <w:t>12</w:t>
            </w:r>
            <w:r>
              <w:rPr>
                <w:rFonts w:ascii="宋体" w:hint="eastAsia"/>
              </w:rPr>
              <w:t>～</w:t>
            </w:r>
            <w:r>
              <w:rPr>
                <w:rFonts w:ascii="宋体"/>
              </w:rPr>
              <w:t>25</w:t>
            </w:r>
          </w:p>
          <w:p w:rsidR="00EC76B9" w:rsidRDefault="00EC76B9">
            <w:pPr>
              <w:spacing w:line="360" w:lineRule="atLeast"/>
              <w:ind w:firstLine="143"/>
              <w:jc w:val="center"/>
              <w:rPr>
                <w:rFonts w:ascii="宋体"/>
              </w:rPr>
            </w:pPr>
            <w:r>
              <w:rPr>
                <w:rFonts w:ascii="宋体"/>
              </w:rPr>
              <w:t>7</w:t>
            </w:r>
            <w:r>
              <w:rPr>
                <w:rFonts w:ascii="宋体" w:hint="eastAsia"/>
              </w:rPr>
              <w:t>～</w:t>
            </w:r>
            <w:r>
              <w:rPr>
                <w:rFonts w:ascii="宋体"/>
              </w:rPr>
              <w:t>18</w:t>
            </w:r>
          </w:p>
          <w:p w:rsidR="00EC76B9" w:rsidRDefault="00EC76B9">
            <w:pPr>
              <w:spacing w:line="360" w:lineRule="atLeast"/>
              <w:ind w:firstLine="143"/>
              <w:jc w:val="center"/>
              <w:rPr>
                <w:rFonts w:ascii="宋体"/>
              </w:rPr>
            </w:pPr>
            <w:r>
              <w:rPr>
                <w:rFonts w:ascii="宋体"/>
              </w:rPr>
              <w:t>5</w:t>
            </w:r>
            <w:r>
              <w:rPr>
                <w:rFonts w:ascii="宋体" w:hint="eastAsia"/>
              </w:rPr>
              <w:t>～</w:t>
            </w:r>
            <w:r>
              <w:rPr>
                <w:rFonts w:ascii="宋体"/>
              </w:rPr>
              <w:t>15</w:t>
            </w:r>
          </w:p>
        </w:tc>
      </w:tr>
      <w:tr w:rsidR="00EC76B9">
        <w:tblPrEx>
          <w:tblCellMar>
            <w:top w:w="0" w:type="dxa"/>
            <w:left w:w="0" w:type="dxa"/>
            <w:bottom w:w="0" w:type="dxa"/>
            <w:right w:w="0" w:type="dxa"/>
          </w:tblCellMar>
        </w:tblPrEx>
        <w:trPr>
          <w:cantSplit/>
        </w:trPr>
        <w:tc>
          <w:tcPr>
            <w:tcW w:w="2132" w:type="dxa"/>
            <w:vAlign w:val="center"/>
          </w:tcPr>
          <w:p w:rsidR="00EC76B9" w:rsidRDefault="00EC76B9">
            <w:pPr>
              <w:spacing w:line="360" w:lineRule="atLeast"/>
              <w:jc w:val="center"/>
              <w:rPr>
                <w:rFonts w:ascii="宋体"/>
              </w:rPr>
            </w:pPr>
            <w:r>
              <w:rPr>
                <w:rFonts w:ascii="宋体" w:hint="eastAsia"/>
              </w:rPr>
              <w:t>一层的适宜厚度(mm)</w:t>
            </w:r>
          </w:p>
        </w:tc>
        <w:tc>
          <w:tcPr>
            <w:tcW w:w="1303" w:type="dxa"/>
            <w:vAlign w:val="center"/>
          </w:tcPr>
          <w:p w:rsidR="00EC76B9" w:rsidRDefault="00EC76B9">
            <w:pPr>
              <w:pStyle w:val="a5"/>
              <w:spacing w:line="360" w:lineRule="atLeast"/>
              <w:jc w:val="center"/>
              <w:rPr>
                <w:rFonts w:hint="eastAsia"/>
              </w:rPr>
            </w:pPr>
            <w:r>
              <w:rPr>
                <w:rFonts w:hint="eastAsia"/>
              </w:rPr>
              <w:t>4～7</w:t>
            </w:r>
          </w:p>
        </w:tc>
        <w:tc>
          <w:tcPr>
            <w:tcW w:w="1248" w:type="dxa"/>
            <w:vAlign w:val="center"/>
          </w:tcPr>
          <w:p w:rsidR="00EC76B9" w:rsidRDefault="00EC76B9">
            <w:pPr>
              <w:pStyle w:val="a5"/>
              <w:spacing w:line="360" w:lineRule="atLeast"/>
              <w:jc w:val="center"/>
              <w:rPr>
                <w:rFonts w:hint="eastAsia"/>
              </w:rPr>
            </w:pPr>
            <w:r>
              <w:rPr>
                <w:rFonts w:hint="eastAsia"/>
              </w:rPr>
              <w:t>8～10</w:t>
            </w:r>
          </w:p>
        </w:tc>
        <w:tc>
          <w:tcPr>
            <w:tcW w:w="1359" w:type="dxa"/>
            <w:vAlign w:val="center"/>
          </w:tcPr>
          <w:p w:rsidR="00EC76B9" w:rsidRDefault="00EC76B9">
            <w:pPr>
              <w:pStyle w:val="a5"/>
              <w:spacing w:line="360" w:lineRule="atLeast"/>
              <w:jc w:val="center"/>
              <w:rPr>
                <w:rFonts w:hint="eastAsia"/>
              </w:rPr>
            </w:pPr>
            <w:r>
              <w:rPr>
                <w:rFonts w:hint="eastAsia"/>
              </w:rPr>
              <w:t>2.5～3</w:t>
            </w:r>
          </w:p>
        </w:tc>
        <w:tc>
          <w:tcPr>
            <w:tcW w:w="1304" w:type="dxa"/>
            <w:vAlign w:val="center"/>
          </w:tcPr>
          <w:p w:rsidR="00EC76B9" w:rsidRDefault="00EC76B9">
            <w:pPr>
              <w:pStyle w:val="a5"/>
              <w:spacing w:line="360" w:lineRule="atLeast"/>
              <w:jc w:val="center"/>
              <w:rPr>
                <w:rFonts w:hint="eastAsia"/>
              </w:rPr>
            </w:pPr>
            <w:r>
              <w:rPr>
                <w:rFonts w:hint="eastAsia"/>
              </w:rPr>
              <w:t>4～7</w:t>
            </w:r>
          </w:p>
        </w:tc>
        <w:tc>
          <w:tcPr>
            <w:tcW w:w="1304" w:type="dxa"/>
            <w:vAlign w:val="center"/>
          </w:tcPr>
          <w:p w:rsidR="00EC76B9" w:rsidRDefault="00EC76B9">
            <w:pPr>
              <w:pStyle w:val="a5"/>
              <w:spacing w:line="360" w:lineRule="atLeast"/>
              <w:jc w:val="center"/>
              <w:rPr>
                <w:rFonts w:hint="eastAsia"/>
              </w:rPr>
            </w:pPr>
            <w:r>
              <w:rPr>
                <w:rFonts w:hint="eastAsia"/>
              </w:rPr>
              <w:t>8～10</w:t>
            </w:r>
          </w:p>
        </w:tc>
      </w:tr>
    </w:tbl>
    <w:p w:rsidR="00EC76B9" w:rsidRDefault="00EC76B9">
      <w:pPr>
        <w:pStyle w:val="a5"/>
        <w:spacing w:line="360" w:lineRule="atLeast"/>
        <w:rPr>
          <w:rFonts w:hint="eastAsia"/>
          <w:dstrike/>
        </w:rPr>
      </w:pPr>
      <w:smartTag w:uri="urn:schemas-microsoft-com:office:smarttags" w:element="chsdate">
        <w:smartTagPr>
          <w:attr w:name="IsROCDate" w:val="False"/>
          <w:attr w:name="IsLunarDate" w:val="False"/>
          <w:attr w:name="Day" w:val="30"/>
          <w:attr w:name="Month" w:val="12"/>
          <w:attr w:name="Year" w:val="1899"/>
        </w:smartTagPr>
        <w:r>
          <w:rPr>
            <w:rFonts w:hint="eastAsia"/>
          </w:rPr>
          <w:t>6.5.6</w:t>
        </w:r>
      </w:smartTag>
      <w:r>
        <w:rPr>
          <w:rFonts w:hint="eastAsia"/>
        </w:rPr>
        <w:t>稀浆封层和微表处的混合料中乳化沥青及改性乳化沥青的用量应通过配合比设计确定。混合料的质量应符合表6.5.6的技术要求。</w:t>
      </w:r>
    </w:p>
    <w:p w:rsidR="00EC76B9" w:rsidRDefault="00EC76B9">
      <w:pPr>
        <w:spacing w:line="360" w:lineRule="atLeast"/>
        <w:jc w:val="center"/>
        <w:rPr>
          <w:rFonts w:ascii="宋体"/>
        </w:rPr>
      </w:pPr>
      <w:r>
        <w:rPr>
          <w:rFonts w:ascii="宋体" w:hint="eastAsia"/>
        </w:rPr>
        <w:t>稀浆封层和微表处</w:t>
      </w:r>
      <w:r>
        <w:rPr>
          <w:rFonts w:ascii="宋体" w:hint="eastAsia"/>
          <w:color w:val="000000"/>
        </w:rPr>
        <w:t>混合料</w:t>
      </w:r>
      <w:r>
        <w:rPr>
          <w:rFonts w:ascii="宋体" w:hint="eastAsia"/>
        </w:rPr>
        <w:t>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6.5.6</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828"/>
        <w:gridCol w:w="992"/>
        <w:gridCol w:w="1276"/>
        <w:gridCol w:w="1276"/>
        <w:gridCol w:w="1276"/>
      </w:tblGrid>
      <w:tr w:rsidR="00EC76B9">
        <w:tblPrEx>
          <w:tblCellMar>
            <w:top w:w="0" w:type="dxa"/>
            <w:left w:w="0" w:type="dxa"/>
            <w:bottom w:w="0" w:type="dxa"/>
            <w:right w:w="0" w:type="dxa"/>
          </w:tblCellMar>
        </w:tblPrEx>
        <w:trPr>
          <w:cantSplit/>
        </w:trPr>
        <w:tc>
          <w:tcPr>
            <w:tcW w:w="3828" w:type="dxa"/>
            <w:vAlign w:val="center"/>
          </w:tcPr>
          <w:p w:rsidR="00EC76B9" w:rsidRDefault="00EC76B9">
            <w:pPr>
              <w:spacing w:line="360" w:lineRule="atLeast"/>
              <w:rPr>
                <w:rFonts w:ascii="宋体" w:hint="eastAsia"/>
              </w:rPr>
            </w:pPr>
            <w:r>
              <w:rPr>
                <w:rFonts w:ascii="宋体" w:hint="eastAsia"/>
              </w:rPr>
              <w:t>项     目</w:t>
            </w:r>
          </w:p>
        </w:tc>
        <w:tc>
          <w:tcPr>
            <w:tcW w:w="992" w:type="dxa"/>
            <w:vAlign w:val="center"/>
          </w:tcPr>
          <w:p w:rsidR="00EC76B9" w:rsidRDefault="00EC76B9">
            <w:pPr>
              <w:spacing w:line="360" w:lineRule="atLeast"/>
              <w:jc w:val="center"/>
              <w:rPr>
                <w:rFonts w:ascii="宋体" w:hint="eastAsia"/>
              </w:rPr>
            </w:pPr>
            <w:r>
              <w:rPr>
                <w:rFonts w:ascii="宋体" w:hint="eastAsia"/>
              </w:rPr>
              <w:t>单位</w:t>
            </w:r>
          </w:p>
        </w:tc>
        <w:tc>
          <w:tcPr>
            <w:tcW w:w="1276" w:type="dxa"/>
          </w:tcPr>
          <w:p w:rsidR="00EC76B9" w:rsidRDefault="00EC76B9">
            <w:pPr>
              <w:spacing w:line="360" w:lineRule="atLeast"/>
              <w:jc w:val="center"/>
              <w:rPr>
                <w:rFonts w:ascii="宋体" w:hint="eastAsia"/>
              </w:rPr>
            </w:pPr>
            <w:r>
              <w:rPr>
                <w:rFonts w:ascii="宋体" w:hint="eastAsia"/>
                <w:color w:val="000000"/>
              </w:rPr>
              <w:t>微表处</w:t>
            </w:r>
          </w:p>
        </w:tc>
        <w:tc>
          <w:tcPr>
            <w:tcW w:w="1276" w:type="dxa"/>
          </w:tcPr>
          <w:p w:rsidR="00EC76B9" w:rsidRDefault="00EC76B9">
            <w:pPr>
              <w:spacing w:line="360" w:lineRule="atLeast"/>
              <w:jc w:val="center"/>
              <w:rPr>
                <w:rFonts w:ascii="宋体" w:hint="eastAsia"/>
                <w:color w:val="000000"/>
              </w:rPr>
            </w:pPr>
            <w:r>
              <w:rPr>
                <w:rFonts w:ascii="宋体" w:hint="eastAsia"/>
              </w:rPr>
              <w:t>稀浆封层</w:t>
            </w:r>
          </w:p>
        </w:tc>
        <w:tc>
          <w:tcPr>
            <w:tcW w:w="1276" w:type="dxa"/>
            <w:vAlign w:val="center"/>
          </w:tcPr>
          <w:p w:rsidR="00EC76B9" w:rsidRDefault="00EC76B9">
            <w:pPr>
              <w:spacing w:line="360" w:lineRule="atLeast"/>
              <w:jc w:val="center"/>
              <w:rPr>
                <w:rFonts w:ascii="宋体" w:hint="eastAsia"/>
              </w:rPr>
            </w:pPr>
            <w:r>
              <w:rPr>
                <w:rFonts w:ascii="宋体" w:hint="eastAsia"/>
              </w:rPr>
              <w:t>试验方法</w:t>
            </w:r>
          </w:p>
        </w:tc>
      </w:tr>
      <w:tr w:rsidR="00EC76B9">
        <w:tblPrEx>
          <w:tblCellMar>
            <w:top w:w="0" w:type="dxa"/>
            <w:left w:w="0" w:type="dxa"/>
            <w:bottom w:w="0" w:type="dxa"/>
            <w:right w:w="0" w:type="dxa"/>
          </w:tblCellMar>
        </w:tblPrEx>
        <w:trPr>
          <w:cantSplit/>
        </w:trPr>
        <w:tc>
          <w:tcPr>
            <w:tcW w:w="3828" w:type="dxa"/>
            <w:vAlign w:val="center"/>
          </w:tcPr>
          <w:p w:rsidR="00EC76B9" w:rsidRDefault="00EC76B9">
            <w:pPr>
              <w:spacing w:line="360" w:lineRule="atLeast"/>
              <w:rPr>
                <w:rFonts w:ascii="宋体" w:hint="eastAsia"/>
                <w:color w:val="000000"/>
              </w:rPr>
            </w:pPr>
            <w:r>
              <w:rPr>
                <w:rFonts w:ascii="宋体" w:hint="eastAsia"/>
                <w:color w:val="000000"/>
              </w:rPr>
              <w:t>可拌和时间</w:t>
            </w:r>
          </w:p>
        </w:tc>
        <w:tc>
          <w:tcPr>
            <w:tcW w:w="992" w:type="dxa"/>
            <w:vAlign w:val="center"/>
          </w:tcPr>
          <w:p w:rsidR="00EC76B9" w:rsidRDefault="00EC76B9">
            <w:pPr>
              <w:spacing w:line="360" w:lineRule="atLeast"/>
              <w:jc w:val="center"/>
              <w:rPr>
                <w:rFonts w:ascii="宋体" w:hint="eastAsia"/>
                <w:color w:val="000000"/>
              </w:rPr>
            </w:pPr>
            <w:r>
              <w:rPr>
                <w:rFonts w:ascii="宋体" w:hint="eastAsia"/>
                <w:color w:val="000000"/>
              </w:rPr>
              <w:t>s</w:t>
            </w:r>
          </w:p>
        </w:tc>
        <w:tc>
          <w:tcPr>
            <w:tcW w:w="2552" w:type="dxa"/>
            <w:gridSpan w:val="2"/>
          </w:tcPr>
          <w:p w:rsidR="00EC76B9" w:rsidRDefault="00EC76B9">
            <w:pPr>
              <w:spacing w:line="360" w:lineRule="atLeast"/>
              <w:jc w:val="center"/>
              <w:rPr>
                <w:rFonts w:ascii="宋体" w:hint="eastAsia"/>
                <w:color w:val="000000"/>
              </w:rPr>
            </w:pPr>
            <w:r>
              <w:rPr>
                <w:rFonts w:ascii="宋体" w:hint="eastAsia"/>
                <w:color w:val="000000"/>
              </w:rPr>
              <w:t>&gt;120</w:t>
            </w:r>
          </w:p>
        </w:tc>
        <w:tc>
          <w:tcPr>
            <w:tcW w:w="1276" w:type="dxa"/>
            <w:vAlign w:val="center"/>
          </w:tcPr>
          <w:p w:rsidR="00EC76B9" w:rsidRDefault="00EC76B9">
            <w:pPr>
              <w:spacing w:line="360" w:lineRule="atLeast"/>
              <w:jc w:val="center"/>
              <w:rPr>
                <w:rFonts w:ascii="宋体" w:hint="eastAsia"/>
                <w:color w:val="000000"/>
              </w:rPr>
            </w:pPr>
            <w:r>
              <w:rPr>
                <w:rFonts w:ascii="宋体" w:hint="eastAsia"/>
                <w:color w:val="000000"/>
              </w:rPr>
              <w:t>手工拌和</w:t>
            </w:r>
          </w:p>
        </w:tc>
      </w:tr>
      <w:tr w:rsidR="00EC76B9">
        <w:tblPrEx>
          <w:tblCellMar>
            <w:top w:w="0" w:type="dxa"/>
            <w:left w:w="0" w:type="dxa"/>
            <w:bottom w:w="0" w:type="dxa"/>
            <w:right w:w="0" w:type="dxa"/>
          </w:tblCellMar>
        </w:tblPrEx>
        <w:trPr>
          <w:cantSplit/>
        </w:trPr>
        <w:tc>
          <w:tcPr>
            <w:tcW w:w="3828" w:type="dxa"/>
            <w:vAlign w:val="center"/>
          </w:tcPr>
          <w:p w:rsidR="00EC76B9" w:rsidRDefault="00EC76B9">
            <w:pPr>
              <w:spacing w:line="360" w:lineRule="atLeast"/>
              <w:rPr>
                <w:rFonts w:ascii="宋体"/>
              </w:rPr>
            </w:pPr>
            <w:r>
              <w:rPr>
                <w:rFonts w:ascii="宋体" w:hint="eastAsia"/>
              </w:rPr>
              <w:t>稠度</w:t>
            </w:r>
          </w:p>
        </w:tc>
        <w:tc>
          <w:tcPr>
            <w:tcW w:w="992" w:type="dxa"/>
            <w:vAlign w:val="center"/>
          </w:tcPr>
          <w:p w:rsidR="00EC76B9" w:rsidRDefault="00EC76B9">
            <w:pPr>
              <w:spacing w:line="360" w:lineRule="atLeast"/>
              <w:jc w:val="center"/>
              <w:rPr>
                <w:rFonts w:ascii="宋体" w:hint="eastAsia"/>
              </w:rPr>
            </w:pPr>
            <w:r>
              <w:rPr>
                <w:rFonts w:ascii="宋体" w:hint="eastAsia"/>
              </w:rPr>
              <w:t>cm</w:t>
            </w:r>
          </w:p>
        </w:tc>
        <w:tc>
          <w:tcPr>
            <w:tcW w:w="1276" w:type="dxa"/>
          </w:tcPr>
          <w:p w:rsidR="00EC76B9" w:rsidRDefault="00EC76B9">
            <w:pPr>
              <w:spacing w:line="360" w:lineRule="atLeast"/>
              <w:jc w:val="center"/>
              <w:rPr>
                <w:rFonts w:ascii="宋体" w:hint="eastAsia"/>
              </w:rPr>
            </w:pPr>
            <w:r>
              <w:rPr>
                <w:rFonts w:ascii="宋体" w:hint="eastAsia"/>
              </w:rPr>
              <w:t>－</w:t>
            </w:r>
          </w:p>
        </w:tc>
        <w:tc>
          <w:tcPr>
            <w:tcW w:w="1276" w:type="dxa"/>
          </w:tcPr>
          <w:p w:rsidR="00EC76B9" w:rsidRDefault="00EC76B9">
            <w:pPr>
              <w:spacing w:line="360" w:lineRule="atLeast"/>
              <w:jc w:val="center"/>
              <w:rPr>
                <w:rFonts w:ascii="宋体" w:hint="eastAsia"/>
              </w:rPr>
            </w:pPr>
            <w:r>
              <w:rPr>
                <w:rFonts w:ascii="宋体" w:hint="eastAsia"/>
              </w:rPr>
              <w:t>2～3</w:t>
            </w:r>
          </w:p>
        </w:tc>
        <w:tc>
          <w:tcPr>
            <w:tcW w:w="1276" w:type="dxa"/>
            <w:vAlign w:val="center"/>
          </w:tcPr>
          <w:p w:rsidR="00EC76B9" w:rsidRDefault="00EC76B9">
            <w:pPr>
              <w:pStyle w:val="a5"/>
              <w:spacing w:line="360" w:lineRule="atLeast"/>
              <w:jc w:val="center"/>
              <w:rPr>
                <w:rFonts w:hint="eastAsia"/>
              </w:rPr>
            </w:pPr>
            <w:r>
              <w:rPr>
                <w:rFonts w:hint="eastAsia"/>
              </w:rPr>
              <w:t>T 0751</w:t>
            </w:r>
          </w:p>
        </w:tc>
      </w:tr>
      <w:tr w:rsidR="00EC76B9">
        <w:tblPrEx>
          <w:tblCellMar>
            <w:top w:w="0" w:type="dxa"/>
            <w:left w:w="0" w:type="dxa"/>
            <w:bottom w:w="0" w:type="dxa"/>
            <w:right w:w="0" w:type="dxa"/>
          </w:tblCellMar>
        </w:tblPrEx>
        <w:trPr>
          <w:cantSplit/>
        </w:trPr>
        <w:tc>
          <w:tcPr>
            <w:tcW w:w="3828" w:type="dxa"/>
          </w:tcPr>
          <w:p w:rsidR="00EC76B9" w:rsidRDefault="00EC76B9">
            <w:pPr>
              <w:spacing w:line="360" w:lineRule="atLeast"/>
              <w:rPr>
                <w:rFonts w:ascii="宋体" w:hint="eastAsia"/>
                <w:color w:val="000000"/>
              </w:rPr>
            </w:pPr>
          </w:p>
          <w:p w:rsidR="00EC76B9" w:rsidRDefault="00EC76B9">
            <w:pPr>
              <w:spacing w:line="360" w:lineRule="atLeast"/>
              <w:rPr>
                <w:rFonts w:ascii="宋体" w:hint="eastAsia"/>
                <w:color w:val="000000"/>
              </w:rPr>
            </w:pPr>
          </w:p>
          <w:p w:rsidR="00EC76B9" w:rsidRDefault="00EC76B9">
            <w:pPr>
              <w:spacing w:line="360" w:lineRule="atLeast"/>
              <w:rPr>
                <w:rFonts w:ascii="宋体" w:hint="eastAsia"/>
                <w:color w:val="000000"/>
                <w:vertAlign w:val="superscript"/>
              </w:rPr>
            </w:pPr>
            <w:r>
              <w:rPr>
                <w:rFonts w:ascii="宋体" w:hint="eastAsia"/>
                <w:color w:val="000000"/>
              </w:rPr>
              <w:t>粘聚力试验</w:t>
            </w:r>
          </w:p>
          <w:p w:rsidR="00EC76B9" w:rsidRDefault="00EC76B9">
            <w:pPr>
              <w:spacing w:line="360" w:lineRule="atLeast"/>
              <w:rPr>
                <w:rFonts w:ascii="宋体" w:hint="eastAsia"/>
                <w:color w:val="000000"/>
                <w:vertAlign w:val="superscript"/>
              </w:rPr>
            </w:pPr>
            <w:r>
              <w:rPr>
                <w:rFonts w:ascii="宋体" w:hint="eastAsia"/>
                <w:color w:val="000000"/>
              </w:rPr>
              <w:t xml:space="preserve">  30min(初凝时间)</w:t>
            </w:r>
          </w:p>
          <w:p w:rsidR="00EC76B9" w:rsidRDefault="00EC76B9">
            <w:pPr>
              <w:spacing w:line="360" w:lineRule="atLeast"/>
              <w:rPr>
                <w:rFonts w:ascii="宋体" w:hint="eastAsia"/>
                <w:color w:val="000000"/>
              </w:rPr>
            </w:pPr>
            <w:r>
              <w:rPr>
                <w:rFonts w:ascii="宋体" w:hint="eastAsia"/>
                <w:color w:val="000000"/>
              </w:rPr>
              <w:t xml:space="preserve">  60min(开放交通时间)</w:t>
            </w:r>
          </w:p>
        </w:tc>
        <w:tc>
          <w:tcPr>
            <w:tcW w:w="992" w:type="dxa"/>
          </w:tcPr>
          <w:p w:rsidR="00EC76B9" w:rsidRDefault="00EC76B9">
            <w:pPr>
              <w:spacing w:line="360" w:lineRule="atLeast"/>
              <w:ind w:firstLine="227"/>
              <w:rPr>
                <w:rFonts w:ascii="宋体" w:hint="eastAsia"/>
                <w:color w:val="000000"/>
              </w:rPr>
            </w:pPr>
          </w:p>
          <w:p w:rsidR="00EC76B9" w:rsidRDefault="00EC76B9">
            <w:pPr>
              <w:spacing w:line="360" w:lineRule="atLeast"/>
              <w:ind w:firstLine="227"/>
              <w:rPr>
                <w:rFonts w:ascii="宋体" w:hint="eastAsia"/>
                <w:color w:val="000000"/>
              </w:rPr>
            </w:pPr>
          </w:p>
          <w:p w:rsidR="00EC76B9" w:rsidRDefault="00EC76B9">
            <w:pPr>
              <w:spacing w:line="360" w:lineRule="atLeast"/>
              <w:ind w:firstLine="227"/>
              <w:rPr>
                <w:rFonts w:ascii="宋体" w:hint="eastAsia"/>
                <w:color w:val="000000"/>
              </w:rPr>
            </w:pPr>
          </w:p>
          <w:p w:rsidR="00EC76B9" w:rsidRDefault="00EC76B9">
            <w:pPr>
              <w:spacing w:line="360" w:lineRule="atLeast"/>
              <w:ind w:firstLine="227"/>
              <w:rPr>
                <w:rFonts w:ascii="宋体" w:hint="eastAsia"/>
                <w:color w:val="000000"/>
              </w:rPr>
            </w:pPr>
            <w:r>
              <w:rPr>
                <w:rFonts w:ascii="宋体" w:hint="eastAsia"/>
                <w:color w:val="000000"/>
              </w:rPr>
              <w:t>N.m</w:t>
            </w:r>
          </w:p>
          <w:p w:rsidR="00EC76B9" w:rsidRDefault="00EC76B9">
            <w:pPr>
              <w:spacing w:line="360" w:lineRule="atLeast"/>
              <w:ind w:firstLine="227"/>
              <w:rPr>
                <w:rFonts w:ascii="宋体" w:hint="eastAsia"/>
                <w:color w:val="000000"/>
              </w:rPr>
            </w:pPr>
            <w:r>
              <w:rPr>
                <w:rFonts w:ascii="宋体" w:hint="eastAsia"/>
                <w:color w:val="000000"/>
              </w:rPr>
              <w:t>N.m</w:t>
            </w:r>
          </w:p>
        </w:tc>
        <w:tc>
          <w:tcPr>
            <w:tcW w:w="1276" w:type="dxa"/>
          </w:tcPr>
          <w:p w:rsidR="00EC76B9" w:rsidRDefault="00EC76B9">
            <w:pPr>
              <w:spacing w:line="360" w:lineRule="atLeast"/>
              <w:ind w:firstLine="227"/>
              <w:jc w:val="center"/>
              <w:rPr>
                <w:rFonts w:ascii="宋体" w:hint="eastAsia"/>
                <w:color w:val="000000"/>
              </w:rPr>
            </w:pPr>
          </w:p>
          <w:p w:rsidR="00EC76B9" w:rsidRDefault="00EC76B9">
            <w:pPr>
              <w:spacing w:line="360" w:lineRule="atLeast"/>
              <w:jc w:val="center"/>
              <w:rPr>
                <w:rFonts w:ascii="宋体" w:hAnsi="Lucida Console" w:hint="eastAsia"/>
                <w:color w:val="000000"/>
              </w:rPr>
            </w:pPr>
          </w:p>
          <w:p w:rsidR="00EC76B9" w:rsidRDefault="00EC76B9">
            <w:pPr>
              <w:spacing w:line="360" w:lineRule="atLeast"/>
              <w:jc w:val="center"/>
              <w:rPr>
                <w:rFonts w:ascii="宋体" w:hAnsi="Lucida Console" w:hint="eastAsia"/>
                <w:color w:val="000000"/>
              </w:rPr>
            </w:pPr>
          </w:p>
          <w:p w:rsidR="00EC76B9" w:rsidRDefault="00EC76B9">
            <w:pPr>
              <w:spacing w:line="360" w:lineRule="atLeast"/>
              <w:jc w:val="center"/>
              <w:rPr>
                <w:rFonts w:ascii="宋体" w:hint="eastAsia"/>
                <w:color w:val="000000"/>
              </w:rPr>
            </w:pPr>
            <w:r>
              <w:rPr>
                <w:rFonts w:ascii="宋体" w:hAnsi="Lucida Console" w:hint="eastAsia"/>
                <w:color w:val="000000"/>
              </w:rPr>
              <w:t>≥</w:t>
            </w:r>
            <w:r>
              <w:rPr>
                <w:rFonts w:ascii="Lucida Console" w:hAnsi="Lucida Console" w:hint="eastAsia"/>
                <w:color w:val="000000"/>
              </w:rPr>
              <w:t>1.2</w:t>
            </w:r>
          </w:p>
          <w:p w:rsidR="00EC76B9" w:rsidRDefault="00EC76B9">
            <w:pPr>
              <w:spacing w:line="360" w:lineRule="atLeast"/>
              <w:jc w:val="center"/>
              <w:rPr>
                <w:rFonts w:ascii="宋体" w:hint="eastAsia"/>
                <w:color w:val="000000"/>
              </w:rPr>
            </w:pPr>
            <w:r>
              <w:rPr>
                <w:rFonts w:ascii="宋体" w:hAnsi="Lucida Console" w:hint="eastAsia"/>
                <w:color w:val="000000"/>
              </w:rPr>
              <w:t>≥</w:t>
            </w:r>
            <w:r>
              <w:rPr>
                <w:rFonts w:ascii="宋体" w:hint="eastAsia"/>
                <w:color w:val="000000"/>
              </w:rPr>
              <w:t>2.0</w:t>
            </w:r>
          </w:p>
        </w:tc>
        <w:tc>
          <w:tcPr>
            <w:tcW w:w="1276" w:type="dxa"/>
          </w:tcPr>
          <w:p w:rsidR="00EC76B9" w:rsidRDefault="00EC76B9">
            <w:pPr>
              <w:spacing w:line="360" w:lineRule="atLeast"/>
              <w:jc w:val="center"/>
              <w:rPr>
                <w:rFonts w:ascii="宋体" w:hAnsi="Lucida Console" w:hint="eastAsia"/>
                <w:color w:val="000000"/>
              </w:rPr>
            </w:pPr>
            <w:r>
              <w:rPr>
                <w:rFonts w:ascii="宋体" w:hAnsi="Lucida Console" w:hint="eastAsia"/>
                <w:color w:val="000000"/>
              </w:rPr>
              <w:t>(仅适用于快开放交通的稀浆封层)</w:t>
            </w:r>
          </w:p>
          <w:p w:rsidR="00EC76B9" w:rsidRDefault="00EC76B9">
            <w:pPr>
              <w:spacing w:line="360" w:lineRule="atLeast"/>
              <w:jc w:val="center"/>
              <w:rPr>
                <w:rFonts w:ascii="宋体" w:hint="eastAsia"/>
                <w:color w:val="000000"/>
              </w:rPr>
            </w:pPr>
            <w:r>
              <w:rPr>
                <w:rFonts w:ascii="宋体" w:hAnsi="Lucida Console" w:hint="eastAsia"/>
                <w:color w:val="000000"/>
              </w:rPr>
              <w:t>≥</w:t>
            </w:r>
            <w:r>
              <w:rPr>
                <w:rFonts w:ascii="Lucida Console" w:hAnsi="Lucida Console" w:hint="eastAsia"/>
                <w:color w:val="000000"/>
              </w:rPr>
              <w:t>1.2</w:t>
            </w:r>
          </w:p>
          <w:p w:rsidR="00EC76B9" w:rsidRDefault="00EC76B9">
            <w:pPr>
              <w:spacing w:line="360" w:lineRule="atLeast"/>
              <w:jc w:val="center"/>
              <w:rPr>
                <w:rFonts w:ascii="宋体" w:hint="eastAsia"/>
                <w:color w:val="000000"/>
                <w:vertAlign w:val="superscript"/>
              </w:rPr>
            </w:pPr>
            <w:r>
              <w:rPr>
                <w:rFonts w:ascii="宋体" w:hAnsi="Lucida Console" w:hint="eastAsia"/>
                <w:color w:val="000000"/>
              </w:rPr>
              <w:t>≥</w:t>
            </w:r>
            <w:r>
              <w:rPr>
                <w:rFonts w:ascii="宋体" w:hint="eastAsia"/>
                <w:color w:val="000000"/>
              </w:rPr>
              <w:t>2.0</w:t>
            </w:r>
          </w:p>
        </w:tc>
        <w:tc>
          <w:tcPr>
            <w:tcW w:w="1276" w:type="dxa"/>
            <w:vAlign w:val="center"/>
          </w:tcPr>
          <w:p w:rsidR="00EC76B9" w:rsidRDefault="00EC76B9">
            <w:pPr>
              <w:spacing w:line="360" w:lineRule="atLeast"/>
              <w:ind w:firstLine="227"/>
              <w:jc w:val="center"/>
              <w:rPr>
                <w:rFonts w:ascii="宋体" w:hint="eastAsia"/>
                <w:color w:val="000000"/>
              </w:rPr>
            </w:pPr>
            <w:r>
              <w:rPr>
                <w:rFonts w:ascii="宋体" w:hint="eastAsia"/>
                <w:color w:val="000000"/>
              </w:rPr>
              <w:t>T 0754</w:t>
            </w:r>
          </w:p>
        </w:tc>
      </w:tr>
      <w:tr w:rsidR="00EC76B9">
        <w:tblPrEx>
          <w:tblCellMar>
            <w:top w:w="0" w:type="dxa"/>
            <w:left w:w="0" w:type="dxa"/>
            <w:bottom w:w="0" w:type="dxa"/>
            <w:right w:w="0" w:type="dxa"/>
          </w:tblCellMar>
        </w:tblPrEx>
        <w:trPr>
          <w:cantSplit/>
        </w:trPr>
        <w:tc>
          <w:tcPr>
            <w:tcW w:w="3828" w:type="dxa"/>
          </w:tcPr>
          <w:p w:rsidR="00EC76B9" w:rsidRDefault="00EC76B9">
            <w:pPr>
              <w:spacing w:line="360" w:lineRule="atLeast"/>
              <w:rPr>
                <w:rFonts w:ascii="宋体" w:hint="eastAsia"/>
                <w:color w:val="000000"/>
              </w:rPr>
            </w:pPr>
          </w:p>
          <w:p w:rsidR="00EC76B9" w:rsidRDefault="00EC76B9">
            <w:pPr>
              <w:spacing w:line="360" w:lineRule="atLeast"/>
              <w:rPr>
                <w:rFonts w:ascii="宋体" w:hint="eastAsia"/>
                <w:color w:val="000000"/>
              </w:rPr>
            </w:pPr>
          </w:p>
          <w:p w:rsidR="00EC76B9" w:rsidRDefault="00EC76B9">
            <w:pPr>
              <w:spacing w:line="360" w:lineRule="atLeast"/>
              <w:rPr>
                <w:rFonts w:ascii="宋体" w:hint="eastAsia"/>
                <w:color w:val="000000"/>
              </w:rPr>
            </w:pPr>
            <w:r>
              <w:rPr>
                <w:rFonts w:ascii="宋体" w:hint="eastAsia"/>
                <w:color w:val="000000"/>
              </w:rPr>
              <w:t>负荷轮碾压试验(LWT)</w:t>
            </w:r>
          </w:p>
          <w:p w:rsidR="00EC76B9" w:rsidRDefault="00EC76B9">
            <w:pPr>
              <w:spacing w:line="360" w:lineRule="atLeast"/>
              <w:rPr>
                <w:rFonts w:ascii="宋体" w:hint="eastAsia"/>
                <w:color w:val="000000"/>
              </w:rPr>
            </w:pPr>
            <w:r>
              <w:rPr>
                <w:rFonts w:ascii="宋体" w:hint="eastAsia"/>
                <w:color w:val="000000"/>
              </w:rPr>
              <w:t xml:space="preserve">         粘附砂量 </w:t>
            </w:r>
          </w:p>
          <w:p w:rsidR="00EC76B9" w:rsidRDefault="00EC76B9">
            <w:pPr>
              <w:spacing w:line="360" w:lineRule="atLeast"/>
              <w:rPr>
                <w:rFonts w:ascii="宋体" w:hint="eastAsia"/>
                <w:color w:val="000000"/>
              </w:rPr>
            </w:pPr>
            <w:r>
              <w:rPr>
                <w:rFonts w:ascii="宋体" w:hint="eastAsia"/>
                <w:color w:val="000000"/>
              </w:rPr>
              <w:t xml:space="preserve">    轮迹宽度变化率</w:t>
            </w:r>
            <w:r>
              <w:rPr>
                <w:rFonts w:ascii="宋体" w:hint="eastAsia"/>
                <w:color w:val="000000"/>
                <w:vertAlign w:val="superscript"/>
              </w:rPr>
              <w:t>[1]</w:t>
            </w:r>
          </w:p>
        </w:tc>
        <w:tc>
          <w:tcPr>
            <w:tcW w:w="992" w:type="dxa"/>
          </w:tcPr>
          <w:p w:rsidR="00EC76B9" w:rsidRDefault="00EC76B9">
            <w:pPr>
              <w:spacing w:line="360" w:lineRule="atLeast"/>
              <w:ind w:firstLine="227"/>
              <w:rPr>
                <w:rFonts w:ascii="宋体" w:hint="eastAsia"/>
                <w:color w:val="000000"/>
              </w:rPr>
            </w:pPr>
          </w:p>
          <w:p w:rsidR="00EC76B9" w:rsidRDefault="00EC76B9">
            <w:pPr>
              <w:spacing w:line="360" w:lineRule="atLeast"/>
              <w:ind w:firstLine="227"/>
              <w:rPr>
                <w:rFonts w:ascii="宋体" w:hint="eastAsia"/>
                <w:color w:val="000000"/>
              </w:rPr>
            </w:pPr>
          </w:p>
          <w:p w:rsidR="00EC76B9" w:rsidRDefault="00EC76B9">
            <w:pPr>
              <w:spacing w:line="360" w:lineRule="atLeast"/>
              <w:ind w:firstLine="227"/>
              <w:rPr>
                <w:rFonts w:ascii="宋体" w:hint="eastAsia"/>
                <w:color w:val="000000"/>
              </w:rPr>
            </w:pPr>
          </w:p>
          <w:p w:rsidR="00EC76B9" w:rsidRDefault="00EC76B9">
            <w:pPr>
              <w:spacing w:line="360" w:lineRule="atLeast"/>
              <w:ind w:firstLine="227"/>
              <w:rPr>
                <w:rFonts w:ascii="宋体" w:hint="eastAsia"/>
                <w:color w:val="000000"/>
                <w:vertAlign w:val="superscript"/>
              </w:rPr>
            </w:pPr>
            <w:r>
              <w:rPr>
                <w:rFonts w:ascii="宋体"/>
                <w:color w:val="000000"/>
              </w:rPr>
              <w:t>g/m</w:t>
            </w:r>
            <w:r>
              <w:rPr>
                <w:rFonts w:ascii="宋体"/>
                <w:color w:val="000000"/>
                <w:vertAlign w:val="superscript"/>
              </w:rPr>
              <w:t>2</w:t>
            </w:r>
          </w:p>
          <w:p w:rsidR="00EC76B9" w:rsidRDefault="00EC76B9">
            <w:pPr>
              <w:spacing w:line="360" w:lineRule="atLeast"/>
              <w:ind w:firstLine="227"/>
              <w:rPr>
                <w:rFonts w:ascii="宋体" w:hint="eastAsia"/>
                <w:color w:val="000000"/>
              </w:rPr>
            </w:pPr>
            <w:r>
              <w:rPr>
                <w:rFonts w:ascii="宋体" w:hint="eastAsia"/>
                <w:color w:val="000000"/>
              </w:rPr>
              <w:t>％</w:t>
            </w:r>
          </w:p>
        </w:tc>
        <w:tc>
          <w:tcPr>
            <w:tcW w:w="1276" w:type="dxa"/>
          </w:tcPr>
          <w:p w:rsidR="00EC76B9" w:rsidRDefault="00EC76B9">
            <w:pPr>
              <w:spacing w:line="360" w:lineRule="atLeast"/>
              <w:jc w:val="center"/>
              <w:rPr>
                <w:rFonts w:ascii="宋体" w:hint="eastAsia"/>
                <w:color w:val="000000"/>
              </w:rPr>
            </w:pPr>
          </w:p>
          <w:p w:rsidR="00EC76B9" w:rsidRDefault="00EC76B9">
            <w:pPr>
              <w:spacing w:line="360" w:lineRule="atLeast"/>
              <w:jc w:val="center"/>
              <w:rPr>
                <w:rFonts w:ascii="宋体" w:hint="eastAsia"/>
                <w:color w:val="000000"/>
              </w:rPr>
            </w:pPr>
          </w:p>
          <w:p w:rsidR="00EC76B9" w:rsidRDefault="00EC76B9">
            <w:pPr>
              <w:spacing w:line="360" w:lineRule="atLeast"/>
              <w:jc w:val="center"/>
              <w:rPr>
                <w:rFonts w:ascii="宋体" w:hint="eastAsia"/>
                <w:color w:val="000000"/>
              </w:rPr>
            </w:pPr>
          </w:p>
          <w:p w:rsidR="00EC76B9" w:rsidRDefault="00EC76B9">
            <w:pPr>
              <w:spacing w:line="360" w:lineRule="atLeast"/>
              <w:jc w:val="center"/>
              <w:rPr>
                <w:rFonts w:ascii="宋体" w:hint="eastAsia"/>
                <w:color w:val="000000"/>
              </w:rPr>
            </w:pPr>
            <w:r>
              <w:rPr>
                <w:rFonts w:ascii="宋体" w:hint="eastAsia"/>
                <w:color w:val="000000"/>
              </w:rPr>
              <w:t>&lt;450</w:t>
            </w:r>
          </w:p>
          <w:p w:rsidR="00EC76B9" w:rsidRDefault="00EC76B9">
            <w:pPr>
              <w:spacing w:line="360" w:lineRule="atLeast"/>
              <w:jc w:val="center"/>
              <w:rPr>
                <w:rFonts w:ascii="宋体" w:hint="eastAsia"/>
                <w:color w:val="000000"/>
              </w:rPr>
            </w:pPr>
            <w:r>
              <w:rPr>
                <w:rFonts w:ascii="宋体" w:hint="eastAsia"/>
                <w:color w:val="000000"/>
              </w:rPr>
              <w:t>&lt;5</w:t>
            </w:r>
          </w:p>
        </w:tc>
        <w:tc>
          <w:tcPr>
            <w:tcW w:w="1276" w:type="dxa"/>
          </w:tcPr>
          <w:p w:rsidR="00EC76B9" w:rsidRDefault="00EC76B9">
            <w:pPr>
              <w:spacing w:line="360" w:lineRule="atLeast"/>
              <w:jc w:val="center"/>
              <w:rPr>
                <w:rFonts w:ascii="宋体" w:hint="eastAsia"/>
                <w:color w:val="000000"/>
              </w:rPr>
            </w:pPr>
            <w:r>
              <w:rPr>
                <w:rFonts w:ascii="宋体" w:hAnsi="Lucida Console" w:hint="eastAsia"/>
                <w:color w:val="000000"/>
              </w:rPr>
              <w:t>(仅适用于重交通道路表层时)</w:t>
            </w:r>
          </w:p>
          <w:p w:rsidR="00EC76B9" w:rsidRDefault="00EC76B9">
            <w:pPr>
              <w:spacing w:line="360" w:lineRule="atLeast"/>
              <w:jc w:val="center"/>
              <w:rPr>
                <w:rFonts w:ascii="宋体" w:hint="eastAsia"/>
                <w:color w:val="000000"/>
              </w:rPr>
            </w:pPr>
            <w:r>
              <w:rPr>
                <w:rFonts w:ascii="宋体" w:hint="eastAsia"/>
                <w:color w:val="000000"/>
              </w:rPr>
              <w:t>&lt;450</w:t>
            </w:r>
          </w:p>
          <w:p w:rsidR="00EC76B9" w:rsidRDefault="00EC76B9">
            <w:pPr>
              <w:spacing w:line="360" w:lineRule="atLeast"/>
              <w:jc w:val="center"/>
              <w:rPr>
                <w:rFonts w:ascii="宋体" w:hint="eastAsia"/>
                <w:color w:val="000000"/>
              </w:rPr>
            </w:pPr>
            <w:r>
              <w:rPr>
                <w:rFonts w:ascii="宋体" w:hint="eastAsia"/>
                <w:color w:val="000000"/>
              </w:rPr>
              <w:t>－</w:t>
            </w:r>
          </w:p>
        </w:tc>
        <w:tc>
          <w:tcPr>
            <w:tcW w:w="1276" w:type="dxa"/>
            <w:vAlign w:val="center"/>
          </w:tcPr>
          <w:p w:rsidR="00EC76B9" w:rsidRDefault="00EC76B9">
            <w:pPr>
              <w:spacing w:line="360" w:lineRule="atLeast"/>
              <w:ind w:firstLine="227"/>
              <w:jc w:val="center"/>
              <w:rPr>
                <w:rFonts w:ascii="宋体" w:hint="eastAsia"/>
                <w:color w:val="000000"/>
              </w:rPr>
            </w:pPr>
            <w:r>
              <w:rPr>
                <w:rFonts w:ascii="宋体" w:hint="eastAsia"/>
                <w:color w:val="000000"/>
              </w:rPr>
              <w:t>T 0755</w:t>
            </w:r>
          </w:p>
        </w:tc>
      </w:tr>
      <w:tr w:rsidR="00EC76B9">
        <w:tblPrEx>
          <w:tblCellMar>
            <w:top w:w="0" w:type="dxa"/>
            <w:left w:w="0" w:type="dxa"/>
            <w:bottom w:w="0" w:type="dxa"/>
            <w:right w:w="0" w:type="dxa"/>
          </w:tblCellMar>
        </w:tblPrEx>
        <w:trPr>
          <w:cantSplit/>
        </w:trPr>
        <w:tc>
          <w:tcPr>
            <w:tcW w:w="3828" w:type="dxa"/>
          </w:tcPr>
          <w:p w:rsidR="00EC76B9" w:rsidRDefault="00EC76B9">
            <w:pPr>
              <w:spacing w:line="360" w:lineRule="atLeast"/>
              <w:rPr>
                <w:rFonts w:ascii="宋体"/>
              </w:rPr>
            </w:pPr>
            <w:r>
              <w:rPr>
                <w:rFonts w:ascii="宋体" w:hint="eastAsia"/>
              </w:rPr>
              <w:lastRenderedPageBreak/>
              <w:t>湿轮磨耗试验的磨耗值(WTAT)</w:t>
            </w:r>
          </w:p>
          <w:p w:rsidR="00EC76B9" w:rsidRDefault="00EC76B9">
            <w:pPr>
              <w:spacing w:line="360" w:lineRule="atLeast"/>
              <w:rPr>
                <w:rFonts w:ascii="宋体" w:hint="eastAsia"/>
              </w:rPr>
            </w:pPr>
            <w:r>
              <w:rPr>
                <w:rFonts w:ascii="宋体" w:hint="eastAsia"/>
              </w:rPr>
              <w:t xml:space="preserve">       浸水1h</w:t>
            </w:r>
          </w:p>
          <w:p w:rsidR="00EC76B9" w:rsidRDefault="00EC76B9">
            <w:pPr>
              <w:spacing w:line="360" w:lineRule="atLeast"/>
              <w:rPr>
                <w:rFonts w:ascii="宋体" w:hint="eastAsia"/>
              </w:rPr>
            </w:pPr>
            <w:r>
              <w:rPr>
                <w:rFonts w:ascii="宋体" w:hint="eastAsia"/>
              </w:rPr>
              <w:t xml:space="preserve">       浸水6d</w:t>
            </w:r>
          </w:p>
        </w:tc>
        <w:tc>
          <w:tcPr>
            <w:tcW w:w="992" w:type="dxa"/>
          </w:tcPr>
          <w:p w:rsidR="00EC76B9" w:rsidRDefault="00EC76B9">
            <w:pPr>
              <w:spacing w:line="360" w:lineRule="atLeast"/>
              <w:ind w:firstLine="227"/>
              <w:rPr>
                <w:rFonts w:ascii="宋体" w:hint="eastAsia"/>
              </w:rPr>
            </w:pPr>
          </w:p>
          <w:p w:rsidR="00EC76B9" w:rsidRDefault="00EC76B9">
            <w:pPr>
              <w:spacing w:line="360" w:lineRule="atLeast"/>
              <w:ind w:firstLine="227"/>
              <w:rPr>
                <w:rFonts w:ascii="宋体" w:hint="eastAsia"/>
              </w:rPr>
            </w:pPr>
            <w:r>
              <w:rPr>
                <w:rFonts w:ascii="宋体"/>
              </w:rPr>
              <w:t>g/m</w:t>
            </w:r>
            <w:r>
              <w:rPr>
                <w:rFonts w:ascii="宋体"/>
                <w:vertAlign w:val="superscript"/>
              </w:rPr>
              <w:t>2</w:t>
            </w:r>
          </w:p>
          <w:p w:rsidR="00EC76B9" w:rsidRDefault="00EC76B9">
            <w:pPr>
              <w:spacing w:line="360" w:lineRule="atLeast"/>
              <w:ind w:firstLine="227"/>
              <w:rPr>
                <w:rFonts w:ascii="宋体" w:hint="eastAsia"/>
              </w:rPr>
            </w:pPr>
            <w:r>
              <w:rPr>
                <w:rFonts w:ascii="宋体"/>
              </w:rPr>
              <w:t>g/m</w:t>
            </w:r>
            <w:r>
              <w:rPr>
                <w:rFonts w:ascii="宋体"/>
                <w:vertAlign w:val="superscript"/>
              </w:rPr>
              <w:t>2</w:t>
            </w:r>
          </w:p>
        </w:tc>
        <w:tc>
          <w:tcPr>
            <w:tcW w:w="1276" w:type="dxa"/>
          </w:tcPr>
          <w:p w:rsidR="00EC76B9" w:rsidRDefault="00EC76B9">
            <w:pPr>
              <w:spacing w:line="360" w:lineRule="atLeast"/>
              <w:jc w:val="center"/>
              <w:rPr>
                <w:rFonts w:ascii="宋体"/>
              </w:rPr>
            </w:pPr>
          </w:p>
          <w:p w:rsidR="00EC76B9" w:rsidRDefault="00EC76B9">
            <w:pPr>
              <w:spacing w:line="360" w:lineRule="atLeast"/>
              <w:jc w:val="center"/>
              <w:rPr>
                <w:rFonts w:ascii="宋体" w:hint="eastAsia"/>
              </w:rPr>
            </w:pPr>
            <w:r>
              <w:rPr>
                <w:rFonts w:ascii="宋体" w:hint="eastAsia"/>
              </w:rPr>
              <w:t>&lt;</w:t>
            </w:r>
            <w:r>
              <w:rPr>
                <w:rFonts w:ascii="宋体"/>
              </w:rPr>
              <w:t>5</w:t>
            </w:r>
            <w:r>
              <w:rPr>
                <w:rFonts w:ascii="宋体" w:hint="eastAsia"/>
              </w:rPr>
              <w:t>40</w:t>
            </w:r>
          </w:p>
          <w:p w:rsidR="00EC76B9" w:rsidRDefault="00EC76B9">
            <w:pPr>
              <w:spacing w:line="360" w:lineRule="atLeast"/>
              <w:jc w:val="center"/>
              <w:rPr>
                <w:rFonts w:ascii="宋体" w:hint="eastAsia"/>
                <w:vertAlign w:val="superscript"/>
              </w:rPr>
            </w:pPr>
            <w:r>
              <w:rPr>
                <w:rFonts w:ascii="宋体" w:hint="eastAsia"/>
              </w:rPr>
              <w:t>&lt;</w:t>
            </w:r>
            <w:r>
              <w:rPr>
                <w:rFonts w:ascii="宋体"/>
              </w:rPr>
              <w:t>80</w:t>
            </w:r>
            <w:r>
              <w:rPr>
                <w:rFonts w:ascii="宋体" w:hint="eastAsia"/>
              </w:rPr>
              <w:t>0</w:t>
            </w:r>
          </w:p>
        </w:tc>
        <w:tc>
          <w:tcPr>
            <w:tcW w:w="1276" w:type="dxa"/>
          </w:tcPr>
          <w:p w:rsidR="00EC76B9" w:rsidRDefault="00EC76B9">
            <w:pPr>
              <w:spacing w:line="360" w:lineRule="atLeast"/>
              <w:jc w:val="center"/>
              <w:rPr>
                <w:rFonts w:ascii="宋体"/>
              </w:rPr>
            </w:pPr>
          </w:p>
          <w:p w:rsidR="00EC76B9" w:rsidRDefault="00EC76B9">
            <w:pPr>
              <w:spacing w:line="360" w:lineRule="atLeast"/>
              <w:jc w:val="center"/>
              <w:rPr>
                <w:rFonts w:ascii="宋体" w:hint="eastAsia"/>
                <w:vertAlign w:val="superscript"/>
              </w:rPr>
            </w:pPr>
            <w:r>
              <w:rPr>
                <w:rFonts w:ascii="宋体" w:hint="eastAsia"/>
              </w:rPr>
              <w:t>&lt;</w:t>
            </w:r>
            <w:r>
              <w:rPr>
                <w:rFonts w:ascii="宋体"/>
              </w:rPr>
              <w:t>80</w:t>
            </w:r>
            <w:r>
              <w:rPr>
                <w:rFonts w:ascii="宋体" w:hint="eastAsia"/>
              </w:rPr>
              <w:t>0</w:t>
            </w:r>
          </w:p>
          <w:p w:rsidR="00EC76B9" w:rsidRDefault="00EC76B9">
            <w:pPr>
              <w:spacing w:line="360" w:lineRule="atLeast"/>
              <w:jc w:val="center"/>
              <w:rPr>
                <w:rFonts w:ascii="宋体" w:hint="eastAsia"/>
              </w:rPr>
            </w:pPr>
            <w:r>
              <w:rPr>
                <w:rFonts w:ascii="宋体" w:hint="eastAsia"/>
              </w:rPr>
              <w:t>－</w:t>
            </w:r>
          </w:p>
        </w:tc>
        <w:tc>
          <w:tcPr>
            <w:tcW w:w="1276" w:type="dxa"/>
            <w:vAlign w:val="center"/>
          </w:tcPr>
          <w:p w:rsidR="00EC76B9" w:rsidRDefault="00EC76B9">
            <w:pPr>
              <w:spacing w:line="360" w:lineRule="atLeast"/>
              <w:ind w:firstLine="227"/>
              <w:jc w:val="center"/>
              <w:rPr>
                <w:rFonts w:ascii="宋体" w:hint="eastAsia"/>
              </w:rPr>
            </w:pPr>
            <w:r>
              <w:rPr>
                <w:rFonts w:ascii="宋体" w:hint="eastAsia"/>
              </w:rPr>
              <w:t>T 0752</w:t>
            </w:r>
          </w:p>
        </w:tc>
      </w:tr>
    </w:tbl>
    <w:p w:rsidR="00EC76B9" w:rsidRDefault="00EC76B9">
      <w:pPr>
        <w:spacing w:line="360" w:lineRule="atLeast"/>
      </w:pPr>
      <w:r>
        <w:rPr>
          <w:rFonts w:hint="eastAsia"/>
          <w:color w:val="000000"/>
        </w:rPr>
        <w:t>注：</w:t>
      </w:r>
      <w:r>
        <w:rPr>
          <w:rFonts w:hint="eastAsia"/>
          <w:color w:val="000000"/>
        </w:rPr>
        <w:t xml:space="preserve">[1] </w:t>
      </w:r>
      <w:r>
        <w:rPr>
          <w:rFonts w:hint="eastAsia"/>
        </w:rPr>
        <w:t>负荷轮碾压试验</w:t>
      </w:r>
      <w:r>
        <w:rPr>
          <w:rFonts w:hint="eastAsia"/>
        </w:rPr>
        <w:t>(LWT)</w:t>
      </w:r>
      <w:r>
        <w:rPr>
          <w:rFonts w:hint="eastAsia"/>
        </w:rPr>
        <w:t>的宽度变化率适用于需要修补车辙的情况。</w:t>
      </w:r>
      <w:r>
        <w:rPr>
          <w:rFonts w:hint="eastAsia"/>
        </w:rPr>
        <w:t xml:space="preserve"> </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6.5.7</w:t>
        </w:r>
      </w:smartTag>
      <w:r>
        <w:rPr>
          <w:rFonts w:ascii="宋体" w:hint="eastAsia"/>
        </w:rPr>
        <w:t>稀浆封层和微表处混合料的配合比设计按下列步骤进行：</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6.5.7</w:t>
        </w:r>
      </w:smartTag>
      <w:r>
        <w:rPr>
          <w:rFonts w:hint="eastAsia"/>
        </w:rPr>
        <w:t>.1 根据选择的级配类型，按表6.5.5确定矿料的级配范围。计算各种集料的配合比例，使合成级配在要求的级配范围内。</w:t>
      </w:r>
    </w:p>
    <w:p w:rsidR="00EC76B9" w:rsidRDefault="00EC76B9">
      <w:pPr>
        <w:pStyle w:val="a5"/>
        <w:spacing w:line="360" w:lineRule="atLeast"/>
        <w:rPr>
          <w:rFonts w:hint="eastAsia"/>
          <w:color w:val="0000FF"/>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6.5.7</w:t>
        </w:r>
      </w:smartTag>
      <w:r>
        <w:rPr>
          <w:rFonts w:hint="eastAsia"/>
        </w:rPr>
        <w:t>.2根据以往的经验初选乳化沥青、填料、水和外加剂</w:t>
      </w:r>
      <w:r>
        <w:rPr>
          <w:rFonts w:hint="eastAsia"/>
          <w:color w:val="000000"/>
        </w:rPr>
        <w:t>用量</w:t>
      </w:r>
      <w:r>
        <w:rPr>
          <w:rFonts w:hint="eastAsia"/>
        </w:rPr>
        <w:t>，进行拌和试验和粘聚力试验。</w:t>
      </w:r>
      <w:r>
        <w:rPr>
          <w:rFonts w:hint="eastAsia"/>
          <w:color w:val="000000"/>
        </w:rPr>
        <w:t>可拌和时间的试验温度应考虑最高施工温度，粘聚力试验的温度应考虑施工中可能遇到的最低温度。</w:t>
      </w:r>
    </w:p>
    <w:p w:rsidR="00EC76B9" w:rsidRDefault="00EC76B9">
      <w:pPr>
        <w:pStyle w:val="a5"/>
        <w:spacing w:line="360" w:lineRule="atLeast"/>
        <w:rPr>
          <w:rFonts w:hint="eastAsia"/>
          <w:color w:val="000000"/>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6.5.7</w:t>
        </w:r>
      </w:smartTag>
      <w:r>
        <w:rPr>
          <w:rFonts w:hint="eastAsia"/>
        </w:rPr>
        <w:t>.3 根据上述试验结果和稀浆混合料的外观状态，选择1－3个认为合理的混合料配方，按表6.5.6规定试验稀浆混合料的性能，如不符要求，适当调整各种材料的配合比例再试验，直至符合要求为止。</w:t>
      </w:r>
    </w:p>
    <w:p w:rsidR="00EC76B9" w:rsidRDefault="00EC76B9">
      <w:pPr>
        <w:pStyle w:val="a8"/>
        <w:spacing w:line="360" w:lineRule="atLeast"/>
        <w:rPr>
          <w:rFonts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t>6.5.7</w:t>
        </w:r>
      </w:smartTag>
      <w:r>
        <w:t>.</w:t>
      </w:r>
      <w:r>
        <w:rPr>
          <w:rFonts w:hint="eastAsia"/>
          <w:color w:val="000000"/>
        </w:rPr>
        <w:t>4</w:t>
      </w:r>
      <w:r>
        <w:rPr>
          <w:rFonts w:hint="eastAsia"/>
          <w:color w:val="000000"/>
        </w:rPr>
        <w:t>当设计人员经验不足时，可将初选的</w:t>
      </w:r>
      <w:r>
        <w:rPr>
          <w:rFonts w:hint="eastAsia"/>
          <w:color w:val="000000"/>
        </w:rPr>
        <w:t>1-3</w:t>
      </w:r>
      <w:r>
        <w:rPr>
          <w:rFonts w:hint="eastAsia"/>
          <w:color w:val="000000"/>
        </w:rPr>
        <w:t>个混合料配方分别变化不同的沥青用量（沥青用量一般在</w:t>
      </w:r>
      <w:r>
        <w:rPr>
          <w:rFonts w:hint="eastAsia"/>
          <w:color w:val="000000"/>
        </w:rPr>
        <w:t>6.0%-8.5%</w:t>
      </w:r>
      <w:r>
        <w:rPr>
          <w:rFonts w:hint="eastAsia"/>
          <w:color w:val="000000"/>
        </w:rPr>
        <w:t>之间）</w:t>
      </w:r>
      <w:r>
        <w:rPr>
          <w:rFonts w:hint="eastAsia"/>
        </w:rPr>
        <w:t>，</w:t>
      </w:r>
      <w:r>
        <w:rPr>
          <w:rFonts w:hint="eastAsia"/>
          <w:color w:val="000000"/>
        </w:rPr>
        <w:t>按照表</w:t>
      </w:r>
      <w:r>
        <w:rPr>
          <w:rFonts w:hint="eastAsia"/>
          <w:color w:val="000000"/>
        </w:rPr>
        <w:t>6.5.6</w:t>
      </w:r>
      <w:r>
        <w:rPr>
          <w:rFonts w:hint="eastAsia"/>
          <w:color w:val="000000"/>
        </w:rPr>
        <w:t>的要求</w:t>
      </w:r>
      <w:r>
        <w:rPr>
          <w:rFonts w:hint="eastAsia"/>
        </w:rPr>
        <w:t>重复试验，</w:t>
      </w:r>
      <w:r>
        <w:rPr>
          <w:rFonts w:hint="eastAsia"/>
          <w:color w:val="000000"/>
        </w:rPr>
        <w:t>并分别将</w:t>
      </w:r>
      <w:r>
        <w:rPr>
          <w:rFonts w:hint="eastAsia"/>
        </w:rPr>
        <w:t>不同沥青用量的</w:t>
      </w:r>
      <w:r>
        <w:rPr>
          <w:rFonts w:hint="eastAsia"/>
          <w:color w:val="000000"/>
        </w:rPr>
        <w:t>1h</w:t>
      </w:r>
      <w:r>
        <w:rPr>
          <w:rFonts w:hint="eastAsia"/>
        </w:rPr>
        <w:t>湿轮磨耗值及砂粘附量绘制成图</w:t>
      </w:r>
      <w:r>
        <w:rPr>
          <w:color w:val="000000"/>
        </w:rPr>
        <w:t>6.5.7.4</w:t>
      </w:r>
      <w:r>
        <w:rPr>
          <w:rFonts w:hint="eastAsia"/>
        </w:rPr>
        <w:t>的关系曲线，以磨耗值接近表</w:t>
      </w:r>
      <w:r>
        <w:t>6.5.6</w:t>
      </w:r>
      <w:r>
        <w:rPr>
          <w:rFonts w:hint="eastAsia"/>
        </w:rPr>
        <w:t>中要求的沥青用量作为最小沥青用量</w:t>
      </w:r>
      <w:r>
        <w:t>P</w:t>
      </w:r>
      <w:r>
        <w:rPr>
          <w:vertAlign w:val="subscript"/>
        </w:rPr>
        <w:t>bmin</w:t>
      </w:r>
      <w:r>
        <w:rPr>
          <w:rFonts w:hint="eastAsia"/>
        </w:rPr>
        <w:t>，砂粘附量接近表</w:t>
      </w:r>
      <w:r>
        <w:t>6.5.6</w:t>
      </w:r>
      <w:r>
        <w:rPr>
          <w:rFonts w:hint="eastAsia"/>
        </w:rPr>
        <w:t>中要求的沥青用量为最大沥青用量</w:t>
      </w:r>
      <w:r>
        <w:t>P</w:t>
      </w:r>
      <w:r>
        <w:rPr>
          <w:vertAlign w:val="subscript"/>
        </w:rPr>
        <w:t>bmax</w:t>
      </w:r>
      <w:r>
        <w:rPr>
          <w:rFonts w:hint="eastAsia"/>
        </w:rPr>
        <w:t>，得出沥青用量的可选择范围</w:t>
      </w:r>
      <w:r>
        <w:t>P</w:t>
      </w:r>
      <w:r>
        <w:rPr>
          <w:vertAlign w:val="subscript"/>
        </w:rPr>
        <w:t>bmin</w:t>
      </w:r>
      <w:r>
        <w:rPr>
          <w:rFonts w:hint="eastAsia"/>
        </w:rPr>
        <w:t>～</w:t>
      </w:r>
      <w:r>
        <w:t>P</w:t>
      </w:r>
      <w:r>
        <w:rPr>
          <w:vertAlign w:val="subscript"/>
        </w:rPr>
        <w:t>bmax</w:t>
      </w:r>
      <w:r>
        <w:rPr>
          <w:rFonts w:hint="eastAsia"/>
        </w:rPr>
        <w:t>。。</w:t>
      </w:r>
    </w:p>
    <w:p w:rsidR="00EC76B9" w:rsidRDefault="00EC76B9">
      <w:pPr>
        <w:pStyle w:val="a5"/>
        <w:spacing w:line="360" w:lineRule="atLeast"/>
        <w:jc w:val="center"/>
        <w:rPr>
          <w:rFonts w:hint="eastAsia"/>
        </w:rPr>
      </w:pPr>
      <w:r>
        <w:rPr>
          <w:rFonts w:hint="eastAsia"/>
        </w:rPr>
        <w:object w:dxaOrig="3795" w:dyaOrig="2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75pt;height:117pt" o:ole="" fillcolor="window">
            <v:imagedata r:id="rId12" o:title=""/>
          </v:shape>
          <o:OLEObject Type="Embed" ProgID="PBrush" ShapeID="_x0000_i1025" DrawAspect="Content" ObjectID="_1326479167" r:id="rId13"/>
        </w:object>
      </w:r>
    </w:p>
    <w:p w:rsidR="00EC76B9" w:rsidRDefault="00EC76B9">
      <w:pPr>
        <w:pStyle w:val="a5"/>
        <w:spacing w:line="360" w:lineRule="atLeast"/>
        <w:jc w:val="center"/>
        <w:rPr>
          <w:rFonts w:hint="eastAsia"/>
        </w:rPr>
      </w:pPr>
      <w:r>
        <w:rPr>
          <w:rFonts w:hint="eastAsia"/>
        </w:rPr>
        <w:t>图</w:t>
      </w: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6.5.7</w:t>
        </w:r>
      </w:smartTag>
      <w:r>
        <w:rPr>
          <w:color w:val="000000"/>
        </w:rPr>
        <w:t>.4</w:t>
      </w:r>
      <w:r>
        <w:rPr>
          <w:rFonts w:hint="eastAsia"/>
          <w:color w:val="FF0000"/>
        </w:rPr>
        <w:t xml:space="preserve"> </w:t>
      </w:r>
      <w:r>
        <w:rPr>
          <w:rFonts w:hint="eastAsia"/>
        </w:rPr>
        <w:t>确定稀浆封层和微表处最佳沥青用量的曲线</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6.5.7</w:t>
        </w:r>
      </w:smartTag>
      <w:r>
        <w:rPr>
          <w:rFonts w:hint="eastAsia"/>
        </w:rPr>
        <w:t>.</w:t>
      </w:r>
      <w:r>
        <w:t>5</w:t>
      </w:r>
      <w:r>
        <w:rPr>
          <w:rFonts w:hint="eastAsia"/>
        </w:rPr>
        <w:t>根据经验在沥青用量的可选范围内选择适宜的沥青用量。对微表处混合料，以所选择的沥青用量检验混合料的浸水6d湿轮磨耗指标，用于车辙填充的增加检验负荷车轮试验的宽度变化率指标，不符要求时调整沥青用量重新试验，直至符合要求为止。</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6.5.7</w:t>
        </w:r>
      </w:smartTag>
      <w:r>
        <w:rPr>
          <w:rFonts w:hint="eastAsia"/>
        </w:rPr>
        <w:t>.</w:t>
      </w:r>
      <w:r>
        <w:t>6</w:t>
      </w:r>
      <w:r>
        <w:rPr>
          <w:rFonts w:hint="eastAsia"/>
        </w:rPr>
        <w:t>根据以往经验及配合比设计试验结果，在</w:t>
      </w:r>
      <w:r>
        <w:rPr>
          <w:rFonts w:hint="eastAsia"/>
          <w:color w:val="000000"/>
        </w:rPr>
        <w:t>充分考虑气候及交通特点的基础上综合确定混合料配方。</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6.5.8</w:t>
        </w:r>
      </w:smartTag>
      <w:r>
        <w:rPr>
          <w:rFonts w:hint="eastAsia"/>
        </w:rPr>
        <w:t xml:space="preserve"> 稀浆封层和微表处施工前，应彻底清除原路面的泥土、杂物，修补坑槽、凹陷，较宽的裂缝宜清理灌缝。在水泥混凝土路面上铺筑微表处时宜洒布粘层油，过于光滑的表面需拉毛处理。</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6.5.9</w:t>
        </w:r>
      </w:smartTag>
      <w:r>
        <w:rPr>
          <w:rFonts w:hint="eastAsia"/>
        </w:rPr>
        <w:t>稀浆封层和微表处的最低施工温度不得低于</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hint="eastAsia"/>
          </w:rPr>
          <w:t>10℃</w:t>
        </w:r>
      </w:smartTag>
      <w:r>
        <w:rPr>
          <w:rFonts w:hint="eastAsia"/>
        </w:rPr>
        <w:t>，严禁在雨天施工，摊铺后尚未成型混合料遇雨时应予铲除。</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lastRenderedPageBreak/>
          <w:t>6.5.10</w:t>
        </w:r>
      </w:smartTag>
      <w:r>
        <w:rPr>
          <w:rFonts w:ascii="宋体" w:hint="eastAsia"/>
        </w:rPr>
        <w:t xml:space="preserve"> 稀浆封层和微表处</w:t>
      </w:r>
      <w:r>
        <w:rPr>
          <w:rFonts w:ascii="宋体" w:hAnsi="Courier New" w:hint="eastAsia"/>
        </w:rPr>
        <w:t>两幅纵缝搭接的宽度不宜超过</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ascii="宋体" w:hAnsi="Courier New" w:hint="eastAsia"/>
          </w:rPr>
          <w:t>80</w:t>
        </w:r>
        <w:r>
          <w:rPr>
            <w:rFonts w:ascii="宋体" w:hAnsi="Courier New"/>
          </w:rPr>
          <w:t>mm</w:t>
        </w:r>
      </w:smartTag>
      <w:r>
        <w:rPr>
          <w:rFonts w:ascii="宋体" w:hAnsi="Courier New" w:hint="eastAsia"/>
        </w:rPr>
        <w:t>，横向接缝宜做成对接缝。</w:t>
      </w:r>
      <w:r>
        <w:rPr>
          <w:rFonts w:ascii="宋体" w:hint="eastAsia"/>
        </w:rPr>
        <w:t>分两层摊铺时，第一层摊铺后至少应开放交通24h后方可进行第二层摊铺。</w:t>
      </w:r>
    </w:p>
    <w:p w:rsidR="00EC76B9" w:rsidRDefault="00EC76B9">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6.5.11</w:t>
        </w:r>
      </w:smartTag>
      <w:r>
        <w:rPr>
          <w:rFonts w:hint="eastAsia"/>
        </w:rPr>
        <w:t>稀浆封层和微表处铺筑后的表面不得有超粒径料拖拉的严重划痕，横向接缝和纵向接缝处不得出现余料堆积或缺料现象，用</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hint="eastAsia"/>
          </w:rPr>
          <w:t>3m</w:t>
        </w:r>
      </w:smartTag>
      <w:r>
        <w:rPr>
          <w:rFonts w:hint="eastAsia"/>
        </w:rPr>
        <w:t>直尺测量接缝处的不平整度不得大于</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int="eastAsia"/>
          </w:rPr>
          <w:t>6</w:t>
        </w:r>
        <w:r>
          <w:t>mm</w:t>
        </w:r>
      </w:smartTag>
      <w:r>
        <w:rPr>
          <w:rFonts w:hint="eastAsia"/>
        </w:rPr>
        <w:t>。对微表处不得有横向波浪和深度超过</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int="eastAsia"/>
          </w:rPr>
          <w:t>6</w:t>
        </w:r>
        <w:r>
          <w:t>mm</w:t>
        </w:r>
      </w:smartTag>
      <w:r>
        <w:rPr>
          <w:rFonts w:hint="eastAsia"/>
        </w:rPr>
        <w:t>的纵向条纹。经养生和初期交通碾压稳定的稀浆封层和微表处，在行车作用下应不飞散且完全密水。</w:t>
      </w:r>
    </w:p>
    <w:p w:rsidR="00EC76B9" w:rsidRDefault="00EC76B9">
      <w:pPr>
        <w:spacing w:line="360" w:lineRule="atLeast"/>
        <w:rPr>
          <w:rFonts w:ascii="宋体" w:hint="eastAsia"/>
        </w:rPr>
      </w:pPr>
    </w:p>
    <w:p w:rsidR="00EC76B9" w:rsidRDefault="00EC76B9">
      <w:pPr>
        <w:pStyle w:val="a5"/>
        <w:spacing w:line="360" w:lineRule="atLeast"/>
        <w:jc w:val="center"/>
        <w:rPr>
          <w:rFonts w:hint="eastAsia"/>
          <w:b/>
        </w:rPr>
      </w:pPr>
      <w:r>
        <w:br w:type="page"/>
      </w:r>
      <w:r>
        <w:rPr>
          <w:rFonts w:hint="eastAsia"/>
          <w:b/>
        </w:rPr>
        <w:lastRenderedPageBreak/>
        <w:t>7  沥青贯入式路面</w:t>
      </w:r>
    </w:p>
    <w:p w:rsidR="00EC76B9" w:rsidRDefault="00EC76B9">
      <w:pPr>
        <w:pStyle w:val="a5"/>
        <w:spacing w:line="360" w:lineRule="atLeast"/>
        <w:jc w:val="center"/>
        <w:rPr>
          <w:rFonts w:hint="eastAsia"/>
          <w:b/>
        </w:rPr>
      </w:pPr>
    </w:p>
    <w:p w:rsidR="00EC76B9" w:rsidRDefault="00EC76B9">
      <w:pPr>
        <w:pStyle w:val="a5"/>
        <w:spacing w:line="360" w:lineRule="atLeast"/>
        <w:jc w:val="center"/>
        <w:rPr>
          <w:rFonts w:hint="eastAsia"/>
          <w:b/>
        </w:rPr>
      </w:pPr>
      <w:r>
        <w:rPr>
          <w:rFonts w:hint="eastAsia"/>
          <w:b/>
        </w:rPr>
        <w:t>7.1   一般规定</w:t>
      </w:r>
    </w:p>
    <w:p w:rsidR="00EC76B9" w:rsidRDefault="00EC76B9">
      <w:pPr>
        <w:pStyle w:val="a5"/>
        <w:spacing w:line="360" w:lineRule="atLeast"/>
        <w:jc w:val="center"/>
        <w:rPr>
          <w:rFonts w:hint="eastAsia"/>
          <w:b/>
        </w:rPr>
      </w:pPr>
    </w:p>
    <w:p w:rsidR="00EC76B9" w:rsidRDefault="00EC76B9">
      <w:pPr>
        <w:pStyle w:val="a5"/>
        <w:spacing w:line="360" w:lineRule="atLeast"/>
        <w:rPr>
          <w:rFonts w:hint="eastAsia"/>
        </w:rPr>
      </w:pPr>
      <w:r>
        <w:rPr>
          <w:rFonts w:hint="eastAsia"/>
        </w:rPr>
        <w:t>7.l.1沥青贯入式路面适用于三级及三级以下公路，也可作为沥青路面的联结层或基层。</w:t>
      </w:r>
    </w:p>
    <w:p w:rsidR="00EC76B9" w:rsidRDefault="00EC76B9">
      <w:pPr>
        <w:pStyle w:val="a5"/>
        <w:spacing w:line="360" w:lineRule="atLeast"/>
        <w:rPr>
          <w:rFonts w:hint="eastAsia"/>
          <w:color w:val="000000"/>
        </w:rPr>
      </w:pPr>
      <w:r>
        <w:rPr>
          <w:rFonts w:hint="eastAsia"/>
        </w:rPr>
        <w:t>7.l.2沥青贯入式路面的厚度宜为4～</w:t>
      </w:r>
      <w:smartTag w:uri="urn:schemas-microsoft-com:office:smarttags" w:element="chmetcnv">
        <w:smartTagPr>
          <w:attr w:name="TCSC" w:val="0"/>
          <w:attr w:name="NumberType" w:val="1"/>
          <w:attr w:name="Negative" w:val="False"/>
          <w:attr w:name="HasSpace" w:val="False"/>
          <w:attr w:name="SourceValue" w:val="8"/>
          <w:attr w:name="UnitName" w:val="cm"/>
        </w:smartTagPr>
        <w:r>
          <w:rPr>
            <w:rFonts w:hint="eastAsia"/>
          </w:rPr>
          <w:t>8cm</w:t>
        </w:r>
      </w:smartTag>
      <w:r>
        <w:rPr>
          <w:rFonts w:hint="eastAsia"/>
        </w:rPr>
        <w:t>，但乳化沥青贯入式路面的厚度不宜超过</w:t>
      </w:r>
      <w:smartTag w:uri="urn:schemas-microsoft-com:office:smarttags" w:element="chmetcnv">
        <w:smartTagPr>
          <w:attr w:name="TCSC" w:val="0"/>
          <w:attr w:name="NumberType" w:val="1"/>
          <w:attr w:name="Negative" w:val="False"/>
          <w:attr w:name="HasSpace" w:val="False"/>
          <w:attr w:name="SourceValue" w:val="5"/>
          <w:attr w:name="UnitName" w:val="cm"/>
        </w:smartTagPr>
        <w:r>
          <w:rPr>
            <w:rFonts w:hint="eastAsia"/>
          </w:rPr>
          <w:t>5cm</w:t>
        </w:r>
      </w:smartTag>
      <w:r>
        <w:rPr>
          <w:rFonts w:hint="eastAsia"/>
        </w:rPr>
        <w:t>。当贯入层上部加铺拌和的沥青混合料面层成为上拌下贯式路面时，拌和层的厚度</w:t>
      </w:r>
      <w:r>
        <w:rPr>
          <w:rFonts w:hint="eastAsia"/>
          <w:color w:val="000000"/>
        </w:rPr>
        <w:t>宜不小于</w:t>
      </w:r>
      <w:smartTag w:uri="urn:schemas-microsoft-com:office:smarttags" w:element="chmetcnv">
        <w:smartTagPr>
          <w:attr w:name="TCSC" w:val="0"/>
          <w:attr w:name="NumberType" w:val="1"/>
          <w:attr w:name="Negative" w:val="False"/>
          <w:attr w:name="HasSpace" w:val="False"/>
          <w:attr w:name="SourceValue" w:val="1.5"/>
          <w:attr w:name="UnitName" w:val="cm"/>
        </w:smartTagPr>
        <w:r>
          <w:rPr>
            <w:rFonts w:hint="eastAsia"/>
            <w:color w:val="000000"/>
          </w:rPr>
          <w:t>1.5cm</w:t>
        </w:r>
      </w:smartTag>
      <w:r>
        <w:rPr>
          <w:rFonts w:hint="eastAsia"/>
          <w:color w:val="000000"/>
        </w:rPr>
        <w:t>。</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7.1.3</w:t>
        </w:r>
      </w:smartTag>
      <w:r>
        <w:rPr>
          <w:rFonts w:hint="eastAsia"/>
        </w:rPr>
        <w:t>沥青贯入式路面的最上层应撒布封层料或加铺拌和层。沥青贯入层作为联结层使用时，可不撒表面封层料。</w:t>
      </w:r>
    </w:p>
    <w:p w:rsidR="00EC76B9" w:rsidRDefault="00EC76B9">
      <w:pPr>
        <w:pStyle w:val="a5"/>
        <w:tabs>
          <w:tab w:val="left" w:pos="9360"/>
        </w:tabs>
        <w:spacing w:line="360" w:lineRule="atLeast"/>
        <w:jc w:val="lef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7.1.4</w:t>
        </w:r>
      </w:smartTag>
      <w:r>
        <w:rPr>
          <w:rFonts w:hint="eastAsia"/>
        </w:rPr>
        <w:t>沥青贯入式路面宜选择在干燥和较热的季节施工，并宜在日最高温度降低至l</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hint="eastAsia"/>
          </w:rPr>
          <w:t>5℃</w:t>
        </w:r>
      </w:smartTag>
      <w:r>
        <w:rPr>
          <w:rFonts w:hint="eastAsia"/>
        </w:rPr>
        <w:t>以前半个月结束，使贯入式结构层通过开放交通碾压成型。</w:t>
      </w:r>
    </w:p>
    <w:p w:rsidR="00EC76B9" w:rsidRDefault="00EC76B9">
      <w:pPr>
        <w:pStyle w:val="a5"/>
        <w:tabs>
          <w:tab w:val="left" w:pos="9360"/>
        </w:tabs>
        <w:spacing w:line="360" w:lineRule="atLeast"/>
        <w:jc w:val="left"/>
        <w:rPr>
          <w:rFonts w:hint="eastAsia"/>
        </w:rPr>
      </w:pPr>
    </w:p>
    <w:p w:rsidR="00EC76B9" w:rsidRDefault="00EC76B9">
      <w:pPr>
        <w:pStyle w:val="a5"/>
        <w:spacing w:line="360" w:lineRule="atLeast"/>
        <w:jc w:val="center"/>
        <w:rPr>
          <w:rFonts w:hint="eastAsia"/>
          <w:b/>
        </w:rPr>
      </w:pPr>
      <w:r>
        <w:rPr>
          <w:rFonts w:hint="eastAsia"/>
          <w:b/>
        </w:rPr>
        <w:t>7.2  材料规格和用量</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7.2.1</w:t>
        </w:r>
      </w:smartTag>
      <w:r>
        <w:rPr>
          <w:rFonts w:hint="eastAsia"/>
        </w:rPr>
        <w:t>沥青贯入式路面的集料应选择有棱角、嵌挤性好的坚硬石料，其规格和用量宜根据贯入层厚度按表7.2.1-1或表7.2.1-2选用。当使用破碎砾石时，其破碎面应符合表4.8.7的要求。沥青贯入层主层集料中大于粒径范围中值的数量不宜少于50%。表面不加铺拌和层的贯入式路面在施工结束后每100Om</w:t>
      </w:r>
      <w:r>
        <w:rPr>
          <w:rFonts w:hint="eastAsia"/>
          <w:vertAlign w:val="superscript"/>
        </w:rPr>
        <w:t>2</w:t>
      </w:r>
      <w:r>
        <w:rPr>
          <w:rFonts w:hint="eastAsia"/>
        </w:rPr>
        <w:t>宜另备2～</w:t>
      </w:r>
      <w:smartTag w:uri="urn:schemas-microsoft-com:office:smarttags" w:element="chmetcnv">
        <w:smartTagPr>
          <w:attr w:name="TCSC" w:val="0"/>
          <w:attr w:name="NumberType" w:val="1"/>
          <w:attr w:name="Negative" w:val="False"/>
          <w:attr w:name="HasSpace" w:val="False"/>
          <w:attr w:name="SourceValue" w:val="3"/>
          <w:attr w:name="UnitName" w:val="m3"/>
        </w:smartTagPr>
        <w:r>
          <w:rPr>
            <w:rFonts w:hint="eastAsia"/>
          </w:rPr>
          <w:t>3m</w:t>
        </w:r>
        <w:r>
          <w:rPr>
            <w:rFonts w:hint="eastAsia"/>
            <w:vertAlign w:val="superscript"/>
          </w:rPr>
          <w:t>3</w:t>
        </w:r>
      </w:smartTag>
      <w:r>
        <w:rPr>
          <w:rFonts w:hint="eastAsia"/>
        </w:rPr>
        <w:t>与最后一层嵌缝料规格相同的细集料等供初期养护使用。</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7.2.2</w:t>
        </w:r>
      </w:smartTag>
      <w:r>
        <w:rPr>
          <w:rFonts w:hint="eastAsia"/>
        </w:rPr>
        <w:t>沥青贯入层的主层集料最大粒径宜与贯入层厚度相当。当采用乳化沥青时，主层集料最大粒径可采用厚度的0.8～0.85倍，数量宜按压实系数1.25～1.30计算。</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7.2.3</w:t>
        </w:r>
      </w:smartTag>
      <w:r>
        <w:rPr>
          <w:rFonts w:hint="eastAsia"/>
        </w:rPr>
        <w:t xml:space="preserve"> 沥青贯入式路面的结合料可采用道路石油沥青、煤沥青或乳化沥青，用量应按表7.2.1-1或表7.2.1-2选用，沥青标号按本规范表4.2.2、表4.3.2、表4.5.1选用。</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7.2.4</w:t>
        </w:r>
      </w:smartTag>
      <w:r>
        <w:rPr>
          <w:rFonts w:hint="eastAsia"/>
        </w:rPr>
        <w:t xml:space="preserve"> 贯入式路面各层分次沥青用量应根据施工气温及沥青标号等在规定范围内选用，在寒冷地带或当施工季节气温较低、沥青针入度较小时，沥青用量宜用高限。在低温潮湿气候下用乳化沥青贯入时，应按乳液总用量不变的原则进行调整，上层较正常情况适当增加，下层较正常情况适当减少。</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7.3  施工准备</w:t>
      </w:r>
    </w:p>
    <w:p w:rsidR="00EC76B9" w:rsidRDefault="00EC76B9">
      <w:pPr>
        <w:pStyle w:val="a5"/>
        <w:spacing w:line="360" w:lineRule="atLeast"/>
        <w:rPr>
          <w:rFonts w:hint="eastAsia"/>
        </w:rPr>
      </w:pPr>
    </w:p>
    <w:p w:rsidR="00EC76B9" w:rsidRDefault="00EC76B9">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7.3.1</w:t>
        </w:r>
      </w:smartTag>
      <w:r>
        <w:rPr>
          <w:rFonts w:hint="eastAsia"/>
        </w:rPr>
        <w:t>沥青贯入式路面施工前，基层必须清扫干净。当需要安装路缘石时，应在路缘石安装完成后施工。路缘石应予遮盖。</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7.3.2</w:t>
        </w:r>
      </w:smartTag>
      <w:r>
        <w:rPr>
          <w:rFonts w:hint="eastAsia"/>
        </w:rPr>
        <w:t>乳化沥青贯入式路面必须浇洒透层或粘层沥青。沥青贯入式路面厚度小于或等于</w:t>
      </w:r>
      <w:smartTag w:uri="urn:schemas-microsoft-com:office:smarttags" w:element="chmetcnv">
        <w:smartTagPr>
          <w:attr w:name="TCSC" w:val="0"/>
          <w:attr w:name="NumberType" w:val="1"/>
          <w:attr w:name="Negative" w:val="False"/>
          <w:attr w:name="HasSpace" w:val="False"/>
          <w:attr w:name="SourceValue" w:val="5"/>
          <w:attr w:name="UnitName" w:val="cm"/>
        </w:smartTagPr>
        <w:r>
          <w:rPr>
            <w:rFonts w:hint="eastAsia"/>
          </w:rPr>
          <w:t>5cm</w:t>
        </w:r>
      </w:smartTag>
      <w:r>
        <w:rPr>
          <w:rFonts w:hint="eastAsia"/>
        </w:rPr>
        <w:t>时，也应浇洒透层或粘层沥青。</w:t>
      </w:r>
    </w:p>
    <w:p w:rsidR="00EC76B9" w:rsidRDefault="00EC76B9">
      <w:pPr>
        <w:pStyle w:val="a5"/>
        <w:spacing w:line="360" w:lineRule="atLeast"/>
        <w:rPr>
          <w:rFonts w:hint="eastAsia"/>
        </w:rPr>
      </w:pPr>
    </w:p>
    <w:p w:rsidR="00EC76B9" w:rsidRDefault="00EC76B9">
      <w:pPr>
        <w:pStyle w:val="a5"/>
        <w:spacing w:line="360" w:lineRule="atLeast"/>
        <w:rPr>
          <w:rFonts w:hint="eastAsia"/>
        </w:rPr>
      </w:pPr>
    </w:p>
    <w:p w:rsidR="00EC76B9" w:rsidRDefault="00EC76B9">
      <w:pPr>
        <w:pStyle w:val="a5"/>
        <w:spacing w:line="360" w:lineRule="atLeast"/>
        <w:rPr>
          <w:rFonts w:hint="eastAsia"/>
        </w:rPr>
      </w:pPr>
    </w:p>
    <w:p w:rsidR="00EC76B9" w:rsidRDefault="00EC76B9">
      <w:pPr>
        <w:pStyle w:val="a5"/>
        <w:spacing w:line="360" w:lineRule="atLeast"/>
        <w:jc w:val="center"/>
        <w:rPr>
          <w:rFonts w:hint="eastAsia"/>
          <w:color w:val="000000"/>
        </w:rPr>
      </w:pPr>
      <w:r>
        <w:rPr>
          <w:rFonts w:hint="eastAsia"/>
        </w:rPr>
        <w:t xml:space="preserve">沥青贯入式面路面材料规格和用量       </w:t>
      </w:r>
      <w:r>
        <w:rPr>
          <w:rFonts w:hint="eastAsia"/>
          <w:color w:val="000000"/>
        </w:rPr>
        <w:t>表</w:t>
      </w: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7.2.1</w:t>
        </w:r>
      </w:smartTag>
      <w:r>
        <w:rPr>
          <w:rFonts w:hint="eastAsia"/>
          <w:color w:val="000000"/>
        </w:rPr>
        <w:t>-1</w:t>
      </w:r>
    </w:p>
    <w:p w:rsidR="00EC76B9" w:rsidRDefault="00EC76B9">
      <w:pPr>
        <w:pStyle w:val="a5"/>
        <w:spacing w:line="360" w:lineRule="atLeast"/>
        <w:rPr>
          <w:rFonts w:hint="eastAsia"/>
        </w:rPr>
      </w:pPr>
      <w:r>
        <w:rPr>
          <w:rFonts w:hint="eastAsia"/>
        </w:rPr>
        <w:t xml:space="preserve">              (用量单位：集料：m</w:t>
      </w:r>
      <w:r>
        <w:rPr>
          <w:rFonts w:hint="eastAsia"/>
          <w:vertAlign w:val="superscript"/>
        </w:rPr>
        <w:t>3</w:t>
      </w:r>
      <w:r>
        <w:rPr>
          <w:rFonts w:hint="eastAsia"/>
        </w:rPr>
        <w:t>/</w:t>
      </w:r>
      <w:smartTag w:uri="urn:schemas-microsoft-com:office:smarttags" w:element="chmetcnv">
        <w:smartTagPr>
          <w:attr w:name="TCSC" w:val="0"/>
          <w:attr w:name="NumberType" w:val="1"/>
          <w:attr w:name="Negative" w:val="False"/>
          <w:attr w:name="HasSpace" w:val="False"/>
          <w:attr w:name="SourceValue" w:val="1000"/>
          <w:attr w:name="UnitName" w:val="m2"/>
        </w:smartTagPr>
        <w:r>
          <w:rPr>
            <w:rFonts w:hint="eastAsia"/>
          </w:rPr>
          <w:t>1000m</w:t>
        </w:r>
        <w:r>
          <w:rPr>
            <w:rFonts w:hint="eastAsia"/>
            <w:vertAlign w:val="superscript"/>
          </w:rPr>
          <w:t>2</w:t>
        </w:r>
      </w:smartTag>
      <w:r>
        <w:rPr>
          <w:rFonts w:hint="eastAsia"/>
        </w:rPr>
        <w:t>,沥青及沥青乳液：kg/m</w:t>
      </w:r>
      <w:r>
        <w:rPr>
          <w:rFonts w:hint="eastAsia"/>
          <w:vertAlign w:val="superscript"/>
        </w:rPr>
        <w:t>2</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0"/>
        <w:gridCol w:w="735"/>
        <w:gridCol w:w="315"/>
        <w:gridCol w:w="630"/>
        <w:gridCol w:w="420"/>
        <w:gridCol w:w="420"/>
        <w:gridCol w:w="630"/>
        <w:gridCol w:w="315"/>
        <w:gridCol w:w="735"/>
        <w:gridCol w:w="105"/>
        <w:gridCol w:w="840"/>
        <w:gridCol w:w="210"/>
        <w:gridCol w:w="525"/>
        <w:gridCol w:w="1050"/>
      </w:tblGrid>
      <w:tr w:rsidR="00EC76B9">
        <w:tblPrEx>
          <w:tblCellMar>
            <w:top w:w="0" w:type="dxa"/>
            <w:bottom w:w="0" w:type="dxa"/>
          </w:tblCellMar>
        </w:tblPrEx>
        <w:trPr>
          <w:cantSplit/>
        </w:trPr>
        <w:tc>
          <w:tcPr>
            <w:tcW w:w="1680" w:type="dxa"/>
          </w:tcPr>
          <w:p w:rsidR="00EC76B9" w:rsidRDefault="00EC76B9">
            <w:pPr>
              <w:pStyle w:val="a5"/>
              <w:spacing w:line="360" w:lineRule="atLeast"/>
              <w:rPr>
                <w:rFonts w:hint="eastAsia"/>
              </w:rPr>
            </w:pPr>
            <w:r>
              <w:rPr>
                <w:rFonts w:hint="eastAsia"/>
              </w:rPr>
              <w:t>沥青品种</w:t>
            </w:r>
          </w:p>
        </w:tc>
        <w:tc>
          <w:tcPr>
            <w:tcW w:w="6930" w:type="dxa"/>
            <w:gridSpan w:val="13"/>
          </w:tcPr>
          <w:p w:rsidR="00EC76B9" w:rsidRDefault="00EC76B9">
            <w:pPr>
              <w:pStyle w:val="a5"/>
              <w:spacing w:line="360" w:lineRule="atLeast"/>
              <w:jc w:val="center"/>
              <w:rPr>
                <w:rFonts w:hint="eastAsia"/>
              </w:rPr>
            </w:pPr>
            <w:r>
              <w:rPr>
                <w:rFonts w:hint="eastAsia"/>
              </w:rPr>
              <w:t>石   油   沥    青</w:t>
            </w:r>
          </w:p>
        </w:tc>
      </w:tr>
      <w:tr w:rsidR="00EC76B9">
        <w:tblPrEx>
          <w:tblCellMar>
            <w:top w:w="0" w:type="dxa"/>
            <w:bottom w:w="0" w:type="dxa"/>
          </w:tblCellMar>
        </w:tblPrEx>
        <w:tc>
          <w:tcPr>
            <w:tcW w:w="1680" w:type="dxa"/>
          </w:tcPr>
          <w:p w:rsidR="00EC76B9" w:rsidRDefault="00EC76B9">
            <w:pPr>
              <w:pStyle w:val="a5"/>
              <w:spacing w:line="360" w:lineRule="atLeast"/>
              <w:rPr>
                <w:rFonts w:hint="eastAsia"/>
              </w:rPr>
            </w:pPr>
            <w:r>
              <w:rPr>
                <w:rFonts w:hint="eastAsia"/>
              </w:rPr>
              <w:t>厚度(cm)</w:t>
            </w:r>
          </w:p>
        </w:tc>
        <w:tc>
          <w:tcPr>
            <w:tcW w:w="2100" w:type="dxa"/>
            <w:gridSpan w:val="4"/>
          </w:tcPr>
          <w:p w:rsidR="00EC76B9" w:rsidRDefault="00EC76B9">
            <w:pPr>
              <w:pStyle w:val="a5"/>
              <w:spacing w:line="360" w:lineRule="atLeast"/>
              <w:jc w:val="center"/>
              <w:rPr>
                <w:rFonts w:hint="eastAsia"/>
              </w:rPr>
            </w:pPr>
            <w:r>
              <w:rPr>
                <w:rFonts w:hint="eastAsia"/>
              </w:rPr>
              <w:t>4</w:t>
            </w:r>
          </w:p>
        </w:tc>
        <w:tc>
          <w:tcPr>
            <w:tcW w:w="2205" w:type="dxa"/>
            <w:gridSpan w:val="5"/>
          </w:tcPr>
          <w:p w:rsidR="00EC76B9" w:rsidRDefault="00EC76B9">
            <w:pPr>
              <w:pStyle w:val="a5"/>
              <w:spacing w:line="360" w:lineRule="atLeast"/>
              <w:jc w:val="center"/>
              <w:rPr>
                <w:rFonts w:hint="eastAsia"/>
              </w:rPr>
            </w:pPr>
            <w:r>
              <w:rPr>
                <w:rFonts w:hint="eastAsia"/>
              </w:rPr>
              <w:t>5</w:t>
            </w:r>
          </w:p>
        </w:tc>
        <w:tc>
          <w:tcPr>
            <w:tcW w:w="2625" w:type="dxa"/>
            <w:gridSpan w:val="4"/>
          </w:tcPr>
          <w:p w:rsidR="00EC76B9" w:rsidRDefault="00EC76B9">
            <w:pPr>
              <w:pStyle w:val="a5"/>
              <w:spacing w:line="360" w:lineRule="atLeast"/>
              <w:jc w:val="center"/>
              <w:rPr>
                <w:rFonts w:hint="eastAsia"/>
              </w:rPr>
            </w:pPr>
            <w:r>
              <w:rPr>
                <w:rFonts w:hint="eastAsia"/>
              </w:rPr>
              <w:t>6</w:t>
            </w:r>
          </w:p>
        </w:tc>
      </w:tr>
      <w:tr w:rsidR="00EC76B9">
        <w:tblPrEx>
          <w:tblCellMar>
            <w:top w:w="0" w:type="dxa"/>
            <w:bottom w:w="0" w:type="dxa"/>
          </w:tblCellMar>
        </w:tblPrEx>
        <w:tc>
          <w:tcPr>
            <w:tcW w:w="1680" w:type="dxa"/>
          </w:tcPr>
          <w:p w:rsidR="00EC76B9" w:rsidRDefault="00EC76B9">
            <w:pPr>
              <w:pStyle w:val="a5"/>
              <w:spacing w:line="360" w:lineRule="atLeast"/>
              <w:rPr>
                <w:rFonts w:hint="eastAsia"/>
              </w:rPr>
            </w:pPr>
            <w:r>
              <w:rPr>
                <w:rFonts w:hint="eastAsia"/>
              </w:rPr>
              <w:t>规格和用量</w:t>
            </w:r>
          </w:p>
        </w:tc>
        <w:tc>
          <w:tcPr>
            <w:tcW w:w="1050" w:type="dxa"/>
            <w:gridSpan w:val="2"/>
          </w:tcPr>
          <w:p w:rsidR="00EC76B9" w:rsidRDefault="00EC76B9">
            <w:pPr>
              <w:pStyle w:val="a5"/>
              <w:spacing w:line="360" w:lineRule="atLeast"/>
              <w:jc w:val="center"/>
              <w:rPr>
                <w:rFonts w:hint="eastAsia"/>
              </w:rPr>
            </w:pPr>
            <w:r>
              <w:rPr>
                <w:rFonts w:hint="eastAsia"/>
              </w:rPr>
              <w:t>规格</w:t>
            </w:r>
          </w:p>
        </w:tc>
        <w:tc>
          <w:tcPr>
            <w:tcW w:w="1050" w:type="dxa"/>
            <w:gridSpan w:val="2"/>
          </w:tcPr>
          <w:p w:rsidR="00EC76B9" w:rsidRDefault="00EC76B9">
            <w:pPr>
              <w:pStyle w:val="a5"/>
              <w:spacing w:line="360" w:lineRule="atLeast"/>
              <w:ind w:left="96"/>
              <w:jc w:val="center"/>
              <w:rPr>
                <w:rFonts w:hint="eastAsia"/>
              </w:rPr>
            </w:pPr>
            <w:r>
              <w:rPr>
                <w:rFonts w:hint="eastAsia"/>
              </w:rPr>
              <w:t>用量</w:t>
            </w:r>
          </w:p>
        </w:tc>
        <w:tc>
          <w:tcPr>
            <w:tcW w:w="1050" w:type="dxa"/>
            <w:gridSpan w:val="2"/>
          </w:tcPr>
          <w:p w:rsidR="00EC76B9" w:rsidRDefault="00EC76B9">
            <w:pPr>
              <w:pStyle w:val="a5"/>
              <w:spacing w:line="360" w:lineRule="atLeast"/>
              <w:jc w:val="center"/>
              <w:rPr>
                <w:rFonts w:hint="eastAsia"/>
              </w:rPr>
            </w:pPr>
            <w:r>
              <w:rPr>
                <w:rFonts w:hint="eastAsia"/>
              </w:rPr>
              <w:t>规格</w:t>
            </w:r>
          </w:p>
        </w:tc>
        <w:tc>
          <w:tcPr>
            <w:tcW w:w="1155" w:type="dxa"/>
            <w:gridSpan w:val="3"/>
          </w:tcPr>
          <w:p w:rsidR="00EC76B9" w:rsidRDefault="00EC76B9">
            <w:pPr>
              <w:pStyle w:val="a5"/>
              <w:spacing w:line="360" w:lineRule="atLeast"/>
              <w:ind w:left="72"/>
              <w:jc w:val="center"/>
              <w:rPr>
                <w:rFonts w:hint="eastAsia"/>
              </w:rPr>
            </w:pPr>
            <w:r>
              <w:rPr>
                <w:rFonts w:hint="eastAsia"/>
              </w:rPr>
              <w:t>用量</w:t>
            </w:r>
          </w:p>
        </w:tc>
        <w:tc>
          <w:tcPr>
            <w:tcW w:w="1050" w:type="dxa"/>
            <w:gridSpan w:val="2"/>
          </w:tcPr>
          <w:p w:rsidR="00EC76B9" w:rsidRDefault="00EC76B9">
            <w:pPr>
              <w:pStyle w:val="a5"/>
              <w:spacing w:line="360" w:lineRule="atLeast"/>
              <w:jc w:val="center"/>
              <w:rPr>
                <w:rFonts w:hint="eastAsia"/>
              </w:rPr>
            </w:pPr>
            <w:r>
              <w:rPr>
                <w:rFonts w:hint="eastAsia"/>
              </w:rPr>
              <w:t>规格</w:t>
            </w:r>
          </w:p>
        </w:tc>
        <w:tc>
          <w:tcPr>
            <w:tcW w:w="1575" w:type="dxa"/>
            <w:gridSpan w:val="2"/>
          </w:tcPr>
          <w:p w:rsidR="00EC76B9" w:rsidRDefault="00EC76B9">
            <w:pPr>
              <w:pStyle w:val="a5"/>
              <w:spacing w:line="360" w:lineRule="atLeast"/>
              <w:ind w:left="36"/>
              <w:jc w:val="center"/>
              <w:rPr>
                <w:rFonts w:hint="eastAsia"/>
              </w:rPr>
            </w:pPr>
            <w:r>
              <w:rPr>
                <w:rFonts w:hint="eastAsia"/>
              </w:rPr>
              <w:t>用量</w:t>
            </w:r>
          </w:p>
        </w:tc>
      </w:tr>
      <w:tr w:rsidR="00EC76B9">
        <w:tblPrEx>
          <w:tblCellMar>
            <w:top w:w="0" w:type="dxa"/>
            <w:left w:w="0" w:type="dxa"/>
            <w:bottom w:w="0" w:type="dxa"/>
            <w:right w:w="0" w:type="dxa"/>
          </w:tblCellMar>
        </w:tblPrEx>
        <w:trPr>
          <w:cantSplit/>
          <w:trHeight w:val="1950"/>
        </w:trPr>
        <w:tc>
          <w:tcPr>
            <w:tcW w:w="1680" w:type="dxa"/>
          </w:tcPr>
          <w:p w:rsidR="00EC76B9" w:rsidRDefault="00EC76B9">
            <w:pPr>
              <w:pStyle w:val="a5"/>
              <w:spacing w:line="360" w:lineRule="atLeast"/>
              <w:rPr>
                <w:rFonts w:hint="eastAsia"/>
                <w:sz w:val="18"/>
              </w:rPr>
            </w:pPr>
            <w:r>
              <w:rPr>
                <w:rFonts w:hint="eastAsia"/>
                <w:sz w:val="18"/>
              </w:rPr>
              <w:t>封层料</w:t>
            </w:r>
          </w:p>
          <w:p w:rsidR="00EC76B9" w:rsidRDefault="00EC76B9">
            <w:pPr>
              <w:pStyle w:val="a5"/>
              <w:spacing w:line="360" w:lineRule="atLeast"/>
              <w:rPr>
                <w:rFonts w:hint="eastAsia"/>
                <w:sz w:val="18"/>
              </w:rPr>
            </w:pPr>
            <w:r>
              <w:rPr>
                <w:rFonts w:hint="eastAsia"/>
                <w:sz w:val="18"/>
              </w:rPr>
              <w:t>第三遍沥青</w:t>
            </w:r>
          </w:p>
          <w:p w:rsidR="00EC76B9" w:rsidRDefault="00EC76B9">
            <w:pPr>
              <w:pStyle w:val="a5"/>
              <w:spacing w:line="360" w:lineRule="atLeast"/>
              <w:rPr>
                <w:rFonts w:hint="eastAsia"/>
                <w:sz w:val="18"/>
              </w:rPr>
            </w:pPr>
            <w:r>
              <w:rPr>
                <w:rFonts w:hint="eastAsia"/>
                <w:sz w:val="18"/>
              </w:rPr>
              <w:t>第二遍嵌缝料</w:t>
            </w:r>
          </w:p>
          <w:p w:rsidR="00EC76B9" w:rsidRDefault="00EC76B9">
            <w:pPr>
              <w:pStyle w:val="a5"/>
              <w:spacing w:line="360" w:lineRule="atLeast"/>
              <w:rPr>
                <w:rFonts w:hint="eastAsia"/>
                <w:sz w:val="18"/>
              </w:rPr>
            </w:pPr>
            <w:r>
              <w:rPr>
                <w:rFonts w:hint="eastAsia"/>
                <w:sz w:val="18"/>
              </w:rPr>
              <w:t>第二遍沥青</w:t>
            </w:r>
          </w:p>
          <w:p w:rsidR="00EC76B9" w:rsidRDefault="00EC76B9">
            <w:pPr>
              <w:pStyle w:val="a5"/>
              <w:spacing w:line="360" w:lineRule="atLeast"/>
              <w:rPr>
                <w:rFonts w:hint="eastAsia"/>
                <w:sz w:val="18"/>
              </w:rPr>
            </w:pPr>
            <w:r>
              <w:rPr>
                <w:rFonts w:hint="eastAsia"/>
                <w:sz w:val="18"/>
              </w:rPr>
              <w:t>第一遍嵌缝料</w:t>
            </w:r>
          </w:p>
          <w:p w:rsidR="00EC76B9" w:rsidRDefault="00EC76B9">
            <w:pPr>
              <w:pStyle w:val="a5"/>
              <w:spacing w:line="360" w:lineRule="atLeast"/>
              <w:rPr>
                <w:rFonts w:hint="eastAsia"/>
                <w:sz w:val="18"/>
              </w:rPr>
            </w:pPr>
            <w:r>
              <w:rPr>
                <w:rFonts w:hint="eastAsia"/>
                <w:sz w:val="18"/>
              </w:rPr>
              <w:t>第一遍沥青</w:t>
            </w:r>
          </w:p>
          <w:p w:rsidR="00EC76B9" w:rsidRDefault="00EC76B9">
            <w:pPr>
              <w:pStyle w:val="a5"/>
              <w:spacing w:line="360" w:lineRule="atLeast"/>
              <w:rPr>
                <w:rFonts w:hint="eastAsia"/>
                <w:sz w:val="18"/>
              </w:rPr>
            </w:pPr>
            <w:r>
              <w:rPr>
                <w:rFonts w:hint="eastAsia"/>
                <w:sz w:val="18"/>
              </w:rPr>
              <w:t>主层石料</w:t>
            </w:r>
          </w:p>
        </w:tc>
        <w:tc>
          <w:tcPr>
            <w:tcW w:w="1050" w:type="dxa"/>
            <w:gridSpan w:val="2"/>
          </w:tcPr>
          <w:p w:rsidR="00EC76B9" w:rsidRDefault="00EC76B9">
            <w:pPr>
              <w:pStyle w:val="a5"/>
              <w:spacing w:line="360" w:lineRule="atLeast"/>
              <w:jc w:val="center"/>
              <w:rPr>
                <w:sz w:val="18"/>
              </w:rPr>
            </w:pPr>
            <w:r>
              <w:rPr>
                <w:rFonts w:hint="eastAsia"/>
                <w:sz w:val="18"/>
              </w:rPr>
              <w:t>S14</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S12</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S10(S9)</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S5</w:t>
            </w:r>
          </w:p>
        </w:tc>
        <w:tc>
          <w:tcPr>
            <w:tcW w:w="1050" w:type="dxa"/>
            <w:gridSpan w:val="2"/>
          </w:tcPr>
          <w:p w:rsidR="00EC76B9" w:rsidRDefault="00EC76B9">
            <w:pPr>
              <w:pStyle w:val="a5"/>
              <w:spacing w:line="360" w:lineRule="atLeast"/>
              <w:ind w:left="84"/>
              <w:jc w:val="center"/>
              <w:rPr>
                <w:rFonts w:hint="eastAsia"/>
                <w:sz w:val="18"/>
              </w:rPr>
            </w:pPr>
            <w:r>
              <w:rPr>
                <w:rFonts w:hint="eastAsia"/>
                <w:sz w:val="18"/>
              </w:rPr>
              <w:t>3～5</w:t>
            </w:r>
          </w:p>
          <w:p w:rsidR="00EC76B9" w:rsidRDefault="00EC76B9">
            <w:pPr>
              <w:pStyle w:val="a5"/>
              <w:spacing w:line="360" w:lineRule="atLeast"/>
              <w:jc w:val="center"/>
              <w:rPr>
                <w:rFonts w:hint="eastAsia"/>
                <w:sz w:val="18"/>
              </w:rPr>
            </w:pPr>
            <w:r>
              <w:rPr>
                <w:rFonts w:hint="eastAsia"/>
                <w:sz w:val="18"/>
              </w:rPr>
              <w:t>1.0～1.2</w:t>
            </w:r>
          </w:p>
          <w:p w:rsidR="00EC76B9" w:rsidRDefault="00EC76B9">
            <w:pPr>
              <w:pStyle w:val="a5"/>
              <w:spacing w:line="360" w:lineRule="atLeast"/>
              <w:ind w:left="84"/>
              <w:jc w:val="center"/>
              <w:rPr>
                <w:rFonts w:hint="eastAsia"/>
                <w:sz w:val="18"/>
              </w:rPr>
            </w:pPr>
            <w:r>
              <w:rPr>
                <w:rFonts w:hint="eastAsia"/>
                <w:sz w:val="18"/>
              </w:rPr>
              <w:t>6～7</w:t>
            </w:r>
          </w:p>
          <w:p w:rsidR="00EC76B9" w:rsidRDefault="00EC76B9">
            <w:pPr>
              <w:pStyle w:val="a5"/>
              <w:spacing w:line="360" w:lineRule="atLeast"/>
              <w:jc w:val="center"/>
              <w:rPr>
                <w:rFonts w:hint="eastAsia"/>
                <w:sz w:val="18"/>
              </w:rPr>
            </w:pPr>
            <w:r>
              <w:rPr>
                <w:rFonts w:hint="eastAsia"/>
                <w:sz w:val="18"/>
              </w:rPr>
              <w:t>1.6～1.8</w:t>
            </w:r>
          </w:p>
          <w:p w:rsidR="00EC76B9" w:rsidRDefault="00EC76B9">
            <w:pPr>
              <w:pStyle w:val="a5"/>
              <w:spacing w:line="360" w:lineRule="atLeast"/>
              <w:ind w:left="84"/>
              <w:jc w:val="center"/>
              <w:rPr>
                <w:rFonts w:hint="eastAsia"/>
                <w:sz w:val="18"/>
              </w:rPr>
            </w:pPr>
            <w:r>
              <w:rPr>
                <w:rFonts w:hint="eastAsia"/>
                <w:sz w:val="18"/>
              </w:rPr>
              <w:t>12～14</w:t>
            </w:r>
          </w:p>
          <w:p w:rsidR="00EC76B9" w:rsidRDefault="00EC76B9">
            <w:pPr>
              <w:pStyle w:val="a5"/>
              <w:spacing w:line="360" w:lineRule="atLeast"/>
              <w:jc w:val="center"/>
              <w:rPr>
                <w:rFonts w:hint="eastAsia"/>
                <w:sz w:val="18"/>
              </w:rPr>
            </w:pPr>
            <w:r>
              <w:rPr>
                <w:rFonts w:hint="eastAsia"/>
                <w:sz w:val="18"/>
              </w:rPr>
              <w:t>1.8～2.1</w:t>
            </w:r>
          </w:p>
          <w:p w:rsidR="00EC76B9" w:rsidRDefault="00EC76B9">
            <w:pPr>
              <w:pStyle w:val="a5"/>
              <w:spacing w:line="360" w:lineRule="atLeast"/>
              <w:ind w:left="84"/>
              <w:jc w:val="center"/>
              <w:rPr>
                <w:rFonts w:hint="eastAsia"/>
                <w:sz w:val="18"/>
              </w:rPr>
            </w:pPr>
            <w:r>
              <w:rPr>
                <w:rFonts w:hint="eastAsia"/>
                <w:sz w:val="18"/>
              </w:rPr>
              <w:t>45～50</w:t>
            </w:r>
          </w:p>
        </w:tc>
        <w:tc>
          <w:tcPr>
            <w:tcW w:w="1050" w:type="dxa"/>
            <w:gridSpan w:val="2"/>
            <w:tcBorders>
              <w:bottom w:val="single" w:sz="4" w:space="0" w:color="auto"/>
            </w:tcBorders>
          </w:tcPr>
          <w:p w:rsidR="00EC76B9" w:rsidRDefault="00EC76B9">
            <w:pPr>
              <w:pStyle w:val="a5"/>
              <w:spacing w:line="360" w:lineRule="atLeast"/>
              <w:jc w:val="center"/>
              <w:rPr>
                <w:sz w:val="18"/>
              </w:rPr>
            </w:pPr>
            <w:r>
              <w:rPr>
                <w:rFonts w:hint="eastAsia"/>
                <w:sz w:val="18"/>
              </w:rPr>
              <w:t>S14</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S11(S10)</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S8</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S4</w:t>
            </w:r>
          </w:p>
        </w:tc>
        <w:tc>
          <w:tcPr>
            <w:tcW w:w="1155" w:type="dxa"/>
            <w:gridSpan w:val="3"/>
            <w:tcBorders>
              <w:bottom w:val="single" w:sz="4" w:space="0" w:color="auto"/>
            </w:tcBorders>
          </w:tcPr>
          <w:p w:rsidR="00EC76B9" w:rsidRDefault="00EC76B9">
            <w:pPr>
              <w:pStyle w:val="a5"/>
              <w:spacing w:line="360" w:lineRule="atLeast"/>
              <w:ind w:left="60"/>
              <w:jc w:val="center"/>
              <w:rPr>
                <w:rFonts w:hint="eastAsia"/>
                <w:sz w:val="18"/>
              </w:rPr>
            </w:pPr>
            <w:r>
              <w:rPr>
                <w:rFonts w:hint="eastAsia"/>
                <w:sz w:val="18"/>
              </w:rPr>
              <w:t>3～5</w:t>
            </w:r>
          </w:p>
          <w:p w:rsidR="00EC76B9" w:rsidRDefault="00EC76B9">
            <w:pPr>
              <w:pStyle w:val="a5"/>
              <w:spacing w:line="360" w:lineRule="atLeast"/>
              <w:jc w:val="center"/>
              <w:rPr>
                <w:rFonts w:hint="eastAsia"/>
                <w:sz w:val="18"/>
              </w:rPr>
            </w:pPr>
            <w:r>
              <w:rPr>
                <w:rFonts w:hint="eastAsia"/>
                <w:sz w:val="18"/>
              </w:rPr>
              <w:t>1.0～1.2</w:t>
            </w:r>
          </w:p>
          <w:p w:rsidR="00EC76B9" w:rsidRDefault="00EC76B9">
            <w:pPr>
              <w:pStyle w:val="a5"/>
              <w:spacing w:line="360" w:lineRule="atLeast"/>
              <w:jc w:val="center"/>
              <w:rPr>
                <w:rFonts w:hint="eastAsia"/>
                <w:sz w:val="18"/>
              </w:rPr>
            </w:pPr>
            <w:r>
              <w:rPr>
                <w:rFonts w:hint="eastAsia"/>
                <w:sz w:val="18"/>
              </w:rPr>
              <w:t>10～12</w:t>
            </w:r>
          </w:p>
          <w:p w:rsidR="00EC76B9" w:rsidRDefault="00EC76B9">
            <w:pPr>
              <w:pStyle w:val="a5"/>
              <w:spacing w:line="360" w:lineRule="atLeast"/>
              <w:jc w:val="center"/>
              <w:rPr>
                <w:sz w:val="18"/>
              </w:rPr>
            </w:pPr>
            <w:r>
              <w:rPr>
                <w:rFonts w:hint="eastAsia"/>
                <w:sz w:val="18"/>
              </w:rPr>
              <w:t>1.8～2.0</w:t>
            </w:r>
          </w:p>
          <w:p w:rsidR="00EC76B9" w:rsidRDefault="00EC76B9">
            <w:pPr>
              <w:pStyle w:val="a5"/>
              <w:spacing w:line="360" w:lineRule="atLeast"/>
              <w:ind w:left="156"/>
              <w:jc w:val="center"/>
              <w:rPr>
                <w:rFonts w:hint="eastAsia"/>
                <w:sz w:val="18"/>
              </w:rPr>
            </w:pPr>
            <w:r>
              <w:rPr>
                <w:rFonts w:hint="eastAsia"/>
                <w:sz w:val="18"/>
              </w:rPr>
              <w:t>12～14</w:t>
            </w:r>
          </w:p>
          <w:p w:rsidR="00EC76B9" w:rsidRDefault="00EC76B9">
            <w:pPr>
              <w:pStyle w:val="a5"/>
              <w:spacing w:line="360" w:lineRule="atLeast"/>
              <w:ind w:left="60"/>
              <w:jc w:val="center"/>
              <w:rPr>
                <w:rFonts w:hint="eastAsia"/>
                <w:sz w:val="18"/>
              </w:rPr>
            </w:pPr>
            <w:r>
              <w:rPr>
                <w:rFonts w:hint="eastAsia"/>
                <w:sz w:val="18"/>
              </w:rPr>
              <w:t>1.6～1.8</w:t>
            </w:r>
          </w:p>
          <w:p w:rsidR="00EC76B9" w:rsidRDefault="00EC76B9">
            <w:pPr>
              <w:pStyle w:val="a5"/>
              <w:spacing w:line="360" w:lineRule="atLeast"/>
              <w:ind w:left="60"/>
              <w:jc w:val="center"/>
              <w:rPr>
                <w:rFonts w:hint="eastAsia"/>
                <w:sz w:val="18"/>
              </w:rPr>
            </w:pPr>
            <w:r>
              <w:rPr>
                <w:rFonts w:hint="eastAsia"/>
                <w:sz w:val="18"/>
              </w:rPr>
              <w:t>55～60</w:t>
            </w:r>
          </w:p>
        </w:tc>
        <w:tc>
          <w:tcPr>
            <w:tcW w:w="1050" w:type="dxa"/>
            <w:gridSpan w:val="2"/>
          </w:tcPr>
          <w:p w:rsidR="00EC76B9" w:rsidRDefault="00EC76B9">
            <w:pPr>
              <w:pStyle w:val="a5"/>
              <w:spacing w:line="360" w:lineRule="atLeast"/>
              <w:jc w:val="center"/>
              <w:rPr>
                <w:sz w:val="18"/>
              </w:rPr>
            </w:pPr>
            <w:r>
              <w:rPr>
                <w:rFonts w:hint="eastAsia"/>
                <w:sz w:val="18"/>
              </w:rPr>
              <w:t>S13(S14)</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S11(S10)</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S8(S6)</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S3(S4)</w:t>
            </w:r>
          </w:p>
        </w:tc>
        <w:tc>
          <w:tcPr>
            <w:tcW w:w="1575" w:type="dxa"/>
            <w:gridSpan w:val="2"/>
          </w:tcPr>
          <w:p w:rsidR="00EC76B9" w:rsidRDefault="00EC76B9">
            <w:pPr>
              <w:pStyle w:val="a5"/>
              <w:spacing w:line="360" w:lineRule="atLeast"/>
              <w:ind w:left="120"/>
              <w:jc w:val="center"/>
              <w:rPr>
                <w:rFonts w:hint="eastAsia"/>
                <w:sz w:val="18"/>
              </w:rPr>
            </w:pPr>
            <w:r>
              <w:rPr>
                <w:rFonts w:hint="eastAsia"/>
                <w:sz w:val="18"/>
              </w:rPr>
              <w:t>4～6</w:t>
            </w:r>
          </w:p>
          <w:p w:rsidR="00EC76B9" w:rsidRDefault="00EC76B9">
            <w:pPr>
              <w:pStyle w:val="a5"/>
              <w:spacing w:line="360" w:lineRule="atLeast"/>
              <w:ind w:left="24"/>
              <w:jc w:val="center"/>
              <w:rPr>
                <w:rFonts w:hint="eastAsia"/>
                <w:sz w:val="18"/>
              </w:rPr>
            </w:pPr>
            <w:r>
              <w:rPr>
                <w:rFonts w:hint="eastAsia"/>
                <w:sz w:val="18"/>
              </w:rPr>
              <w:t>1.0～1.2</w:t>
            </w:r>
          </w:p>
          <w:p w:rsidR="00EC76B9" w:rsidRDefault="00EC76B9">
            <w:pPr>
              <w:pStyle w:val="a5"/>
              <w:spacing w:line="360" w:lineRule="atLeast"/>
              <w:ind w:left="120"/>
              <w:jc w:val="center"/>
              <w:rPr>
                <w:rFonts w:hint="eastAsia"/>
                <w:sz w:val="18"/>
              </w:rPr>
            </w:pPr>
            <w:r>
              <w:rPr>
                <w:rFonts w:hint="eastAsia"/>
                <w:sz w:val="18"/>
              </w:rPr>
              <w:t>10～12</w:t>
            </w:r>
          </w:p>
          <w:p w:rsidR="00EC76B9" w:rsidRDefault="00EC76B9">
            <w:pPr>
              <w:pStyle w:val="a5"/>
              <w:spacing w:line="360" w:lineRule="atLeast"/>
              <w:ind w:left="120"/>
              <w:jc w:val="center"/>
              <w:rPr>
                <w:rFonts w:hint="eastAsia"/>
                <w:sz w:val="18"/>
              </w:rPr>
            </w:pPr>
            <w:r>
              <w:rPr>
                <w:rFonts w:hint="eastAsia"/>
                <w:sz w:val="18"/>
              </w:rPr>
              <w:t>2.0～2.2</w:t>
            </w:r>
          </w:p>
          <w:p w:rsidR="00EC76B9" w:rsidRDefault="00EC76B9">
            <w:pPr>
              <w:pStyle w:val="a5"/>
              <w:spacing w:line="360" w:lineRule="atLeast"/>
              <w:ind w:left="24"/>
              <w:jc w:val="center"/>
              <w:rPr>
                <w:rFonts w:hint="eastAsia"/>
                <w:sz w:val="18"/>
              </w:rPr>
            </w:pPr>
            <w:r>
              <w:rPr>
                <w:rFonts w:hint="eastAsia"/>
                <w:sz w:val="18"/>
              </w:rPr>
              <w:t>16～18</w:t>
            </w:r>
          </w:p>
          <w:p w:rsidR="00EC76B9" w:rsidRDefault="00EC76B9">
            <w:pPr>
              <w:pStyle w:val="a5"/>
              <w:spacing w:line="360" w:lineRule="atLeast"/>
              <w:ind w:left="120"/>
              <w:jc w:val="center"/>
              <w:rPr>
                <w:rFonts w:hint="eastAsia"/>
                <w:sz w:val="18"/>
              </w:rPr>
            </w:pPr>
            <w:r>
              <w:rPr>
                <w:rFonts w:hint="eastAsia"/>
                <w:sz w:val="18"/>
              </w:rPr>
              <w:t>2.8～3.0</w:t>
            </w:r>
          </w:p>
          <w:p w:rsidR="00EC76B9" w:rsidRDefault="00EC76B9">
            <w:pPr>
              <w:pStyle w:val="a5"/>
              <w:spacing w:line="360" w:lineRule="atLeast"/>
              <w:ind w:left="204"/>
              <w:jc w:val="center"/>
              <w:rPr>
                <w:rFonts w:hint="eastAsia"/>
                <w:sz w:val="18"/>
              </w:rPr>
            </w:pPr>
            <w:r>
              <w:rPr>
                <w:rFonts w:hint="eastAsia"/>
                <w:sz w:val="18"/>
              </w:rPr>
              <w:t>66～76</w:t>
            </w:r>
          </w:p>
        </w:tc>
      </w:tr>
      <w:tr w:rsidR="00EC76B9">
        <w:tblPrEx>
          <w:tblCellMar>
            <w:top w:w="0" w:type="dxa"/>
            <w:bottom w:w="0" w:type="dxa"/>
          </w:tblCellMar>
        </w:tblPrEx>
        <w:tc>
          <w:tcPr>
            <w:tcW w:w="1680" w:type="dxa"/>
            <w:tcBorders>
              <w:bottom w:val="nil"/>
            </w:tcBorders>
          </w:tcPr>
          <w:p w:rsidR="00EC76B9" w:rsidRDefault="00EC76B9">
            <w:pPr>
              <w:pStyle w:val="a5"/>
              <w:spacing w:line="360" w:lineRule="atLeast"/>
              <w:rPr>
                <w:rFonts w:hint="eastAsia"/>
              </w:rPr>
            </w:pPr>
            <w:r>
              <w:rPr>
                <w:rFonts w:hint="eastAsia"/>
              </w:rPr>
              <w:t>沥青总用量</w:t>
            </w:r>
          </w:p>
        </w:tc>
        <w:tc>
          <w:tcPr>
            <w:tcW w:w="2100" w:type="dxa"/>
            <w:gridSpan w:val="4"/>
            <w:tcBorders>
              <w:bottom w:val="nil"/>
            </w:tcBorders>
          </w:tcPr>
          <w:p w:rsidR="00EC76B9" w:rsidRDefault="00EC76B9">
            <w:pPr>
              <w:pStyle w:val="a5"/>
              <w:spacing w:line="360" w:lineRule="atLeast"/>
              <w:jc w:val="center"/>
              <w:rPr>
                <w:rFonts w:hint="eastAsia"/>
              </w:rPr>
            </w:pPr>
            <w:r>
              <w:rPr>
                <w:rFonts w:hint="eastAsia"/>
              </w:rPr>
              <w:t>4.4～5.1</w:t>
            </w:r>
          </w:p>
        </w:tc>
        <w:tc>
          <w:tcPr>
            <w:tcW w:w="2205" w:type="dxa"/>
            <w:gridSpan w:val="5"/>
            <w:tcBorders>
              <w:bottom w:val="nil"/>
            </w:tcBorders>
          </w:tcPr>
          <w:p w:rsidR="00EC76B9" w:rsidRDefault="00EC76B9">
            <w:pPr>
              <w:pStyle w:val="a5"/>
              <w:spacing w:line="360" w:lineRule="atLeast"/>
              <w:jc w:val="center"/>
              <w:rPr>
                <w:rFonts w:hint="eastAsia"/>
              </w:rPr>
            </w:pPr>
            <w:r>
              <w:rPr>
                <w:rFonts w:hint="eastAsia"/>
              </w:rPr>
              <w:t>5.2～5.8</w:t>
            </w:r>
          </w:p>
        </w:tc>
        <w:tc>
          <w:tcPr>
            <w:tcW w:w="2625" w:type="dxa"/>
            <w:gridSpan w:val="4"/>
            <w:tcBorders>
              <w:bottom w:val="nil"/>
            </w:tcBorders>
          </w:tcPr>
          <w:p w:rsidR="00EC76B9" w:rsidRDefault="00EC76B9">
            <w:pPr>
              <w:pStyle w:val="a5"/>
              <w:spacing w:line="360" w:lineRule="atLeast"/>
              <w:jc w:val="center"/>
              <w:rPr>
                <w:rFonts w:hint="eastAsia"/>
              </w:rPr>
            </w:pPr>
            <w:r>
              <w:rPr>
                <w:rFonts w:hint="eastAsia"/>
              </w:rPr>
              <w:t>5.8～6.4</w:t>
            </w:r>
          </w:p>
        </w:tc>
      </w:tr>
      <w:tr w:rsidR="00EC76B9">
        <w:tblPrEx>
          <w:tblCellMar>
            <w:top w:w="0" w:type="dxa"/>
            <w:bottom w:w="0" w:type="dxa"/>
          </w:tblCellMar>
        </w:tblPrEx>
        <w:trPr>
          <w:cantSplit/>
        </w:trPr>
        <w:tc>
          <w:tcPr>
            <w:tcW w:w="1680" w:type="dxa"/>
            <w:tcBorders>
              <w:top w:val="double" w:sz="4" w:space="0" w:color="auto"/>
            </w:tcBorders>
          </w:tcPr>
          <w:p w:rsidR="00EC76B9" w:rsidRDefault="00EC76B9">
            <w:pPr>
              <w:pStyle w:val="a5"/>
              <w:spacing w:line="360" w:lineRule="atLeast"/>
              <w:rPr>
                <w:rFonts w:hint="eastAsia"/>
              </w:rPr>
            </w:pPr>
            <w:r>
              <w:rPr>
                <w:rFonts w:hint="eastAsia"/>
              </w:rPr>
              <w:t>沥青品种</w:t>
            </w:r>
          </w:p>
        </w:tc>
        <w:tc>
          <w:tcPr>
            <w:tcW w:w="3465" w:type="dxa"/>
            <w:gridSpan w:val="7"/>
            <w:tcBorders>
              <w:top w:val="double" w:sz="4" w:space="0" w:color="auto"/>
            </w:tcBorders>
          </w:tcPr>
          <w:p w:rsidR="00EC76B9" w:rsidRDefault="00EC76B9">
            <w:pPr>
              <w:pStyle w:val="a5"/>
              <w:spacing w:line="360" w:lineRule="atLeast"/>
              <w:rPr>
                <w:rFonts w:hint="eastAsia"/>
              </w:rPr>
            </w:pPr>
            <w:r>
              <w:rPr>
                <w:rFonts w:hint="eastAsia"/>
              </w:rPr>
              <w:t xml:space="preserve">             石   油   沥    青</w:t>
            </w:r>
          </w:p>
        </w:tc>
        <w:tc>
          <w:tcPr>
            <w:tcW w:w="3465" w:type="dxa"/>
            <w:gridSpan w:val="6"/>
            <w:tcBorders>
              <w:top w:val="double" w:sz="4" w:space="0" w:color="auto"/>
            </w:tcBorders>
          </w:tcPr>
          <w:p w:rsidR="00EC76B9" w:rsidRDefault="00EC76B9">
            <w:pPr>
              <w:pStyle w:val="a5"/>
              <w:spacing w:line="360" w:lineRule="atLeast"/>
              <w:jc w:val="center"/>
              <w:rPr>
                <w:rFonts w:hint="eastAsia"/>
              </w:rPr>
            </w:pPr>
            <w:r>
              <w:rPr>
                <w:rFonts w:hint="eastAsia"/>
              </w:rPr>
              <w:t>乳   化  沥  青</w:t>
            </w:r>
          </w:p>
        </w:tc>
      </w:tr>
      <w:tr w:rsidR="00EC76B9">
        <w:tblPrEx>
          <w:tblCellMar>
            <w:top w:w="0" w:type="dxa"/>
            <w:bottom w:w="0" w:type="dxa"/>
          </w:tblCellMar>
        </w:tblPrEx>
        <w:trPr>
          <w:cantSplit/>
        </w:trPr>
        <w:tc>
          <w:tcPr>
            <w:tcW w:w="1680" w:type="dxa"/>
          </w:tcPr>
          <w:p w:rsidR="00EC76B9" w:rsidRDefault="00EC76B9">
            <w:pPr>
              <w:pStyle w:val="a5"/>
              <w:spacing w:line="360" w:lineRule="atLeast"/>
              <w:rPr>
                <w:rFonts w:hint="eastAsia"/>
              </w:rPr>
            </w:pPr>
            <w:r>
              <w:rPr>
                <w:rFonts w:hint="eastAsia"/>
              </w:rPr>
              <w:t>厚度(cm，</w:t>
            </w:r>
          </w:p>
        </w:tc>
        <w:tc>
          <w:tcPr>
            <w:tcW w:w="1680" w:type="dxa"/>
            <w:gridSpan w:val="3"/>
          </w:tcPr>
          <w:p w:rsidR="00EC76B9" w:rsidRDefault="00EC76B9">
            <w:pPr>
              <w:pStyle w:val="a5"/>
              <w:spacing w:line="360" w:lineRule="atLeast"/>
              <w:jc w:val="center"/>
              <w:rPr>
                <w:rFonts w:hint="eastAsia"/>
              </w:rPr>
            </w:pPr>
            <w:r>
              <w:rPr>
                <w:rFonts w:hint="eastAsia"/>
              </w:rPr>
              <w:t>7</w:t>
            </w:r>
          </w:p>
        </w:tc>
        <w:tc>
          <w:tcPr>
            <w:tcW w:w="1785" w:type="dxa"/>
            <w:gridSpan w:val="4"/>
          </w:tcPr>
          <w:p w:rsidR="00EC76B9" w:rsidRDefault="00EC76B9">
            <w:pPr>
              <w:pStyle w:val="a5"/>
              <w:spacing w:line="360" w:lineRule="atLeast"/>
              <w:jc w:val="center"/>
              <w:rPr>
                <w:rFonts w:hint="eastAsia"/>
              </w:rPr>
            </w:pPr>
            <w:r>
              <w:rPr>
                <w:rFonts w:hint="eastAsia"/>
              </w:rPr>
              <w:t>8</w:t>
            </w:r>
          </w:p>
        </w:tc>
        <w:tc>
          <w:tcPr>
            <w:tcW w:w="1680" w:type="dxa"/>
            <w:gridSpan w:val="3"/>
          </w:tcPr>
          <w:p w:rsidR="00EC76B9" w:rsidRDefault="00EC76B9">
            <w:pPr>
              <w:pStyle w:val="a5"/>
              <w:spacing w:line="360" w:lineRule="atLeast"/>
              <w:jc w:val="center"/>
              <w:rPr>
                <w:rFonts w:hint="eastAsia"/>
              </w:rPr>
            </w:pPr>
            <w:r>
              <w:rPr>
                <w:rFonts w:hint="eastAsia"/>
              </w:rPr>
              <w:t>4</w:t>
            </w:r>
          </w:p>
        </w:tc>
        <w:tc>
          <w:tcPr>
            <w:tcW w:w="1785" w:type="dxa"/>
            <w:gridSpan w:val="3"/>
          </w:tcPr>
          <w:p w:rsidR="00EC76B9" w:rsidRDefault="00EC76B9">
            <w:pPr>
              <w:pStyle w:val="a5"/>
              <w:spacing w:line="360" w:lineRule="atLeast"/>
              <w:jc w:val="center"/>
              <w:rPr>
                <w:rFonts w:hint="eastAsia"/>
              </w:rPr>
            </w:pPr>
            <w:r>
              <w:rPr>
                <w:rFonts w:hint="eastAsia"/>
              </w:rPr>
              <w:t>5</w:t>
            </w:r>
          </w:p>
        </w:tc>
      </w:tr>
      <w:tr w:rsidR="00EC76B9">
        <w:tblPrEx>
          <w:tblCellMar>
            <w:top w:w="0" w:type="dxa"/>
            <w:bottom w:w="0" w:type="dxa"/>
          </w:tblCellMar>
        </w:tblPrEx>
        <w:tc>
          <w:tcPr>
            <w:tcW w:w="1680" w:type="dxa"/>
          </w:tcPr>
          <w:p w:rsidR="00EC76B9" w:rsidRDefault="00EC76B9">
            <w:pPr>
              <w:pStyle w:val="a5"/>
              <w:spacing w:line="360" w:lineRule="atLeast"/>
              <w:rPr>
                <w:rFonts w:hint="eastAsia"/>
              </w:rPr>
            </w:pPr>
            <w:r>
              <w:rPr>
                <w:rFonts w:hint="eastAsia"/>
              </w:rPr>
              <w:t>规格和用量</w:t>
            </w:r>
          </w:p>
        </w:tc>
        <w:tc>
          <w:tcPr>
            <w:tcW w:w="735" w:type="dxa"/>
          </w:tcPr>
          <w:p w:rsidR="00EC76B9" w:rsidRDefault="00EC76B9">
            <w:pPr>
              <w:pStyle w:val="a5"/>
              <w:spacing w:line="360" w:lineRule="atLeast"/>
              <w:jc w:val="center"/>
              <w:rPr>
                <w:rFonts w:hint="eastAsia"/>
              </w:rPr>
            </w:pPr>
            <w:r>
              <w:rPr>
                <w:rFonts w:hint="eastAsia"/>
              </w:rPr>
              <w:t>规格</w:t>
            </w:r>
          </w:p>
        </w:tc>
        <w:tc>
          <w:tcPr>
            <w:tcW w:w="945" w:type="dxa"/>
            <w:gridSpan w:val="2"/>
          </w:tcPr>
          <w:p w:rsidR="00EC76B9" w:rsidRDefault="00EC76B9">
            <w:pPr>
              <w:pStyle w:val="a5"/>
              <w:spacing w:line="360" w:lineRule="atLeast"/>
              <w:ind w:left="48"/>
              <w:jc w:val="center"/>
              <w:rPr>
                <w:rFonts w:hint="eastAsia"/>
              </w:rPr>
            </w:pPr>
            <w:r>
              <w:rPr>
                <w:rFonts w:hint="eastAsia"/>
              </w:rPr>
              <w:t>用量</w:t>
            </w:r>
          </w:p>
        </w:tc>
        <w:tc>
          <w:tcPr>
            <w:tcW w:w="840" w:type="dxa"/>
            <w:gridSpan w:val="2"/>
          </w:tcPr>
          <w:p w:rsidR="00EC76B9" w:rsidRDefault="00EC76B9">
            <w:pPr>
              <w:pStyle w:val="a5"/>
              <w:spacing w:line="360" w:lineRule="atLeast"/>
              <w:jc w:val="center"/>
              <w:rPr>
                <w:rFonts w:hint="eastAsia"/>
              </w:rPr>
            </w:pPr>
            <w:r>
              <w:rPr>
                <w:rFonts w:hint="eastAsia"/>
              </w:rPr>
              <w:t>规格</w:t>
            </w:r>
          </w:p>
        </w:tc>
        <w:tc>
          <w:tcPr>
            <w:tcW w:w="945" w:type="dxa"/>
            <w:gridSpan w:val="2"/>
          </w:tcPr>
          <w:p w:rsidR="00EC76B9" w:rsidRDefault="00EC76B9">
            <w:pPr>
              <w:pStyle w:val="a5"/>
              <w:spacing w:line="360" w:lineRule="atLeast"/>
              <w:ind w:left="288"/>
              <w:jc w:val="center"/>
              <w:rPr>
                <w:rFonts w:hint="eastAsia"/>
              </w:rPr>
            </w:pPr>
            <w:r>
              <w:rPr>
                <w:rFonts w:hint="eastAsia"/>
              </w:rPr>
              <w:t>用量</w:t>
            </w:r>
          </w:p>
        </w:tc>
        <w:tc>
          <w:tcPr>
            <w:tcW w:w="735" w:type="dxa"/>
          </w:tcPr>
          <w:p w:rsidR="00EC76B9" w:rsidRDefault="00EC76B9">
            <w:pPr>
              <w:pStyle w:val="a5"/>
              <w:spacing w:line="360" w:lineRule="atLeast"/>
              <w:jc w:val="center"/>
              <w:rPr>
                <w:rFonts w:hint="eastAsia"/>
              </w:rPr>
            </w:pPr>
            <w:r>
              <w:rPr>
                <w:rFonts w:hint="eastAsia"/>
              </w:rPr>
              <w:t>规格</w:t>
            </w:r>
          </w:p>
        </w:tc>
        <w:tc>
          <w:tcPr>
            <w:tcW w:w="945" w:type="dxa"/>
            <w:gridSpan w:val="2"/>
          </w:tcPr>
          <w:p w:rsidR="00EC76B9" w:rsidRDefault="00EC76B9">
            <w:pPr>
              <w:pStyle w:val="a5"/>
              <w:spacing w:line="360" w:lineRule="atLeast"/>
              <w:ind w:left="156"/>
              <w:jc w:val="center"/>
              <w:rPr>
                <w:rFonts w:hint="eastAsia"/>
              </w:rPr>
            </w:pPr>
            <w:r>
              <w:rPr>
                <w:rFonts w:hint="eastAsia"/>
              </w:rPr>
              <w:t>用量</w:t>
            </w:r>
          </w:p>
        </w:tc>
        <w:tc>
          <w:tcPr>
            <w:tcW w:w="735" w:type="dxa"/>
            <w:gridSpan w:val="2"/>
          </w:tcPr>
          <w:p w:rsidR="00EC76B9" w:rsidRDefault="00EC76B9">
            <w:pPr>
              <w:pStyle w:val="a5"/>
              <w:spacing w:line="360" w:lineRule="atLeast"/>
              <w:jc w:val="center"/>
              <w:rPr>
                <w:rFonts w:hint="eastAsia"/>
              </w:rPr>
            </w:pPr>
            <w:r>
              <w:rPr>
                <w:rFonts w:hint="eastAsia"/>
              </w:rPr>
              <w:t>规格</w:t>
            </w:r>
          </w:p>
        </w:tc>
        <w:tc>
          <w:tcPr>
            <w:tcW w:w="1050" w:type="dxa"/>
          </w:tcPr>
          <w:p w:rsidR="00EC76B9" w:rsidRDefault="00EC76B9">
            <w:pPr>
              <w:pStyle w:val="a5"/>
              <w:spacing w:line="360" w:lineRule="atLeast"/>
              <w:ind w:left="168"/>
              <w:jc w:val="center"/>
              <w:rPr>
                <w:rFonts w:hint="eastAsia"/>
              </w:rPr>
            </w:pPr>
            <w:r>
              <w:rPr>
                <w:rFonts w:hint="eastAsia"/>
              </w:rPr>
              <w:t>用量</w:t>
            </w:r>
          </w:p>
        </w:tc>
      </w:tr>
      <w:tr w:rsidR="00EC76B9">
        <w:tblPrEx>
          <w:tblCellMar>
            <w:top w:w="0" w:type="dxa"/>
            <w:left w:w="0" w:type="dxa"/>
            <w:bottom w:w="0" w:type="dxa"/>
            <w:right w:w="0" w:type="dxa"/>
          </w:tblCellMar>
        </w:tblPrEx>
        <w:trPr>
          <w:cantSplit/>
          <w:trHeight w:val="1950"/>
        </w:trPr>
        <w:tc>
          <w:tcPr>
            <w:tcW w:w="1680" w:type="dxa"/>
          </w:tcPr>
          <w:p w:rsidR="00EC76B9" w:rsidRDefault="00EC76B9">
            <w:pPr>
              <w:pStyle w:val="a5"/>
              <w:spacing w:line="360" w:lineRule="atLeast"/>
              <w:rPr>
                <w:rFonts w:hint="eastAsia"/>
                <w:sz w:val="18"/>
              </w:rPr>
            </w:pPr>
            <w:r>
              <w:rPr>
                <w:rFonts w:hint="eastAsia"/>
                <w:sz w:val="18"/>
              </w:rPr>
              <w:t>封层料</w:t>
            </w:r>
          </w:p>
          <w:p w:rsidR="00EC76B9" w:rsidRDefault="00EC76B9">
            <w:pPr>
              <w:pStyle w:val="a5"/>
              <w:spacing w:line="360" w:lineRule="atLeast"/>
              <w:rPr>
                <w:rFonts w:hint="eastAsia"/>
                <w:sz w:val="18"/>
              </w:rPr>
            </w:pPr>
            <w:r>
              <w:rPr>
                <w:rFonts w:hint="eastAsia"/>
                <w:sz w:val="18"/>
              </w:rPr>
              <w:t>第五遍沥青</w:t>
            </w:r>
          </w:p>
          <w:p w:rsidR="00EC76B9" w:rsidRDefault="00EC76B9">
            <w:pPr>
              <w:pStyle w:val="a5"/>
              <w:spacing w:line="360" w:lineRule="atLeast"/>
              <w:rPr>
                <w:rFonts w:hint="eastAsia"/>
                <w:sz w:val="18"/>
              </w:rPr>
            </w:pPr>
            <w:r>
              <w:rPr>
                <w:rFonts w:hint="eastAsia"/>
                <w:sz w:val="18"/>
              </w:rPr>
              <w:t>第四遍嵌缝料</w:t>
            </w:r>
          </w:p>
          <w:p w:rsidR="00EC76B9" w:rsidRDefault="00EC76B9">
            <w:pPr>
              <w:pStyle w:val="a5"/>
              <w:spacing w:line="360" w:lineRule="atLeast"/>
              <w:rPr>
                <w:rFonts w:hint="eastAsia"/>
                <w:sz w:val="18"/>
              </w:rPr>
            </w:pPr>
            <w:r>
              <w:rPr>
                <w:rFonts w:hint="eastAsia"/>
                <w:sz w:val="18"/>
              </w:rPr>
              <w:t>第四遍沥青</w:t>
            </w:r>
          </w:p>
          <w:p w:rsidR="00EC76B9" w:rsidRDefault="00EC76B9">
            <w:pPr>
              <w:pStyle w:val="a5"/>
              <w:spacing w:line="360" w:lineRule="atLeast"/>
              <w:rPr>
                <w:rFonts w:hint="eastAsia"/>
                <w:sz w:val="18"/>
              </w:rPr>
            </w:pPr>
            <w:r>
              <w:rPr>
                <w:rFonts w:hint="eastAsia"/>
                <w:sz w:val="18"/>
              </w:rPr>
              <w:t>第三遍嵌缝料</w:t>
            </w:r>
          </w:p>
          <w:p w:rsidR="00EC76B9" w:rsidRDefault="00EC76B9">
            <w:pPr>
              <w:pStyle w:val="a5"/>
              <w:spacing w:line="360" w:lineRule="atLeast"/>
              <w:rPr>
                <w:rFonts w:hint="eastAsia"/>
                <w:sz w:val="18"/>
              </w:rPr>
            </w:pPr>
            <w:r>
              <w:rPr>
                <w:rFonts w:hint="eastAsia"/>
                <w:sz w:val="18"/>
              </w:rPr>
              <w:t>第三遍沥青</w:t>
            </w:r>
          </w:p>
          <w:p w:rsidR="00EC76B9" w:rsidRDefault="00EC76B9">
            <w:pPr>
              <w:pStyle w:val="a5"/>
              <w:spacing w:line="360" w:lineRule="atLeast"/>
              <w:rPr>
                <w:rFonts w:hint="eastAsia"/>
                <w:sz w:val="18"/>
              </w:rPr>
            </w:pPr>
            <w:r>
              <w:rPr>
                <w:rFonts w:hint="eastAsia"/>
                <w:sz w:val="18"/>
              </w:rPr>
              <w:t>第二遍嵌缝料</w:t>
            </w:r>
          </w:p>
          <w:p w:rsidR="00EC76B9" w:rsidRDefault="00EC76B9">
            <w:pPr>
              <w:pStyle w:val="a5"/>
              <w:spacing w:line="360" w:lineRule="atLeast"/>
              <w:rPr>
                <w:rFonts w:hint="eastAsia"/>
                <w:sz w:val="18"/>
              </w:rPr>
            </w:pPr>
            <w:r>
              <w:rPr>
                <w:rFonts w:hint="eastAsia"/>
                <w:sz w:val="18"/>
              </w:rPr>
              <w:t>第二遍沥青 ;</w:t>
            </w:r>
          </w:p>
          <w:p w:rsidR="00EC76B9" w:rsidRDefault="00EC76B9">
            <w:pPr>
              <w:pStyle w:val="a5"/>
              <w:spacing w:line="360" w:lineRule="atLeast"/>
              <w:rPr>
                <w:rFonts w:hint="eastAsia"/>
                <w:sz w:val="18"/>
              </w:rPr>
            </w:pPr>
            <w:r>
              <w:rPr>
                <w:rFonts w:hint="eastAsia"/>
                <w:sz w:val="18"/>
              </w:rPr>
              <w:t>第一遍嵌缝料</w:t>
            </w:r>
          </w:p>
          <w:p w:rsidR="00EC76B9" w:rsidRDefault="00EC76B9">
            <w:pPr>
              <w:pStyle w:val="a5"/>
              <w:spacing w:line="360" w:lineRule="atLeast"/>
              <w:rPr>
                <w:rFonts w:hint="eastAsia"/>
                <w:sz w:val="18"/>
              </w:rPr>
            </w:pPr>
            <w:r>
              <w:rPr>
                <w:rFonts w:hint="eastAsia"/>
                <w:sz w:val="18"/>
              </w:rPr>
              <w:t>第一遍沥青</w:t>
            </w:r>
          </w:p>
          <w:p w:rsidR="00EC76B9" w:rsidRDefault="00EC76B9">
            <w:pPr>
              <w:pStyle w:val="a5"/>
              <w:spacing w:line="360" w:lineRule="atLeast"/>
              <w:rPr>
                <w:rFonts w:hint="eastAsia"/>
                <w:sz w:val="18"/>
              </w:rPr>
            </w:pPr>
            <w:r>
              <w:rPr>
                <w:rFonts w:hint="eastAsia"/>
                <w:sz w:val="18"/>
              </w:rPr>
              <w:t>主层石料</w:t>
            </w:r>
          </w:p>
        </w:tc>
        <w:tc>
          <w:tcPr>
            <w:tcW w:w="735" w:type="dxa"/>
          </w:tcPr>
          <w:p w:rsidR="00EC76B9" w:rsidRDefault="00EC76B9">
            <w:pPr>
              <w:pStyle w:val="a5"/>
              <w:spacing w:line="360" w:lineRule="atLeast"/>
              <w:jc w:val="center"/>
              <w:rPr>
                <w:sz w:val="18"/>
              </w:rPr>
            </w:pPr>
            <w:r>
              <w:rPr>
                <w:rFonts w:hint="eastAsia"/>
                <w:sz w:val="18"/>
              </w:rPr>
              <w:t>S13(S14)</w:t>
            </w: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S10(S11)</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S6(S8)</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S2</w:t>
            </w:r>
          </w:p>
        </w:tc>
        <w:tc>
          <w:tcPr>
            <w:tcW w:w="945" w:type="dxa"/>
            <w:gridSpan w:val="2"/>
          </w:tcPr>
          <w:p w:rsidR="00EC76B9" w:rsidRDefault="00EC76B9">
            <w:pPr>
              <w:pStyle w:val="a5"/>
              <w:spacing w:line="360" w:lineRule="atLeast"/>
              <w:ind w:left="132"/>
              <w:jc w:val="center"/>
              <w:rPr>
                <w:rFonts w:hint="eastAsia"/>
                <w:sz w:val="18"/>
              </w:rPr>
            </w:pPr>
            <w:r>
              <w:rPr>
                <w:rFonts w:hint="eastAsia"/>
                <w:sz w:val="18"/>
              </w:rPr>
              <w:t>4～6</w:t>
            </w: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pStyle w:val="a5"/>
              <w:spacing w:line="360" w:lineRule="atLeast"/>
              <w:ind w:left="48"/>
              <w:jc w:val="center"/>
              <w:rPr>
                <w:rFonts w:hint="eastAsia"/>
                <w:sz w:val="18"/>
              </w:rPr>
            </w:pPr>
            <w:r>
              <w:rPr>
                <w:rFonts w:hint="eastAsia"/>
                <w:sz w:val="18"/>
              </w:rPr>
              <w:t>1.0～1.2</w:t>
            </w:r>
          </w:p>
          <w:p w:rsidR="00EC76B9" w:rsidRDefault="00EC76B9">
            <w:pPr>
              <w:pStyle w:val="a5"/>
              <w:spacing w:line="360" w:lineRule="atLeast"/>
              <w:ind w:left="132"/>
              <w:jc w:val="center"/>
              <w:rPr>
                <w:rFonts w:hint="eastAsia"/>
                <w:sz w:val="18"/>
              </w:rPr>
            </w:pPr>
            <w:r>
              <w:rPr>
                <w:rFonts w:hint="eastAsia"/>
                <w:sz w:val="18"/>
              </w:rPr>
              <w:t>11～13</w:t>
            </w:r>
          </w:p>
          <w:p w:rsidR="00EC76B9" w:rsidRDefault="00EC76B9">
            <w:pPr>
              <w:pStyle w:val="a5"/>
              <w:spacing w:line="360" w:lineRule="atLeast"/>
              <w:ind w:left="48"/>
              <w:jc w:val="center"/>
              <w:rPr>
                <w:rFonts w:hint="eastAsia"/>
                <w:sz w:val="18"/>
              </w:rPr>
            </w:pPr>
            <w:r>
              <w:rPr>
                <w:rFonts w:hint="eastAsia"/>
                <w:sz w:val="18"/>
              </w:rPr>
              <w:t>2.4～2.6</w:t>
            </w:r>
          </w:p>
          <w:p w:rsidR="00EC76B9" w:rsidRDefault="00EC76B9">
            <w:pPr>
              <w:pStyle w:val="a5"/>
              <w:spacing w:line="360" w:lineRule="atLeast"/>
              <w:jc w:val="center"/>
              <w:rPr>
                <w:rFonts w:hint="eastAsia"/>
                <w:sz w:val="18"/>
              </w:rPr>
            </w:pPr>
            <w:r>
              <w:rPr>
                <w:rFonts w:hint="eastAsia"/>
                <w:sz w:val="18"/>
              </w:rPr>
              <w:t>18～20</w:t>
            </w:r>
          </w:p>
          <w:p w:rsidR="00EC76B9" w:rsidRDefault="00EC76B9">
            <w:pPr>
              <w:pStyle w:val="a5"/>
              <w:spacing w:line="360" w:lineRule="atLeast"/>
              <w:ind w:left="48"/>
              <w:jc w:val="center"/>
              <w:rPr>
                <w:rFonts w:hint="eastAsia"/>
                <w:sz w:val="18"/>
              </w:rPr>
            </w:pPr>
            <w:r>
              <w:rPr>
                <w:rFonts w:hint="eastAsia"/>
                <w:sz w:val="18"/>
              </w:rPr>
              <w:t>3.3～3.5</w:t>
            </w:r>
          </w:p>
          <w:p w:rsidR="00EC76B9" w:rsidRDefault="00EC76B9">
            <w:pPr>
              <w:pStyle w:val="a5"/>
              <w:spacing w:line="360" w:lineRule="atLeast"/>
              <w:ind w:left="132"/>
              <w:jc w:val="center"/>
              <w:rPr>
                <w:rFonts w:hint="eastAsia"/>
                <w:sz w:val="18"/>
              </w:rPr>
            </w:pPr>
            <w:r>
              <w:rPr>
                <w:rFonts w:hint="eastAsia"/>
                <w:sz w:val="18"/>
              </w:rPr>
              <w:t>80～90</w:t>
            </w:r>
          </w:p>
        </w:tc>
        <w:tc>
          <w:tcPr>
            <w:tcW w:w="840" w:type="dxa"/>
            <w:gridSpan w:val="2"/>
            <w:tcBorders>
              <w:bottom w:val="single" w:sz="4" w:space="0" w:color="auto"/>
            </w:tcBorders>
          </w:tcPr>
          <w:p w:rsidR="00EC76B9" w:rsidRDefault="00EC76B9">
            <w:pPr>
              <w:pStyle w:val="a5"/>
              <w:spacing w:line="360" w:lineRule="atLeast"/>
              <w:jc w:val="center"/>
              <w:rPr>
                <w:sz w:val="18"/>
              </w:rPr>
            </w:pPr>
            <w:r>
              <w:rPr>
                <w:rFonts w:hint="eastAsia"/>
                <w:sz w:val="18"/>
              </w:rPr>
              <w:t>S13(S14)</w:t>
            </w: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S10(S11)</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S6(S8)</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S1(S2)</w:t>
            </w:r>
          </w:p>
        </w:tc>
        <w:tc>
          <w:tcPr>
            <w:tcW w:w="945" w:type="dxa"/>
            <w:gridSpan w:val="2"/>
            <w:tcBorders>
              <w:bottom w:val="single" w:sz="4" w:space="0" w:color="auto"/>
            </w:tcBorders>
          </w:tcPr>
          <w:p w:rsidR="00EC76B9" w:rsidRDefault="00EC76B9">
            <w:pPr>
              <w:pStyle w:val="a5"/>
              <w:spacing w:line="360" w:lineRule="atLeast"/>
              <w:ind w:left="108"/>
              <w:jc w:val="center"/>
              <w:rPr>
                <w:rFonts w:hint="eastAsia"/>
                <w:sz w:val="18"/>
              </w:rPr>
            </w:pPr>
            <w:r>
              <w:rPr>
                <w:rFonts w:hint="eastAsia"/>
                <w:sz w:val="18"/>
              </w:rPr>
              <w:t>4～6</w:t>
            </w: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pStyle w:val="a5"/>
              <w:spacing w:line="360" w:lineRule="atLeast"/>
              <w:ind w:left="24"/>
              <w:jc w:val="center"/>
              <w:rPr>
                <w:rFonts w:hint="eastAsia"/>
                <w:sz w:val="18"/>
              </w:rPr>
            </w:pPr>
            <w:r>
              <w:rPr>
                <w:rFonts w:hint="eastAsia"/>
                <w:sz w:val="18"/>
              </w:rPr>
              <w:t>1.0～1.2</w:t>
            </w:r>
          </w:p>
          <w:p w:rsidR="00EC76B9" w:rsidRDefault="00EC76B9">
            <w:pPr>
              <w:pStyle w:val="a5"/>
              <w:spacing w:line="360" w:lineRule="atLeast"/>
              <w:ind w:left="276"/>
              <w:jc w:val="center"/>
              <w:rPr>
                <w:sz w:val="18"/>
              </w:rPr>
            </w:pPr>
            <w:r>
              <w:rPr>
                <w:rFonts w:hint="eastAsia"/>
                <w:sz w:val="18"/>
              </w:rPr>
              <w:t>11～13</w:t>
            </w:r>
          </w:p>
          <w:p w:rsidR="00EC76B9" w:rsidRDefault="00EC76B9">
            <w:pPr>
              <w:pStyle w:val="a5"/>
              <w:spacing w:line="360" w:lineRule="atLeast"/>
              <w:ind w:left="108"/>
              <w:jc w:val="center"/>
              <w:rPr>
                <w:rFonts w:hint="eastAsia"/>
                <w:sz w:val="18"/>
              </w:rPr>
            </w:pPr>
            <w:r>
              <w:rPr>
                <w:rFonts w:hint="eastAsia"/>
                <w:sz w:val="18"/>
              </w:rPr>
              <w:t>2.6～2.8</w:t>
            </w:r>
          </w:p>
          <w:p w:rsidR="00EC76B9" w:rsidRDefault="00EC76B9">
            <w:pPr>
              <w:pStyle w:val="a5"/>
              <w:spacing w:line="360" w:lineRule="atLeast"/>
              <w:ind w:left="24"/>
              <w:jc w:val="center"/>
              <w:rPr>
                <w:rFonts w:hint="eastAsia"/>
                <w:sz w:val="18"/>
              </w:rPr>
            </w:pPr>
            <w:r>
              <w:rPr>
                <w:rFonts w:hint="eastAsia"/>
                <w:sz w:val="18"/>
              </w:rPr>
              <w:t>20～22</w:t>
            </w:r>
          </w:p>
          <w:p w:rsidR="00EC76B9" w:rsidRDefault="00EC76B9">
            <w:pPr>
              <w:pStyle w:val="a5"/>
              <w:spacing w:line="360" w:lineRule="atLeast"/>
              <w:ind w:left="24"/>
              <w:jc w:val="center"/>
              <w:rPr>
                <w:rFonts w:hint="eastAsia"/>
                <w:sz w:val="18"/>
              </w:rPr>
            </w:pPr>
            <w:r>
              <w:rPr>
                <w:rFonts w:hint="eastAsia"/>
                <w:sz w:val="18"/>
              </w:rPr>
              <w:t>4.4～4.2</w:t>
            </w:r>
          </w:p>
          <w:p w:rsidR="00EC76B9" w:rsidRDefault="00EC76B9">
            <w:pPr>
              <w:pStyle w:val="a5"/>
              <w:spacing w:line="360" w:lineRule="atLeast"/>
              <w:ind w:left="24"/>
              <w:jc w:val="center"/>
              <w:rPr>
                <w:rFonts w:hint="eastAsia"/>
                <w:sz w:val="18"/>
              </w:rPr>
            </w:pPr>
            <w:r>
              <w:rPr>
                <w:rFonts w:hint="eastAsia"/>
                <w:sz w:val="18"/>
              </w:rPr>
              <w:t>95～100</w:t>
            </w:r>
          </w:p>
        </w:tc>
        <w:tc>
          <w:tcPr>
            <w:tcW w:w="735" w:type="dxa"/>
          </w:tcPr>
          <w:p w:rsidR="00EC76B9" w:rsidRDefault="00EC76B9">
            <w:pPr>
              <w:pStyle w:val="a5"/>
              <w:spacing w:line="360" w:lineRule="atLeast"/>
              <w:jc w:val="center"/>
              <w:rPr>
                <w:sz w:val="18"/>
              </w:rPr>
            </w:pPr>
            <w:r>
              <w:rPr>
                <w:rFonts w:hint="eastAsia"/>
                <w:sz w:val="18"/>
              </w:rPr>
              <w:t>S13(S14)</w:t>
            </w: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rFonts w:hint="eastAsia"/>
                <w:sz w:val="18"/>
              </w:rPr>
            </w:pP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S14</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S12</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S9</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S5</w:t>
            </w:r>
          </w:p>
        </w:tc>
        <w:tc>
          <w:tcPr>
            <w:tcW w:w="945" w:type="dxa"/>
            <w:gridSpan w:val="2"/>
          </w:tcPr>
          <w:p w:rsidR="00EC76B9" w:rsidRDefault="00EC76B9">
            <w:pPr>
              <w:pStyle w:val="a5"/>
              <w:spacing w:line="360" w:lineRule="atLeast"/>
              <w:jc w:val="center"/>
              <w:rPr>
                <w:rFonts w:hint="eastAsia"/>
                <w:sz w:val="18"/>
              </w:rPr>
            </w:pPr>
            <w:r>
              <w:rPr>
                <w:rFonts w:hint="eastAsia"/>
                <w:sz w:val="18"/>
              </w:rPr>
              <w:t>4～6</w:t>
            </w:r>
          </w:p>
          <w:p w:rsidR="00EC76B9" w:rsidRDefault="00EC76B9">
            <w:pPr>
              <w:spacing w:line="360" w:lineRule="atLeast"/>
              <w:jc w:val="center"/>
              <w:rPr>
                <w:rFonts w:ascii="宋体" w:hAnsi="Courier New"/>
                <w:sz w:val="18"/>
              </w:rPr>
            </w:pPr>
          </w:p>
          <w:p w:rsidR="00EC76B9" w:rsidRDefault="00EC76B9">
            <w:pPr>
              <w:spacing w:line="360" w:lineRule="atLeast"/>
              <w:jc w:val="center"/>
              <w:rPr>
                <w:rFonts w:ascii="宋体" w:hAnsi="Courier New"/>
                <w:sz w:val="18"/>
              </w:rPr>
            </w:pPr>
          </w:p>
          <w:p w:rsidR="00EC76B9" w:rsidRDefault="00EC76B9">
            <w:pPr>
              <w:pStyle w:val="a5"/>
              <w:spacing w:line="360" w:lineRule="atLeast"/>
              <w:ind w:left="60"/>
              <w:jc w:val="center"/>
              <w:rPr>
                <w:sz w:val="18"/>
              </w:rPr>
            </w:pPr>
            <w:r>
              <w:rPr>
                <w:rFonts w:hint="eastAsia"/>
                <w:sz w:val="18"/>
              </w:rPr>
              <w:t>0.8～1.0</w:t>
            </w:r>
          </w:p>
          <w:p w:rsidR="00EC76B9" w:rsidRDefault="00EC76B9">
            <w:pPr>
              <w:pStyle w:val="a5"/>
              <w:spacing w:line="360" w:lineRule="atLeast"/>
              <w:ind w:left="324"/>
              <w:jc w:val="center"/>
              <w:rPr>
                <w:rFonts w:hint="eastAsia"/>
                <w:sz w:val="18"/>
              </w:rPr>
            </w:pPr>
            <w:r>
              <w:rPr>
                <w:rFonts w:hint="eastAsia"/>
                <w:sz w:val="18"/>
              </w:rPr>
              <w:t>5～6</w:t>
            </w:r>
          </w:p>
          <w:p w:rsidR="00EC76B9" w:rsidRDefault="00EC76B9">
            <w:pPr>
              <w:pStyle w:val="a5"/>
              <w:spacing w:line="360" w:lineRule="atLeast"/>
              <w:ind w:left="60"/>
              <w:jc w:val="center"/>
              <w:rPr>
                <w:rFonts w:hint="eastAsia"/>
                <w:sz w:val="18"/>
              </w:rPr>
            </w:pPr>
            <w:r>
              <w:rPr>
                <w:rFonts w:hint="eastAsia"/>
                <w:sz w:val="18"/>
              </w:rPr>
              <w:t>1.4～1.6</w:t>
            </w:r>
          </w:p>
          <w:p w:rsidR="00EC76B9" w:rsidRDefault="00EC76B9">
            <w:pPr>
              <w:pStyle w:val="a5"/>
              <w:spacing w:line="360" w:lineRule="atLeast"/>
              <w:ind w:left="144"/>
              <w:jc w:val="center"/>
              <w:rPr>
                <w:rFonts w:hint="eastAsia"/>
                <w:sz w:val="18"/>
              </w:rPr>
            </w:pPr>
            <w:r>
              <w:rPr>
                <w:rFonts w:hint="eastAsia"/>
                <w:sz w:val="18"/>
              </w:rPr>
              <w:t>7～8</w:t>
            </w:r>
          </w:p>
          <w:p w:rsidR="00EC76B9" w:rsidRDefault="00EC76B9">
            <w:pPr>
              <w:pStyle w:val="a5"/>
              <w:spacing w:line="360" w:lineRule="atLeast"/>
              <w:jc w:val="center"/>
              <w:rPr>
                <w:rFonts w:hint="eastAsia"/>
                <w:sz w:val="18"/>
              </w:rPr>
            </w:pPr>
            <w:r>
              <w:rPr>
                <w:rFonts w:hint="eastAsia"/>
                <w:sz w:val="18"/>
              </w:rPr>
              <w:t>1.6～1.8</w:t>
            </w:r>
          </w:p>
          <w:p w:rsidR="00EC76B9" w:rsidRDefault="00EC76B9">
            <w:pPr>
              <w:pStyle w:val="a5"/>
              <w:spacing w:line="360" w:lineRule="atLeast"/>
              <w:jc w:val="center"/>
              <w:rPr>
                <w:rFonts w:hint="eastAsia"/>
                <w:sz w:val="18"/>
              </w:rPr>
            </w:pPr>
            <w:r>
              <w:rPr>
                <w:rFonts w:hint="eastAsia"/>
                <w:sz w:val="18"/>
              </w:rPr>
              <w:t>12～14</w:t>
            </w:r>
          </w:p>
          <w:p w:rsidR="00EC76B9" w:rsidRDefault="00EC76B9">
            <w:pPr>
              <w:pStyle w:val="a5"/>
              <w:spacing w:line="360" w:lineRule="atLeast"/>
              <w:ind w:left="60"/>
              <w:jc w:val="center"/>
              <w:rPr>
                <w:rFonts w:hint="eastAsia"/>
                <w:sz w:val="18"/>
              </w:rPr>
            </w:pPr>
            <w:r>
              <w:rPr>
                <w:rFonts w:hint="eastAsia"/>
                <w:sz w:val="18"/>
              </w:rPr>
              <w:t>2.2～2.4</w:t>
            </w:r>
          </w:p>
          <w:p w:rsidR="00EC76B9" w:rsidRDefault="00EC76B9">
            <w:pPr>
              <w:pStyle w:val="a5"/>
              <w:spacing w:line="360" w:lineRule="atLeast"/>
              <w:ind w:left="60"/>
              <w:jc w:val="center"/>
              <w:rPr>
                <w:rFonts w:hint="eastAsia"/>
                <w:sz w:val="18"/>
              </w:rPr>
            </w:pPr>
            <w:r>
              <w:rPr>
                <w:rFonts w:hint="eastAsia"/>
                <w:sz w:val="18"/>
              </w:rPr>
              <w:t>40～45</w:t>
            </w:r>
          </w:p>
        </w:tc>
        <w:tc>
          <w:tcPr>
            <w:tcW w:w="735" w:type="dxa"/>
            <w:gridSpan w:val="2"/>
          </w:tcPr>
          <w:p w:rsidR="00EC76B9" w:rsidRDefault="00EC76B9">
            <w:pPr>
              <w:pStyle w:val="a5"/>
              <w:spacing w:line="360" w:lineRule="atLeast"/>
              <w:jc w:val="center"/>
              <w:rPr>
                <w:sz w:val="18"/>
              </w:rPr>
            </w:pPr>
            <w:r>
              <w:rPr>
                <w:rFonts w:hint="eastAsia"/>
                <w:sz w:val="18"/>
              </w:rPr>
              <w:t>S14</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S14</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S12</w:t>
            </w:r>
          </w:p>
          <w:p w:rsidR="00EC76B9" w:rsidRDefault="00EC76B9">
            <w:pPr>
              <w:pStyle w:val="a5"/>
              <w:spacing w:line="360" w:lineRule="atLeast"/>
              <w:jc w:val="center"/>
              <w:rPr>
                <w:sz w:val="18"/>
              </w:rPr>
            </w:pPr>
          </w:p>
          <w:p w:rsidR="00EC76B9" w:rsidRDefault="00EC76B9">
            <w:pPr>
              <w:pStyle w:val="a5"/>
              <w:spacing w:line="360" w:lineRule="atLeast"/>
              <w:jc w:val="center"/>
              <w:rPr>
                <w:sz w:val="18"/>
              </w:rPr>
            </w:pPr>
            <w:r>
              <w:rPr>
                <w:rFonts w:hint="eastAsia"/>
                <w:sz w:val="18"/>
              </w:rPr>
              <w:t>S10</w:t>
            </w:r>
          </w:p>
          <w:p w:rsidR="00EC76B9" w:rsidRDefault="00EC76B9">
            <w:pPr>
              <w:spacing w:line="360" w:lineRule="atLeast"/>
              <w:jc w:val="center"/>
              <w:rPr>
                <w:rFonts w:ascii="宋体" w:hAnsi="Courier New"/>
                <w:sz w:val="18"/>
              </w:rPr>
            </w:pPr>
          </w:p>
          <w:p w:rsidR="00EC76B9" w:rsidRDefault="00EC76B9">
            <w:pPr>
              <w:pStyle w:val="a5"/>
              <w:spacing w:line="360" w:lineRule="atLeast"/>
              <w:jc w:val="center"/>
              <w:rPr>
                <w:sz w:val="18"/>
              </w:rPr>
            </w:pPr>
            <w:r>
              <w:rPr>
                <w:rFonts w:hint="eastAsia"/>
                <w:sz w:val="18"/>
              </w:rPr>
              <w:t>S8</w:t>
            </w:r>
          </w:p>
          <w:p w:rsidR="00EC76B9" w:rsidRDefault="00EC76B9">
            <w:pPr>
              <w:pStyle w:val="a5"/>
              <w:spacing w:line="360" w:lineRule="atLeast"/>
              <w:jc w:val="center"/>
              <w:rPr>
                <w:sz w:val="18"/>
              </w:rPr>
            </w:pPr>
          </w:p>
          <w:p w:rsidR="00EC76B9" w:rsidRDefault="00EC76B9">
            <w:pPr>
              <w:pStyle w:val="a5"/>
              <w:spacing w:line="360" w:lineRule="atLeast"/>
              <w:jc w:val="center"/>
              <w:rPr>
                <w:rFonts w:hint="eastAsia"/>
                <w:sz w:val="18"/>
              </w:rPr>
            </w:pPr>
            <w:r>
              <w:rPr>
                <w:rFonts w:hint="eastAsia"/>
                <w:sz w:val="18"/>
              </w:rPr>
              <w:t>S4</w:t>
            </w:r>
          </w:p>
        </w:tc>
        <w:tc>
          <w:tcPr>
            <w:tcW w:w="1050" w:type="dxa"/>
          </w:tcPr>
          <w:p w:rsidR="00EC76B9" w:rsidRDefault="00EC76B9">
            <w:pPr>
              <w:pStyle w:val="a5"/>
              <w:spacing w:line="360" w:lineRule="atLeast"/>
              <w:ind w:left="168"/>
              <w:jc w:val="center"/>
              <w:rPr>
                <w:rFonts w:hint="eastAsia"/>
                <w:sz w:val="18"/>
              </w:rPr>
            </w:pPr>
            <w:r>
              <w:rPr>
                <w:rFonts w:hint="eastAsia"/>
                <w:sz w:val="18"/>
              </w:rPr>
              <w:t>4～6</w:t>
            </w:r>
          </w:p>
          <w:p w:rsidR="00EC76B9" w:rsidRDefault="00EC76B9">
            <w:pPr>
              <w:pStyle w:val="a5"/>
              <w:spacing w:line="360" w:lineRule="atLeast"/>
              <w:ind w:left="72"/>
              <w:jc w:val="center"/>
              <w:rPr>
                <w:sz w:val="18"/>
              </w:rPr>
            </w:pPr>
            <w:r>
              <w:rPr>
                <w:rFonts w:hint="eastAsia"/>
                <w:sz w:val="18"/>
              </w:rPr>
              <w:t>0.8～1.0</w:t>
            </w:r>
          </w:p>
          <w:p w:rsidR="00EC76B9" w:rsidRDefault="00EC76B9">
            <w:pPr>
              <w:pStyle w:val="a5"/>
              <w:spacing w:line="360" w:lineRule="atLeast"/>
              <w:ind w:left="168"/>
              <w:jc w:val="center"/>
              <w:rPr>
                <w:rFonts w:hint="eastAsia"/>
                <w:sz w:val="18"/>
              </w:rPr>
            </w:pPr>
            <w:r>
              <w:rPr>
                <w:rFonts w:hint="eastAsia"/>
                <w:sz w:val="18"/>
              </w:rPr>
              <w:t>5～6</w:t>
            </w:r>
          </w:p>
          <w:p w:rsidR="00EC76B9" w:rsidRDefault="00EC76B9">
            <w:pPr>
              <w:pStyle w:val="a5"/>
              <w:spacing w:line="360" w:lineRule="atLeast"/>
              <w:ind w:left="72"/>
              <w:jc w:val="center"/>
              <w:rPr>
                <w:rFonts w:hint="eastAsia"/>
                <w:sz w:val="18"/>
              </w:rPr>
            </w:pPr>
            <w:r>
              <w:rPr>
                <w:rFonts w:hint="eastAsia"/>
                <w:sz w:val="18"/>
              </w:rPr>
              <w:t>1.2～1.4</w:t>
            </w:r>
          </w:p>
          <w:p w:rsidR="00EC76B9" w:rsidRDefault="00EC76B9">
            <w:pPr>
              <w:pStyle w:val="a5"/>
              <w:spacing w:line="360" w:lineRule="atLeast"/>
              <w:ind w:left="168"/>
              <w:jc w:val="center"/>
              <w:rPr>
                <w:sz w:val="18"/>
              </w:rPr>
            </w:pPr>
            <w:r>
              <w:rPr>
                <w:rFonts w:hint="eastAsia"/>
                <w:sz w:val="18"/>
              </w:rPr>
              <w:t>7～9</w:t>
            </w:r>
          </w:p>
          <w:p w:rsidR="00EC76B9" w:rsidRDefault="00EC76B9">
            <w:pPr>
              <w:pStyle w:val="a5"/>
              <w:spacing w:line="360" w:lineRule="atLeast"/>
              <w:ind w:left="168"/>
              <w:jc w:val="center"/>
              <w:rPr>
                <w:rFonts w:hint="eastAsia"/>
                <w:sz w:val="18"/>
              </w:rPr>
            </w:pPr>
            <w:r>
              <w:rPr>
                <w:rFonts w:hint="eastAsia"/>
                <w:sz w:val="18"/>
              </w:rPr>
              <w:t>1.5～1.7</w:t>
            </w:r>
          </w:p>
          <w:p w:rsidR="00EC76B9" w:rsidRDefault="00EC76B9">
            <w:pPr>
              <w:pStyle w:val="a5"/>
              <w:spacing w:line="360" w:lineRule="atLeast"/>
              <w:ind w:left="252"/>
              <w:jc w:val="center"/>
              <w:rPr>
                <w:rFonts w:hint="eastAsia"/>
                <w:sz w:val="18"/>
              </w:rPr>
            </w:pPr>
            <w:r>
              <w:rPr>
                <w:rFonts w:hint="eastAsia"/>
                <w:sz w:val="18"/>
              </w:rPr>
              <w:t>9～11</w:t>
            </w:r>
          </w:p>
          <w:p w:rsidR="00EC76B9" w:rsidRDefault="00EC76B9">
            <w:pPr>
              <w:pStyle w:val="a5"/>
              <w:spacing w:line="360" w:lineRule="atLeast"/>
              <w:ind w:left="168"/>
              <w:rPr>
                <w:sz w:val="18"/>
              </w:rPr>
            </w:pPr>
            <w:r>
              <w:rPr>
                <w:rFonts w:hint="eastAsia"/>
                <w:sz w:val="18"/>
              </w:rPr>
              <w:t>1.6～1.8</w:t>
            </w:r>
          </w:p>
          <w:p w:rsidR="00EC76B9" w:rsidRDefault="00EC76B9">
            <w:pPr>
              <w:pStyle w:val="a5"/>
              <w:spacing w:line="360" w:lineRule="atLeast"/>
              <w:ind w:left="72"/>
              <w:jc w:val="center"/>
              <w:rPr>
                <w:rFonts w:hint="eastAsia"/>
                <w:sz w:val="18"/>
              </w:rPr>
            </w:pPr>
            <w:r>
              <w:rPr>
                <w:rFonts w:hint="eastAsia"/>
                <w:sz w:val="18"/>
              </w:rPr>
              <w:t>10～12</w:t>
            </w:r>
          </w:p>
          <w:p w:rsidR="00EC76B9" w:rsidRDefault="00EC76B9">
            <w:pPr>
              <w:pStyle w:val="a5"/>
              <w:spacing w:line="360" w:lineRule="atLeast"/>
              <w:ind w:left="72"/>
              <w:jc w:val="center"/>
              <w:rPr>
                <w:rFonts w:hint="eastAsia"/>
                <w:sz w:val="18"/>
              </w:rPr>
            </w:pPr>
            <w:r>
              <w:rPr>
                <w:rFonts w:hint="eastAsia"/>
                <w:sz w:val="18"/>
              </w:rPr>
              <w:t>2.6～2.8</w:t>
            </w:r>
          </w:p>
          <w:p w:rsidR="00EC76B9" w:rsidRDefault="00EC76B9">
            <w:pPr>
              <w:pStyle w:val="a5"/>
              <w:spacing w:line="360" w:lineRule="atLeast"/>
              <w:ind w:left="72"/>
              <w:jc w:val="center"/>
              <w:rPr>
                <w:rFonts w:hint="eastAsia"/>
                <w:sz w:val="18"/>
              </w:rPr>
            </w:pPr>
            <w:r>
              <w:rPr>
                <w:rFonts w:hint="eastAsia"/>
                <w:sz w:val="18"/>
              </w:rPr>
              <w:t>50～55</w:t>
            </w:r>
          </w:p>
        </w:tc>
      </w:tr>
      <w:tr w:rsidR="00EC76B9">
        <w:tblPrEx>
          <w:tblCellMar>
            <w:top w:w="0" w:type="dxa"/>
            <w:bottom w:w="0" w:type="dxa"/>
          </w:tblCellMar>
        </w:tblPrEx>
        <w:trPr>
          <w:cantSplit/>
        </w:trPr>
        <w:tc>
          <w:tcPr>
            <w:tcW w:w="1680" w:type="dxa"/>
          </w:tcPr>
          <w:p w:rsidR="00EC76B9" w:rsidRDefault="00EC76B9">
            <w:pPr>
              <w:pStyle w:val="a5"/>
              <w:spacing w:line="360" w:lineRule="atLeast"/>
              <w:rPr>
                <w:rFonts w:hint="eastAsia"/>
              </w:rPr>
            </w:pPr>
            <w:r>
              <w:rPr>
                <w:rFonts w:hint="eastAsia"/>
              </w:rPr>
              <w:t>沥青总用量</w:t>
            </w:r>
          </w:p>
        </w:tc>
        <w:tc>
          <w:tcPr>
            <w:tcW w:w="1680" w:type="dxa"/>
            <w:gridSpan w:val="3"/>
          </w:tcPr>
          <w:p w:rsidR="00EC76B9" w:rsidRDefault="00EC76B9">
            <w:pPr>
              <w:pStyle w:val="a5"/>
              <w:spacing w:line="360" w:lineRule="atLeast"/>
              <w:jc w:val="center"/>
              <w:rPr>
                <w:rFonts w:hint="eastAsia"/>
              </w:rPr>
            </w:pPr>
            <w:r>
              <w:rPr>
                <w:rFonts w:hint="eastAsia"/>
              </w:rPr>
              <w:t>6.7～7.3</w:t>
            </w:r>
          </w:p>
        </w:tc>
        <w:tc>
          <w:tcPr>
            <w:tcW w:w="1785" w:type="dxa"/>
            <w:gridSpan w:val="4"/>
          </w:tcPr>
          <w:p w:rsidR="00EC76B9" w:rsidRDefault="00EC76B9">
            <w:pPr>
              <w:pStyle w:val="a5"/>
              <w:spacing w:line="360" w:lineRule="atLeast"/>
              <w:jc w:val="center"/>
              <w:rPr>
                <w:rFonts w:hint="eastAsia"/>
              </w:rPr>
            </w:pPr>
            <w:r>
              <w:rPr>
                <w:rFonts w:hint="eastAsia"/>
              </w:rPr>
              <w:t>7.6～8.2</w:t>
            </w:r>
          </w:p>
        </w:tc>
        <w:tc>
          <w:tcPr>
            <w:tcW w:w="1680" w:type="dxa"/>
            <w:gridSpan w:val="3"/>
          </w:tcPr>
          <w:p w:rsidR="00EC76B9" w:rsidRDefault="00EC76B9">
            <w:pPr>
              <w:pStyle w:val="a5"/>
              <w:spacing w:line="360" w:lineRule="atLeast"/>
              <w:jc w:val="center"/>
              <w:rPr>
                <w:rFonts w:hint="eastAsia"/>
              </w:rPr>
            </w:pPr>
            <w:r>
              <w:rPr>
                <w:rFonts w:hint="eastAsia"/>
              </w:rPr>
              <w:t>6.0～6.8</w:t>
            </w:r>
          </w:p>
        </w:tc>
        <w:tc>
          <w:tcPr>
            <w:tcW w:w="1785" w:type="dxa"/>
            <w:gridSpan w:val="3"/>
          </w:tcPr>
          <w:p w:rsidR="00EC76B9" w:rsidRDefault="00EC76B9">
            <w:pPr>
              <w:pStyle w:val="a5"/>
              <w:spacing w:line="360" w:lineRule="atLeast"/>
              <w:jc w:val="center"/>
            </w:pPr>
            <w:r>
              <w:rPr>
                <w:rFonts w:hint="eastAsia"/>
              </w:rPr>
              <w:t>7.4～8.5</w:t>
            </w:r>
          </w:p>
        </w:tc>
      </w:tr>
    </w:tbl>
    <w:p w:rsidR="00EC76B9" w:rsidRDefault="00EC76B9">
      <w:pPr>
        <w:pStyle w:val="a5"/>
        <w:spacing w:line="360" w:lineRule="atLeast"/>
        <w:rPr>
          <w:rFonts w:hint="eastAsia"/>
          <w:sz w:val="18"/>
        </w:rPr>
      </w:pPr>
      <w:r>
        <w:rPr>
          <w:rFonts w:hint="eastAsia"/>
          <w:sz w:val="18"/>
        </w:rPr>
        <w:t>注①煤沥青贯入式的沥青用量可较石油沥青用量增加15%～20％；</w:t>
      </w:r>
    </w:p>
    <w:p w:rsidR="00EC76B9" w:rsidRDefault="00EC76B9">
      <w:pPr>
        <w:pStyle w:val="a5"/>
        <w:spacing w:line="360" w:lineRule="atLeast"/>
        <w:rPr>
          <w:rFonts w:hint="eastAsia"/>
          <w:sz w:val="18"/>
        </w:rPr>
      </w:pPr>
      <w:r>
        <w:rPr>
          <w:rFonts w:hint="eastAsia"/>
          <w:sz w:val="18"/>
        </w:rPr>
        <w:t xml:space="preserve">  ②表中乳化沥青是指乳液的用量，并适用于乳液浓度约为60%的情况，如果浓度不同，用量应予换算；</w:t>
      </w:r>
    </w:p>
    <w:p w:rsidR="00EC76B9" w:rsidRDefault="00EC76B9">
      <w:pPr>
        <w:pStyle w:val="a5"/>
        <w:spacing w:line="360" w:lineRule="atLeast"/>
        <w:rPr>
          <w:rFonts w:hint="eastAsia"/>
          <w:sz w:val="18"/>
        </w:rPr>
      </w:pPr>
      <w:r>
        <w:rPr>
          <w:rFonts w:hint="eastAsia"/>
          <w:sz w:val="18"/>
        </w:rPr>
        <w:t xml:space="preserve">  ③在高寒地区及干旱风砂大的地区，可超出高限，再增加5%一10%。</w:t>
      </w: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p>
    <w:p w:rsidR="00EC76B9" w:rsidRDefault="00EC76B9">
      <w:pPr>
        <w:pStyle w:val="a5"/>
        <w:spacing w:line="360" w:lineRule="atLeast"/>
        <w:jc w:val="center"/>
        <w:rPr>
          <w:rFonts w:hint="eastAsia"/>
        </w:rPr>
      </w:pPr>
      <w:r>
        <w:rPr>
          <w:rFonts w:hint="eastAsia"/>
        </w:rPr>
        <w:t xml:space="preserve">上拌下贯式路面的材料规格和用量          </w:t>
      </w:r>
      <w:r>
        <w:rPr>
          <w:rFonts w:hint="eastAsia"/>
          <w:color w:val="000000"/>
        </w:rPr>
        <w:t>表</w:t>
      </w: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7.2.1</w:t>
        </w:r>
      </w:smartTag>
      <w:r>
        <w:rPr>
          <w:rFonts w:hint="eastAsia"/>
          <w:color w:val="000000"/>
        </w:rPr>
        <w:t>-2</w:t>
      </w:r>
    </w:p>
    <w:p w:rsidR="00EC76B9" w:rsidRDefault="00EC76B9">
      <w:pPr>
        <w:pStyle w:val="a5"/>
        <w:spacing w:line="320" w:lineRule="atLeast"/>
        <w:rPr>
          <w:rFonts w:hint="eastAsia"/>
        </w:rPr>
      </w:pPr>
      <w:r>
        <w:rPr>
          <w:rFonts w:hint="eastAsia"/>
        </w:rPr>
        <w:t xml:space="preserve">             (用量单位：集料：m</w:t>
      </w:r>
      <w:r>
        <w:rPr>
          <w:rFonts w:hint="eastAsia"/>
          <w:vertAlign w:val="superscript"/>
        </w:rPr>
        <w:t>3</w:t>
      </w:r>
      <w:r>
        <w:rPr>
          <w:rFonts w:hint="eastAsia"/>
        </w:rPr>
        <w:t>/</w:t>
      </w:r>
      <w:smartTag w:uri="urn:schemas-microsoft-com:office:smarttags" w:element="chmetcnv">
        <w:smartTagPr>
          <w:attr w:name="TCSC" w:val="0"/>
          <w:attr w:name="NumberType" w:val="1"/>
          <w:attr w:name="Negative" w:val="False"/>
          <w:attr w:name="HasSpace" w:val="False"/>
          <w:attr w:name="SourceValue" w:val="1000"/>
          <w:attr w:name="UnitName" w:val="m2"/>
        </w:smartTagPr>
        <w:r>
          <w:rPr>
            <w:rFonts w:hint="eastAsia"/>
          </w:rPr>
          <w:t>1000m</w:t>
        </w:r>
        <w:r>
          <w:rPr>
            <w:rFonts w:hint="eastAsia"/>
            <w:vertAlign w:val="superscript"/>
          </w:rPr>
          <w:t>2</w:t>
        </w:r>
      </w:smartTag>
      <w:r>
        <w:rPr>
          <w:rFonts w:hint="eastAsia"/>
        </w:rPr>
        <w:t>,沥青及沥青乳液：kg/m</w:t>
      </w:r>
      <w:r>
        <w:rPr>
          <w:rFonts w:hint="eastAsia"/>
          <w:vertAlign w:val="superscript"/>
        </w:rPr>
        <w:t>2</w:t>
      </w:r>
      <w:r>
        <w:rPr>
          <w:rFonts w:hint="eastAsia"/>
        </w:rPr>
        <w:t>)</w:t>
      </w:r>
    </w:p>
    <w:tbl>
      <w:tblPr>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80"/>
        <w:gridCol w:w="867"/>
        <w:gridCol w:w="1155"/>
        <w:gridCol w:w="840"/>
        <w:gridCol w:w="1128"/>
        <w:gridCol w:w="852"/>
        <w:gridCol w:w="15"/>
        <w:gridCol w:w="1653"/>
      </w:tblGrid>
      <w:tr w:rsidR="00EC76B9">
        <w:tblPrEx>
          <w:tblCellMar>
            <w:top w:w="0" w:type="dxa"/>
            <w:left w:w="0" w:type="dxa"/>
            <w:bottom w:w="0" w:type="dxa"/>
            <w:right w:w="0" w:type="dxa"/>
          </w:tblCellMar>
        </w:tblPrEx>
        <w:trPr>
          <w:cantSplit/>
        </w:trPr>
        <w:tc>
          <w:tcPr>
            <w:tcW w:w="1680" w:type="dxa"/>
          </w:tcPr>
          <w:p w:rsidR="00EC76B9" w:rsidRDefault="00EC76B9">
            <w:pPr>
              <w:pStyle w:val="a5"/>
              <w:spacing w:line="320" w:lineRule="atLeast"/>
              <w:rPr>
                <w:rFonts w:hint="eastAsia"/>
              </w:rPr>
            </w:pPr>
            <w:r>
              <w:rPr>
                <w:rFonts w:hint="eastAsia"/>
              </w:rPr>
              <w:t>沥青品种</w:t>
            </w:r>
          </w:p>
        </w:tc>
        <w:tc>
          <w:tcPr>
            <w:tcW w:w="6510" w:type="dxa"/>
            <w:gridSpan w:val="7"/>
          </w:tcPr>
          <w:p w:rsidR="00EC76B9" w:rsidRDefault="00EC76B9">
            <w:pPr>
              <w:pStyle w:val="a5"/>
              <w:spacing w:line="320" w:lineRule="atLeast"/>
              <w:jc w:val="center"/>
              <w:rPr>
                <w:rFonts w:hint="eastAsia"/>
              </w:rPr>
            </w:pPr>
            <w:r>
              <w:rPr>
                <w:rFonts w:hint="eastAsia"/>
              </w:rPr>
              <w:t>石   油   沥    青</w:t>
            </w:r>
          </w:p>
        </w:tc>
      </w:tr>
      <w:tr w:rsidR="00EC76B9">
        <w:tblPrEx>
          <w:tblCellMar>
            <w:top w:w="0" w:type="dxa"/>
            <w:left w:w="0" w:type="dxa"/>
            <w:bottom w:w="0" w:type="dxa"/>
            <w:right w:w="0" w:type="dxa"/>
          </w:tblCellMar>
        </w:tblPrEx>
        <w:tc>
          <w:tcPr>
            <w:tcW w:w="1680" w:type="dxa"/>
          </w:tcPr>
          <w:p w:rsidR="00EC76B9" w:rsidRDefault="00EC76B9">
            <w:pPr>
              <w:pStyle w:val="a5"/>
              <w:spacing w:line="320" w:lineRule="atLeast"/>
              <w:rPr>
                <w:rFonts w:hint="eastAsia"/>
              </w:rPr>
            </w:pPr>
            <w:r>
              <w:rPr>
                <w:rFonts w:hint="eastAsia"/>
              </w:rPr>
              <w:t>厚度(cm，</w:t>
            </w:r>
          </w:p>
        </w:tc>
        <w:tc>
          <w:tcPr>
            <w:tcW w:w="2022" w:type="dxa"/>
            <w:gridSpan w:val="2"/>
          </w:tcPr>
          <w:p w:rsidR="00EC76B9" w:rsidRDefault="00EC76B9">
            <w:pPr>
              <w:pStyle w:val="a5"/>
              <w:spacing w:line="320" w:lineRule="atLeast"/>
              <w:jc w:val="center"/>
              <w:rPr>
                <w:rFonts w:hint="eastAsia"/>
              </w:rPr>
            </w:pPr>
            <w:r>
              <w:rPr>
                <w:rFonts w:hint="eastAsia"/>
              </w:rPr>
              <w:t>4</w:t>
            </w:r>
          </w:p>
        </w:tc>
        <w:tc>
          <w:tcPr>
            <w:tcW w:w="1968" w:type="dxa"/>
            <w:gridSpan w:val="2"/>
          </w:tcPr>
          <w:p w:rsidR="00EC76B9" w:rsidRDefault="00EC76B9">
            <w:pPr>
              <w:pStyle w:val="a5"/>
              <w:spacing w:line="320" w:lineRule="atLeast"/>
              <w:jc w:val="center"/>
              <w:rPr>
                <w:rFonts w:hint="eastAsia"/>
              </w:rPr>
            </w:pPr>
            <w:r>
              <w:rPr>
                <w:rFonts w:hint="eastAsia"/>
              </w:rPr>
              <w:t>5</w:t>
            </w:r>
          </w:p>
        </w:tc>
        <w:tc>
          <w:tcPr>
            <w:tcW w:w="2520" w:type="dxa"/>
            <w:gridSpan w:val="3"/>
          </w:tcPr>
          <w:p w:rsidR="00EC76B9" w:rsidRDefault="00EC76B9">
            <w:pPr>
              <w:pStyle w:val="a5"/>
              <w:spacing w:line="320" w:lineRule="atLeast"/>
              <w:jc w:val="center"/>
              <w:rPr>
                <w:rFonts w:hint="eastAsia"/>
              </w:rPr>
            </w:pPr>
            <w:r>
              <w:rPr>
                <w:rFonts w:hint="eastAsia"/>
              </w:rPr>
              <w:t>6</w:t>
            </w:r>
          </w:p>
        </w:tc>
      </w:tr>
      <w:tr w:rsidR="00EC76B9">
        <w:tblPrEx>
          <w:tblCellMar>
            <w:top w:w="0" w:type="dxa"/>
            <w:left w:w="0" w:type="dxa"/>
            <w:bottom w:w="0" w:type="dxa"/>
            <w:right w:w="0" w:type="dxa"/>
          </w:tblCellMar>
        </w:tblPrEx>
        <w:tc>
          <w:tcPr>
            <w:tcW w:w="1680" w:type="dxa"/>
          </w:tcPr>
          <w:p w:rsidR="00EC76B9" w:rsidRDefault="00EC76B9">
            <w:pPr>
              <w:pStyle w:val="a5"/>
              <w:spacing w:line="320" w:lineRule="atLeast"/>
              <w:rPr>
                <w:rFonts w:hint="eastAsia"/>
              </w:rPr>
            </w:pPr>
            <w:r>
              <w:rPr>
                <w:rFonts w:hint="eastAsia"/>
              </w:rPr>
              <w:t>规格和用量</w:t>
            </w:r>
          </w:p>
        </w:tc>
        <w:tc>
          <w:tcPr>
            <w:tcW w:w="867" w:type="dxa"/>
          </w:tcPr>
          <w:p w:rsidR="00EC76B9" w:rsidRDefault="00EC76B9">
            <w:pPr>
              <w:pStyle w:val="a5"/>
              <w:spacing w:line="320" w:lineRule="atLeast"/>
              <w:jc w:val="center"/>
              <w:rPr>
                <w:rFonts w:hint="eastAsia"/>
              </w:rPr>
            </w:pPr>
            <w:r>
              <w:rPr>
                <w:rFonts w:hint="eastAsia"/>
              </w:rPr>
              <w:t>规格</w:t>
            </w:r>
          </w:p>
        </w:tc>
        <w:tc>
          <w:tcPr>
            <w:tcW w:w="1155" w:type="dxa"/>
          </w:tcPr>
          <w:p w:rsidR="00EC76B9" w:rsidRDefault="00EC76B9">
            <w:pPr>
              <w:pStyle w:val="a5"/>
              <w:spacing w:line="320" w:lineRule="atLeast"/>
              <w:ind w:left="132"/>
              <w:jc w:val="center"/>
              <w:rPr>
                <w:rFonts w:hint="eastAsia"/>
              </w:rPr>
            </w:pPr>
            <w:r>
              <w:rPr>
                <w:rFonts w:hint="eastAsia"/>
              </w:rPr>
              <w:t>用量</w:t>
            </w:r>
          </w:p>
        </w:tc>
        <w:tc>
          <w:tcPr>
            <w:tcW w:w="840" w:type="dxa"/>
          </w:tcPr>
          <w:p w:rsidR="00EC76B9" w:rsidRDefault="00EC76B9">
            <w:pPr>
              <w:pStyle w:val="a5"/>
              <w:spacing w:line="320" w:lineRule="atLeast"/>
              <w:jc w:val="center"/>
              <w:rPr>
                <w:rFonts w:hint="eastAsia"/>
              </w:rPr>
            </w:pPr>
            <w:r>
              <w:rPr>
                <w:rFonts w:hint="eastAsia"/>
              </w:rPr>
              <w:t>规格</w:t>
            </w:r>
          </w:p>
        </w:tc>
        <w:tc>
          <w:tcPr>
            <w:tcW w:w="1128" w:type="dxa"/>
          </w:tcPr>
          <w:p w:rsidR="00EC76B9" w:rsidRDefault="00EC76B9">
            <w:pPr>
              <w:pStyle w:val="a5"/>
              <w:spacing w:line="320" w:lineRule="atLeast"/>
              <w:ind w:left="204"/>
              <w:jc w:val="center"/>
              <w:rPr>
                <w:rFonts w:hint="eastAsia"/>
              </w:rPr>
            </w:pPr>
            <w:r>
              <w:rPr>
                <w:rFonts w:hint="eastAsia"/>
              </w:rPr>
              <w:t>用量</w:t>
            </w:r>
          </w:p>
        </w:tc>
        <w:tc>
          <w:tcPr>
            <w:tcW w:w="852" w:type="dxa"/>
          </w:tcPr>
          <w:p w:rsidR="00EC76B9" w:rsidRDefault="00EC76B9">
            <w:pPr>
              <w:pStyle w:val="a5"/>
              <w:spacing w:line="320" w:lineRule="atLeast"/>
              <w:jc w:val="center"/>
              <w:rPr>
                <w:rFonts w:hint="eastAsia"/>
              </w:rPr>
            </w:pPr>
            <w:r>
              <w:rPr>
                <w:rFonts w:hint="eastAsia"/>
              </w:rPr>
              <w:t>规格</w:t>
            </w:r>
          </w:p>
        </w:tc>
        <w:tc>
          <w:tcPr>
            <w:tcW w:w="1668" w:type="dxa"/>
            <w:gridSpan w:val="2"/>
          </w:tcPr>
          <w:p w:rsidR="00EC76B9" w:rsidRDefault="00EC76B9">
            <w:pPr>
              <w:pStyle w:val="a5"/>
              <w:spacing w:line="320" w:lineRule="atLeast"/>
              <w:ind w:left="312"/>
              <w:jc w:val="center"/>
              <w:rPr>
                <w:rFonts w:hint="eastAsia"/>
              </w:rPr>
            </w:pPr>
            <w:r>
              <w:rPr>
                <w:rFonts w:hint="eastAsia"/>
              </w:rPr>
              <w:t>用量</w:t>
            </w:r>
          </w:p>
        </w:tc>
      </w:tr>
      <w:tr w:rsidR="00EC76B9">
        <w:tblPrEx>
          <w:tblCellMar>
            <w:top w:w="0" w:type="dxa"/>
            <w:left w:w="0" w:type="dxa"/>
            <w:bottom w:w="0" w:type="dxa"/>
            <w:right w:w="0" w:type="dxa"/>
          </w:tblCellMar>
        </w:tblPrEx>
        <w:trPr>
          <w:cantSplit/>
          <w:trHeight w:val="1410"/>
        </w:trPr>
        <w:tc>
          <w:tcPr>
            <w:tcW w:w="1680" w:type="dxa"/>
          </w:tcPr>
          <w:p w:rsidR="00EC76B9" w:rsidRDefault="00EC76B9">
            <w:pPr>
              <w:pStyle w:val="a5"/>
              <w:spacing w:line="320" w:lineRule="atLeast"/>
              <w:rPr>
                <w:rFonts w:hint="eastAsia"/>
                <w:sz w:val="18"/>
              </w:rPr>
            </w:pPr>
            <w:r>
              <w:rPr>
                <w:rFonts w:hint="eastAsia"/>
                <w:sz w:val="18"/>
              </w:rPr>
              <w:t>第二遍嵌缝料</w:t>
            </w:r>
          </w:p>
          <w:p w:rsidR="00EC76B9" w:rsidRDefault="00EC76B9">
            <w:pPr>
              <w:pStyle w:val="a5"/>
              <w:spacing w:line="320" w:lineRule="atLeast"/>
              <w:rPr>
                <w:rFonts w:hint="eastAsia"/>
                <w:sz w:val="18"/>
              </w:rPr>
            </w:pPr>
            <w:r>
              <w:rPr>
                <w:rFonts w:hint="eastAsia"/>
                <w:sz w:val="18"/>
              </w:rPr>
              <w:t>第二遍沥青</w:t>
            </w:r>
          </w:p>
          <w:p w:rsidR="00EC76B9" w:rsidRDefault="00EC76B9">
            <w:pPr>
              <w:pStyle w:val="a5"/>
              <w:spacing w:line="320" w:lineRule="atLeast"/>
              <w:rPr>
                <w:rFonts w:hint="eastAsia"/>
                <w:sz w:val="18"/>
              </w:rPr>
            </w:pPr>
            <w:r>
              <w:rPr>
                <w:rFonts w:hint="eastAsia"/>
                <w:sz w:val="18"/>
              </w:rPr>
              <w:t>第一遍嵌缝料</w:t>
            </w:r>
          </w:p>
          <w:p w:rsidR="00EC76B9" w:rsidRDefault="00EC76B9">
            <w:pPr>
              <w:pStyle w:val="a5"/>
              <w:spacing w:line="320" w:lineRule="atLeast"/>
              <w:rPr>
                <w:rFonts w:hint="eastAsia"/>
                <w:sz w:val="18"/>
              </w:rPr>
            </w:pPr>
            <w:r>
              <w:rPr>
                <w:rFonts w:hint="eastAsia"/>
                <w:sz w:val="18"/>
              </w:rPr>
              <w:t>第一遍沥青</w:t>
            </w:r>
          </w:p>
          <w:p w:rsidR="00EC76B9" w:rsidRDefault="00EC76B9">
            <w:pPr>
              <w:pStyle w:val="a5"/>
              <w:spacing w:line="320" w:lineRule="atLeast"/>
              <w:rPr>
                <w:rFonts w:hint="eastAsia"/>
                <w:sz w:val="18"/>
              </w:rPr>
            </w:pPr>
            <w:r>
              <w:rPr>
                <w:rFonts w:hint="eastAsia"/>
                <w:sz w:val="18"/>
              </w:rPr>
              <w:t>主层石料</w:t>
            </w:r>
          </w:p>
        </w:tc>
        <w:tc>
          <w:tcPr>
            <w:tcW w:w="867" w:type="dxa"/>
          </w:tcPr>
          <w:p w:rsidR="00EC76B9" w:rsidRDefault="00EC76B9">
            <w:pPr>
              <w:pStyle w:val="a5"/>
              <w:spacing w:line="320" w:lineRule="atLeast"/>
              <w:jc w:val="center"/>
              <w:rPr>
                <w:sz w:val="18"/>
              </w:rPr>
            </w:pPr>
            <w:r>
              <w:rPr>
                <w:rFonts w:hint="eastAsia"/>
                <w:sz w:val="18"/>
              </w:rPr>
              <w:t>S12</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S10(S9)</w:t>
            </w:r>
          </w:p>
          <w:p w:rsidR="00EC76B9" w:rsidRDefault="00EC76B9">
            <w:pPr>
              <w:pStyle w:val="a5"/>
              <w:spacing w:line="320" w:lineRule="atLeast"/>
              <w:jc w:val="center"/>
              <w:rPr>
                <w:sz w:val="18"/>
              </w:rPr>
            </w:pPr>
          </w:p>
          <w:p w:rsidR="00EC76B9" w:rsidRDefault="00EC76B9">
            <w:pPr>
              <w:pStyle w:val="a5"/>
              <w:spacing w:line="320" w:lineRule="atLeast"/>
              <w:jc w:val="center"/>
              <w:rPr>
                <w:rFonts w:hint="eastAsia"/>
                <w:sz w:val="18"/>
              </w:rPr>
            </w:pPr>
            <w:r>
              <w:rPr>
                <w:rFonts w:hint="eastAsia"/>
                <w:sz w:val="18"/>
              </w:rPr>
              <w:t>S5</w:t>
            </w:r>
          </w:p>
        </w:tc>
        <w:tc>
          <w:tcPr>
            <w:tcW w:w="1155" w:type="dxa"/>
          </w:tcPr>
          <w:p w:rsidR="00EC76B9" w:rsidRDefault="00EC76B9">
            <w:pPr>
              <w:pStyle w:val="a5"/>
              <w:spacing w:line="320" w:lineRule="atLeast"/>
              <w:ind w:left="216"/>
              <w:jc w:val="center"/>
              <w:rPr>
                <w:rFonts w:hint="eastAsia"/>
                <w:sz w:val="18"/>
              </w:rPr>
            </w:pPr>
            <w:r>
              <w:rPr>
                <w:rFonts w:hint="eastAsia"/>
                <w:sz w:val="18"/>
              </w:rPr>
              <w:t>5～6</w:t>
            </w:r>
          </w:p>
          <w:p w:rsidR="00EC76B9" w:rsidRDefault="00EC76B9">
            <w:pPr>
              <w:pStyle w:val="a5"/>
              <w:spacing w:line="320" w:lineRule="atLeast"/>
              <w:ind w:left="132"/>
              <w:jc w:val="center"/>
              <w:rPr>
                <w:rFonts w:hint="eastAsia"/>
                <w:sz w:val="18"/>
              </w:rPr>
            </w:pPr>
            <w:r>
              <w:rPr>
                <w:rFonts w:hint="eastAsia"/>
                <w:sz w:val="18"/>
              </w:rPr>
              <w:t>1.4～1.6</w:t>
            </w:r>
          </w:p>
          <w:p w:rsidR="00EC76B9" w:rsidRDefault="00EC76B9">
            <w:pPr>
              <w:pStyle w:val="a5"/>
              <w:spacing w:line="320" w:lineRule="atLeast"/>
              <w:ind w:left="132"/>
              <w:jc w:val="center"/>
              <w:rPr>
                <w:rFonts w:hint="eastAsia"/>
                <w:sz w:val="18"/>
              </w:rPr>
            </w:pPr>
            <w:r>
              <w:rPr>
                <w:rFonts w:hint="eastAsia"/>
                <w:sz w:val="18"/>
              </w:rPr>
              <w:t>12～14</w:t>
            </w:r>
          </w:p>
          <w:p w:rsidR="00EC76B9" w:rsidRDefault="00EC76B9">
            <w:pPr>
              <w:pStyle w:val="a5"/>
              <w:spacing w:line="320" w:lineRule="atLeast"/>
              <w:ind w:left="132"/>
              <w:jc w:val="center"/>
              <w:rPr>
                <w:rFonts w:hint="eastAsia"/>
                <w:sz w:val="18"/>
              </w:rPr>
            </w:pPr>
            <w:r>
              <w:rPr>
                <w:rFonts w:hint="eastAsia"/>
                <w:sz w:val="18"/>
              </w:rPr>
              <w:t>2.0～2.3</w:t>
            </w:r>
          </w:p>
          <w:p w:rsidR="00EC76B9" w:rsidRDefault="00EC76B9">
            <w:pPr>
              <w:pStyle w:val="a5"/>
              <w:spacing w:line="320" w:lineRule="atLeast"/>
              <w:ind w:left="216"/>
              <w:jc w:val="center"/>
              <w:rPr>
                <w:rFonts w:hint="eastAsia"/>
                <w:sz w:val="18"/>
              </w:rPr>
            </w:pPr>
            <w:r>
              <w:rPr>
                <w:rFonts w:hint="eastAsia"/>
                <w:sz w:val="18"/>
              </w:rPr>
              <w:t>45～50</w:t>
            </w:r>
          </w:p>
        </w:tc>
        <w:tc>
          <w:tcPr>
            <w:tcW w:w="840" w:type="dxa"/>
            <w:tcBorders>
              <w:bottom w:val="single" w:sz="4" w:space="0" w:color="auto"/>
            </w:tcBorders>
          </w:tcPr>
          <w:p w:rsidR="00EC76B9" w:rsidRDefault="00EC76B9">
            <w:pPr>
              <w:pStyle w:val="a5"/>
              <w:spacing w:line="320" w:lineRule="atLeast"/>
              <w:jc w:val="center"/>
              <w:rPr>
                <w:sz w:val="18"/>
              </w:rPr>
            </w:pPr>
            <w:r>
              <w:rPr>
                <w:rFonts w:hint="eastAsia"/>
                <w:sz w:val="18"/>
              </w:rPr>
              <w:t>S12(S11)</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S8</w:t>
            </w:r>
          </w:p>
          <w:p w:rsidR="00EC76B9" w:rsidRDefault="00EC76B9">
            <w:pPr>
              <w:pStyle w:val="a5"/>
              <w:spacing w:line="320" w:lineRule="atLeast"/>
              <w:jc w:val="center"/>
              <w:rPr>
                <w:sz w:val="18"/>
              </w:rPr>
            </w:pPr>
          </w:p>
          <w:p w:rsidR="00EC76B9" w:rsidRDefault="00EC76B9">
            <w:pPr>
              <w:pStyle w:val="a5"/>
              <w:spacing w:line="320" w:lineRule="atLeast"/>
              <w:jc w:val="center"/>
              <w:rPr>
                <w:rFonts w:hint="eastAsia"/>
                <w:sz w:val="18"/>
              </w:rPr>
            </w:pPr>
            <w:r>
              <w:rPr>
                <w:rFonts w:hint="eastAsia"/>
                <w:sz w:val="18"/>
              </w:rPr>
              <w:t>S4</w:t>
            </w:r>
          </w:p>
        </w:tc>
        <w:tc>
          <w:tcPr>
            <w:tcW w:w="1128" w:type="dxa"/>
            <w:tcBorders>
              <w:bottom w:val="single" w:sz="4" w:space="0" w:color="auto"/>
            </w:tcBorders>
          </w:tcPr>
          <w:p w:rsidR="00EC76B9" w:rsidRDefault="00EC76B9">
            <w:pPr>
              <w:pStyle w:val="a5"/>
              <w:spacing w:line="320" w:lineRule="atLeast"/>
              <w:ind w:left="192"/>
              <w:jc w:val="center"/>
              <w:rPr>
                <w:rFonts w:hint="eastAsia"/>
                <w:sz w:val="18"/>
              </w:rPr>
            </w:pPr>
            <w:r>
              <w:rPr>
                <w:rFonts w:hint="eastAsia"/>
                <w:sz w:val="18"/>
              </w:rPr>
              <w:t>7～9</w:t>
            </w:r>
          </w:p>
          <w:p w:rsidR="00EC76B9" w:rsidRDefault="00EC76B9">
            <w:pPr>
              <w:pStyle w:val="a5"/>
              <w:spacing w:line="320" w:lineRule="atLeast"/>
              <w:ind w:left="108"/>
              <w:jc w:val="center"/>
              <w:rPr>
                <w:sz w:val="18"/>
              </w:rPr>
            </w:pPr>
            <w:r>
              <w:rPr>
                <w:rFonts w:hint="eastAsia"/>
                <w:sz w:val="18"/>
              </w:rPr>
              <w:t>1.6～1.8</w:t>
            </w:r>
          </w:p>
          <w:p w:rsidR="00EC76B9" w:rsidRDefault="00EC76B9">
            <w:pPr>
              <w:pStyle w:val="a5"/>
              <w:spacing w:line="320" w:lineRule="atLeast"/>
              <w:ind w:left="192"/>
              <w:jc w:val="center"/>
              <w:rPr>
                <w:rFonts w:hint="eastAsia"/>
                <w:sz w:val="18"/>
              </w:rPr>
            </w:pPr>
            <w:r>
              <w:rPr>
                <w:rFonts w:hint="eastAsia"/>
                <w:sz w:val="18"/>
              </w:rPr>
              <w:t>16～18</w:t>
            </w:r>
          </w:p>
          <w:p w:rsidR="00EC76B9" w:rsidRDefault="00EC76B9">
            <w:pPr>
              <w:pStyle w:val="a5"/>
              <w:spacing w:line="320" w:lineRule="atLeast"/>
              <w:ind w:left="192"/>
              <w:jc w:val="center"/>
              <w:rPr>
                <w:rFonts w:hint="eastAsia"/>
                <w:sz w:val="18"/>
              </w:rPr>
            </w:pPr>
            <w:r>
              <w:rPr>
                <w:rFonts w:hint="eastAsia"/>
                <w:sz w:val="18"/>
              </w:rPr>
              <w:t>2.6～2.8</w:t>
            </w:r>
          </w:p>
          <w:p w:rsidR="00EC76B9" w:rsidRDefault="00EC76B9">
            <w:pPr>
              <w:pStyle w:val="a5"/>
              <w:spacing w:line="320" w:lineRule="atLeast"/>
              <w:ind w:left="288"/>
              <w:jc w:val="center"/>
              <w:rPr>
                <w:rFonts w:hint="eastAsia"/>
                <w:sz w:val="18"/>
              </w:rPr>
            </w:pPr>
            <w:r>
              <w:rPr>
                <w:rFonts w:hint="eastAsia"/>
                <w:sz w:val="18"/>
              </w:rPr>
              <w:t>55～60</w:t>
            </w:r>
          </w:p>
        </w:tc>
        <w:tc>
          <w:tcPr>
            <w:tcW w:w="852" w:type="dxa"/>
          </w:tcPr>
          <w:p w:rsidR="00EC76B9" w:rsidRDefault="00EC76B9">
            <w:pPr>
              <w:pStyle w:val="a5"/>
              <w:spacing w:line="320" w:lineRule="atLeast"/>
              <w:jc w:val="center"/>
              <w:rPr>
                <w:sz w:val="18"/>
              </w:rPr>
            </w:pPr>
            <w:r>
              <w:rPr>
                <w:rFonts w:hint="eastAsia"/>
                <w:sz w:val="18"/>
              </w:rPr>
              <w:t>S12(S11)</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S8(S7)</w:t>
            </w:r>
          </w:p>
          <w:p w:rsidR="00EC76B9" w:rsidRDefault="00EC76B9">
            <w:pPr>
              <w:pStyle w:val="a5"/>
              <w:spacing w:line="320" w:lineRule="atLeast"/>
              <w:jc w:val="center"/>
              <w:rPr>
                <w:sz w:val="18"/>
              </w:rPr>
            </w:pPr>
          </w:p>
          <w:p w:rsidR="00EC76B9" w:rsidRDefault="00EC76B9">
            <w:pPr>
              <w:pStyle w:val="a5"/>
              <w:spacing w:line="320" w:lineRule="atLeast"/>
              <w:jc w:val="center"/>
              <w:rPr>
                <w:rFonts w:hint="eastAsia"/>
                <w:sz w:val="18"/>
              </w:rPr>
            </w:pPr>
            <w:r>
              <w:rPr>
                <w:rFonts w:hint="eastAsia"/>
                <w:sz w:val="18"/>
              </w:rPr>
              <w:t>S3(S2)</w:t>
            </w:r>
          </w:p>
        </w:tc>
        <w:tc>
          <w:tcPr>
            <w:tcW w:w="1668" w:type="dxa"/>
            <w:gridSpan w:val="2"/>
          </w:tcPr>
          <w:p w:rsidR="00EC76B9" w:rsidRDefault="00EC76B9">
            <w:pPr>
              <w:pStyle w:val="a5"/>
              <w:spacing w:line="320" w:lineRule="atLeast"/>
              <w:ind w:left="228"/>
              <w:jc w:val="center"/>
              <w:rPr>
                <w:rFonts w:hint="eastAsia"/>
                <w:sz w:val="18"/>
              </w:rPr>
            </w:pPr>
            <w:r>
              <w:rPr>
                <w:rFonts w:hint="eastAsia"/>
                <w:sz w:val="18"/>
              </w:rPr>
              <w:t>7～9</w:t>
            </w:r>
          </w:p>
          <w:p w:rsidR="00EC76B9" w:rsidRDefault="00EC76B9">
            <w:pPr>
              <w:pStyle w:val="a5"/>
              <w:spacing w:line="320" w:lineRule="atLeast"/>
              <w:ind w:left="228"/>
              <w:jc w:val="center"/>
              <w:rPr>
                <w:sz w:val="18"/>
              </w:rPr>
            </w:pPr>
            <w:r>
              <w:rPr>
                <w:rFonts w:hint="eastAsia"/>
                <w:sz w:val="18"/>
              </w:rPr>
              <w:t>1.6～1.8</w:t>
            </w:r>
          </w:p>
          <w:p w:rsidR="00EC76B9" w:rsidRDefault="00EC76B9">
            <w:pPr>
              <w:pStyle w:val="a5"/>
              <w:spacing w:line="320" w:lineRule="atLeast"/>
              <w:ind w:left="132"/>
              <w:jc w:val="center"/>
              <w:rPr>
                <w:rFonts w:hint="eastAsia"/>
                <w:sz w:val="18"/>
              </w:rPr>
            </w:pPr>
            <w:r>
              <w:rPr>
                <w:rFonts w:hint="eastAsia"/>
                <w:sz w:val="18"/>
              </w:rPr>
              <w:t>16～18</w:t>
            </w:r>
          </w:p>
          <w:p w:rsidR="00EC76B9" w:rsidRDefault="00EC76B9">
            <w:pPr>
              <w:pStyle w:val="a5"/>
              <w:spacing w:line="320" w:lineRule="atLeast"/>
              <w:ind w:left="228"/>
              <w:jc w:val="center"/>
              <w:rPr>
                <w:rFonts w:hint="eastAsia"/>
                <w:sz w:val="18"/>
              </w:rPr>
            </w:pPr>
            <w:r>
              <w:rPr>
                <w:rFonts w:hint="eastAsia"/>
                <w:sz w:val="18"/>
              </w:rPr>
              <w:t>3.2～3.4</w:t>
            </w:r>
          </w:p>
          <w:p w:rsidR="00EC76B9" w:rsidRDefault="00EC76B9">
            <w:pPr>
              <w:pStyle w:val="a5"/>
              <w:spacing w:line="320" w:lineRule="atLeast"/>
              <w:ind w:left="312"/>
              <w:jc w:val="center"/>
              <w:rPr>
                <w:rFonts w:hint="eastAsia"/>
                <w:sz w:val="18"/>
              </w:rPr>
            </w:pPr>
            <w:r>
              <w:rPr>
                <w:rFonts w:hint="eastAsia"/>
                <w:sz w:val="18"/>
              </w:rPr>
              <w:t>66～76</w:t>
            </w:r>
          </w:p>
        </w:tc>
      </w:tr>
      <w:tr w:rsidR="00EC76B9">
        <w:tblPrEx>
          <w:tblCellMar>
            <w:top w:w="0" w:type="dxa"/>
            <w:left w:w="0" w:type="dxa"/>
            <w:bottom w:w="0" w:type="dxa"/>
            <w:right w:w="0" w:type="dxa"/>
          </w:tblCellMar>
        </w:tblPrEx>
        <w:tc>
          <w:tcPr>
            <w:tcW w:w="1680" w:type="dxa"/>
          </w:tcPr>
          <w:p w:rsidR="00EC76B9" w:rsidRDefault="00EC76B9">
            <w:pPr>
              <w:pStyle w:val="a5"/>
              <w:spacing w:line="320" w:lineRule="atLeast"/>
              <w:rPr>
                <w:rFonts w:hint="eastAsia"/>
              </w:rPr>
            </w:pPr>
            <w:r>
              <w:rPr>
                <w:rFonts w:hint="eastAsia"/>
              </w:rPr>
              <w:t>沥青总用量</w:t>
            </w:r>
          </w:p>
        </w:tc>
        <w:tc>
          <w:tcPr>
            <w:tcW w:w="2022" w:type="dxa"/>
            <w:gridSpan w:val="2"/>
          </w:tcPr>
          <w:p w:rsidR="00EC76B9" w:rsidRDefault="00EC76B9">
            <w:pPr>
              <w:pStyle w:val="a5"/>
              <w:spacing w:line="320" w:lineRule="atLeast"/>
              <w:jc w:val="center"/>
              <w:rPr>
                <w:rFonts w:hint="eastAsia"/>
              </w:rPr>
            </w:pPr>
            <w:r>
              <w:rPr>
                <w:rFonts w:hint="eastAsia"/>
              </w:rPr>
              <w:t>3.4～3.9</w:t>
            </w:r>
          </w:p>
        </w:tc>
        <w:tc>
          <w:tcPr>
            <w:tcW w:w="1968" w:type="dxa"/>
            <w:gridSpan w:val="2"/>
          </w:tcPr>
          <w:p w:rsidR="00EC76B9" w:rsidRDefault="00EC76B9">
            <w:pPr>
              <w:pStyle w:val="a5"/>
              <w:spacing w:line="320" w:lineRule="atLeast"/>
              <w:jc w:val="center"/>
              <w:rPr>
                <w:rFonts w:hint="eastAsia"/>
              </w:rPr>
            </w:pPr>
            <w:r>
              <w:rPr>
                <w:rFonts w:hint="eastAsia"/>
              </w:rPr>
              <w:t>4.2～4.6</w:t>
            </w:r>
          </w:p>
        </w:tc>
        <w:tc>
          <w:tcPr>
            <w:tcW w:w="2520" w:type="dxa"/>
            <w:gridSpan w:val="3"/>
          </w:tcPr>
          <w:p w:rsidR="00EC76B9" w:rsidRDefault="00EC76B9">
            <w:pPr>
              <w:pStyle w:val="a5"/>
              <w:spacing w:line="320" w:lineRule="atLeast"/>
              <w:jc w:val="center"/>
              <w:rPr>
                <w:rFonts w:hint="eastAsia"/>
              </w:rPr>
            </w:pPr>
            <w:r>
              <w:rPr>
                <w:rFonts w:hint="eastAsia"/>
              </w:rPr>
              <w:t>4.8～5.2</w:t>
            </w:r>
          </w:p>
        </w:tc>
      </w:tr>
      <w:tr w:rsidR="00EC76B9">
        <w:tblPrEx>
          <w:tblCellMar>
            <w:top w:w="0" w:type="dxa"/>
            <w:left w:w="0" w:type="dxa"/>
            <w:bottom w:w="0" w:type="dxa"/>
            <w:right w:w="0" w:type="dxa"/>
          </w:tblCellMar>
        </w:tblPrEx>
        <w:trPr>
          <w:cantSplit/>
        </w:trPr>
        <w:tc>
          <w:tcPr>
            <w:tcW w:w="1680" w:type="dxa"/>
          </w:tcPr>
          <w:p w:rsidR="00EC76B9" w:rsidRDefault="00EC76B9">
            <w:pPr>
              <w:pStyle w:val="a5"/>
              <w:spacing w:line="320" w:lineRule="atLeast"/>
              <w:rPr>
                <w:rFonts w:hint="eastAsia"/>
              </w:rPr>
            </w:pPr>
            <w:r>
              <w:rPr>
                <w:rFonts w:hint="eastAsia"/>
              </w:rPr>
              <w:t>沥青品种</w:t>
            </w:r>
          </w:p>
        </w:tc>
        <w:tc>
          <w:tcPr>
            <w:tcW w:w="2022" w:type="dxa"/>
            <w:gridSpan w:val="2"/>
          </w:tcPr>
          <w:p w:rsidR="00EC76B9" w:rsidRDefault="00EC76B9">
            <w:pPr>
              <w:pStyle w:val="a5"/>
              <w:spacing w:line="320" w:lineRule="atLeast"/>
              <w:jc w:val="center"/>
              <w:rPr>
                <w:rFonts w:hint="eastAsia"/>
              </w:rPr>
            </w:pPr>
            <w:r>
              <w:rPr>
                <w:rFonts w:hint="eastAsia"/>
              </w:rPr>
              <w:t>石  油  沥  青</w:t>
            </w:r>
          </w:p>
        </w:tc>
        <w:tc>
          <w:tcPr>
            <w:tcW w:w="4488" w:type="dxa"/>
            <w:gridSpan w:val="5"/>
          </w:tcPr>
          <w:p w:rsidR="00EC76B9" w:rsidRDefault="00EC76B9">
            <w:pPr>
              <w:pStyle w:val="a5"/>
              <w:spacing w:line="320" w:lineRule="atLeast"/>
              <w:jc w:val="center"/>
              <w:rPr>
                <w:rFonts w:hint="eastAsia"/>
              </w:rPr>
            </w:pPr>
            <w:r>
              <w:rPr>
                <w:rFonts w:hint="eastAsia"/>
              </w:rPr>
              <w:t>乳   化  沥  青</w:t>
            </w:r>
          </w:p>
        </w:tc>
      </w:tr>
      <w:tr w:rsidR="00EC76B9">
        <w:tblPrEx>
          <w:tblCellMar>
            <w:top w:w="0" w:type="dxa"/>
            <w:left w:w="0" w:type="dxa"/>
            <w:bottom w:w="0" w:type="dxa"/>
            <w:right w:w="0" w:type="dxa"/>
          </w:tblCellMar>
        </w:tblPrEx>
        <w:trPr>
          <w:cantSplit/>
        </w:trPr>
        <w:tc>
          <w:tcPr>
            <w:tcW w:w="1680" w:type="dxa"/>
          </w:tcPr>
          <w:p w:rsidR="00EC76B9" w:rsidRDefault="00EC76B9">
            <w:pPr>
              <w:pStyle w:val="a5"/>
              <w:spacing w:line="320" w:lineRule="atLeast"/>
              <w:rPr>
                <w:rFonts w:hint="eastAsia"/>
              </w:rPr>
            </w:pPr>
            <w:r>
              <w:rPr>
                <w:rFonts w:hint="eastAsia"/>
              </w:rPr>
              <w:t>厚度(cm，</w:t>
            </w:r>
          </w:p>
        </w:tc>
        <w:tc>
          <w:tcPr>
            <w:tcW w:w="2022" w:type="dxa"/>
            <w:gridSpan w:val="2"/>
          </w:tcPr>
          <w:p w:rsidR="00EC76B9" w:rsidRDefault="00EC76B9">
            <w:pPr>
              <w:pStyle w:val="a5"/>
              <w:spacing w:line="320" w:lineRule="atLeast"/>
              <w:jc w:val="center"/>
              <w:rPr>
                <w:rFonts w:hint="eastAsia"/>
              </w:rPr>
            </w:pPr>
            <w:r>
              <w:rPr>
                <w:rFonts w:hint="eastAsia"/>
              </w:rPr>
              <w:t>7</w:t>
            </w:r>
          </w:p>
        </w:tc>
        <w:tc>
          <w:tcPr>
            <w:tcW w:w="1968" w:type="dxa"/>
            <w:gridSpan w:val="2"/>
          </w:tcPr>
          <w:p w:rsidR="00EC76B9" w:rsidRDefault="00EC76B9">
            <w:pPr>
              <w:pStyle w:val="a5"/>
              <w:spacing w:line="320" w:lineRule="atLeast"/>
              <w:jc w:val="center"/>
              <w:rPr>
                <w:rFonts w:hint="eastAsia"/>
              </w:rPr>
            </w:pPr>
            <w:r>
              <w:rPr>
                <w:rFonts w:hint="eastAsia"/>
              </w:rPr>
              <w:t>5</w:t>
            </w:r>
          </w:p>
        </w:tc>
        <w:tc>
          <w:tcPr>
            <w:tcW w:w="2520" w:type="dxa"/>
            <w:gridSpan w:val="3"/>
          </w:tcPr>
          <w:p w:rsidR="00EC76B9" w:rsidRDefault="00EC76B9">
            <w:pPr>
              <w:pStyle w:val="a5"/>
              <w:spacing w:line="320" w:lineRule="atLeast"/>
              <w:jc w:val="center"/>
              <w:rPr>
                <w:rFonts w:hint="eastAsia"/>
              </w:rPr>
            </w:pPr>
            <w:r>
              <w:rPr>
                <w:rFonts w:hint="eastAsia"/>
              </w:rPr>
              <w:t>6</w:t>
            </w:r>
          </w:p>
        </w:tc>
      </w:tr>
      <w:tr w:rsidR="00EC76B9">
        <w:tblPrEx>
          <w:tblCellMar>
            <w:top w:w="0" w:type="dxa"/>
            <w:left w:w="0" w:type="dxa"/>
            <w:bottom w:w="0" w:type="dxa"/>
            <w:right w:w="0" w:type="dxa"/>
          </w:tblCellMar>
        </w:tblPrEx>
        <w:trPr>
          <w:cantSplit/>
        </w:trPr>
        <w:tc>
          <w:tcPr>
            <w:tcW w:w="1680" w:type="dxa"/>
          </w:tcPr>
          <w:p w:rsidR="00EC76B9" w:rsidRDefault="00EC76B9">
            <w:pPr>
              <w:pStyle w:val="a5"/>
              <w:spacing w:line="320" w:lineRule="atLeast"/>
              <w:rPr>
                <w:rFonts w:hint="eastAsia"/>
              </w:rPr>
            </w:pPr>
            <w:r>
              <w:rPr>
                <w:rFonts w:hint="eastAsia"/>
              </w:rPr>
              <w:t xml:space="preserve">规格    用量   </w:t>
            </w:r>
          </w:p>
        </w:tc>
        <w:tc>
          <w:tcPr>
            <w:tcW w:w="867" w:type="dxa"/>
          </w:tcPr>
          <w:p w:rsidR="00EC76B9" w:rsidRDefault="00EC76B9">
            <w:pPr>
              <w:pStyle w:val="a5"/>
              <w:spacing w:line="320" w:lineRule="atLeast"/>
              <w:jc w:val="center"/>
              <w:rPr>
                <w:rFonts w:hint="eastAsia"/>
              </w:rPr>
            </w:pPr>
            <w:r>
              <w:rPr>
                <w:rFonts w:hint="eastAsia"/>
              </w:rPr>
              <w:t>规格</w:t>
            </w:r>
          </w:p>
        </w:tc>
        <w:tc>
          <w:tcPr>
            <w:tcW w:w="1155" w:type="dxa"/>
          </w:tcPr>
          <w:p w:rsidR="00EC76B9" w:rsidRDefault="00EC76B9">
            <w:pPr>
              <w:pStyle w:val="a5"/>
              <w:spacing w:line="320" w:lineRule="atLeast"/>
              <w:ind w:left="288"/>
              <w:jc w:val="center"/>
              <w:rPr>
                <w:rFonts w:hint="eastAsia"/>
              </w:rPr>
            </w:pPr>
            <w:r>
              <w:rPr>
                <w:rFonts w:hint="eastAsia"/>
              </w:rPr>
              <w:t>用量</w:t>
            </w:r>
          </w:p>
        </w:tc>
        <w:tc>
          <w:tcPr>
            <w:tcW w:w="840" w:type="dxa"/>
          </w:tcPr>
          <w:p w:rsidR="00EC76B9" w:rsidRDefault="00EC76B9">
            <w:pPr>
              <w:pStyle w:val="a5"/>
              <w:spacing w:line="320" w:lineRule="atLeast"/>
              <w:jc w:val="center"/>
              <w:rPr>
                <w:rFonts w:hint="eastAsia"/>
              </w:rPr>
            </w:pPr>
            <w:r>
              <w:rPr>
                <w:rFonts w:hint="eastAsia"/>
              </w:rPr>
              <w:t>规格</w:t>
            </w:r>
          </w:p>
        </w:tc>
        <w:tc>
          <w:tcPr>
            <w:tcW w:w="1128" w:type="dxa"/>
          </w:tcPr>
          <w:p w:rsidR="00EC76B9" w:rsidRDefault="00EC76B9">
            <w:pPr>
              <w:pStyle w:val="a5"/>
              <w:spacing w:line="320" w:lineRule="atLeast"/>
              <w:ind w:left="360"/>
              <w:jc w:val="center"/>
              <w:rPr>
                <w:rFonts w:hint="eastAsia"/>
              </w:rPr>
            </w:pPr>
            <w:r>
              <w:rPr>
                <w:rFonts w:hint="eastAsia"/>
              </w:rPr>
              <w:t>用量</w:t>
            </w:r>
          </w:p>
        </w:tc>
        <w:tc>
          <w:tcPr>
            <w:tcW w:w="867" w:type="dxa"/>
            <w:gridSpan w:val="2"/>
          </w:tcPr>
          <w:p w:rsidR="00EC76B9" w:rsidRDefault="00EC76B9">
            <w:pPr>
              <w:pStyle w:val="a5"/>
              <w:spacing w:line="320" w:lineRule="atLeast"/>
              <w:jc w:val="center"/>
              <w:rPr>
                <w:rFonts w:hint="eastAsia"/>
              </w:rPr>
            </w:pPr>
            <w:r>
              <w:rPr>
                <w:rFonts w:hint="eastAsia"/>
              </w:rPr>
              <w:t>规格</w:t>
            </w:r>
          </w:p>
        </w:tc>
        <w:tc>
          <w:tcPr>
            <w:tcW w:w="1653" w:type="dxa"/>
          </w:tcPr>
          <w:p w:rsidR="00EC76B9" w:rsidRDefault="00EC76B9">
            <w:pPr>
              <w:pStyle w:val="a5"/>
              <w:spacing w:line="320" w:lineRule="atLeast"/>
              <w:ind w:left="624"/>
              <w:jc w:val="center"/>
              <w:rPr>
                <w:rFonts w:hint="eastAsia"/>
              </w:rPr>
            </w:pPr>
            <w:r>
              <w:rPr>
                <w:rFonts w:hint="eastAsia"/>
              </w:rPr>
              <w:t>用量</w:t>
            </w:r>
          </w:p>
        </w:tc>
      </w:tr>
      <w:tr w:rsidR="00EC76B9">
        <w:tblPrEx>
          <w:tblCellMar>
            <w:top w:w="0" w:type="dxa"/>
            <w:left w:w="0" w:type="dxa"/>
            <w:bottom w:w="0" w:type="dxa"/>
            <w:right w:w="0" w:type="dxa"/>
          </w:tblCellMar>
        </w:tblPrEx>
        <w:trPr>
          <w:cantSplit/>
          <w:trHeight w:val="1950"/>
        </w:trPr>
        <w:tc>
          <w:tcPr>
            <w:tcW w:w="1680" w:type="dxa"/>
          </w:tcPr>
          <w:p w:rsidR="00EC76B9" w:rsidRDefault="00EC76B9">
            <w:pPr>
              <w:pStyle w:val="a5"/>
              <w:spacing w:line="320" w:lineRule="atLeast"/>
              <w:rPr>
                <w:rFonts w:hint="eastAsia"/>
                <w:sz w:val="18"/>
              </w:rPr>
            </w:pPr>
            <w:r>
              <w:rPr>
                <w:rFonts w:hint="eastAsia"/>
                <w:sz w:val="18"/>
              </w:rPr>
              <w:t>第四遍嵌缝料</w:t>
            </w:r>
          </w:p>
          <w:p w:rsidR="00EC76B9" w:rsidRDefault="00EC76B9">
            <w:pPr>
              <w:pStyle w:val="a5"/>
              <w:spacing w:line="320" w:lineRule="atLeast"/>
              <w:rPr>
                <w:rFonts w:hint="eastAsia"/>
                <w:sz w:val="18"/>
              </w:rPr>
            </w:pPr>
            <w:r>
              <w:rPr>
                <w:rFonts w:hint="eastAsia"/>
                <w:sz w:val="18"/>
              </w:rPr>
              <w:t>第四遍沥青</w:t>
            </w:r>
          </w:p>
          <w:p w:rsidR="00EC76B9" w:rsidRDefault="00EC76B9">
            <w:pPr>
              <w:pStyle w:val="a5"/>
              <w:spacing w:line="320" w:lineRule="atLeast"/>
              <w:rPr>
                <w:rFonts w:hint="eastAsia"/>
                <w:sz w:val="18"/>
              </w:rPr>
            </w:pPr>
            <w:r>
              <w:rPr>
                <w:rFonts w:hint="eastAsia"/>
                <w:sz w:val="18"/>
              </w:rPr>
              <w:t>第三遍嵌缝料</w:t>
            </w:r>
          </w:p>
          <w:p w:rsidR="00EC76B9" w:rsidRDefault="00EC76B9">
            <w:pPr>
              <w:pStyle w:val="a5"/>
              <w:spacing w:line="320" w:lineRule="atLeast"/>
              <w:rPr>
                <w:rFonts w:hint="eastAsia"/>
                <w:sz w:val="18"/>
              </w:rPr>
            </w:pPr>
            <w:r>
              <w:rPr>
                <w:rFonts w:hint="eastAsia"/>
                <w:sz w:val="18"/>
              </w:rPr>
              <w:t>第三遍沥青</w:t>
            </w:r>
          </w:p>
          <w:p w:rsidR="00EC76B9" w:rsidRDefault="00EC76B9">
            <w:pPr>
              <w:pStyle w:val="a5"/>
              <w:spacing w:line="320" w:lineRule="atLeast"/>
              <w:rPr>
                <w:rFonts w:hint="eastAsia"/>
                <w:sz w:val="18"/>
              </w:rPr>
            </w:pPr>
            <w:r>
              <w:rPr>
                <w:rFonts w:hint="eastAsia"/>
                <w:sz w:val="18"/>
              </w:rPr>
              <w:t>第二遍嵌缝料</w:t>
            </w:r>
          </w:p>
          <w:p w:rsidR="00EC76B9" w:rsidRDefault="00EC76B9">
            <w:pPr>
              <w:pStyle w:val="a5"/>
              <w:spacing w:line="320" w:lineRule="atLeast"/>
              <w:rPr>
                <w:rFonts w:hint="eastAsia"/>
                <w:sz w:val="18"/>
              </w:rPr>
            </w:pPr>
            <w:r>
              <w:rPr>
                <w:rFonts w:hint="eastAsia"/>
                <w:sz w:val="18"/>
              </w:rPr>
              <w:t>第二遍沥青 ;</w:t>
            </w:r>
          </w:p>
          <w:p w:rsidR="00EC76B9" w:rsidRDefault="00EC76B9">
            <w:pPr>
              <w:pStyle w:val="a5"/>
              <w:spacing w:line="320" w:lineRule="atLeast"/>
              <w:rPr>
                <w:rFonts w:hint="eastAsia"/>
                <w:sz w:val="18"/>
              </w:rPr>
            </w:pPr>
            <w:r>
              <w:rPr>
                <w:rFonts w:hint="eastAsia"/>
                <w:sz w:val="18"/>
              </w:rPr>
              <w:t>第一遍嵌缝料</w:t>
            </w:r>
          </w:p>
          <w:p w:rsidR="00EC76B9" w:rsidRDefault="00EC76B9">
            <w:pPr>
              <w:pStyle w:val="a5"/>
              <w:spacing w:line="320" w:lineRule="atLeast"/>
              <w:rPr>
                <w:rFonts w:hint="eastAsia"/>
                <w:sz w:val="18"/>
              </w:rPr>
            </w:pPr>
            <w:r>
              <w:rPr>
                <w:rFonts w:hint="eastAsia"/>
                <w:sz w:val="18"/>
              </w:rPr>
              <w:t>第一遍沥青</w:t>
            </w:r>
          </w:p>
          <w:p w:rsidR="00EC76B9" w:rsidRDefault="00EC76B9">
            <w:pPr>
              <w:pStyle w:val="a5"/>
              <w:spacing w:line="320" w:lineRule="atLeast"/>
              <w:rPr>
                <w:rFonts w:hint="eastAsia"/>
                <w:sz w:val="18"/>
              </w:rPr>
            </w:pPr>
            <w:r>
              <w:rPr>
                <w:rFonts w:hint="eastAsia"/>
                <w:sz w:val="18"/>
              </w:rPr>
              <w:t>主层石料</w:t>
            </w:r>
          </w:p>
        </w:tc>
        <w:tc>
          <w:tcPr>
            <w:tcW w:w="867" w:type="dxa"/>
          </w:tcPr>
          <w:p w:rsidR="00EC76B9" w:rsidRDefault="00EC76B9">
            <w:pPr>
              <w:pStyle w:val="a5"/>
              <w:spacing w:line="320" w:lineRule="atLeast"/>
              <w:jc w:val="center"/>
              <w:rPr>
                <w:rFonts w:hint="eastAsia"/>
                <w:sz w:val="18"/>
              </w:rPr>
            </w:pPr>
          </w:p>
          <w:p w:rsidR="00EC76B9" w:rsidRDefault="00EC76B9">
            <w:pPr>
              <w:pStyle w:val="a5"/>
              <w:spacing w:line="320" w:lineRule="atLeast"/>
              <w:jc w:val="center"/>
              <w:rPr>
                <w:rFonts w:hint="eastAsia"/>
                <w:sz w:val="18"/>
              </w:rPr>
            </w:pPr>
          </w:p>
          <w:p w:rsidR="00EC76B9" w:rsidRDefault="00EC76B9">
            <w:pPr>
              <w:pStyle w:val="a5"/>
              <w:spacing w:line="320" w:lineRule="atLeast"/>
              <w:jc w:val="center"/>
              <w:rPr>
                <w:rFonts w:hint="eastAsia"/>
                <w:sz w:val="18"/>
              </w:rPr>
            </w:pPr>
          </w:p>
          <w:p w:rsidR="00EC76B9" w:rsidRDefault="00EC76B9">
            <w:pPr>
              <w:pStyle w:val="a5"/>
              <w:spacing w:line="320" w:lineRule="atLeast"/>
              <w:jc w:val="center"/>
              <w:rPr>
                <w:rFonts w:hint="eastAsia"/>
                <w:sz w:val="18"/>
              </w:rPr>
            </w:pPr>
          </w:p>
          <w:p w:rsidR="00EC76B9" w:rsidRDefault="00EC76B9">
            <w:pPr>
              <w:pStyle w:val="a5"/>
              <w:spacing w:line="320" w:lineRule="atLeast"/>
              <w:jc w:val="center"/>
              <w:rPr>
                <w:sz w:val="18"/>
              </w:rPr>
            </w:pPr>
            <w:r>
              <w:rPr>
                <w:rFonts w:hint="eastAsia"/>
                <w:sz w:val="18"/>
              </w:rPr>
              <w:t>S10(S11)</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S6(S8)</w:t>
            </w:r>
          </w:p>
          <w:p w:rsidR="00EC76B9" w:rsidRDefault="00EC76B9">
            <w:pPr>
              <w:pStyle w:val="a5"/>
              <w:spacing w:line="320" w:lineRule="atLeast"/>
              <w:jc w:val="center"/>
              <w:rPr>
                <w:sz w:val="18"/>
              </w:rPr>
            </w:pPr>
          </w:p>
          <w:p w:rsidR="00EC76B9" w:rsidRDefault="00EC76B9">
            <w:pPr>
              <w:pStyle w:val="a5"/>
              <w:spacing w:line="320" w:lineRule="atLeast"/>
              <w:jc w:val="center"/>
              <w:rPr>
                <w:rFonts w:hint="eastAsia"/>
                <w:sz w:val="18"/>
              </w:rPr>
            </w:pPr>
            <w:r>
              <w:rPr>
                <w:rFonts w:hint="eastAsia"/>
                <w:sz w:val="18"/>
              </w:rPr>
              <w:t>S2(S3)</w:t>
            </w:r>
          </w:p>
        </w:tc>
        <w:tc>
          <w:tcPr>
            <w:tcW w:w="1155" w:type="dxa"/>
          </w:tcPr>
          <w:p w:rsidR="00EC76B9" w:rsidRDefault="00EC76B9">
            <w:pPr>
              <w:spacing w:line="320" w:lineRule="atLeast"/>
              <w:jc w:val="center"/>
              <w:rPr>
                <w:rFonts w:ascii="宋体" w:hAnsi="Courier New"/>
                <w:sz w:val="18"/>
              </w:rPr>
            </w:pPr>
          </w:p>
          <w:p w:rsidR="00EC76B9" w:rsidRDefault="00EC76B9">
            <w:pPr>
              <w:spacing w:line="320" w:lineRule="atLeast"/>
              <w:jc w:val="center"/>
              <w:rPr>
                <w:rFonts w:ascii="宋体" w:hAnsi="Courier New"/>
                <w:sz w:val="18"/>
              </w:rPr>
            </w:pPr>
          </w:p>
          <w:p w:rsidR="00EC76B9" w:rsidRDefault="00EC76B9">
            <w:pPr>
              <w:spacing w:line="320" w:lineRule="atLeast"/>
              <w:jc w:val="center"/>
              <w:rPr>
                <w:rFonts w:ascii="宋体" w:hAnsi="Courier New"/>
                <w:sz w:val="18"/>
              </w:rPr>
            </w:pPr>
          </w:p>
          <w:p w:rsidR="00EC76B9" w:rsidRDefault="00EC76B9">
            <w:pPr>
              <w:spacing w:line="320" w:lineRule="atLeast"/>
              <w:jc w:val="center"/>
              <w:rPr>
                <w:rFonts w:ascii="宋体" w:hAnsi="Courier New"/>
                <w:sz w:val="18"/>
              </w:rPr>
            </w:pPr>
          </w:p>
          <w:p w:rsidR="00EC76B9" w:rsidRDefault="00EC76B9">
            <w:pPr>
              <w:pStyle w:val="a5"/>
              <w:spacing w:line="320" w:lineRule="atLeast"/>
              <w:ind w:left="108"/>
              <w:jc w:val="center"/>
              <w:rPr>
                <w:rFonts w:hint="eastAsia"/>
                <w:sz w:val="18"/>
              </w:rPr>
            </w:pPr>
            <w:r>
              <w:rPr>
                <w:rFonts w:hint="eastAsia"/>
                <w:sz w:val="18"/>
              </w:rPr>
              <w:t>8～10</w:t>
            </w:r>
          </w:p>
          <w:p w:rsidR="00EC76B9" w:rsidRDefault="00EC76B9">
            <w:pPr>
              <w:pStyle w:val="a5"/>
              <w:spacing w:line="320" w:lineRule="atLeast"/>
              <w:ind w:left="108"/>
              <w:jc w:val="center"/>
              <w:rPr>
                <w:rFonts w:hint="eastAsia"/>
                <w:sz w:val="18"/>
              </w:rPr>
            </w:pPr>
            <w:r>
              <w:rPr>
                <w:rFonts w:hint="eastAsia"/>
                <w:sz w:val="18"/>
              </w:rPr>
              <w:t>1.7～1.9</w:t>
            </w:r>
          </w:p>
          <w:p w:rsidR="00EC76B9" w:rsidRDefault="00EC76B9">
            <w:pPr>
              <w:pStyle w:val="a5"/>
              <w:spacing w:line="320" w:lineRule="atLeast"/>
              <w:ind w:left="108"/>
              <w:jc w:val="center"/>
              <w:rPr>
                <w:rFonts w:hint="eastAsia"/>
                <w:sz w:val="18"/>
              </w:rPr>
            </w:pPr>
            <w:r>
              <w:rPr>
                <w:rFonts w:hint="eastAsia"/>
                <w:sz w:val="18"/>
              </w:rPr>
              <w:t>18～20</w:t>
            </w:r>
          </w:p>
          <w:p w:rsidR="00EC76B9" w:rsidRDefault="00EC76B9">
            <w:pPr>
              <w:pStyle w:val="a5"/>
              <w:spacing w:line="320" w:lineRule="atLeast"/>
              <w:ind w:left="108"/>
              <w:jc w:val="center"/>
              <w:rPr>
                <w:rFonts w:hint="eastAsia"/>
                <w:sz w:val="18"/>
              </w:rPr>
            </w:pPr>
            <w:r>
              <w:rPr>
                <w:rFonts w:hint="eastAsia"/>
                <w:sz w:val="18"/>
              </w:rPr>
              <w:t>4.0～4.2</w:t>
            </w:r>
          </w:p>
          <w:p w:rsidR="00EC76B9" w:rsidRDefault="00EC76B9">
            <w:pPr>
              <w:pStyle w:val="a5"/>
              <w:spacing w:line="320" w:lineRule="atLeast"/>
              <w:ind w:left="192"/>
              <w:jc w:val="center"/>
              <w:rPr>
                <w:rFonts w:hint="eastAsia"/>
                <w:sz w:val="18"/>
              </w:rPr>
            </w:pPr>
            <w:r>
              <w:rPr>
                <w:rFonts w:hint="eastAsia"/>
                <w:sz w:val="18"/>
              </w:rPr>
              <w:t>80～90</w:t>
            </w:r>
          </w:p>
        </w:tc>
        <w:tc>
          <w:tcPr>
            <w:tcW w:w="840" w:type="dxa"/>
            <w:tcBorders>
              <w:bottom w:val="single" w:sz="4" w:space="0" w:color="auto"/>
            </w:tcBorders>
          </w:tcPr>
          <w:p w:rsidR="00EC76B9" w:rsidRDefault="00EC76B9">
            <w:pPr>
              <w:pStyle w:val="a5"/>
              <w:spacing w:line="320" w:lineRule="atLeast"/>
              <w:jc w:val="center"/>
              <w:rPr>
                <w:rFonts w:hint="eastAsia"/>
                <w:sz w:val="18"/>
              </w:rPr>
            </w:pPr>
          </w:p>
          <w:p w:rsidR="00EC76B9" w:rsidRDefault="00EC76B9">
            <w:pPr>
              <w:pStyle w:val="a5"/>
              <w:spacing w:line="320" w:lineRule="atLeast"/>
              <w:jc w:val="center"/>
              <w:rPr>
                <w:rFonts w:hint="eastAsia"/>
                <w:sz w:val="18"/>
              </w:rPr>
            </w:pPr>
          </w:p>
          <w:p w:rsidR="00EC76B9" w:rsidRDefault="00EC76B9">
            <w:pPr>
              <w:pStyle w:val="a5"/>
              <w:spacing w:line="320" w:lineRule="atLeast"/>
              <w:jc w:val="center"/>
              <w:rPr>
                <w:sz w:val="18"/>
              </w:rPr>
            </w:pPr>
            <w:r>
              <w:rPr>
                <w:rFonts w:hint="eastAsia"/>
                <w:sz w:val="18"/>
              </w:rPr>
              <w:t>S14</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S12</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S8</w:t>
            </w:r>
          </w:p>
          <w:p w:rsidR="00EC76B9" w:rsidRDefault="00EC76B9">
            <w:pPr>
              <w:pStyle w:val="a5"/>
              <w:spacing w:line="320" w:lineRule="atLeast"/>
              <w:jc w:val="center"/>
              <w:rPr>
                <w:sz w:val="18"/>
              </w:rPr>
            </w:pPr>
          </w:p>
          <w:p w:rsidR="00EC76B9" w:rsidRDefault="00EC76B9">
            <w:pPr>
              <w:pStyle w:val="a5"/>
              <w:spacing w:line="320" w:lineRule="atLeast"/>
              <w:jc w:val="center"/>
              <w:rPr>
                <w:rFonts w:hint="eastAsia"/>
                <w:sz w:val="18"/>
              </w:rPr>
            </w:pPr>
            <w:r>
              <w:rPr>
                <w:rFonts w:hint="eastAsia"/>
                <w:sz w:val="18"/>
              </w:rPr>
              <w:t>S4</w:t>
            </w:r>
          </w:p>
        </w:tc>
        <w:tc>
          <w:tcPr>
            <w:tcW w:w="1128" w:type="dxa"/>
            <w:tcBorders>
              <w:bottom w:val="single" w:sz="4" w:space="0" w:color="auto"/>
            </w:tcBorders>
          </w:tcPr>
          <w:p w:rsidR="00EC76B9" w:rsidRDefault="00EC76B9">
            <w:pPr>
              <w:spacing w:line="320" w:lineRule="atLeast"/>
              <w:jc w:val="center"/>
              <w:rPr>
                <w:rFonts w:ascii="宋体" w:hAnsi="Courier New"/>
                <w:sz w:val="18"/>
              </w:rPr>
            </w:pPr>
          </w:p>
          <w:p w:rsidR="00EC76B9" w:rsidRDefault="00EC76B9">
            <w:pPr>
              <w:spacing w:line="320" w:lineRule="atLeast"/>
              <w:jc w:val="center"/>
              <w:rPr>
                <w:rFonts w:ascii="宋体" w:hAnsi="Courier New"/>
                <w:sz w:val="18"/>
              </w:rPr>
            </w:pPr>
          </w:p>
          <w:p w:rsidR="00EC76B9" w:rsidRDefault="00EC76B9">
            <w:pPr>
              <w:pStyle w:val="a5"/>
              <w:spacing w:line="320" w:lineRule="atLeast"/>
              <w:ind w:left="276"/>
              <w:jc w:val="center"/>
              <w:rPr>
                <w:rFonts w:hint="eastAsia"/>
                <w:sz w:val="18"/>
              </w:rPr>
            </w:pPr>
            <w:r>
              <w:rPr>
                <w:rFonts w:hint="eastAsia"/>
                <w:sz w:val="18"/>
              </w:rPr>
              <w:t>4～6</w:t>
            </w:r>
          </w:p>
          <w:p w:rsidR="00EC76B9" w:rsidRDefault="00EC76B9">
            <w:pPr>
              <w:pStyle w:val="a5"/>
              <w:spacing w:line="320" w:lineRule="atLeast"/>
              <w:ind w:left="96"/>
              <w:jc w:val="center"/>
              <w:rPr>
                <w:rFonts w:hint="eastAsia"/>
                <w:sz w:val="18"/>
              </w:rPr>
            </w:pPr>
            <w:r>
              <w:rPr>
                <w:rFonts w:hint="eastAsia"/>
                <w:sz w:val="18"/>
              </w:rPr>
              <w:t>1.4～1.6</w:t>
            </w:r>
            <w:r>
              <w:rPr>
                <w:sz w:val="18"/>
              </w:rPr>
              <w:br/>
            </w:r>
            <w:r>
              <w:rPr>
                <w:rFonts w:hint="eastAsia"/>
                <w:sz w:val="18"/>
              </w:rPr>
              <w:t>9～10</w:t>
            </w:r>
          </w:p>
          <w:p w:rsidR="00EC76B9" w:rsidRDefault="00EC76B9">
            <w:pPr>
              <w:pStyle w:val="a5"/>
              <w:spacing w:line="320" w:lineRule="atLeast"/>
              <w:ind w:left="180"/>
              <w:jc w:val="center"/>
              <w:rPr>
                <w:rFonts w:hint="eastAsia"/>
                <w:sz w:val="18"/>
              </w:rPr>
            </w:pPr>
            <w:r>
              <w:rPr>
                <w:rFonts w:hint="eastAsia"/>
                <w:sz w:val="18"/>
              </w:rPr>
              <w:t>1.8～2.0</w:t>
            </w:r>
          </w:p>
          <w:p w:rsidR="00EC76B9" w:rsidRDefault="00EC76B9">
            <w:pPr>
              <w:pStyle w:val="a5"/>
              <w:spacing w:line="320" w:lineRule="atLeast"/>
              <w:ind w:left="180"/>
              <w:jc w:val="center"/>
              <w:rPr>
                <w:rFonts w:hint="eastAsia"/>
                <w:sz w:val="18"/>
              </w:rPr>
            </w:pPr>
            <w:r>
              <w:rPr>
                <w:rFonts w:hint="eastAsia"/>
                <w:sz w:val="18"/>
              </w:rPr>
              <w:t>15～17</w:t>
            </w:r>
          </w:p>
          <w:p w:rsidR="00EC76B9" w:rsidRDefault="00EC76B9">
            <w:pPr>
              <w:pStyle w:val="a5"/>
              <w:spacing w:line="320" w:lineRule="atLeast"/>
              <w:ind w:left="96"/>
              <w:jc w:val="center"/>
              <w:rPr>
                <w:rFonts w:hint="eastAsia"/>
                <w:sz w:val="18"/>
              </w:rPr>
            </w:pPr>
            <w:r>
              <w:rPr>
                <w:rFonts w:hint="eastAsia"/>
                <w:sz w:val="18"/>
              </w:rPr>
              <w:t>2.5～2.7</w:t>
            </w:r>
          </w:p>
          <w:p w:rsidR="00EC76B9" w:rsidRDefault="00EC76B9">
            <w:pPr>
              <w:pStyle w:val="a5"/>
              <w:spacing w:line="320" w:lineRule="atLeast"/>
              <w:ind w:left="96"/>
              <w:jc w:val="center"/>
              <w:rPr>
                <w:rFonts w:hint="eastAsia"/>
                <w:sz w:val="18"/>
              </w:rPr>
            </w:pPr>
            <w:r>
              <w:rPr>
                <w:rFonts w:hint="eastAsia"/>
                <w:sz w:val="18"/>
              </w:rPr>
              <w:t>50～55</w:t>
            </w:r>
          </w:p>
        </w:tc>
        <w:tc>
          <w:tcPr>
            <w:tcW w:w="867" w:type="dxa"/>
            <w:gridSpan w:val="2"/>
          </w:tcPr>
          <w:p w:rsidR="00EC76B9" w:rsidRDefault="00EC76B9">
            <w:pPr>
              <w:pStyle w:val="a5"/>
              <w:spacing w:line="320" w:lineRule="atLeast"/>
              <w:jc w:val="center"/>
              <w:rPr>
                <w:sz w:val="18"/>
              </w:rPr>
            </w:pPr>
            <w:r>
              <w:rPr>
                <w:rFonts w:hint="eastAsia"/>
                <w:sz w:val="18"/>
              </w:rPr>
              <w:t>S14</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S12</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S9</w:t>
            </w:r>
          </w:p>
          <w:p w:rsidR="00EC76B9" w:rsidRDefault="00EC76B9">
            <w:pPr>
              <w:pStyle w:val="a5"/>
              <w:spacing w:line="320" w:lineRule="atLeast"/>
              <w:jc w:val="center"/>
              <w:rPr>
                <w:sz w:val="18"/>
              </w:rPr>
            </w:pPr>
          </w:p>
          <w:p w:rsidR="00EC76B9" w:rsidRDefault="00EC76B9">
            <w:pPr>
              <w:pStyle w:val="a5"/>
              <w:spacing w:line="320" w:lineRule="atLeast"/>
              <w:jc w:val="center"/>
              <w:rPr>
                <w:sz w:val="18"/>
              </w:rPr>
            </w:pPr>
            <w:r>
              <w:rPr>
                <w:rFonts w:hint="eastAsia"/>
                <w:sz w:val="18"/>
              </w:rPr>
              <w:t>S6</w:t>
            </w:r>
          </w:p>
          <w:p w:rsidR="00EC76B9" w:rsidRDefault="00EC76B9">
            <w:pPr>
              <w:pStyle w:val="a5"/>
              <w:spacing w:line="320" w:lineRule="atLeast"/>
              <w:jc w:val="center"/>
              <w:rPr>
                <w:sz w:val="18"/>
              </w:rPr>
            </w:pPr>
          </w:p>
          <w:p w:rsidR="00EC76B9" w:rsidRDefault="00EC76B9">
            <w:pPr>
              <w:pStyle w:val="a5"/>
              <w:spacing w:line="320" w:lineRule="atLeast"/>
              <w:jc w:val="center"/>
              <w:rPr>
                <w:rFonts w:hint="eastAsia"/>
                <w:sz w:val="18"/>
              </w:rPr>
            </w:pPr>
            <w:r>
              <w:rPr>
                <w:rFonts w:hint="eastAsia"/>
                <w:sz w:val="18"/>
              </w:rPr>
              <w:t>S3</w:t>
            </w:r>
          </w:p>
        </w:tc>
        <w:tc>
          <w:tcPr>
            <w:tcW w:w="1653" w:type="dxa"/>
          </w:tcPr>
          <w:p w:rsidR="00EC76B9" w:rsidRDefault="00EC76B9">
            <w:pPr>
              <w:pStyle w:val="a5"/>
              <w:spacing w:line="320" w:lineRule="atLeast"/>
              <w:ind w:left="180"/>
              <w:jc w:val="center"/>
              <w:rPr>
                <w:rFonts w:hint="eastAsia"/>
                <w:sz w:val="18"/>
              </w:rPr>
            </w:pPr>
            <w:r>
              <w:rPr>
                <w:rFonts w:hint="eastAsia"/>
                <w:sz w:val="18"/>
              </w:rPr>
              <w:t>4～6</w:t>
            </w:r>
          </w:p>
          <w:p w:rsidR="00EC76B9" w:rsidRDefault="00EC76B9">
            <w:pPr>
              <w:pStyle w:val="a5"/>
              <w:spacing w:line="320" w:lineRule="atLeast"/>
              <w:ind w:left="84"/>
              <w:jc w:val="center"/>
              <w:rPr>
                <w:sz w:val="18"/>
              </w:rPr>
            </w:pPr>
            <w:r>
              <w:rPr>
                <w:rFonts w:hint="eastAsia"/>
                <w:sz w:val="18"/>
              </w:rPr>
              <w:t>1.3～1.5</w:t>
            </w:r>
          </w:p>
          <w:p w:rsidR="00EC76B9" w:rsidRDefault="00EC76B9">
            <w:pPr>
              <w:pStyle w:val="a5"/>
              <w:spacing w:line="320" w:lineRule="atLeast"/>
              <w:ind w:left="180"/>
              <w:jc w:val="center"/>
              <w:rPr>
                <w:sz w:val="18"/>
              </w:rPr>
            </w:pPr>
            <w:r>
              <w:rPr>
                <w:rFonts w:hint="eastAsia"/>
                <w:sz w:val="18"/>
              </w:rPr>
              <w:t>8～10</w:t>
            </w:r>
          </w:p>
          <w:p w:rsidR="00EC76B9" w:rsidRDefault="00EC76B9">
            <w:pPr>
              <w:pStyle w:val="a5"/>
              <w:spacing w:line="320" w:lineRule="atLeast"/>
              <w:ind w:left="180"/>
              <w:jc w:val="center"/>
              <w:rPr>
                <w:rFonts w:hint="eastAsia"/>
                <w:sz w:val="18"/>
              </w:rPr>
            </w:pPr>
            <w:r>
              <w:rPr>
                <w:rFonts w:hint="eastAsia"/>
                <w:sz w:val="18"/>
              </w:rPr>
              <w:t>1.4～1.6</w:t>
            </w:r>
          </w:p>
          <w:p w:rsidR="00EC76B9" w:rsidRDefault="00EC76B9">
            <w:pPr>
              <w:pStyle w:val="a5"/>
              <w:spacing w:line="320" w:lineRule="atLeast"/>
              <w:ind w:left="180"/>
              <w:jc w:val="center"/>
              <w:rPr>
                <w:rFonts w:hint="eastAsia"/>
                <w:sz w:val="18"/>
              </w:rPr>
            </w:pPr>
            <w:r>
              <w:rPr>
                <w:rFonts w:hint="eastAsia"/>
                <w:sz w:val="18"/>
              </w:rPr>
              <w:t>8～12</w:t>
            </w:r>
          </w:p>
          <w:p w:rsidR="00EC76B9" w:rsidRDefault="00EC76B9">
            <w:pPr>
              <w:pStyle w:val="a5"/>
              <w:spacing w:line="320" w:lineRule="atLeast"/>
              <w:ind w:left="180"/>
              <w:jc w:val="center"/>
              <w:rPr>
                <w:rFonts w:hint="eastAsia"/>
                <w:sz w:val="18"/>
              </w:rPr>
            </w:pPr>
            <w:r>
              <w:rPr>
                <w:rFonts w:hint="eastAsia"/>
                <w:sz w:val="18"/>
              </w:rPr>
              <w:t>1.5～1.7</w:t>
            </w:r>
          </w:p>
          <w:p w:rsidR="00EC76B9" w:rsidRDefault="00EC76B9">
            <w:pPr>
              <w:pStyle w:val="a5"/>
              <w:spacing w:line="320" w:lineRule="atLeast"/>
              <w:ind w:left="180"/>
              <w:jc w:val="center"/>
              <w:rPr>
                <w:rFonts w:hint="eastAsia"/>
                <w:sz w:val="18"/>
              </w:rPr>
            </w:pPr>
            <w:r>
              <w:rPr>
                <w:rFonts w:hint="eastAsia"/>
                <w:sz w:val="18"/>
              </w:rPr>
              <w:t>24～26</w:t>
            </w:r>
          </w:p>
          <w:p w:rsidR="00EC76B9" w:rsidRDefault="00EC76B9">
            <w:pPr>
              <w:pStyle w:val="a5"/>
              <w:spacing w:line="320" w:lineRule="atLeast"/>
              <w:ind w:left="180"/>
              <w:jc w:val="center"/>
              <w:rPr>
                <w:rFonts w:hint="eastAsia"/>
                <w:sz w:val="18"/>
              </w:rPr>
            </w:pPr>
            <w:r>
              <w:rPr>
                <w:rFonts w:hint="eastAsia"/>
                <w:sz w:val="18"/>
              </w:rPr>
              <w:t>2.4～2.6</w:t>
            </w:r>
          </w:p>
          <w:p w:rsidR="00EC76B9" w:rsidRDefault="00EC76B9">
            <w:pPr>
              <w:pStyle w:val="a5"/>
              <w:spacing w:line="320" w:lineRule="atLeast"/>
              <w:ind w:left="180"/>
              <w:jc w:val="center"/>
              <w:rPr>
                <w:rFonts w:hint="eastAsia"/>
                <w:sz w:val="18"/>
              </w:rPr>
            </w:pPr>
            <w:r>
              <w:rPr>
                <w:rFonts w:hint="eastAsia"/>
                <w:sz w:val="18"/>
              </w:rPr>
              <w:t>50～55</w:t>
            </w:r>
          </w:p>
        </w:tc>
      </w:tr>
      <w:tr w:rsidR="00EC76B9">
        <w:tblPrEx>
          <w:tblCellMar>
            <w:top w:w="0" w:type="dxa"/>
            <w:left w:w="0" w:type="dxa"/>
            <w:bottom w:w="0" w:type="dxa"/>
            <w:right w:w="0" w:type="dxa"/>
          </w:tblCellMar>
        </w:tblPrEx>
        <w:trPr>
          <w:cantSplit/>
        </w:trPr>
        <w:tc>
          <w:tcPr>
            <w:tcW w:w="1680" w:type="dxa"/>
          </w:tcPr>
          <w:p w:rsidR="00EC76B9" w:rsidRDefault="00EC76B9">
            <w:pPr>
              <w:pStyle w:val="a5"/>
              <w:spacing w:line="320" w:lineRule="atLeast"/>
              <w:rPr>
                <w:rFonts w:hint="eastAsia"/>
              </w:rPr>
            </w:pPr>
            <w:r>
              <w:rPr>
                <w:rFonts w:hint="eastAsia"/>
              </w:rPr>
              <w:t>沥青总用量</w:t>
            </w:r>
          </w:p>
        </w:tc>
        <w:tc>
          <w:tcPr>
            <w:tcW w:w="2022" w:type="dxa"/>
            <w:gridSpan w:val="2"/>
          </w:tcPr>
          <w:p w:rsidR="00EC76B9" w:rsidRDefault="00EC76B9">
            <w:pPr>
              <w:pStyle w:val="a5"/>
              <w:spacing w:line="320" w:lineRule="atLeast"/>
              <w:jc w:val="center"/>
              <w:rPr>
                <w:rFonts w:hint="eastAsia"/>
              </w:rPr>
            </w:pPr>
            <w:r>
              <w:rPr>
                <w:rFonts w:hint="eastAsia"/>
              </w:rPr>
              <w:t>5.7～6.1</w:t>
            </w:r>
          </w:p>
        </w:tc>
        <w:tc>
          <w:tcPr>
            <w:tcW w:w="1968" w:type="dxa"/>
            <w:gridSpan w:val="2"/>
          </w:tcPr>
          <w:p w:rsidR="00EC76B9" w:rsidRDefault="00EC76B9">
            <w:pPr>
              <w:pStyle w:val="a5"/>
              <w:spacing w:line="320" w:lineRule="atLeast"/>
              <w:jc w:val="center"/>
              <w:rPr>
                <w:rFonts w:hint="eastAsia"/>
              </w:rPr>
            </w:pPr>
            <w:r>
              <w:rPr>
                <w:rFonts w:hint="eastAsia"/>
              </w:rPr>
              <w:t>5.9～6.2</w:t>
            </w:r>
          </w:p>
        </w:tc>
        <w:tc>
          <w:tcPr>
            <w:tcW w:w="2520" w:type="dxa"/>
            <w:gridSpan w:val="3"/>
          </w:tcPr>
          <w:p w:rsidR="00EC76B9" w:rsidRDefault="00EC76B9">
            <w:pPr>
              <w:pStyle w:val="a5"/>
              <w:spacing w:line="320" w:lineRule="atLeast"/>
              <w:jc w:val="center"/>
            </w:pPr>
            <w:r>
              <w:rPr>
                <w:rFonts w:hint="eastAsia"/>
              </w:rPr>
              <w:t>6.7～7.2</w:t>
            </w:r>
          </w:p>
        </w:tc>
      </w:tr>
    </w:tbl>
    <w:p w:rsidR="00EC76B9" w:rsidRDefault="00EC76B9">
      <w:pPr>
        <w:pStyle w:val="a5"/>
        <w:spacing w:line="320" w:lineRule="atLeast"/>
        <w:rPr>
          <w:rFonts w:hint="eastAsia"/>
          <w:sz w:val="18"/>
        </w:rPr>
      </w:pPr>
      <w:r>
        <w:rPr>
          <w:rFonts w:hint="eastAsia"/>
          <w:sz w:val="18"/>
        </w:rPr>
        <w:t>注①煤沥青贯入式的沥青用量可较石油沥青用量增加15%～20％；</w:t>
      </w:r>
    </w:p>
    <w:p w:rsidR="00EC76B9" w:rsidRDefault="00EC76B9">
      <w:pPr>
        <w:pStyle w:val="a5"/>
        <w:spacing w:line="320" w:lineRule="atLeast"/>
        <w:rPr>
          <w:rFonts w:hint="eastAsia"/>
          <w:sz w:val="18"/>
        </w:rPr>
      </w:pPr>
      <w:r>
        <w:rPr>
          <w:rFonts w:hint="eastAsia"/>
          <w:sz w:val="18"/>
        </w:rPr>
        <w:t xml:space="preserve">  ②表中乳化沥青是指乳液的用量，并适用于乳液浓度约为60%的情况;</w:t>
      </w:r>
    </w:p>
    <w:p w:rsidR="00EC76B9" w:rsidRDefault="00EC76B9">
      <w:pPr>
        <w:pStyle w:val="a5"/>
        <w:spacing w:line="320" w:lineRule="atLeast"/>
        <w:rPr>
          <w:rFonts w:hint="eastAsia"/>
          <w:sz w:val="18"/>
        </w:rPr>
      </w:pPr>
      <w:r>
        <w:rPr>
          <w:rFonts w:hint="eastAsia"/>
          <w:sz w:val="18"/>
        </w:rPr>
        <w:t xml:space="preserve">  ③在高寒地区及干旱风砂大的地区，可超出高限，再增加5%一10%。</w:t>
      </w:r>
    </w:p>
    <w:p w:rsidR="00EC76B9" w:rsidRDefault="00EC76B9">
      <w:pPr>
        <w:pStyle w:val="a5"/>
        <w:spacing w:line="360" w:lineRule="atLeast"/>
        <w:rPr>
          <w:rFonts w:hint="eastAsia"/>
          <w:sz w:val="18"/>
        </w:rPr>
      </w:pPr>
      <w:r>
        <w:rPr>
          <w:rFonts w:hint="eastAsia"/>
          <w:sz w:val="18"/>
        </w:rPr>
        <w:t xml:space="preserve">  ④表面加铺拌和层部分的材料规格及沥青(或乳化沥青)用量按热拌沥青混合料(或乳化沥青碎石混合料路面)的有关规定执行。</w:t>
      </w:r>
    </w:p>
    <w:p w:rsidR="00EC76B9" w:rsidRDefault="00EC76B9">
      <w:pPr>
        <w:pStyle w:val="a5"/>
        <w:spacing w:line="360" w:lineRule="atLeast"/>
        <w:jc w:val="center"/>
        <w:rPr>
          <w:rFonts w:hint="eastAsia"/>
          <w:b/>
        </w:rPr>
      </w:pPr>
      <w:r>
        <w:rPr>
          <w:rFonts w:hint="eastAsia"/>
          <w:b/>
        </w:rPr>
        <w:t>7.4  施工方法</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沥青贯入式路面的施工应按下列步骤进行:</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.1采用碎石摊辅机、平地机或人工摊铺主层集料。铺筑后严禁车辆通行。</w:t>
      </w:r>
    </w:p>
    <w:p w:rsidR="00EC76B9" w:rsidRDefault="00EC76B9">
      <w:pPr>
        <w:pStyle w:val="a5"/>
        <w:spacing w:line="360" w:lineRule="atLeast"/>
        <w:rPr>
          <w:rFonts w:hint="eastAsia"/>
        </w:rPr>
      </w:pPr>
      <w:r>
        <w:rPr>
          <w:rFonts w:hint="eastAsia"/>
        </w:rPr>
        <w:lastRenderedPageBreak/>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.2 碾压主层集料。撒布后应采用6～8t的轻型钢筒式压路机自路两侧向路中心碾压，碾压速度宜为</w:t>
      </w:r>
      <w:smartTag w:uri="urn:schemas-microsoft-com:office:smarttags" w:element="chmetcnv">
        <w:smartTagPr>
          <w:attr w:name="TCSC" w:val="0"/>
          <w:attr w:name="NumberType" w:val="1"/>
          <w:attr w:name="Negative" w:val="False"/>
          <w:attr w:name="HasSpace" w:val="False"/>
          <w:attr w:name="SourceValue" w:val="2"/>
          <w:attr w:name="UnitName" w:val="km/h"/>
        </w:smartTagPr>
        <w:r>
          <w:rPr>
            <w:rFonts w:hint="eastAsia"/>
          </w:rPr>
          <w:t>2km/h</w:t>
        </w:r>
      </w:smartTag>
      <w:r>
        <w:rPr>
          <w:rFonts w:hint="eastAsia"/>
        </w:rPr>
        <w:t>，每次轮迹重叠约3Ocm，碾压一遍后检验路拱和纵向坡度，当不符合要求时，应调整找平后再压。然后用重型的钢轮压路机碾压，每次轮迹重叠1/2左右，宜碾压4～6遍，直至主层集料嵌挤稳定，无显著轮迹为止。</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.3</w:t>
      </w:r>
      <w:r>
        <w:rPr>
          <w:rFonts w:hint="eastAsia"/>
          <w:color w:val="000000"/>
        </w:rPr>
        <w:t>浇洒</w:t>
      </w:r>
      <w:r>
        <w:rPr>
          <w:rFonts w:hint="eastAsia"/>
        </w:rPr>
        <w:t>第一层沥青。浇洒方法应按本规范6.2.6进行。采用乳化沥青贯入时，为防止乳液下漏过多，可在主层集料碾压稳定后，先撒布一部分上一层嵌缝料，再浇洒主层沥青。</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.4采用集料撒布机或人工撒布第一层嵌缝料。撒布后尽量扫匀，不足处应找补。当使用乳化沥青时，石料撒布必须在乳液破乳前完成。</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5立即用8～12t钢筒式压路机碾压嵌缝料，轮迹重叠轮宽的1/2左右，宜碾压4～6遍，直至稳定为止。碾压时随压随扫，使嵌缝料均匀嵌入。因气温较高使碾压过程中发生较大推移现象时，应立即停止碾压，待气温稍低时再继续碾压。</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 xml:space="preserve">.6 按上述方法浇洒第二层沥青、撒布第二层嵌缝料，然后碾压，再浇洒第三层沥青。  </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.7 按撒布嵌缝料方法撒布封层料。</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7.4.1</w:t>
        </w:r>
      </w:smartTag>
      <w:r>
        <w:rPr>
          <w:rFonts w:hint="eastAsia"/>
        </w:rPr>
        <w:t>.8采用6～8t压路机作最后碾压，宜碾压2～4遍，然后开放交通。</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7.4.2</w:t>
        </w:r>
      </w:smartTag>
      <w:r>
        <w:rPr>
          <w:rFonts w:hint="eastAsia"/>
        </w:rPr>
        <w:t>沥青贯入式路面开放交通后应按本规范</w:t>
      </w:r>
      <w:r>
        <w:rPr>
          <w:rFonts w:hint="eastAsia"/>
          <w:color w:val="000000"/>
        </w:rPr>
        <w:t>6.2.8、6.2.9</w:t>
      </w:r>
      <w:r>
        <w:rPr>
          <w:rFonts w:hint="eastAsia"/>
        </w:rPr>
        <w:t>的要求控制交通，作初期养护。</w:t>
      </w:r>
    </w:p>
    <w:p w:rsidR="00EC76B9" w:rsidRDefault="00EC76B9">
      <w:pPr>
        <w:pStyle w:val="a5"/>
        <w:spacing w:line="360" w:lineRule="atLeast"/>
        <w:rPr>
          <w:rFonts w:hint="eastAsia"/>
          <w:sz w:val="18"/>
        </w:rPr>
      </w:pPr>
      <w:smartTag w:uri="urn:schemas-microsoft-com:office:smarttags" w:element="chsdate">
        <w:smartTagPr>
          <w:attr w:name="IsROCDate" w:val="False"/>
          <w:attr w:name="IsLunarDate" w:val="False"/>
          <w:attr w:name="Day" w:val="30"/>
          <w:attr w:name="Month" w:val="12"/>
          <w:attr w:name="Year" w:val="1899"/>
        </w:smartTagPr>
        <w:r>
          <w:rPr>
            <w:rFonts w:hint="eastAsia"/>
          </w:rPr>
          <w:t>7.4.3</w:t>
        </w:r>
      </w:smartTag>
      <w:r>
        <w:rPr>
          <w:rFonts w:hint="eastAsia"/>
        </w:rPr>
        <w:t>铺筑上拌下贯式路面时，贯入层不撒布封层料，拌和层应紧跟贯入层施工，使上下成为一整体。贯入部分采用乳化沥青时应待其破乳、水分蒸发且成型稳定后方可铺筑拌和层，当拌和层与贯入部分不能连续施工，且要在短期内通行施工车辆时 贯入层部分的第二遍嵌缝料应增加用量2～</w:t>
      </w:r>
      <w:smartTag w:uri="urn:schemas-microsoft-com:office:smarttags" w:element="chmetcnv">
        <w:smartTagPr>
          <w:attr w:name="TCSC" w:val="0"/>
          <w:attr w:name="NumberType" w:val="1"/>
          <w:attr w:name="Negative" w:val="False"/>
          <w:attr w:name="HasSpace" w:val="False"/>
          <w:attr w:name="SourceValue" w:val="3"/>
          <w:attr w:name="UnitName" w:val="m3"/>
        </w:smartTagPr>
        <w:r>
          <w:rPr>
            <w:rFonts w:hint="eastAsia"/>
          </w:rPr>
          <w:t>3m</w:t>
        </w:r>
        <w:r>
          <w:rPr>
            <w:rFonts w:hint="eastAsia"/>
            <w:vertAlign w:val="superscript"/>
          </w:rPr>
          <w:t>3</w:t>
        </w:r>
      </w:smartTag>
      <w:r>
        <w:rPr>
          <w:rFonts w:hint="eastAsia"/>
        </w:rPr>
        <w:t>/10OO m</w:t>
      </w:r>
      <w:r>
        <w:rPr>
          <w:rFonts w:hint="eastAsia"/>
          <w:vertAlign w:val="superscript"/>
        </w:rPr>
        <w:t>2</w:t>
      </w:r>
      <w:r>
        <w:rPr>
          <w:rFonts w:hint="eastAsia"/>
        </w:rPr>
        <w:t>，在摊铺拌和层沥青混合料前，应作补充碾压，并浇洒粘层沥青。</w:t>
      </w:r>
    </w:p>
    <w:p w:rsidR="00EC76B9" w:rsidRDefault="00EC76B9">
      <w:pPr>
        <w:spacing w:line="360" w:lineRule="atLeast"/>
        <w:jc w:val="center"/>
        <w:rPr>
          <w:rFonts w:ascii="宋体" w:hint="eastAsia"/>
          <w:b/>
        </w:rPr>
      </w:pPr>
      <w:r>
        <w:rPr>
          <w:rFonts w:ascii="宋体"/>
        </w:rPr>
        <w:br w:type="page"/>
      </w:r>
      <w:r>
        <w:rPr>
          <w:rFonts w:ascii="宋体" w:hint="eastAsia"/>
          <w:b/>
        </w:rPr>
        <w:lastRenderedPageBreak/>
        <w:t>8  冷拌沥青混合料路面</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8.1  一般规定</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8.1.1</w:t>
        </w:r>
      </w:smartTag>
      <w:r>
        <w:rPr>
          <w:rFonts w:hint="eastAsia"/>
        </w:rPr>
        <w:t>冷拌沥青混合料适用于三级及三级以下的公路的沥青面层、二级公路的罩面层施工以及各级公路沥青路面的基层、联接层或整平层。冷拌改性沥青混合料可用于沥青路面的坑槽冷补。</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8.1.2</w:t>
        </w:r>
      </w:smartTag>
      <w:r>
        <w:rPr>
          <w:rFonts w:hint="eastAsia"/>
        </w:rPr>
        <w:t xml:space="preserve"> 冷拌沥青混合料宜采用乳化沥青或液体沥青拌制，也可采用改性乳化沥青，各种结合料类型及规格应符合本规范第4章的要求。</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8.1.3</w:t>
        </w:r>
      </w:smartTag>
      <w:r>
        <w:rPr>
          <w:rFonts w:hint="eastAsia"/>
        </w:rPr>
        <w:t>冷拌沥青混合料宜采用密级配沥青混合料，当采用半开级配的冷拌沥青碎石混合料路面时应铺筑上封层。</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8.2  冷拌沥青混合料的配合比设计</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8.2.1</w:t>
        </w:r>
      </w:smartTag>
      <w:r>
        <w:rPr>
          <w:rFonts w:hint="eastAsia"/>
        </w:rPr>
        <w:t>冷拌沥青混合料可参照本规范第5章相应的矿料级配使用，并根据已有的成功经验经试拌确定设计级配范围和施工配合比。</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8.2.2</w:t>
        </w:r>
      </w:smartTag>
      <w:r>
        <w:rPr>
          <w:rFonts w:hint="eastAsia"/>
        </w:rPr>
        <w:t xml:space="preserve"> 乳化沥青碎石混合料的乳液用量应根据当地实践经验以及交通量、气候、集料情况、沥青标号、施工机械等条件确定，也可按热拌沥青混合料的沥青用量折算，实际的沥青残留物数量可较同规格热拌沥青混合料的沥青用量减少10％～20％。</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8.3  冷拌沥青混合料路面施工</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8.3.1</w:t>
        </w:r>
      </w:smartTag>
      <w:r>
        <w:rPr>
          <w:rFonts w:hint="eastAsia"/>
        </w:rPr>
        <w:t>冷拌沥青混合料宜采用拌和厂机械拌和及沥青摊铺机摊铺的方式。缺乏厂拌条件时也可采用现场路拌及人工摊铺方式。冷拌沥青混合料施工应注意防止混合料离析。</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8.3.2</w:t>
        </w:r>
      </w:smartTag>
      <w:r>
        <w:rPr>
          <w:rFonts w:hint="eastAsia"/>
        </w:rPr>
        <w:t>当采用阳离子乳化沥青拌和时，宜先用水使集料湿润，若湿润后仍难于与乳液拌和均匀时，应改用破乳速度更慢的乳液，或用1％～3％浓度的氯化钙水溶液代替水润湿集料表面。</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8.3.3</w:t>
        </w:r>
      </w:smartTag>
      <w:r>
        <w:rPr>
          <w:rFonts w:hint="eastAsia"/>
        </w:rPr>
        <w:t>混合料适宜的拌和时间应根据实际情况调节并通过试拌确定，矿料中加进乳液后的机械拌和时间不宜超过30s，人工拌和时间不宜超过60s。</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8.3.4</w:t>
        </w:r>
      </w:smartTag>
      <w:r>
        <w:rPr>
          <w:rFonts w:hint="eastAsia"/>
        </w:rPr>
        <w:t>已拌好的混合料应立即运至现场进行摊铺，并在乳液破乳前结束。在拌和与摊铺过程中已破乳的混合料，应予废弃。</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8.3.5</w:t>
        </w:r>
      </w:smartTag>
      <w:r>
        <w:rPr>
          <w:rFonts w:hint="eastAsia"/>
        </w:rPr>
        <w:t>乳化沥青冷拌混合料摊铺后宜采用6t左右的轻型压路机初压1～2遍，使混合料初步稳定，再用轮胎压路机或钢筒式压路机碾压1～2遍。当乳化沥青开始破乳、混合料由褐色转变成黑色时，改用12～15t轮胎压路机碾压，将水分挤出，复压2～3遍后停止，待晾晒一段时间，水分基本蒸发后继续复压至密实为止。当压实过程中有推移现象时应停止碾压，待稳定后再碾压。当天不能完全压实时，可在较高气温状态下补充碾压。当缺乏轮胎压路机时，也可采用钢筒式压路机或较轻的振动压路机碾压。</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8.3.6</w:t>
        </w:r>
      </w:smartTag>
      <w:r>
        <w:rPr>
          <w:rFonts w:hint="eastAsia"/>
        </w:rPr>
        <w:t xml:space="preserve"> 乳化沥青混合料路面的上封层应在压实成型、路面水分完全蒸发后加铺。</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lastRenderedPageBreak/>
          <w:t>8.3.7</w:t>
        </w:r>
      </w:smartTag>
      <w:r>
        <w:rPr>
          <w:rFonts w:hint="eastAsia"/>
        </w:rPr>
        <w:t>乳化沥青混合料路面施工结束后宜封闭交通2～6h，并注意做好早期养护。开放交通初期，应设专人指挥，车速不得超过2Okm/h，不得刹车或掉头。</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8.3.8</w:t>
        </w:r>
      </w:smartTag>
      <w:r>
        <w:rPr>
          <w:rFonts w:hint="eastAsia"/>
        </w:rPr>
        <w:t xml:space="preserve"> 冷拌沥青混合料施工遇雨应立即停止铺筑，以防雨水将乳液冲走。</w:t>
      </w:r>
    </w:p>
    <w:p w:rsidR="00EC76B9" w:rsidRDefault="00EC76B9">
      <w:pPr>
        <w:spacing w:line="360" w:lineRule="atLeast"/>
        <w:rPr>
          <w:rFonts w:ascii="宋体" w:hint="eastAsia"/>
        </w:rPr>
      </w:pPr>
    </w:p>
    <w:p w:rsidR="00EC76B9" w:rsidRDefault="00EC76B9">
      <w:pPr>
        <w:spacing w:line="360" w:lineRule="atLeast"/>
        <w:jc w:val="center"/>
        <w:rPr>
          <w:rFonts w:ascii="宋体" w:hint="eastAsia"/>
          <w:b/>
        </w:rPr>
      </w:pPr>
      <w:r>
        <w:rPr>
          <w:rFonts w:ascii="宋体" w:hint="eastAsia"/>
          <w:b/>
        </w:rPr>
        <w:t>8.4    冷补沥青混合料</w:t>
      </w:r>
    </w:p>
    <w:p w:rsidR="00EC76B9" w:rsidRDefault="00EC76B9">
      <w:pPr>
        <w:spacing w:line="360" w:lineRule="atLeast"/>
        <w:rPr>
          <w:rFonts w:ascii="宋体" w:hint="eastAsia"/>
        </w:rPr>
      </w:pP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8.4.1</w:t>
        </w:r>
      </w:smartTag>
      <w:r>
        <w:rPr>
          <w:rFonts w:ascii="宋体" w:hint="eastAsia"/>
        </w:rPr>
        <w:t>用于修补沥青路面坑槽的冷补沥青混合料宜采用适宜的改性沥青结合料制造，并具有良好的耐水性。</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8.4.2</w:t>
        </w:r>
      </w:smartTag>
      <w:r>
        <w:rPr>
          <w:rFonts w:ascii="宋体" w:hint="eastAsia"/>
        </w:rPr>
        <w:t>冷补沥青混合料的矿料级配宜参照表8.4.2的要求执行。沥青用量通过试验并根据实际使用效果确定，通常宜为4％～6％。其级配应符合补坑的需要，粗集料级配必须具有充分的嵌挤能力，以便在未经充分碾压的条件下可开放通车碾压而不松散。</w:t>
      </w:r>
    </w:p>
    <w:p w:rsidR="00EC76B9" w:rsidRDefault="00EC76B9">
      <w:pPr>
        <w:spacing w:line="360" w:lineRule="atLeast"/>
        <w:ind w:left="480"/>
        <w:rPr>
          <w:rFonts w:ascii="宋体"/>
        </w:rPr>
      </w:pPr>
      <w:r>
        <w:rPr>
          <w:rFonts w:ascii="宋体" w:hint="eastAsia"/>
        </w:rPr>
        <w:t xml:space="preserve">                  冷补沥青混合料的矿料级配                 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8.4.2</w:t>
        </w:r>
      </w:smartTag>
    </w:p>
    <w:tbl>
      <w:tblPr>
        <w:tblW w:w="0" w:type="auto"/>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tblPr>
      <w:tblGrid>
        <w:gridCol w:w="737"/>
        <w:gridCol w:w="567"/>
        <w:gridCol w:w="704"/>
        <w:gridCol w:w="705"/>
        <w:gridCol w:w="705"/>
        <w:gridCol w:w="704"/>
        <w:gridCol w:w="705"/>
        <w:gridCol w:w="705"/>
        <w:gridCol w:w="629"/>
        <w:gridCol w:w="628"/>
        <w:gridCol w:w="629"/>
        <w:gridCol w:w="628"/>
        <w:gridCol w:w="629"/>
      </w:tblGrid>
      <w:tr w:rsidR="00EC76B9">
        <w:tblPrEx>
          <w:tblCellMar>
            <w:top w:w="0" w:type="dxa"/>
            <w:bottom w:w="0" w:type="dxa"/>
          </w:tblCellMar>
        </w:tblPrEx>
        <w:trPr>
          <w:cantSplit/>
        </w:trPr>
        <w:tc>
          <w:tcPr>
            <w:tcW w:w="737" w:type="dxa"/>
            <w:vMerge w:val="restart"/>
            <w:tcBorders>
              <w:bottom w:val="nil"/>
            </w:tcBorders>
            <w:vAlign w:val="center"/>
          </w:tcPr>
          <w:p w:rsidR="00EC76B9" w:rsidRDefault="00EC76B9">
            <w:pPr>
              <w:spacing w:line="360" w:lineRule="atLeast"/>
              <w:jc w:val="center"/>
              <w:rPr>
                <w:rFonts w:ascii="宋体"/>
              </w:rPr>
            </w:pPr>
            <w:r>
              <w:rPr>
                <w:rFonts w:ascii="宋体" w:hint="eastAsia"/>
              </w:rPr>
              <w:t>类  型</w:t>
            </w:r>
          </w:p>
        </w:tc>
        <w:tc>
          <w:tcPr>
            <w:tcW w:w="7938" w:type="dxa"/>
            <w:gridSpan w:val="12"/>
          </w:tcPr>
          <w:p w:rsidR="00EC76B9" w:rsidRDefault="00EC76B9">
            <w:pPr>
              <w:spacing w:line="360" w:lineRule="atLeast"/>
              <w:jc w:val="center"/>
              <w:rPr>
                <w:rFonts w:ascii="宋体"/>
              </w:rPr>
            </w:pPr>
            <w:r>
              <w:rPr>
                <w:rFonts w:ascii="宋体" w:hint="eastAsia"/>
              </w:rPr>
              <w:t>通过下列筛孔的百分率</w:t>
            </w:r>
            <w:r>
              <w:rPr>
                <w:rFonts w:ascii="宋体"/>
              </w:rPr>
              <w:t>(mm)</w:t>
            </w:r>
          </w:p>
        </w:tc>
      </w:tr>
      <w:tr w:rsidR="00EC76B9">
        <w:tblPrEx>
          <w:tblCellMar>
            <w:top w:w="0" w:type="dxa"/>
            <w:bottom w:w="0" w:type="dxa"/>
          </w:tblCellMar>
        </w:tblPrEx>
        <w:trPr>
          <w:cantSplit/>
        </w:trPr>
        <w:tc>
          <w:tcPr>
            <w:tcW w:w="737" w:type="dxa"/>
            <w:vMerge/>
            <w:tcBorders>
              <w:top w:val="nil"/>
            </w:tcBorders>
            <w:vAlign w:val="center"/>
          </w:tcPr>
          <w:p w:rsidR="00EC76B9" w:rsidRDefault="00EC76B9">
            <w:pPr>
              <w:spacing w:line="360" w:lineRule="atLeast"/>
              <w:jc w:val="center"/>
              <w:rPr>
                <w:rFonts w:ascii="宋体"/>
              </w:rPr>
            </w:pPr>
          </w:p>
        </w:tc>
        <w:tc>
          <w:tcPr>
            <w:tcW w:w="567" w:type="dxa"/>
          </w:tcPr>
          <w:p w:rsidR="00EC76B9" w:rsidRDefault="00EC76B9">
            <w:pPr>
              <w:spacing w:line="360" w:lineRule="atLeast"/>
              <w:jc w:val="center"/>
              <w:rPr>
                <w:rFonts w:ascii="宋体" w:hint="eastAsia"/>
              </w:rPr>
            </w:pPr>
            <w:r>
              <w:rPr>
                <w:rFonts w:ascii="宋体" w:hint="eastAsia"/>
              </w:rPr>
              <w:t>26.5</w:t>
            </w:r>
          </w:p>
        </w:tc>
        <w:tc>
          <w:tcPr>
            <w:tcW w:w="704" w:type="dxa"/>
          </w:tcPr>
          <w:p w:rsidR="00EC76B9" w:rsidRDefault="00EC76B9">
            <w:pPr>
              <w:spacing w:line="360" w:lineRule="atLeast"/>
              <w:jc w:val="center"/>
              <w:rPr>
                <w:rFonts w:ascii="宋体" w:hint="eastAsia"/>
              </w:rPr>
            </w:pPr>
            <w:r>
              <w:rPr>
                <w:rFonts w:ascii="宋体" w:hint="eastAsia"/>
              </w:rPr>
              <w:t>19.0</w:t>
            </w:r>
          </w:p>
        </w:tc>
        <w:tc>
          <w:tcPr>
            <w:tcW w:w="705" w:type="dxa"/>
          </w:tcPr>
          <w:p w:rsidR="00EC76B9" w:rsidRDefault="00EC76B9">
            <w:pPr>
              <w:spacing w:line="360" w:lineRule="atLeast"/>
              <w:jc w:val="center"/>
              <w:rPr>
                <w:rFonts w:ascii="宋体" w:hint="eastAsia"/>
              </w:rPr>
            </w:pPr>
            <w:r>
              <w:rPr>
                <w:rFonts w:ascii="宋体" w:hint="eastAsia"/>
              </w:rPr>
              <w:t>16.0</w:t>
            </w:r>
          </w:p>
        </w:tc>
        <w:tc>
          <w:tcPr>
            <w:tcW w:w="705" w:type="dxa"/>
          </w:tcPr>
          <w:p w:rsidR="00EC76B9" w:rsidRDefault="00EC76B9">
            <w:pPr>
              <w:spacing w:line="360" w:lineRule="atLeast"/>
              <w:jc w:val="center"/>
              <w:rPr>
                <w:rFonts w:ascii="宋体"/>
              </w:rPr>
            </w:pPr>
            <w:r>
              <w:rPr>
                <w:rFonts w:ascii="宋体" w:hint="eastAsia"/>
              </w:rPr>
              <w:t>13.2</w:t>
            </w:r>
          </w:p>
        </w:tc>
        <w:tc>
          <w:tcPr>
            <w:tcW w:w="704" w:type="dxa"/>
          </w:tcPr>
          <w:p w:rsidR="00EC76B9" w:rsidRDefault="00EC76B9">
            <w:pPr>
              <w:spacing w:line="360" w:lineRule="atLeast"/>
              <w:jc w:val="center"/>
              <w:rPr>
                <w:rFonts w:ascii="宋体"/>
              </w:rPr>
            </w:pPr>
            <w:r>
              <w:rPr>
                <w:rFonts w:ascii="宋体"/>
              </w:rPr>
              <w:t>9.5</w:t>
            </w:r>
          </w:p>
        </w:tc>
        <w:tc>
          <w:tcPr>
            <w:tcW w:w="705" w:type="dxa"/>
          </w:tcPr>
          <w:p w:rsidR="00EC76B9" w:rsidRDefault="00EC76B9">
            <w:pPr>
              <w:spacing w:line="360" w:lineRule="atLeast"/>
              <w:jc w:val="center"/>
              <w:rPr>
                <w:rFonts w:ascii="宋体"/>
              </w:rPr>
            </w:pPr>
            <w:r>
              <w:rPr>
                <w:rFonts w:ascii="宋体"/>
              </w:rPr>
              <w:t>4.75</w:t>
            </w:r>
          </w:p>
        </w:tc>
        <w:tc>
          <w:tcPr>
            <w:tcW w:w="705" w:type="dxa"/>
          </w:tcPr>
          <w:p w:rsidR="00EC76B9" w:rsidRDefault="00EC76B9">
            <w:pPr>
              <w:spacing w:line="360" w:lineRule="atLeast"/>
              <w:jc w:val="center"/>
              <w:rPr>
                <w:rFonts w:ascii="宋体"/>
              </w:rPr>
            </w:pPr>
            <w:r>
              <w:rPr>
                <w:rFonts w:ascii="宋体"/>
              </w:rPr>
              <w:t>2.36</w:t>
            </w:r>
          </w:p>
        </w:tc>
        <w:tc>
          <w:tcPr>
            <w:tcW w:w="629" w:type="dxa"/>
          </w:tcPr>
          <w:p w:rsidR="00EC76B9" w:rsidRDefault="00EC76B9">
            <w:pPr>
              <w:spacing w:line="360" w:lineRule="atLeast"/>
              <w:jc w:val="center"/>
              <w:rPr>
                <w:rFonts w:ascii="宋体"/>
              </w:rPr>
            </w:pPr>
            <w:r>
              <w:rPr>
                <w:rFonts w:ascii="宋体"/>
              </w:rPr>
              <w:t>1.18</w:t>
            </w:r>
          </w:p>
        </w:tc>
        <w:tc>
          <w:tcPr>
            <w:tcW w:w="628" w:type="dxa"/>
          </w:tcPr>
          <w:p w:rsidR="00EC76B9" w:rsidRDefault="00EC76B9">
            <w:pPr>
              <w:spacing w:line="360" w:lineRule="atLeast"/>
              <w:jc w:val="center"/>
              <w:rPr>
                <w:rFonts w:ascii="宋体"/>
              </w:rPr>
            </w:pPr>
            <w:r>
              <w:rPr>
                <w:rFonts w:ascii="宋体"/>
              </w:rPr>
              <w:t>0.6</w:t>
            </w:r>
          </w:p>
        </w:tc>
        <w:tc>
          <w:tcPr>
            <w:tcW w:w="629" w:type="dxa"/>
          </w:tcPr>
          <w:p w:rsidR="00EC76B9" w:rsidRDefault="00EC76B9">
            <w:pPr>
              <w:spacing w:line="360" w:lineRule="atLeast"/>
              <w:jc w:val="center"/>
              <w:rPr>
                <w:rFonts w:ascii="宋体"/>
              </w:rPr>
            </w:pPr>
            <w:r>
              <w:rPr>
                <w:rFonts w:ascii="宋体"/>
              </w:rPr>
              <w:t>0.3</w:t>
            </w:r>
          </w:p>
        </w:tc>
        <w:tc>
          <w:tcPr>
            <w:tcW w:w="628" w:type="dxa"/>
          </w:tcPr>
          <w:p w:rsidR="00EC76B9" w:rsidRDefault="00EC76B9">
            <w:pPr>
              <w:spacing w:line="360" w:lineRule="atLeast"/>
              <w:jc w:val="center"/>
              <w:rPr>
                <w:rFonts w:ascii="宋体"/>
              </w:rPr>
            </w:pPr>
            <w:r>
              <w:rPr>
                <w:rFonts w:ascii="宋体"/>
              </w:rPr>
              <w:t>0.15</w:t>
            </w:r>
          </w:p>
        </w:tc>
        <w:tc>
          <w:tcPr>
            <w:tcW w:w="629" w:type="dxa"/>
          </w:tcPr>
          <w:p w:rsidR="00EC76B9" w:rsidRDefault="00EC76B9">
            <w:pPr>
              <w:spacing w:line="360" w:lineRule="atLeast"/>
              <w:jc w:val="center"/>
              <w:rPr>
                <w:rFonts w:ascii="宋体"/>
              </w:rPr>
            </w:pPr>
            <w:r>
              <w:rPr>
                <w:rFonts w:ascii="宋体"/>
              </w:rPr>
              <w:t>0.075</w:t>
            </w:r>
          </w:p>
        </w:tc>
      </w:tr>
      <w:tr w:rsidR="00EC76B9">
        <w:tblPrEx>
          <w:tblCellMar>
            <w:top w:w="0" w:type="dxa"/>
            <w:bottom w:w="0" w:type="dxa"/>
          </w:tblCellMar>
        </w:tblPrEx>
        <w:trPr>
          <w:cantSplit/>
        </w:trPr>
        <w:tc>
          <w:tcPr>
            <w:tcW w:w="737" w:type="dxa"/>
            <w:vAlign w:val="center"/>
          </w:tcPr>
          <w:p w:rsidR="00EC76B9" w:rsidRDefault="00EC76B9">
            <w:pPr>
              <w:spacing w:line="360" w:lineRule="atLeast"/>
              <w:jc w:val="center"/>
              <w:rPr>
                <w:rFonts w:ascii="宋体" w:hint="eastAsia"/>
              </w:rPr>
            </w:pPr>
            <w:r>
              <w:rPr>
                <w:rFonts w:ascii="宋体" w:hint="eastAsia"/>
              </w:rPr>
              <w:t>细粒式</w:t>
            </w:r>
          </w:p>
          <w:p w:rsidR="00EC76B9" w:rsidRDefault="00EC76B9">
            <w:pPr>
              <w:spacing w:line="360" w:lineRule="atLeast"/>
              <w:jc w:val="center"/>
              <w:rPr>
                <w:rFonts w:ascii="宋体"/>
              </w:rPr>
            </w:pPr>
            <w:r>
              <w:rPr>
                <w:rFonts w:ascii="宋体" w:hint="eastAsia"/>
              </w:rPr>
              <w:t>LB-10</w:t>
            </w:r>
          </w:p>
        </w:tc>
        <w:tc>
          <w:tcPr>
            <w:tcW w:w="567" w:type="dxa"/>
            <w:vAlign w:val="center"/>
          </w:tcPr>
          <w:p w:rsidR="00EC76B9" w:rsidRDefault="00EC76B9">
            <w:pPr>
              <w:spacing w:line="360" w:lineRule="atLeast"/>
              <w:jc w:val="center"/>
              <w:rPr>
                <w:rFonts w:ascii="宋体" w:hint="eastAsia"/>
              </w:rPr>
            </w:pPr>
          </w:p>
        </w:tc>
        <w:tc>
          <w:tcPr>
            <w:tcW w:w="704" w:type="dxa"/>
            <w:vAlign w:val="center"/>
          </w:tcPr>
          <w:p w:rsidR="00EC76B9" w:rsidRDefault="00EC76B9">
            <w:pPr>
              <w:spacing w:line="360" w:lineRule="atLeast"/>
              <w:jc w:val="center"/>
              <w:rPr>
                <w:rFonts w:ascii="宋体" w:hint="eastAsia"/>
              </w:rPr>
            </w:pPr>
          </w:p>
        </w:tc>
        <w:tc>
          <w:tcPr>
            <w:tcW w:w="705" w:type="dxa"/>
            <w:vAlign w:val="center"/>
          </w:tcPr>
          <w:p w:rsidR="00EC76B9" w:rsidRDefault="00EC76B9">
            <w:pPr>
              <w:spacing w:line="360" w:lineRule="atLeast"/>
              <w:jc w:val="center"/>
              <w:rPr>
                <w:rFonts w:ascii="宋体" w:hint="eastAsia"/>
              </w:rPr>
            </w:pPr>
          </w:p>
        </w:tc>
        <w:tc>
          <w:tcPr>
            <w:tcW w:w="705" w:type="dxa"/>
            <w:vAlign w:val="center"/>
          </w:tcPr>
          <w:p w:rsidR="00EC76B9" w:rsidRDefault="00EC76B9">
            <w:pPr>
              <w:spacing w:line="360" w:lineRule="atLeast"/>
              <w:jc w:val="center"/>
              <w:rPr>
                <w:rFonts w:ascii="宋体" w:hint="eastAsia"/>
              </w:rPr>
            </w:pPr>
            <w:r>
              <w:rPr>
                <w:rFonts w:ascii="宋体" w:hint="eastAsia"/>
              </w:rPr>
              <w:t>100</w:t>
            </w:r>
          </w:p>
        </w:tc>
        <w:tc>
          <w:tcPr>
            <w:tcW w:w="704" w:type="dxa"/>
            <w:vAlign w:val="center"/>
          </w:tcPr>
          <w:p w:rsidR="00EC76B9" w:rsidRDefault="00EC76B9">
            <w:pPr>
              <w:spacing w:line="360" w:lineRule="atLeast"/>
              <w:jc w:val="center"/>
              <w:rPr>
                <w:rFonts w:ascii="宋体"/>
              </w:rPr>
            </w:pPr>
            <w:r>
              <w:rPr>
                <w:rFonts w:ascii="宋体" w:hint="eastAsia"/>
              </w:rPr>
              <w:t>8</w:t>
            </w:r>
            <w:r>
              <w:rPr>
                <w:rFonts w:ascii="宋体"/>
              </w:rPr>
              <w:t>0</w:t>
            </w:r>
            <w:r>
              <w:rPr>
                <w:rFonts w:ascii="宋体" w:hint="eastAsia"/>
              </w:rPr>
              <w:t>～</w:t>
            </w:r>
            <w:r>
              <w:rPr>
                <w:rFonts w:ascii="宋体"/>
              </w:rPr>
              <w:t>100</w:t>
            </w:r>
          </w:p>
        </w:tc>
        <w:tc>
          <w:tcPr>
            <w:tcW w:w="705" w:type="dxa"/>
            <w:vAlign w:val="center"/>
          </w:tcPr>
          <w:p w:rsidR="00EC76B9" w:rsidRDefault="00EC76B9">
            <w:pPr>
              <w:spacing w:line="360" w:lineRule="atLeast"/>
              <w:jc w:val="center"/>
              <w:rPr>
                <w:rFonts w:ascii="宋体"/>
              </w:rPr>
            </w:pPr>
            <w:r>
              <w:rPr>
                <w:rFonts w:ascii="宋体" w:hint="eastAsia"/>
              </w:rPr>
              <w:t>30～60</w:t>
            </w:r>
          </w:p>
        </w:tc>
        <w:tc>
          <w:tcPr>
            <w:tcW w:w="705" w:type="dxa"/>
            <w:vAlign w:val="center"/>
          </w:tcPr>
          <w:p w:rsidR="00EC76B9" w:rsidRDefault="00EC76B9">
            <w:pPr>
              <w:spacing w:line="360" w:lineRule="atLeast"/>
              <w:jc w:val="center"/>
              <w:rPr>
                <w:rFonts w:ascii="宋体"/>
              </w:rPr>
            </w:pPr>
            <w:r>
              <w:rPr>
                <w:rFonts w:ascii="宋体" w:hint="eastAsia"/>
              </w:rPr>
              <w:t>10～4</w:t>
            </w:r>
            <w:r>
              <w:rPr>
                <w:rFonts w:ascii="宋体"/>
              </w:rPr>
              <w:t>0</w:t>
            </w:r>
          </w:p>
        </w:tc>
        <w:tc>
          <w:tcPr>
            <w:tcW w:w="629" w:type="dxa"/>
            <w:vAlign w:val="center"/>
          </w:tcPr>
          <w:p w:rsidR="00EC76B9" w:rsidRDefault="00EC76B9">
            <w:pPr>
              <w:spacing w:line="360" w:lineRule="atLeast"/>
              <w:jc w:val="center"/>
              <w:rPr>
                <w:rFonts w:ascii="宋体"/>
              </w:rPr>
            </w:pPr>
            <w:r>
              <w:rPr>
                <w:rFonts w:ascii="宋体" w:hint="eastAsia"/>
              </w:rPr>
              <w:t>5～2</w:t>
            </w:r>
            <w:r>
              <w:rPr>
                <w:rFonts w:ascii="宋体"/>
              </w:rPr>
              <w:t>0</w:t>
            </w:r>
          </w:p>
        </w:tc>
        <w:tc>
          <w:tcPr>
            <w:tcW w:w="628" w:type="dxa"/>
            <w:vAlign w:val="center"/>
          </w:tcPr>
          <w:p w:rsidR="00EC76B9" w:rsidRDefault="00EC76B9">
            <w:pPr>
              <w:spacing w:line="360" w:lineRule="atLeast"/>
              <w:jc w:val="center"/>
              <w:rPr>
                <w:rFonts w:ascii="宋体"/>
              </w:rPr>
            </w:pPr>
            <w:r>
              <w:rPr>
                <w:rFonts w:ascii="宋体" w:hint="eastAsia"/>
              </w:rPr>
              <w:t>0～15</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～12</w:t>
            </w:r>
          </w:p>
        </w:tc>
        <w:tc>
          <w:tcPr>
            <w:tcW w:w="628" w:type="dxa"/>
            <w:vAlign w:val="center"/>
          </w:tcPr>
          <w:p w:rsidR="00EC76B9" w:rsidRDefault="00EC76B9">
            <w:pPr>
              <w:spacing w:line="360" w:lineRule="atLeast"/>
              <w:jc w:val="center"/>
              <w:rPr>
                <w:rFonts w:ascii="宋体"/>
              </w:rPr>
            </w:pPr>
            <w:r>
              <w:rPr>
                <w:rFonts w:ascii="宋体" w:hint="eastAsia"/>
              </w:rPr>
              <w:t>0～8</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～5</w:t>
            </w:r>
          </w:p>
        </w:tc>
      </w:tr>
      <w:tr w:rsidR="00EC76B9">
        <w:tblPrEx>
          <w:tblCellMar>
            <w:top w:w="0" w:type="dxa"/>
            <w:bottom w:w="0" w:type="dxa"/>
          </w:tblCellMar>
        </w:tblPrEx>
        <w:trPr>
          <w:cantSplit/>
        </w:trPr>
        <w:tc>
          <w:tcPr>
            <w:tcW w:w="737" w:type="dxa"/>
            <w:vAlign w:val="center"/>
          </w:tcPr>
          <w:p w:rsidR="00EC76B9" w:rsidRDefault="00EC76B9">
            <w:pPr>
              <w:spacing w:line="360" w:lineRule="atLeast"/>
              <w:jc w:val="center"/>
              <w:rPr>
                <w:rFonts w:ascii="宋体" w:hint="eastAsia"/>
              </w:rPr>
            </w:pPr>
            <w:r>
              <w:rPr>
                <w:rFonts w:ascii="宋体" w:hint="eastAsia"/>
              </w:rPr>
              <w:t>细粒式</w:t>
            </w:r>
          </w:p>
          <w:p w:rsidR="00EC76B9" w:rsidRDefault="00EC76B9">
            <w:pPr>
              <w:spacing w:line="360" w:lineRule="atLeast"/>
              <w:jc w:val="center"/>
              <w:rPr>
                <w:rFonts w:ascii="宋体"/>
              </w:rPr>
            </w:pPr>
            <w:r>
              <w:rPr>
                <w:rFonts w:ascii="宋体" w:hint="eastAsia"/>
              </w:rPr>
              <w:t>LB-13</w:t>
            </w:r>
          </w:p>
        </w:tc>
        <w:tc>
          <w:tcPr>
            <w:tcW w:w="567" w:type="dxa"/>
            <w:vAlign w:val="center"/>
          </w:tcPr>
          <w:p w:rsidR="00EC76B9" w:rsidRDefault="00EC76B9">
            <w:pPr>
              <w:spacing w:line="360" w:lineRule="atLeast"/>
              <w:jc w:val="center"/>
              <w:rPr>
                <w:rFonts w:ascii="宋体" w:hint="eastAsia"/>
              </w:rPr>
            </w:pPr>
          </w:p>
        </w:tc>
        <w:tc>
          <w:tcPr>
            <w:tcW w:w="704" w:type="dxa"/>
            <w:vAlign w:val="center"/>
          </w:tcPr>
          <w:p w:rsidR="00EC76B9" w:rsidRDefault="00EC76B9">
            <w:pPr>
              <w:spacing w:line="360" w:lineRule="atLeast"/>
              <w:jc w:val="center"/>
              <w:rPr>
                <w:rFonts w:ascii="宋体" w:hint="eastAsia"/>
              </w:rPr>
            </w:pPr>
          </w:p>
        </w:tc>
        <w:tc>
          <w:tcPr>
            <w:tcW w:w="705" w:type="dxa"/>
            <w:vAlign w:val="center"/>
          </w:tcPr>
          <w:p w:rsidR="00EC76B9" w:rsidRDefault="00EC76B9">
            <w:pPr>
              <w:spacing w:line="360" w:lineRule="atLeast"/>
              <w:jc w:val="center"/>
              <w:rPr>
                <w:rFonts w:ascii="宋体" w:hint="eastAsia"/>
              </w:rPr>
            </w:pPr>
            <w:r>
              <w:rPr>
                <w:rFonts w:ascii="宋体" w:hint="eastAsia"/>
              </w:rPr>
              <w:t>100</w:t>
            </w:r>
          </w:p>
        </w:tc>
        <w:tc>
          <w:tcPr>
            <w:tcW w:w="705" w:type="dxa"/>
            <w:vAlign w:val="center"/>
          </w:tcPr>
          <w:p w:rsidR="00EC76B9" w:rsidRDefault="00EC76B9">
            <w:pPr>
              <w:spacing w:line="360" w:lineRule="atLeast"/>
              <w:jc w:val="center"/>
              <w:rPr>
                <w:rFonts w:ascii="宋体"/>
              </w:rPr>
            </w:pPr>
            <w:r>
              <w:rPr>
                <w:rFonts w:ascii="宋体" w:hint="eastAsia"/>
              </w:rPr>
              <w:t>9</w:t>
            </w:r>
            <w:r>
              <w:rPr>
                <w:rFonts w:ascii="宋体"/>
              </w:rPr>
              <w:t>0</w:t>
            </w:r>
            <w:r>
              <w:rPr>
                <w:rFonts w:ascii="宋体" w:hint="eastAsia"/>
              </w:rPr>
              <w:t>～</w:t>
            </w:r>
            <w:r>
              <w:rPr>
                <w:rFonts w:ascii="宋体"/>
              </w:rPr>
              <w:t>100</w:t>
            </w:r>
          </w:p>
        </w:tc>
        <w:tc>
          <w:tcPr>
            <w:tcW w:w="704" w:type="dxa"/>
            <w:vAlign w:val="center"/>
          </w:tcPr>
          <w:p w:rsidR="00EC76B9" w:rsidRDefault="00EC76B9">
            <w:pPr>
              <w:spacing w:line="360" w:lineRule="atLeast"/>
              <w:jc w:val="center"/>
              <w:rPr>
                <w:rFonts w:ascii="宋体"/>
              </w:rPr>
            </w:pPr>
            <w:r>
              <w:rPr>
                <w:rFonts w:ascii="宋体" w:hint="eastAsia"/>
              </w:rPr>
              <w:t>60～95</w:t>
            </w:r>
          </w:p>
        </w:tc>
        <w:tc>
          <w:tcPr>
            <w:tcW w:w="705" w:type="dxa"/>
            <w:vAlign w:val="center"/>
          </w:tcPr>
          <w:p w:rsidR="00EC76B9" w:rsidRDefault="00EC76B9">
            <w:pPr>
              <w:spacing w:line="360" w:lineRule="atLeast"/>
              <w:jc w:val="center"/>
              <w:rPr>
                <w:rFonts w:ascii="宋体"/>
              </w:rPr>
            </w:pPr>
            <w:r>
              <w:rPr>
                <w:rFonts w:ascii="宋体" w:hint="eastAsia"/>
              </w:rPr>
              <w:t>30～60</w:t>
            </w:r>
          </w:p>
        </w:tc>
        <w:tc>
          <w:tcPr>
            <w:tcW w:w="705" w:type="dxa"/>
            <w:vAlign w:val="center"/>
          </w:tcPr>
          <w:p w:rsidR="00EC76B9" w:rsidRDefault="00EC76B9">
            <w:pPr>
              <w:spacing w:line="360" w:lineRule="atLeast"/>
              <w:jc w:val="center"/>
              <w:rPr>
                <w:rFonts w:ascii="宋体"/>
              </w:rPr>
            </w:pPr>
            <w:r>
              <w:rPr>
                <w:rFonts w:ascii="宋体" w:hint="eastAsia"/>
              </w:rPr>
              <w:t>10～4</w:t>
            </w:r>
            <w:r>
              <w:rPr>
                <w:rFonts w:ascii="宋体"/>
              </w:rPr>
              <w:t>0</w:t>
            </w:r>
          </w:p>
        </w:tc>
        <w:tc>
          <w:tcPr>
            <w:tcW w:w="629" w:type="dxa"/>
            <w:vAlign w:val="center"/>
          </w:tcPr>
          <w:p w:rsidR="00EC76B9" w:rsidRDefault="00EC76B9">
            <w:pPr>
              <w:spacing w:line="360" w:lineRule="atLeast"/>
              <w:jc w:val="center"/>
              <w:rPr>
                <w:rFonts w:ascii="宋体"/>
              </w:rPr>
            </w:pPr>
            <w:r>
              <w:rPr>
                <w:rFonts w:ascii="宋体" w:hint="eastAsia"/>
              </w:rPr>
              <w:t>5～2</w:t>
            </w:r>
            <w:r>
              <w:rPr>
                <w:rFonts w:ascii="宋体"/>
              </w:rPr>
              <w:t>0</w:t>
            </w:r>
          </w:p>
        </w:tc>
        <w:tc>
          <w:tcPr>
            <w:tcW w:w="628" w:type="dxa"/>
            <w:vAlign w:val="center"/>
          </w:tcPr>
          <w:p w:rsidR="00EC76B9" w:rsidRDefault="00EC76B9">
            <w:pPr>
              <w:spacing w:line="360" w:lineRule="atLeast"/>
              <w:jc w:val="center"/>
              <w:rPr>
                <w:rFonts w:ascii="宋体"/>
              </w:rPr>
            </w:pPr>
            <w:r>
              <w:rPr>
                <w:rFonts w:ascii="宋体" w:hint="eastAsia"/>
              </w:rPr>
              <w:t>0～15</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～12</w:t>
            </w:r>
          </w:p>
        </w:tc>
        <w:tc>
          <w:tcPr>
            <w:tcW w:w="628" w:type="dxa"/>
            <w:vAlign w:val="center"/>
          </w:tcPr>
          <w:p w:rsidR="00EC76B9" w:rsidRDefault="00EC76B9">
            <w:pPr>
              <w:spacing w:line="360" w:lineRule="atLeast"/>
              <w:jc w:val="center"/>
              <w:rPr>
                <w:rFonts w:ascii="宋体"/>
              </w:rPr>
            </w:pPr>
            <w:r>
              <w:rPr>
                <w:rFonts w:ascii="宋体" w:hint="eastAsia"/>
              </w:rPr>
              <w:t>0～8</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～5</w:t>
            </w:r>
          </w:p>
        </w:tc>
      </w:tr>
      <w:tr w:rsidR="00EC76B9">
        <w:tblPrEx>
          <w:tblCellMar>
            <w:top w:w="0" w:type="dxa"/>
            <w:bottom w:w="0" w:type="dxa"/>
          </w:tblCellMar>
        </w:tblPrEx>
        <w:trPr>
          <w:cantSplit/>
        </w:trPr>
        <w:tc>
          <w:tcPr>
            <w:tcW w:w="737" w:type="dxa"/>
            <w:vAlign w:val="center"/>
          </w:tcPr>
          <w:p w:rsidR="00EC76B9" w:rsidRDefault="00EC76B9">
            <w:pPr>
              <w:spacing w:line="360" w:lineRule="atLeast"/>
              <w:jc w:val="center"/>
              <w:rPr>
                <w:rFonts w:ascii="宋体" w:hint="eastAsia"/>
              </w:rPr>
            </w:pPr>
            <w:r>
              <w:rPr>
                <w:rFonts w:ascii="宋体" w:hint="eastAsia"/>
              </w:rPr>
              <w:t>中粒式</w:t>
            </w:r>
          </w:p>
          <w:p w:rsidR="00EC76B9" w:rsidRDefault="00EC76B9">
            <w:pPr>
              <w:spacing w:line="360" w:lineRule="atLeast"/>
              <w:jc w:val="center"/>
              <w:rPr>
                <w:rFonts w:ascii="宋体"/>
              </w:rPr>
            </w:pPr>
            <w:r>
              <w:rPr>
                <w:rFonts w:ascii="宋体" w:hint="eastAsia"/>
              </w:rPr>
              <w:t>LB-16</w:t>
            </w:r>
          </w:p>
        </w:tc>
        <w:tc>
          <w:tcPr>
            <w:tcW w:w="567" w:type="dxa"/>
            <w:vAlign w:val="center"/>
          </w:tcPr>
          <w:p w:rsidR="00EC76B9" w:rsidRDefault="00EC76B9">
            <w:pPr>
              <w:spacing w:line="360" w:lineRule="atLeast"/>
              <w:jc w:val="center"/>
              <w:rPr>
                <w:rFonts w:ascii="宋体" w:hint="eastAsia"/>
              </w:rPr>
            </w:pPr>
          </w:p>
        </w:tc>
        <w:tc>
          <w:tcPr>
            <w:tcW w:w="704" w:type="dxa"/>
            <w:vAlign w:val="center"/>
          </w:tcPr>
          <w:p w:rsidR="00EC76B9" w:rsidRDefault="00EC76B9">
            <w:pPr>
              <w:spacing w:line="360" w:lineRule="atLeast"/>
              <w:jc w:val="center"/>
              <w:rPr>
                <w:rFonts w:ascii="宋体" w:hint="eastAsia"/>
              </w:rPr>
            </w:pPr>
            <w:r>
              <w:rPr>
                <w:rFonts w:ascii="宋体" w:hint="eastAsia"/>
              </w:rPr>
              <w:t>100</w:t>
            </w:r>
          </w:p>
        </w:tc>
        <w:tc>
          <w:tcPr>
            <w:tcW w:w="705" w:type="dxa"/>
            <w:vAlign w:val="center"/>
          </w:tcPr>
          <w:p w:rsidR="00EC76B9" w:rsidRDefault="00EC76B9">
            <w:pPr>
              <w:spacing w:line="360" w:lineRule="atLeast"/>
              <w:jc w:val="center"/>
              <w:rPr>
                <w:rFonts w:ascii="宋体" w:hint="eastAsia"/>
              </w:rPr>
            </w:pPr>
            <w:r>
              <w:rPr>
                <w:rFonts w:ascii="宋体" w:hint="eastAsia"/>
              </w:rPr>
              <w:t>90～100</w:t>
            </w:r>
          </w:p>
        </w:tc>
        <w:tc>
          <w:tcPr>
            <w:tcW w:w="705" w:type="dxa"/>
            <w:vAlign w:val="center"/>
          </w:tcPr>
          <w:p w:rsidR="00EC76B9" w:rsidRDefault="00EC76B9">
            <w:pPr>
              <w:spacing w:line="360" w:lineRule="atLeast"/>
              <w:jc w:val="center"/>
              <w:rPr>
                <w:rFonts w:ascii="宋体" w:hint="eastAsia"/>
              </w:rPr>
            </w:pPr>
            <w:r>
              <w:rPr>
                <w:rFonts w:ascii="宋体" w:hint="eastAsia"/>
              </w:rPr>
              <w:t>50～90</w:t>
            </w:r>
          </w:p>
        </w:tc>
        <w:tc>
          <w:tcPr>
            <w:tcW w:w="704" w:type="dxa"/>
            <w:vAlign w:val="center"/>
          </w:tcPr>
          <w:p w:rsidR="00EC76B9" w:rsidRDefault="00EC76B9">
            <w:pPr>
              <w:spacing w:line="360" w:lineRule="atLeast"/>
              <w:jc w:val="center"/>
              <w:rPr>
                <w:rFonts w:ascii="宋体"/>
              </w:rPr>
            </w:pPr>
            <w:r>
              <w:rPr>
                <w:rFonts w:ascii="宋体" w:hint="eastAsia"/>
              </w:rPr>
              <w:t>40～75</w:t>
            </w:r>
          </w:p>
        </w:tc>
        <w:tc>
          <w:tcPr>
            <w:tcW w:w="705" w:type="dxa"/>
            <w:vAlign w:val="center"/>
          </w:tcPr>
          <w:p w:rsidR="00EC76B9" w:rsidRDefault="00EC76B9">
            <w:pPr>
              <w:spacing w:line="360" w:lineRule="atLeast"/>
              <w:jc w:val="center"/>
              <w:rPr>
                <w:rFonts w:ascii="宋体"/>
              </w:rPr>
            </w:pPr>
            <w:r>
              <w:rPr>
                <w:rFonts w:ascii="宋体" w:hint="eastAsia"/>
              </w:rPr>
              <w:t>30～60</w:t>
            </w:r>
          </w:p>
        </w:tc>
        <w:tc>
          <w:tcPr>
            <w:tcW w:w="705" w:type="dxa"/>
            <w:vAlign w:val="center"/>
          </w:tcPr>
          <w:p w:rsidR="00EC76B9" w:rsidRDefault="00EC76B9">
            <w:pPr>
              <w:spacing w:line="360" w:lineRule="atLeast"/>
              <w:jc w:val="center"/>
              <w:rPr>
                <w:rFonts w:ascii="宋体"/>
              </w:rPr>
            </w:pPr>
            <w:r>
              <w:rPr>
                <w:rFonts w:ascii="宋体" w:hint="eastAsia"/>
              </w:rPr>
              <w:t>10～4</w:t>
            </w:r>
            <w:r>
              <w:rPr>
                <w:rFonts w:ascii="宋体"/>
              </w:rPr>
              <w:t>0</w:t>
            </w:r>
          </w:p>
        </w:tc>
        <w:tc>
          <w:tcPr>
            <w:tcW w:w="629" w:type="dxa"/>
            <w:vAlign w:val="center"/>
          </w:tcPr>
          <w:p w:rsidR="00EC76B9" w:rsidRDefault="00EC76B9">
            <w:pPr>
              <w:spacing w:line="360" w:lineRule="atLeast"/>
              <w:jc w:val="center"/>
              <w:rPr>
                <w:rFonts w:ascii="宋体"/>
              </w:rPr>
            </w:pPr>
            <w:r>
              <w:rPr>
                <w:rFonts w:ascii="宋体" w:hint="eastAsia"/>
              </w:rPr>
              <w:t>5～2</w:t>
            </w:r>
            <w:r>
              <w:rPr>
                <w:rFonts w:ascii="宋体"/>
              </w:rPr>
              <w:t>0</w:t>
            </w:r>
          </w:p>
        </w:tc>
        <w:tc>
          <w:tcPr>
            <w:tcW w:w="628" w:type="dxa"/>
            <w:vAlign w:val="center"/>
          </w:tcPr>
          <w:p w:rsidR="00EC76B9" w:rsidRDefault="00EC76B9">
            <w:pPr>
              <w:spacing w:line="360" w:lineRule="atLeast"/>
              <w:jc w:val="center"/>
              <w:rPr>
                <w:rFonts w:ascii="宋体"/>
              </w:rPr>
            </w:pPr>
            <w:r>
              <w:rPr>
                <w:rFonts w:ascii="宋体" w:hint="eastAsia"/>
              </w:rPr>
              <w:t>0～15</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～12</w:t>
            </w:r>
          </w:p>
        </w:tc>
        <w:tc>
          <w:tcPr>
            <w:tcW w:w="628" w:type="dxa"/>
            <w:vAlign w:val="center"/>
          </w:tcPr>
          <w:p w:rsidR="00EC76B9" w:rsidRDefault="00EC76B9">
            <w:pPr>
              <w:spacing w:line="360" w:lineRule="atLeast"/>
              <w:jc w:val="center"/>
              <w:rPr>
                <w:rFonts w:ascii="宋体"/>
              </w:rPr>
            </w:pPr>
            <w:r>
              <w:rPr>
                <w:rFonts w:ascii="宋体" w:hint="eastAsia"/>
              </w:rPr>
              <w:t>0～8</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～5</w:t>
            </w:r>
          </w:p>
        </w:tc>
      </w:tr>
      <w:tr w:rsidR="00EC76B9">
        <w:tblPrEx>
          <w:tblCellMar>
            <w:top w:w="0" w:type="dxa"/>
            <w:bottom w:w="0" w:type="dxa"/>
          </w:tblCellMar>
        </w:tblPrEx>
        <w:trPr>
          <w:cantSplit/>
        </w:trPr>
        <w:tc>
          <w:tcPr>
            <w:tcW w:w="737" w:type="dxa"/>
            <w:vAlign w:val="center"/>
          </w:tcPr>
          <w:p w:rsidR="00EC76B9" w:rsidRDefault="00EC76B9">
            <w:pPr>
              <w:spacing w:line="360" w:lineRule="atLeast"/>
              <w:jc w:val="center"/>
              <w:rPr>
                <w:rFonts w:ascii="宋体" w:hint="eastAsia"/>
              </w:rPr>
            </w:pPr>
            <w:r>
              <w:rPr>
                <w:rFonts w:ascii="宋体" w:hint="eastAsia"/>
              </w:rPr>
              <w:t>粗粒式</w:t>
            </w:r>
          </w:p>
          <w:p w:rsidR="00EC76B9" w:rsidRDefault="00EC76B9">
            <w:pPr>
              <w:spacing w:line="360" w:lineRule="atLeast"/>
              <w:jc w:val="center"/>
              <w:rPr>
                <w:rFonts w:ascii="宋体"/>
              </w:rPr>
            </w:pPr>
            <w:r>
              <w:rPr>
                <w:rFonts w:ascii="宋体" w:hint="eastAsia"/>
              </w:rPr>
              <w:t>LB-19</w:t>
            </w:r>
          </w:p>
        </w:tc>
        <w:tc>
          <w:tcPr>
            <w:tcW w:w="567" w:type="dxa"/>
            <w:vAlign w:val="center"/>
          </w:tcPr>
          <w:p w:rsidR="00EC76B9" w:rsidRDefault="00EC76B9">
            <w:pPr>
              <w:spacing w:line="360" w:lineRule="atLeast"/>
              <w:jc w:val="center"/>
              <w:rPr>
                <w:rFonts w:ascii="宋体" w:hint="eastAsia"/>
              </w:rPr>
            </w:pPr>
            <w:r>
              <w:rPr>
                <w:rFonts w:ascii="宋体" w:hint="eastAsia"/>
              </w:rPr>
              <w:t>100</w:t>
            </w:r>
          </w:p>
        </w:tc>
        <w:tc>
          <w:tcPr>
            <w:tcW w:w="704" w:type="dxa"/>
            <w:vAlign w:val="center"/>
          </w:tcPr>
          <w:p w:rsidR="00EC76B9" w:rsidRDefault="00EC76B9">
            <w:pPr>
              <w:spacing w:line="360" w:lineRule="atLeast"/>
              <w:jc w:val="center"/>
              <w:rPr>
                <w:rFonts w:ascii="宋体" w:hint="eastAsia"/>
              </w:rPr>
            </w:pPr>
            <w:r>
              <w:rPr>
                <w:rFonts w:ascii="宋体" w:hint="eastAsia"/>
              </w:rPr>
              <w:t>95～100</w:t>
            </w:r>
          </w:p>
        </w:tc>
        <w:tc>
          <w:tcPr>
            <w:tcW w:w="705" w:type="dxa"/>
            <w:vAlign w:val="center"/>
          </w:tcPr>
          <w:p w:rsidR="00EC76B9" w:rsidRDefault="00EC76B9">
            <w:pPr>
              <w:spacing w:line="360" w:lineRule="atLeast"/>
              <w:jc w:val="center"/>
              <w:rPr>
                <w:rFonts w:ascii="宋体" w:hint="eastAsia"/>
              </w:rPr>
            </w:pPr>
            <w:r>
              <w:rPr>
                <w:rFonts w:ascii="宋体" w:hint="eastAsia"/>
              </w:rPr>
              <w:t>80～100</w:t>
            </w:r>
          </w:p>
        </w:tc>
        <w:tc>
          <w:tcPr>
            <w:tcW w:w="705" w:type="dxa"/>
            <w:vAlign w:val="center"/>
          </w:tcPr>
          <w:p w:rsidR="00EC76B9" w:rsidRDefault="00EC76B9">
            <w:pPr>
              <w:spacing w:line="360" w:lineRule="atLeast"/>
              <w:jc w:val="center"/>
              <w:rPr>
                <w:rFonts w:ascii="宋体" w:hint="eastAsia"/>
              </w:rPr>
            </w:pPr>
            <w:r>
              <w:rPr>
                <w:rFonts w:ascii="宋体" w:hint="eastAsia"/>
              </w:rPr>
              <w:t>70～100</w:t>
            </w:r>
          </w:p>
        </w:tc>
        <w:tc>
          <w:tcPr>
            <w:tcW w:w="704" w:type="dxa"/>
            <w:vAlign w:val="center"/>
          </w:tcPr>
          <w:p w:rsidR="00EC76B9" w:rsidRDefault="00EC76B9">
            <w:pPr>
              <w:spacing w:line="360" w:lineRule="atLeast"/>
              <w:jc w:val="center"/>
              <w:rPr>
                <w:rFonts w:ascii="宋体" w:hint="eastAsia"/>
              </w:rPr>
            </w:pPr>
            <w:r>
              <w:rPr>
                <w:rFonts w:ascii="宋体" w:hint="eastAsia"/>
              </w:rPr>
              <w:t>60～90</w:t>
            </w:r>
          </w:p>
        </w:tc>
        <w:tc>
          <w:tcPr>
            <w:tcW w:w="705" w:type="dxa"/>
            <w:vAlign w:val="center"/>
          </w:tcPr>
          <w:p w:rsidR="00EC76B9" w:rsidRDefault="00EC76B9">
            <w:pPr>
              <w:spacing w:line="360" w:lineRule="atLeast"/>
              <w:jc w:val="center"/>
              <w:rPr>
                <w:rFonts w:ascii="宋体"/>
              </w:rPr>
            </w:pPr>
            <w:r>
              <w:rPr>
                <w:rFonts w:ascii="宋体" w:hint="eastAsia"/>
              </w:rPr>
              <w:t>30～70</w:t>
            </w:r>
          </w:p>
        </w:tc>
        <w:tc>
          <w:tcPr>
            <w:tcW w:w="705" w:type="dxa"/>
            <w:vAlign w:val="center"/>
          </w:tcPr>
          <w:p w:rsidR="00EC76B9" w:rsidRDefault="00EC76B9">
            <w:pPr>
              <w:spacing w:line="360" w:lineRule="atLeast"/>
              <w:jc w:val="center"/>
              <w:rPr>
                <w:rFonts w:ascii="宋体"/>
              </w:rPr>
            </w:pPr>
            <w:r>
              <w:rPr>
                <w:rFonts w:ascii="宋体" w:hint="eastAsia"/>
              </w:rPr>
              <w:t>10～4</w:t>
            </w:r>
            <w:r>
              <w:rPr>
                <w:rFonts w:ascii="宋体"/>
              </w:rPr>
              <w:t>0</w:t>
            </w:r>
          </w:p>
        </w:tc>
        <w:tc>
          <w:tcPr>
            <w:tcW w:w="629" w:type="dxa"/>
            <w:vAlign w:val="center"/>
          </w:tcPr>
          <w:p w:rsidR="00EC76B9" w:rsidRDefault="00EC76B9">
            <w:pPr>
              <w:spacing w:line="360" w:lineRule="atLeast"/>
              <w:jc w:val="center"/>
              <w:rPr>
                <w:rFonts w:ascii="宋体"/>
              </w:rPr>
            </w:pPr>
            <w:r>
              <w:rPr>
                <w:rFonts w:ascii="宋体" w:hint="eastAsia"/>
              </w:rPr>
              <w:t>5～2</w:t>
            </w:r>
            <w:r>
              <w:rPr>
                <w:rFonts w:ascii="宋体"/>
              </w:rPr>
              <w:t>0</w:t>
            </w:r>
          </w:p>
        </w:tc>
        <w:tc>
          <w:tcPr>
            <w:tcW w:w="628" w:type="dxa"/>
            <w:vAlign w:val="center"/>
          </w:tcPr>
          <w:p w:rsidR="00EC76B9" w:rsidRDefault="00EC76B9">
            <w:pPr>
              <w:spacing w:line="360" w:lineRule="atLeast"/>
              <w:jc w:val="center"/>
              <w:rPr>
                <w:rFonts w:ascii="宋体"/>
              </w:rPr>
            </w:pPr>
            <w:r>
              <w:rPr>
                <w:rFonts w:ascii="宋体" w:hint="eastAsia"/>
              </w:rPr>
              <w:t>0～15</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～12</w:t>
            </w:r>
          </w:p>
        </w:tc>
        <w:tc>
          <w:tcPr>
            <w:tcW w:w="628" w:type="dxa"/>
            <w:vAlign w:val="center"/>
          </w:tcPr>
          <w:p w:rsidR="00EC76B9" w:rsidRDefault="00EC76B9">
            <w:pPr>
              <w:spacing w:line="360" w:lineRule="atLeast"/>
              <w:jc w:val="center"/>
              <w:rPr>
                <w:rFonts w:ascii="宋体"/>
              </w:rPr>
            </w:pPr>
            <w:r>
              <w:rPr>
                <w:rFonts w:ascii="宋体" w:hint="eastAsia"/>
              </w:rPr>
              <w:t>0～8</w:t>
            </w:r>
          </w:p>
        </w:tc>
        <w:tc>
          <w:tcPr>
            <w:tcW w:w="629" w:type="dxa"/>
            <w:vAlign w:val="center"/>
          </w:tcPr>
          <w:p w:rsidR="00EC76B9" w:rsidRDefault="00EC76B9">
            <w:pPr>
              <w:spacing w:line="360" w:lineRule="atLeast"/>
              <w:jc w:val="center"/>
              <w:rPr>
                <w:rFonts w:ascii="宋体"/>
              </w:rPr>
            </w:pPr>
            <w:r>
              <w:rPr>
                <w:rFonts w:ascii="宋体"/>
              </w:rPr>
              <w:t>0</w:t>
            </w:r>
            <w:r>
              <w:rPr>
                <w:rFonts w:ascii="宋体" w:hint="eastAsia"/>
              </w:rPr>
              <w:t>～5</w:t>
            </w:r>
          </w:p>
        </w:tc>
      </w:tr>
    </w:tbl>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8.4.3</w:t>
        </w:r>
      </w:smartTag>
      <w:r>
        <w:rPr>
          <w:rFonts w:ascii="宋体" w:hint="eastAsia"/>
        </w:rPr>
        <w:t xml:space="preserve"> 冷补沥青混合料的质量宜符合下列要求：</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8.4.3</w:t>
        </w:r>
      </w:smartTag>
      <w:r>
        <w:rPr>
          <w:rFonts w:ascii="宋体" w:hint="eastAsia"/>
        </w:rPr>
        <w:t>.1制造冷补沥青混合料的集料必须符合本规范热拌沥青混合料集料的质量要求。</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8.4.3</w:t>
        </w:r>
      </w:smartTag>
      <w:r>
        <w:rPr>
          <w:rFonts w:ascii="宋体" w:hint="eastAsia"/>
        </w:rPr>
        <w:t>.2有良好的低温操作和易性。用于冬季寒冷季节补坑的混合料，应在松散状态下经</w:t>
      </w:r>
      <w:smartTag w:uri="urn:schemas-microsoft-com:office:smarttags" w:element="chmetcnv">
        <w:smartTagPr>
          <w:attr w:name="TCSC" w:val="0"/>
          <w:attr w:name="NumberType" w:val="1"/>
          <w:attr w:name="Negative" w:val="True"/>
          <w:attr w:name="HasSpace" w:val="False"/>
          <w:attr w:name="SourceValue" w:val="10"/>
          <w:attr w:name="UnitName" w:val="℃"/>
        </w:smartTagPr>
        <w:r>
          <w:rPr>
            <w:rFonts w:ascii="宋体" w:hint="eastAsia"/>
          </w:rPr>
          <w:t>-</w:t>
        </w:r>
        <w:r>
          <w:rPr>
            <w:rFonts w:ascii="宋体"/>
          </w:rPr>
          <w:t>10</w:t>
        </w:r>
        <w:r>
          <w:rPr>
            <w:rFonts w:ascii="宋体" w:hint="eastAsia"/>
          </w:rPr>
          <w:t>℃</w:t>
        </w:r>
      </w:smartTag>
      <w:r>
        <w:rPr>
          <w:rFonts w:ascii="宋体" w:hint="eastAsia"/>
        </w:rPr>
        <w:t>的冰箱保持</w:t>
      </w:r>
      <w:r>
        <w:rPr>
          <w:rFonts w:ascii="宋体"/>
        </w:rPr>
        <w:t>24h</w:t>
      </w:r>
      <w:r>
        <w:rPr>
          <w:rFonts w:ascii="宋体" w:hint="eastAsia"/>
        </w:rPr>
        <w:t>无明显的凝聚结块现象，且能用铁铲方便地拌和操作。</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8.4.3</w:t>
        </w:r>
      </w:smartTag>
      <w:r>
        <w:rPr>
          <w:rFonts w:ascii="宋体" w:hint="eastAsia"/>
        </w:rPr>
        <w:t>.3有良好的耐水性，混合料按水煮法或水浸法检验的抗水剥落性能(裹复面积)不得小于95％。</w:t>
      </w:r>
    </w:p>
    <w:p w:rsidR="00EC76B9" w:rsidRDefault="00EC76B9">
      <w:pPr>
        <w:spacing w:line="360" w:lineRule="atLeast"/>
        <w:rPr>
          <w:rFonts w:ascii="宋体" w:hint="eastAsia"/>
        </w:rPr>
      </w:pPr>
      <w:r>
        <w:rPr>
          <w:rFonts w:ascii="宋体" w:hint="eastAsia"/>
        </w:rPr>
        <w:t xml:space="preserve"> </w:t>
      </w:r>
      <w:r>
        <w:rPr>
          <w:rFonts w:ascii="宋体"/>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8.4.3</w:t>
        </w:r>
      </w:smartTag>
      <w:r>
        <w:rPr>
          <w:rFonts w:ascii="宋体" w:hint="eastAsia"/>
        </w:rPr>
        <w:t>.4冷补沥青混合料应有足够的粘聚性，马歇尔试验稳定度宜不小于3kN。</w:t>
      </w:r>
    </w:p>
    <w:p w:rsidR="00EC76B9" w:rsidRDefault="00EC76B9">
      <w:pPr>
        <w:spacing w:line="360" w:lineRule="atLeast"/>
        <w:rPr>
          <w:rFonts w:ascii="宋体" w:hint="eastAsia"/>
        </w:rPr>
      </w:pPr>
      <w:r>
        <w:rPr>
          <w:rFonts w:ascii="宋体" w:hint="eastAsia"/>
        </w:rPr>
        <w:t>注：①粘聚性试验方法：将冷补材料</w:t>
      </w:r>
      <w:smartTag w:uri="urn:schemas-microsoft-com:office:smarttags" w:element="chmetcnv">
        <w:smartTagPr>
          <w:attr w:name="TCSC" w:val="0"/>
          <w:attr w:name="NumberType" w:val="1"/>
          <w:attr w:name="Negative" w:val="False"/>
          <w:attr w:name="HasSpace" w:val="False"/>
          <w:attr w:name="SourceValue" w:val="800"/>
          <w:attr w:name="UnitName" w:val="g"/>
        </w:smartTagPr>
        <w:r>
          <w:rPr>
            <w:rFonts w:ascii="宋体" w:hint="eastAsia"/>
          </w:rPr>
          <w:t>800g</w:t>
        </w:r>
      </w:smartTag>
      <w:r>
        <w:rPr>
          <w:rFonts w:ascii="宋体" w:hint="eastAsia"/>
        </w:rPr>
        <w:t>装入马歇尔试模中，放入</w:t>
      </w:r>
      <w:smartTag w:uri="urn:schemas-microsoft-com:office:smarttags" w:element="chmetcnv">
        <w:smartTagPr>
          <w:attr w:name="TCSC" w:val="0"/>
          <w:attr w:name="NumberType" w:val="1"/>
          <w:attr w:name="Negative" w:val="False"/>
          <w:attr w:name="HasSpace" w:val="False"/>
          <w:attr w:name="SourceValue" w:val="4"/>
          <w:attr w:name="UnitName" w:val="℃"/>
        </w:smartTagPr>
        <w:r>
          <w:rPr>
            <w:rFonts w:ascii="宋体" w:hint="eastAsia"/>
          </w:rPr>
          <w:t>4℃</w:t>
        </w:r>
      </w:smartTag>
      <w:r>
        <w:rPr>
          <w:rFonts w:ascii="宋体" w:hint="eastAsia"/>
        </w:rPr>
        <w:t>恒温室中2～3h，取出后双面各击实5次，制作试件，脱模后放在标准筛上，将其直立并使试件沿筛框来回滚动</w:t>
      </w:r>
      <w:r>
        <w:rPr>
          <w:rFonts w:ascii="宋体"/>
        </w:rPr>
        <w:t>20</w:t>
      </w:r>
      <w:r>
        <w:rPr>
          <w:rFonts w:ascii="宋体" w:hint="eastAsia"/>
        </w:rPr>
        <w:t>次，破损率不得大于</w:t>
      </w:r>
      <w:r>
        <w:rPr>
          <w:rFonts w:ascii="宋体"/>
        </w:rPr>
        <w:t>40</w:t>
      </w:r>
      <w:r>
        <w:rPr>
          <w:rFonts w:ascii="宋体" w:hint="eastAsia"/>
        </w:rPr>
        <w:t>％。</w:t>
      </w:r>
    </w:p>
    <w:p w:rsidR="00EC76B9" w:rsidRDefault="00EC76B9">
      <w:pPr>
        <w:spacing w:line="360" w:lineRule="atLeast"/>
        <w:rPr>
          <w:rFonts w:ascii="宋体" w:hint="eastAsia"/>
        </w:rPr>
      </w:pPr>
      <w:r>
        <w:rPr>
          <w:rFonts w:ascii="宋体" w:hint="eastAsia"/>
        </w:rPr>
        <w:t xml:space="preserve">    ②冷补沥青混合料马歇尔试验方法：称混合料</w:t>
      </w:r>
      <w:smartTag w:uri="urn:schemas-microsoft-com:office:smarttags" w:element="chmetcnv">
        <w:smartTagPr>
          <w:attr w:name="TCSC" w:val="0"/>
          <w:attr w:name="NumberType" w:val="1"/>
          <w:attr w:name="Negative" w:val="False"/>
          <w:attr w:name="HasSpace" w:val="False"/>
          <w:attr w:name="SourceValue" w:val="1180"/>
          <w:attr w:name="UnitName" w:val="g"/>
        </w:smartTagPr>
        <w:r>
          <w:rPr>
            <w:rFonts w:ascii="宋体" w:hint="eastAsia"/>
          </w:rPr>
          <w:t>1180g</w:t>
        </w:r>
      </w:smartTag>
      <w:r>
        <w:rPr>
          <w:rFonts w:ascii="宋体" w:hint="eastAsia"/>
        </w:rPr>
        <w:t>在常温下装入试模中，双面各击实50次，连同试模一起以侧面竖立方式置</w:t>
      </w:r>
      <w:smartTag w:uri="urn:schemas-microsoft-com:office:smarttags" w:element="chmetcnv">
        <w:smartTagPr>
          <w:attr w:name="TCSC" w:val="0"/>
          <w:attr w:name="NumberType" w:val="1"/>
          <w:attr w:name="Negative" w:val="False"/>
          <w:attr w:name="HasSpace" w:val="False"/>
          <w:attr w:name="SourceValue" w:val="110"/>
          <w:attr w:name="UnitName" w:val="℃"/>
        </w:smartTagPr>
        <w:r>
          <w:rPr>
            <w:rFonts w:ascii="宋体" w:hint="eastAsia"/>
          </w:rPr>
          <w:t>110℃</w:t>
        </w:r>
      </w:smartTag>
      <w:r>
        <w:rPr>
          <w:rFonts w:ascii="宋体" w:hint="eastAsia"/>
        </w:rPr>
        <w:t>烘箱中养生24h，取出后再双面各击实25次，再连同试模在室温中竖立放置24h，脱模后在</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int="eastAsia"/>
          </w:rPr>
          <w:t>60℃</w:t>
        </w:r>
      </w:smartTag>
      <w:r>
        <w:rPr>
          <w:rFonts w:ascii="宋体" w:hint="eastAsia"/>
        </w:rPr>
        <w:t>恒温水槽中养生30min，进行马歇尔试验。</w:t>
      </w:r>
    </w:p>
    <w:p w:rsidR="00EC76B9" w:rsidRDefault="00EC76B9">
      <w:pPr>
        <w:pStyle w:val="a5"/>
        <w:spacing w:line="360" w:lineRule="atLeast"/>
        <w:jc w:val="center"/>
        <w:rPr>
          <w:rFonts w:hint="eastAsia"/>
          <w:b/>
        </w:rPr>
      </w:pPr>
      <w:r>
        <w:br w:type="page"/>
      </w:r>
      <w:r>
        <w:rPr>
          <w:rFonts w:hint="eastAsia"/>
          <w:b/>
        </w:rPr>
        <w:lastRenderedPageBreak/>
        <w:t>9  透层、粘层</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9.1  透层</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9.1.1</w:t>
        </w:r>
      </w:smartTag>
      <w:r>
        <w:rPr>
          <w:rFonts w:hint="eastAsia"/>
        </w:rPr>
        <w:t>沥青路面各类基层都必须喷洒透层油，沥青层必须在透层油完全渗透入基层后方可铺筑。基层上设置下封层时，透层油不宜省略。气温低于1O℃或大风、即将降雨时不得喷洒透层油。</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9.1.2</w:t>
        </w:r>
      </w:smartTag>
      <w:r>
        <w:rPr>
          <w:rFonts w:hint="eastAsia"/>
        </w:rPr>
        <w:t>根据基层类型选择渗透性好的液体沥青、乳化沥青、煤沥青作透层油，喷洒后通过钻孔或挖掘确认透层油渗透入基层的深度宜不小于</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rPr>
          <w:t>5mm</w:t>
        </w:r>
      </w:smartTag>
      <w:r>
        <w:rPr>
          <w:rFonts w:hint="eastAsia"/>
        </w:rPr>
        <w:t xml:space="preserve"> (无机结合料稳定集料基层)～</w:t>
      </w:r>
      <w:smartTag w:uri="urn:schemas-microsoft-com:office:smarttags" w:element="chmetcnv">
        <w:smartTagPr>
          <w:attr w:name="TCSC" w:val="0"/>
          <w:attr w:name="NumberType" w:val="1"/>
          <w:attr w:name="Negative" w:val="False"/>
          <w:attr w:name="HasSpace" w:val="False"/>
          <w:attr w:name="SourceValue" w:val="10"/>
          <w:attr w:name="UnitName" w:val="mm"/>
        </w:smartTagPr>
        <w:r>
          <w:rPr>
            <w:rFonts w:hint="eastAsia"/>
          </w:rPr>
          <w:t>10mm</w:t>
        </w:r>
      </w:smartTag>
      <w:r>
        <w:rPr>
          <w:rFonts w:hint="eastAsia"/>
        </w:rPr>
        <w:t>(无结合料基层)，并能与基层联结成为一体。透层油的质量应符合本规范第4章的要求。</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9.1.3</w:t>
        </w:r>
      </w:smartTag>
      <w:r>
        <w:rPr>
          <w:rFonts w:hint="eastAsia"/>
        </w:rPr>
        <w:t>透层油的粘度通过调节稀释剂的用量或乳化沥青的浓度得到适宜的粘度，基质沥青的针入度通常宜不小于100。透层用乳化沥青的蒸发残留物含量允许根据渗透情况适当调整，当使用成品乳化沥青时可通过稀释得到要求的粘度。透层用液体沥青的粘度通过调节煤油或轻柴油等稀释剂的品种和掺量经试验确定。</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9.1.4</w:t>
        </w:r>
      </w:smartTag>
      <w:r>
        <w:rPr>
          <w:rFonts w:hint="eastAsia"/>
        </w:rPr>
        <w:t xml:space="preserve"> 透层油的用量通过试洒确定，不宜超出表9.1.4要求的范围。</w:t>
      </w:r>
    </w:p>
    <w:p w:rsidR="00EC76B9" w:rsidRDefault="00EC76B9">
      <w:pPr>
        <w:pStyle w:val="a5"/>
        <w:spacing w:line="360" w:lineRule="atLeast"/>
        <w:jc w:val="center"/>
        <w:rPr>
          <w:rFonts w:hint="eastAsia"/>
        </w:rPr>
      </w:pPr>
      <w:r>
        <w:rPr>
          <w:rFonts w:hint="eastAsia"/>
        </w:rPr>
        <w:t>沥青路面透层材料的规格和用量表              表</w:t>
      </w:r>
      <w:smartTag w:uri="urn:schemas-microsoft-com:office:smarttags" w:element="chsdate">
        <w:smartTagPr>
          <w:attr w:name="IsROCDate" w:val="False"/>
          <w:attr w:name="IsLunarDate" w:val="False"/>
          <w:attr w:name="Day" w:val="30"/>
          <w:attr w:name="Month" w:val="12"/>
          <w:attr w:name="Year" w:val="1899"/>
        </w:smartTagPr>
        <w:r>
          <w:rPr>
            <w:rFonts w:hint="eastAsia"/>
          </w:rPr>
          <w:t>9.1.4</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17"/>
        <w:gridCol w:w="604"/>
        <w:gridCol w:w="513"/>
        <w:gridCol w:w="972"/>
        <w:gridCol w:w="512"/>
        <w:gridCol w:w="689"/>
        <w:gridCol w:w="512"/>
        <w:gridCol w:w="630"/>
        <w:gridCol w:w="513"/>
        <w:gridCol w:w="762"/>
        <w:gridCol w:w="513"/>
        <w:gridCol w:w="674"/>
        <w:gridCol w:w="511"/>
        <w:gridCol w:w="691"/>
        <w:gridCol w:w="510"/>
      </w:tblGrid>
      <w:tr w:rsidR="00EC76B9">
        <w:tblPrEx>
          <w:tblCellMar>
            <w:top w:w="0" w:type="dxa"/>
            <w:left w:w="0" w:type="dxa"/>
            <w:bottom w:w="0" w:type="dxa"/>
            <w:right w:w="0" w:type="dxa"/>
          </w:tblCellMar>
        </w:tblPrEx>
        <w:trPr>
          <w:gridBefore w:val="1"/>
          <w:wBefore w:w="517" w:type="dxa"/>
          <w:cantSplit/>
          <w:jc w:val="center"/>
        </w:trPr>
        <w:tc>
          <w:tcPr>
            <w:tcW w:w="1117" w:type="dxa"/>
            <w:gridSpan w:val="2"/>
            <w:vMerge w:val="restart"/>
            <w:vAlign w:val="center"/>
          </w:tcPr>
          <w:p w:rsidR="00EC76B9" w:rsidRDefault="00EC76B9">
            <w:pPr>
              <w:pStyle w:val="a5"/>
              <w:spacing w:line="360" w:lineRule="atLeast"/>
              <w:jc w:val="center"/>
              <w:rPr>
                <w:rFonts w:hint="eastAsia"/>
              </w:rPr>
            </w:pPr>
            <w:r>
              <w:rPr>
                <w:rFonts w:hint="eastAsia"/>
              </w:rPr>
              <w:t>用途</w:t>
            </w:r>
          </w:p>
        </w:tc>
        <w:tc>
          <w:tcPr>
            <w:tcW w:w="2685" w:type="dxa"/>
            <w:gridSpan w:val="4"/>
            <w:vAlign w:val="center"/>
          </w:tcPr>
          <w:p w:rsidR="00EC76B9" w:rsidRDefault="00EC76B9">
            <w:pPr>
              <w:pStyle w:val="a5"/>
              <w:spacing w:line="360" w:lineRule="atLeast"/>
              <w:jc w:val="center"/>
              <w:rPr>
                <w:rFonts w:hint="eastAsia"/>
              </w:rPr>
            </w:pPr>
            <w:r>
              <w:rPr>
                <w:rFonts w:hint="eastAsia"/>
              </w:rPr>
              <w:t>液体沥青</w:t>
            </w:r>
          </w:p>
        </w:tc>
        <w:tc>
          <w:tcPr>
            <w:tcW w:w="2418" w:type="dxa"/>
            <w:gridSpan w:val="4"/>
            <w:vAlign w:val="center"/>
          </w:tcPr>
          <w:p w:rsidR="00EC76B9" w:rsidRDefault="00EC76B9">
            <w:pPr>
              <w:pStyle w:val="a5"/>
              <w:spacing w:line="360" w:lineRule="atLeast"/>
              <w:jc w:val="center"/>
              <w:rPr>
                <w:rFonts w:hint="eastAsia"/>
              </w:rPr>
            </w:pPr>
            <w:r>
              <w:rPr>
                <w:rFonts w:hint="eastAsia"/>
              </w:rPr>
              <w:t>乳化沥青</w:t>
            </w:r>
          </w:p>
        </w:tc>
        <w:tc>
          <w:tcPr>
            <w:tcW w:w="2386" w:type="dxa"/>
            <w:gridSpan w:val="4"/>
            <w:vAlign w:val="center"/>
          </w:tcPr>
          <w:p w:rsidR="00EC76B9" w:rsidRDefault="00EC76B9">
            <w:pPr>
              <w:pStyle w:val="a5"/>
              <w:spacing w:line="360" w:lineRule="atLeast"/>
              <w:jc w:val="center"/>
              <w:rPr>
                <w:rFonts w:hint="eastAsia"/>
              </w:rPr>
            </w:pPr>
            <w:r>
              <w:rPr>
                <w:rFonts w:hint="eastAsia"/>
              </w:rPr>
              <w:t>煤沥青</w:t>
            </w:r>
          </w:p>
        </w:tc>
      </w:tr>
      <w:tr w:rsidR="00EC76B9">
        <w:tblPrEx>
          <w:tblCellMar>
            <w:top w:w="0" w:type="dxa"/>
            <w:left w:w="0" w:type="dxa"/>
            <w:bottom w:w="0" w:type="dxa"/>
            <w:right w:w="0" w:type="dxa"/>
          </w:tblCellMar>
        </w:tblPrEx>
        <w:trPr>
          <w:gridBefore w:val="1"/>
          <w:wBefore w:w="517" w:type="dxa"/>
          <w:cantSplit/>
          <w:jc w:val="center"/>
        </w:trPr>
        <w:tc>
          <w:tcPr>
            <w:tcW w:w="1117" w:type="dxa"/>
            <w:gridSpan w:val="2"/>
            <w:vMerge/>
            <w:vAlign w:val="center"/>
          </w:tcPr>
          <w:p w:rsidR="00EC76B9" w:rsidRDefault="00EC76B9">
            <w:pPr>
              <w:pStyle w:val="a5"/>
              <w:spacing w:line="360" w:lineRule="atLeast"/>
              <w:jc w:val="center"/>
              <w:rPr>
                <w:rFonts w:hint="eastAsia"/>
              </w:rPr>
            </w:pPr>
          </w:p>
        </w:tc>
        <w:tc>
          <w:tcPr>
            <w:tcW w:w="1484" w:type="dxa"/>
            <w:gridSpan w:val="2"/>
            <w:vAlign w:val="center"/>
          </w:tcPr>
          <w:p w:rsidR="00EC76B9" w:rsidRDefault="00EC76B9">
            <w:pPr>
              <w:pStyle w:val="a5"/>
              <w:spacing w:line="360" w:lineRule="atLeast"/>
              <w:jc w:val="center"/>
              <w:rPr>
                <w:rFonts w:hint="eastAsia"/>
              </w:rPr>
            </w:pPr>
            <w:r>
              <w:rPr>
                <w:rFonts w:hint="eastAsia"/>
              </w:rPr>
              <w:t>规格</w:t>
            </w:r>
          </w:p>
        </w:tc>
        <w:tc>
          <w:tcPr>
            <w:tcW w:w="1201" w:type="dxa"/>
            <w:gridSpan w:val="2"/>
            <w:vAlign w:val="center"/>
          </w:tcPr>
          <w:p w:rsidR="00EC76B9" w:rsidRDefault="00EC76B9">
            <w:pPr>
              <w:pStyle w:val="a5"/>
              <w:spacing w:line="360" w:lineRule="atLeast"/>
              <w:jc w:val="center"/>
              <w:rPr>
                <w:rFonts w:hint="eastAsia"/>
              </w:rPr>
            </w:pPr>
            <w:r>
              <w:rPr>
                <w:rFonts w:hint="eastAsia"/>
              </w:rPr>
              <w:t>用量(L/m</w:t>
            </w:r>
            <w:r>
              <w:rPr>
                <w:rFonts w:hint="eastAsia"/>
                <w:vertAlign w:val="superscript"/>
              </w:rPr>
              <w:t>2</w:t>
            </w:r>
            <w:r>
              <w:rPr>
                <w:rFonts w:hint="eastAsia"/>
              </w:rPr>
              <w:t>)</w:t>
            </w:r>
          </w:p>
        </w:tc>
        <w:tc>
          <w:tcPr>
            <w:tcW w:w="1143" w:type="dxa"/>
            <w:gridSpan w:val="2"/>
            <w:vAlign w:val="center"/>
          </w:tcPr>
          <w:p w:rsidR="00EC76B9" w:rsidRDefault="00EC76B9">
            <w:pPr>
              <w:pStyle w:val="a5"/>
              <w:spacing w:line="360" w:lineRule="atLeast"/>
              <w:jc w:val="center"/>
              <w:rPr>
                <w:rFonts w:hint="eastAsia"/>
              </w:rPr>
            </w:pPr>
            <w:r>
              <w:rPr>
                <w:rFonts w:hint="eastAsia"/>
              </w:rPr>
              <w:t>规格</w:t>
            </w:r>
          </w:p>
        </w:tc>
        <w:tc>
          <w:tcPr>
            <w:tcW w:w="1275" w:type="dxa"/>
            <w:gridSpan w:val="2"/>
            <w:vAlign w:val="center"/>
          </w:tcPr>
          <w:p w:rsidR="00EC76B9" w:rsidRDefault="00EC76B9">
            <w:pPr>
              <w:pStyle w:val="a5"/>
              <w:spacing w:line="360" w:lineRule="atLeast"/>
              <w:jc w:val="center"/>
              <w:rPr>
                <w:rFonts w:hint="eastAsia"/>
              </w:rPr>
            </w:pPr>
            <w:r>
              <w:rPr>
                <w:rFonts w:hint="eastAsia"/>
              </w:rPr>
              <w:t>用量(L/m</w:t>
            </w:r>
            <w:r>
              <w:rPr>
                <w:rFonts w:hint="eastAsia"/>
                <w:vertAlign w:val="superscript"/>
              </w:rPr>
              <w:t>2</w:t>
            </w:r>
            <w:r>
              <w:rPr>
                <w:rFonts w:hint="eastAsia"/>
              </w:rPr>
              <w:t>)</w:t>
            </w:r>
          </w:p>
        </w:tc>
        <w:tc>
          <w:tcPr>
            <w:tcW w:w="1185" w:type="dxa"/>
            <w:gridSpan w:val="2"/>
            <w:vAlign w:val="center"/>
          </w:tcPr>
          <w:p w:rsidR="00EC76B9" w:rsidRDefault="00EC76B9">
            <w:pPr>
              <w:pStyle w:val="a5"/>
              <w:spacing w:line="360" w:lineRule="atLeast"/>
              <w:jc w:val="center"/>
              <w:rPr>
                <w:rFonts w:hint="eastAsia"/>
              </w:rPr>
            </w:pPr>
            <w:r>
              <w:rPr>
                <w:rFonts w:hint="eastAsia"/>
              </w:rPr>
              <w:t>规格</w:t>
            </w:r>
          </w:p>
        </w:tc>
        <w:tc>
          <w:tcPr>
            <w:tcW w:w="1201" w:type="dxa"/>
            <w:gridSpan w:val="2"/>
            <w:vAlign w:val="center"/>
          </w:tcPr>
          <w:p w:rsidR="00EC76B9" w:rsidRDefault="00EC76B9">
            <w:pPr>
              <w:pStyle w:val="a5"/>
              <w:spacing w:line="360" w:lineRule="atLeast"/>
              <w:jc w:val="center"/>
              <w:rPr>
                <w:rFonts w:hint="eastAsia"/>
              </w:rPr>
            </w:pPr>
            <w:r>
              <w:rPr>
                <w:rFonts w:hint="eastAsia"/>
              </w:rPr>
              <w:t>用量(L/m</w:t>
            </w:r>
            <w:r>
              <w:rPr>
                <w:rFonts w:hint="eastAsia"/>
                <w:vertAlign w:val="superscript"/>
              </w:rPr>
              <w:t>2</w:t>
            </w:r>
            <w:r>
              <w:rPr>
                <w:rFonts w:hint="eastAsia"/>
              </w:rPr>
              <w:t>)</w:t>
            </w:r>
          </w:p>
        </w:tc>
      </w:tr>
      <w:tr w:rsidR="00EC76B9">
        <w:tblPrEx>
          <w:tblCellMar>
            <w:top w:w="0" w:type="dxa"/>
            <w:left w:w="0" w:type="dxa"/>
            <w:bottom w:w="0" w:type="dxa"/>
            <w:right w:w="0" w:type="dxa"/>
          </w:tblCellMar>
        </w:tblPrEx>
        <w:trPr>
          <w:gridAfter w:val="1"/>
          <w:wAfter w:w="510" w:type="dxa"/>
          <w:cantSplit/>
          <w:jc w:val="center"/>
        </w:trPr>
        <w:tc>
          <w:tcPr>
            <w:tcW w:w="1121" w:type="dxa"/>
            <w:gridSpan w:val="2"/>
            <w:vAlign w:val="center"/>
          </w:tcPr>
          <w:p w:rsidR="00EC76B9" w:rsidRDefault="00EC76B9">
            <w:pPr>
              <w:pStyle w:val="a5"/>
              <w:spacing w:line="360" w:lineRule="atLeast"/>
              <w:jc w:val="center"/>
              <w:rPr>
                <w:rFonts w:hint="eastAsia"/>
              </w:rPr>
            </w:pPr>
            <w:r>
              <w:rPr>
                <w:rFonts w:hint="eastAsia"/>
              </w:rPr>
              <w:t>无结合料</w:t>
            </w:r>
          </w:p>
          <w:p w:rsidR="00EC76B9" w:rsidRDefault="00EC76B9">
            <w:pPr>
              <w:pStyle w:val="a5"/>
              <w:spacing w:line="360" w:lineRule="atLeast"/>
              <w:jc w:val="center"/>
              <w:rPr>
                <w:rFonts w:hint="eastAsia"/>
              </w:rPr>
            </w:pPr>
            <w:r>
              <w:rPr>
                <w:rFonts w:hint="eastAsia"/>
              </w:rPr>
              <w:t>粒料基层</w:t>
            </w:r>
          </w:p>
        </w:tc>
        <w:tc>
          <w:tcPr>
            <w:tcW w:w="1485" w:type="dxa"/>
            <w:gridSpan w:val="2"/>
          </w:tcPr>
          <w:p w:rsidR="00EC76B9" w:rsidRDefault="00EC76B9">
            <w:pPr>
              <w:pStyle w:val="a5"/>
              <w:spacing w:line="360" w:lineRule="atLeast"/>
              <w:jc w:val="center"/>
              <w:rPr>
                <w:rFonts w:hint="eastAsia"/>
              </w:rPr>
            </w:pPr>
            <w:r>
              <w:rPr>
                <w:rFonts w:hint="eastAsia"/>
              </w:rPr>
              <w:t>AL(M)-1、2或3</w:t>
            </w:r>
          </w:p>
          <w:p w:rsidR="00EC76B9" w:rsidRDefault="00EC76B9">
            <w:pPr>
              <w:pStyle w:val="a5"/>
              <w:spacing w:line="360" w:lineRule="atLeast"/>
              <w:jc w:val="center"/>
            </w:pPr>
            <w:r>
              <w:rPr>
                <w:rFonts w:hint="eastAsia"/>
              </w:rPr>
              <w:t>AL(S)-1、2或3</w:t>
            </w:r>
          </w:p>
        </w:tc>
        <w:tc>
          <w:tcPr>
            <w:tcW w:w="1201" w:type="dxa"/>
            <w:gridSpan w:val="2"/>
            <w:vAlign w:val="center"/>
          </w:tcPr>
          <w:p w:rsidR="00EC76B9" w:rsidRDefault="00EC76B9">
            <w:pPr>
              <w:pStyle w:val="a5"/>
              <w:spacing w:line="360" w:lineRule="atLeast"/>
              <w:jc w:val="center"/>
              <w:rPr>
                <w:rFonts w:hint="eastAsia"/>
              </w:rPr>
            </w:pPr>
            <w:r>
              <w:rPr>
                <w:rFonts w:hint="eastAsia"/>
              </w:rPr>
              <w:t>1.0～2.3</w:t>
            </w:r>
          </w:p>
        </w:tc>
        <w:tc>
          <w:tcPr>
            <w:tcW w:w="1142" w:type="dxa"/>
            <w:gridSpan w:val="2"/>
            <w:vAlign w:val="center"/>
          </w:tcPr>
          <w:p w:rsidR="00EC76B9" w:rsidRDefault="00EC76B9">
            <w:pPr>
              <w:pStyle w:val="a5"/>
              <w:spacing w:line="360" w:lineRule="atLeast"/>
              <w:jc w:val="center"/>
            </w:pPr>
            <w:r>
              <w:rPr>
                <w:rFonts w:hint="eastAsia"/>
              </w:rPr>
              <w:t>PC-2</w:t>
            </w:r>
          </w:p>
          <w:p w:rsidR="00EC76B9" w:rsidRDefault="00EC76B9">
            <w:pPr>
              <w:pStyle w:val="a5"/>
              <w:spacing w:line="360" w:lineRule="atLeast"/>
              <w:jc w:val="center"/>
            </w:pPr>
            <w:r>
              <w:rPr>
                <w:rFonts w:hint="eastAsia"/>
              </w:rPr>
              <w:t>PA-2</w:t>
            </w:r>
          </w:p>
        </w:tc>
        <w:tc>
          <w:tcPr>
            <w:tcW w:w="1275" w:type="dxa"/>
            <w:gridSpan w:val="2"/>
            <w:vAlign w:val="center"/>
          </w:tcPr>
          <w:p w:rsidR="00EC76B9" w:rsidRDefault="00EC76B9">
            <w:pPr>
              <w:pStyle w:val="a5"/>
              <w:spacing w:line="360" w:lineRule="atLeast"/>
              <w:jc w:val="center"/>
            </w:pPr>
            <w:r>
              <w:rPr>
                <w:rFonts w:hint="eastAsia"/>
              </w:rPr>
              <w:t>1.0～2.0</w:t>
            </w:r>
          </w:p>
        </w:tc>
        <w:tc>
          <w:tcPr>
            <w:tcW w:w="1187" w:type="dxa"/>
            <w:gridSpan w:val="2"/>
            <w:vAlign w:val="center"/>
          </w:tcPr>
          <w:p w:rsidR="00EC76B9" w:rsidRDefault="00EC76B9">
            <w:pPr>
              <w:pStyle w:val="a5"/>
              <w:spacing w:line="360" w:lineRule="atLeast"/>
              <w:jc w:val="center"/>
              <w:rPr>
                <w:rFonts w:hint="eastAsia"/>
              </w:rPr>
            </w:pPr>
            <w:r>
              <w:rPr>
                <w:rFonts w:hint="eastAsia"/>
              </w:rPr>
              <w:t>T-1</w:t>
            </w:r>
          </w:p>
          <w:p w:rsidR="00EC76B9" w:rsidRDefault="00EC76B9">
            <w:pPr>
              <w:pStyle w:val="a5"/>
              <w:spacing w:line="360" w:lineRule="atLeast"/>
              <w:jc w:val="center"/>
              <w:rPr>
                <w:rFonts w:hint="eastAsia"/>
              </w:rPr>
            </w:pPr>
            <w:r>
              <w:rPr>
                <w:rFonts w:hint="eastAsia"/>
              </w:rPr>
              <w:t>T-2</w:t>
            </w:r>
          </w:p>
        </w:tc>
        <w:tc>
          <w:tcPr>
            <w:tcW w:w="1202" w:type="dxa"/>
            <w:gridSpan w:val="2"/>
            <w:tcBorders>
              <w:bottom w:val="single" w:sz="4" w:space="0" w:color="auto"/>
            </w:tcBorders>
            <w:vAlign w:val="center"/>
          </w:tcPr>
          <w:p w:rsidR="00EC76B9" w:rsidRDefault="00EC76B9">
            <w:pPr>
              <w:pStyle w:val="a5"/>
              <w:spacing w:line="360" w:lineRule="atLeast"/>
              <w:jc w:val="center"/>
            </w:pPr>
            <w:r>
              <w:rPr>
                <w:rFonts w:hint="eastAsia"/>
              </w:rPr>
              <w:t>1.0～1.5</w:t>
            </w:r>
          </w:p>
        </w:tc>
      </w:tr>
      <w:tr w:rsidR="00EC76B9">
        <w:tblPrEx>
          <w:tblCellMar>
            <w:top w:w="0" w:type="dxa"/>
            <w:left w:w="0" w:type="dxa"/>
            <w:bottom w:w="0" w:type="dxa"/>
            <w:right w:w="0" w:type="dxa"/>
          </w:tblCellMar>
        </w:tblPrEx>
        <w:trPr>
          <w:gridAfter w:val="1"/>
          <w:wAfter w:w="510" w:type="dxa"/>
          <w:cantSplit/>
          <w:jc w:val="center"/>
        </w:trPr>
        <w:tc>
          <w:tcPr>
            <w:tcW w:w="1121" w:type="dxa"/>
            <w:gridSpan w:val="2"/>
            <w:vAlign w:val="center"/>
          </w:tcPr>
          <w:p w:rsidR="00EC76B9" w:rsidRDefault="00EC76B9">
            <w:pPr>
              <w:pStyle w:val="a5"/>
              <w:spacing w:line="360" w:lineRule="atLeast"/>
              <w:jc w:val="center"/>
              <w:rPr>
                <w:rFonts w:hint="eastAsia"/>
              </w:rPr>
            </w:pPr>
            <w:r>
              <w:rPr>
                <w:rFonts w:hint="eastAsia"/>
              </w:rPr>
              <w:t>半刚性基层</w:t>
            </w:r>
          </w:p>
        </w:tc>
        <w:tc>
          <w:tcPr>
            <w:tcW w:w="1485" w:type="dxa"/>
            <w:gridSpan w:val="2"/>
          </w:tcPr>
          <w:p w:rsidR="00EC76B9" w:rsidRDefault="00EC76B9">
            <w:pPr>
              <w:pStyle w:val="a5"/>
              <w:spacing w:line="360" w:lineRule="atLeast"/>
              <w:jc w:val="center"/>
              <w:rPr>
                <w:rFonts w:hint="eastAsia"/>
              </w:rPr>
            </w:pPr>
            <w:r>
              <w:rPr>
                <w:rFonts w:hint="eastAsia"/>
              </w:rPr>
              <w:t>AL(M)-1或2</w:t>
            </w:r>
          </w:p>
          <w:p w:rsidR="00EC76B9" w:rsidRDefault="00EC76B9">
            <w:pPr>
              <w:pStyle w:val="a5"/>
              <w:spacing w:line="360" w:lineRule="atLeast"/>
              <w:jc w:val="center"/>
              <w:rPr>
                <w:rFonts w:hint="eastAsia"/>
              </w:rPr>
            </w:pPr>
            <w:r>
              <w:rPr>
                <w:rFonts w:hint="eastAsia"/>
              </w:rPr>
              <w:t>AL(S)-1或2</w:t>
            </w:r>
          </w:p>
        </w:tc>
        <w:tc>
          <w:tcPr>
            <w:tcW w:w="1201" w:type="dxa"/>
            <w:gridSpan w:val="2"/>
            <w:vAlign w:val="center"/>
          </w:tcPr>
          <w:p w:rsidR="00EC76B9" w:rsidRDefault="00EC76B9">
            <w:pPr>
              <w:pStyle w:val="a5"/>
              <w:spacing w:line="360" w:lineRule="atLeast"/>
              <w:jc w:val="center"/>
              <w:rPr>
                <w:rFonts w:hint="eastAsia"/>
              </w:rPr>
            </w:pPr>
            <w:r>
              <w:rPr>
                <w:rFonts w:hint="eastAsia"/>
              </w:rPr>
              <w:t>0.6～1.5</w:t>
            </w:r>
          </w:p>
        </w:tc>
        <w:tc>
          <w:tcPr>
            <w:tcW w:w="1142" w:type="dxa"/>
            <w:gridSpan w:val="2"/>
            <w:vAlign w:val="center"/>
          </w:tcPr>
          <w:p w:rsidR="00EC76B9" w:rsidRDefault="00EC76B9">
            <w:pPr>
              <w:pStyle w:val="a5"/>
              <w:spacing w:line="360" w:lineRule="atLeast"/>
              <w:jc w:val="center"/>
            </w:pPr>
            <w:r>
              <w:rPr>
                <w:rFonts w:hint="eastAsia"/>
              </w:rPr>
              <w:t>PC-2</w:t>
            </w:r>
          </w:p>
          <w:p w:rsidR="00EC76B9" w:rsidRDefault="00EC76B9">
            <w:pPr>
              <w:pStyle w:val="a5"/>
              <w:spacing w:line="360" w:lineRule="atLeast"/>
              <w:jc w:val="center"/>
              <w:rPr>
                <w:rFonts w:hint="eastAsia"/>
              </w:rPr>
            </w:pPr>
            <w:r>
              <w:rPr>
                <w:rFonts w:hint="eastAsia"/>
              </w:rPr>
              <w:t>PA-2</w:t>
            </w:r>
          </w:p>
        </w:tc>
        <w:tc>
          <w:tcPr>
            <w:tcW w:w="1275" w:type="dxa"/>
            <w:gridSpan w:val="2"/>
            <w:vAlign w:val="center"/>
          </w:tcPr>
          <w:p w:rsidR="00EC76B9" w:rsidRDefault="00EC76B9">
            <w:pPr>
              <w:pStyle w:val="a5"/>
              <w:spacing w:line="360" w:lineRule="atLeast"/>
              <w:jc w:val="center"/>
            </w:pPr>
            <w:r>
              <w:rPr>
                <w:rFonts w:hint="eastAsia"/>
              </w:rPr>
              <w:t>0.7～1.5</w:t>
            </w:r>
          </w:p>
        </w:tc>
        <w:tc>
          <w:tcPr>
            <w:tcW w:w="1187" w:type="dxa"/>
            <w:gridSpan w:val="2"/>
            <w:vAlign w:val="center"/>
          </w:tcPr>
          <w:p w:rsidR="00EC76B9" w:rsidRDefault="00EC76B9">
            <w:pPr>
              <w:pStyle w:val="a5"/>
              <w:spacing w:line="360" w:lineRule="atLeast"/>
              <w:jc w:val="center"/>
              <w:rPr>
                <w:rFonts w:hint="eastAsia"/>
              </w:rPr>
            </w:pPr>
            <w:r>
              <w:rPr>
                <w:rFonts w:hint="eastAsia"/>
              </w:rPr>
              <w:t>T-1</w:t>
            </w:r>
          </w:p>
          <w:p w:rsidR="00EC76B9" w:rsidRDefault="00EC76B9">
            <w:pPr>
              <w:pStyle w:val="a5"/>
              <w:spacing w:line="360" w:lineRule="atLeast"/>
              <w:jc w:val="center"/>
              <w:rPr>
                <w:rFonts w:hint="eastAsia"/>
              </w:rPr>
            </w:pPr>
            <w:r>
              <w:rPr>
                <w:rFonts w:hint="eastAsia"/>
              </w:rPr>
              <w:t>T-2</w:t>
            </w:r>
          </w:p>
        </w:tc>
        <w:tc>
          <w:tcPr>
            <w:tcW w:w="1202" w:type="dxa"/>
            <w:gridSpan w:val="2"/>
            <w:tcBorders>
              <w:bottom w:val="single" w:sz="4" w:space="0" w:color="auto"/>
            </w:tcBorders>
            <w:vAlign w:val="center"/>
          </w:tcPr>
          <w:p w:rsidR="00EC76B9" w:rsidRDefault="00EC76B9">
            <w:pPr>
              <w:pStyle w:val="a5"/>
              <w:spacing w:line="360" w:lineRule="atLeast"/>
              <w:jc w:val="center"/>
              <w:rPr>
                <w:rFonts w:hint="eastAsia"/>
              </w:rPr>
            </w:pPr>
            <w:r>
              <w:rPr>
                <w:rFonts w:hint="eastAsia"/>
              </w:rPr>
              <w:t>0.7～1.0</w:t>
            </w:r>
          </w:p>
        </w:tc>
      </w:tr>
    </w:tbl>
    <w:p w:rsidR="00EC76B9" w:rsidRDefault="00EC76B9">
      <w:pPr>
        <w:pStyle w:val="a5"/>
        <w:spacing w:line="360" w:lineRule="atLeast"/>
        <w:rPr>
          <w:rFonts w:hint="eastAsia"/>
          <w:sz w:val="18"/>
        </w:rPr>
      </w:pPr>
      <w:r>
        <w:rPr>
          <w:rFonts w:hint="eastAsia"/>
          <w:sz w:val="18"/>
        </w:rPr>
        <w:t>注：表中用量是指包括稀释剂和水分等在内的液体沥青、乳化沥青的总量。乳化沥青中的残留物含量以50％为基准。</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9.1.5</w:t>
        </w:r>
      </w:smartTag>
      <w:r>
        <w:rPr>
          <w:rFonts w:hint="eastAsia"/>
        </w:rPr>
        <w:t>用于半刚性基层的透层油宜紧接在基层碾压成型后表面稍变干燥、但尚未硬化的情况下喷洒。</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9.1.6</w:t>
        </w:r>
      </w:smartTag>
      <w:r>
        <w:rPr>
          <w:rFonts w:hint="eastAsia"/>
        </w:rPr>
        <w:t>在无结合料粒料基层上洒布透层油时，宜在铺筑沥青层前1～2天洒布。</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9.1.7</w:t>
        </w:r>
      </w:smartTag>
      <w:r>
        <w:rPr>
          <w:rFonts w:hint="eastAsia"/>
        </w:rPr>
        <w:t>透层油宜采用沥青洒布车一次喷洒均匀，使用的喷嘴宜根据透层油的种类和粘度选择并保证均匀喷洒，沥青洒布车喷洒不均匀时宜改用手工沥青洒布机喷洒。洒布应符合本规范</w:t>
      </w:r>
      <w:r>
        <w:rPr>
          <w:rFonts w:hint="eastAsia"/>
          <w:color w:val="000000"/>
        </w:rPr>
        <w:t>6.2.3条</w:t>
      </w:r>
      <w:r>
        <w:rPr>
          <w:rFonts w:hint="eastAsia"/>
        </w:rPr>
        <w:t>的要求。</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9.1.8</w:t>
        </w:r>
      </w:smartTag>
      <w:r>
        <w:rPr>
          <w:rFonts w:hint="eastAsia"/>
        </w:rPr>
        <w:t xml:space="preserve"> 喷洒透层油前应清扫路面，遮挡防护路缘石及人工构造物避免污染，透层油必须洒布均匀，有花白遗漏应人工补洒，喷洒过量的立即撒布石屑或砂吸油，必要时作适当碾压。透层油洒布后不得在表面形成能被运料车和摊铺机粘起的油皮，透层油达不到渗透深度要求时，应更换透层油稠度或品种。</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9.1.9</w:t>
        </w:r>
      </w:smartTag>
      <w:r>
        <w:rPr>
          <w:rFonts w:hint="eastAsia"/>
        </w:rPr>
        <w:t>透层油洒布后的养生时间随透层油的品种和气候条件由试验确定，确保液体沥青中的稀释剂全部挥发，乳化沥青渗透且水分蒸发，然后尽早铺筑沥青面层，防止工程车辆损坏透层。</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9.2 粘层</w:t>
      </w:r>
    </w:p>
    <w:p w:rsidR="00EC76B9" w:rsidRDefault="00EC76B9">
      <w:pPr>
        <w:pStyle w:val="a5"/>
        <w:spacing w:line="360" w:lineRule="atLeast"/>
        <w:ind w:left="1890"/>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9.2.1</w:t>
        </w:r>
      </w:smartTag>
      <w:r>
        <w:rPr>
          <w:rFonts w:hint="eastAsia"/>
        </w:rPr>
        <w:t xml:space="preserve"> 符合下列情况之一时，必须喷洒粘层油。</w:t>
      </w:r>
    </w:p>
    <w:p w:rsidR="00EC76B9" w:rsidRDefault="00EC76B9">
      <w:pPr>
        <w:pStyle w:val="a5"/>
        <w:spacing w:line="360" w:lineRule="atLeast"/>
        <w:rPr>
          <w:rFonts w:hint="eastAsia"/>
          <w:b/>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9.2.1</w:t>
        </w:r>
      </w:smartTag>
      <w:r>
        <w:rPr>
          <w:rFonts w:hint="eastAsia"/>
        </w:rPr>
        <w:t>.1 双层式或三层式热拌热铺沥青混合料路面的沥青层之间</w:t>
      </w:r>
      <w:r>
        <w:rPr>
          <w:rFonts w:hint="eastAsia"/>
          <w:b/>
        </w:rPr>
        <w:t>。</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9.2.1</w:t>
        </w:r>
      </w:smartTag>
      <w:r>
        <w:rPr>
          <w:rFonts w:hint="eastAsia"/>
        </w:rPr>
        <w:t>.2 水泥混凝土路面、</w:t>
      </w:r>
      <w:r>
        <w:rPr>
          <w:rFonts w:hint="eastAsia"/>
          <w:color w:val="000000"/>
        </w:rPr>
        <w:t>沥青稳定碎石基层</w:t>
      </w:r>
      <w:r>
        <w:rPr>
          <w:rFonts w:hint="eastAsia"/>
        </w:rPr>
        <w:t>或旧沥青路面层上加铺沥青层。</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9.2.1</w:t>
        </w:r>
      </w:smartTag>
      <w:r>
        <w:rPr>
          <w:rFonts w:hint="eastAsia"/>
        </w:rPr>
        <w:t>.3 路缘石、雨水口、检查井等构造物与新铺沥青混合料接触的侧面。</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9.2.2</w:t>
        </w:r>
      </w:smartTag>
      <w:r>
        <w:rPr>
          <w:rFonts w:hint="eastAsia"/>
        </w:rPr>
        <w:t>粘层油宜采用快裂或中裂乳化沥青、改性乳化沥青，也可采用快、中凝液体石油沥青，其规格和质量应符合本规范的要求，所使用的基质沥青标号宜与主层沥青混合料相同。</w:t>
      </w:r>
    </w:p>
    <w:p w:rsidR="00EC76B9" w:rsidRDefault="00EC76B9">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9.2.3</w:t>
        </w:r>
      </w:smartTag>
      <w:r>
        <w:rPr>
          <w:rFonts w:hint="eastAsia"/>
        </w:rPr>
        <w:t xml:space="preserve"> 粘层油品种和用量,应根据下卧层的类型通过试洒确定，并符合表9.2.3的要求。当粘层油上铺筑薄层大空隙排水路面时，粘层油的用量宜增加到0.6～</w:t>
      </w:r>
      <w:smartTag w:uri="urn:schemas-microsoft-com:office:smarttags" w:element="chmetcnv">
        <w:smartTagPr>
          <w:attr w:name="TCSC" w:val="0"/>
          <w:attr w:name="NumberType" w:val="1"/>
          <w:attr w:name="Negative" w:val="False"/>
          <w:attr w:name="HasSpace" w:val="True"/>
          <w:attr w:name="SourceValue" w:val="1"/>
          <w:attr w:name="UnitName" w:val="l"/>
        </w:smartTagPr>
        <w:r>
          <w:rPr>
            <w:rFonts w:hint="eastAsia"/>
          </w:rPr>
          <w:t>1.0 L</w:t>
        </w:r>
      </w:smartTag>
      <w:r>
        <w:rPr>
          <w:rFonts w:hint="eastAsia"/>
        </w:rPr>
        <w:t>/m</w:t>
      </w:r>
      <w:r>
        <w:rPr>
          <w:rFonts w:hint="eastAsia"/>
          <w:vertAlign w:val="superscript"/>
        </w:rPr>
        <w:t>2</w:t>
      </w:r>
      <w:r>
        <w:rPr>
          <w:rFonts w:hint="eastAsia"/>
        </w:rPr>
        <w:t>。在沥青层之间兼作封层而喷洒的粘层油宜采用改性沥青或改性乳化沥青，其用量宜不少于</w:t>
      </w:r>
      <w:smartTag w:uri="urn:schemas-microsoft-com:office:smarttags" w:element="chmetcnv">
        <w:smartTagPr>
          <w:attr w:name="TCSC" w:val="0"/>
          <w:attr w:name="NumberType" w:val="1"/>
          <w:attr w:name="Negative" w:val="False"/>
          <w:attr w:name="HasSpace" w:val="False"/>
          <w:attr w:name="SourceValue" w:val="1"/>
          <w:attr w:name="UnitName" w:val="l"/>
        </w:smartTagPr>
        <w:r>
          <w:rPr>
            <w:rFonts w:hint="eastAsia"/>
          </w:rPr>
          <w:t>1.0L</w:t>
        </w:r>
      </w:smartTag>
      <w:r>
        <w:rPr>
          <w:rFonts w:hint="eastAsia"/>
        </w:rPr>
        <w:t>/m</w:t>
      </w:r>
      <w:r>
        <w:rPr>
          <w:rFonts w:hint="eastAsia"/>
          <w:vertAlign w:val="superscript"/>
        </w:rPr>
        <w:t>2</w:t>
      </w:r>
      <w:r>
        <w:rPr>
          <w:rFonts w:hint="eastAsia"/>
        </w:rPr>
        <w:t>。</w:t>
      </w:r>
    </w:p>
    <w:p w:rsidR="00EC76B9" w:rsidRDefault="00EC76B9">
      <w:pPr>
        <w:pStyle w:val="a5"/>
        <w:spacing w:line="360" w:lineRule="atLeast"/>
        <w:jc w:val="center"/>
        <w:rPr>
          <w:dstrike/>
        </w:rPr>
      </w:pPr>
      <w:r>
        <w:rPr>
          <w:rFonts w:hint="eastAsia"/>
        </w:rPr>
        <w:t>沥青路面粘层材料的规格和用量表               表</w:t>
      </w:r>
      <w:smartTag w:uri="urn:schemas-microsoft-com:office:smarttags" w:element="chsdate">
        <w:smartTagPr>
          <w:attr w:name="IsROCDate" w:val="False"/>
          <w:attr w:name="IsLunarDate" w:val="False"/>
          <w:attr w:name="Day" w:val="30"/>
          <w:attr w:name="Month" w:val="12"/>
          <w:attr w:name="Year" w:val="1899"/>
        </w:smartTagPr>
        <w:r>
          <w:rPr>
            <w:rFonts w:hint="eastAsia"/>
          </w:rPr>
          <w:t>9.2.3</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560"/>
        <w:gridCol w:w="2268"/>
        <w:gridCol w:w="1559"/>
        <w:gridCol w:w="1278"/>
        <w:gridCol w:w="1620"/>
      </w:tblGrid>
      <w:tr w:rsidR="00EC76B9">
        <w:tblPrEx>
          <w:tblCellMar>
            <w:top w:w="0" w:type="dxa"/>
            <w:left w:w="0" w:type="dxa"/>
            <w:bottom w:w="0" w:type="dxa"/>
            <w:right w:w="0" w:type="dxa"/>
          </w:tblCellMar>
        </w:tblPrEx>
        <w:trPr>
          <w:cantSplit/>
        </w:trPr>
        <w:tc>
          <w:tcPr>
            <w:tcW w:w="1560" w:type="dxa"/>
            <w:vMerge w:val="restart"/>
            <w:tcBorders>
              <w:bottom w:val="nil"/>
            </w:tcBorders>
            <w:vAlign w:val="center"/>
          </w:tcPr>
          <w:p w:rsidR="00EC76B9" w:rsidRDefault="00EC76B9">
            <w:pPr>
              <w:pStyle w:val="a5"/>
              <w:spacing w:line="360" w:lineRule="atLeast"/>
              <w:jc w:val="center"/>
              <w:rPr>
                <w:rFonts w:hint="eastAsia"/>
              </w:rPr>
            </w:pPr>
            <w:r>
              <w:rPr>
                <w:rFonts w:hint="eastAsia"/>
              </w:rPr>
              <w:t>下卧层类型</w:t>
            </w:r>
          </w:p>
        </w:tc>
        <w:tc>
          <w:tcPr>
            <w:tcW w:w="3827" w:type="dxa"/>
            <w:gridSpan w:val="2"/>
          </w:tcPr>
          <w:p w:rsidR="00EC76B9" w:rsidRDefault="00EC76B9">
            <w:pPr>
              <w:pStyle w:val="a5"/>
              <w:spacing w:line="360" w:lineRule="atLeast"/>
              <w:jc w:val="center"/>
              <w:rPr>
                <w:rFonts w:hint="eastAsia"/>
              </w:rPr>
            </w:pPr>
            <w:r>
              <w:rPr>
                <w:rFonts w:hint="eastAsia"/>
              </w:rPr>
              <w:t>液体沥青</w:t>
            </w:r>
          </w:p>
        </w:tc>
        <w:tc>
          <w:tcPr>
            <w:tcW w:w="2893" w:type="dxa"/>
            <w:gridSpan w:val="2"/>
          </w:tcPr>
          <w:p w:rsidR="00EC76B9" w:rsidRDefault="00EC76B9">
            <w:pPr>
              <w:pStyle w:val="a5"/>
              <w:spacing w:line="360" w:lineRule="atLeast"/>
              <w:jc w:val="center"/>
              <w:rPr>
                <w:rFonts w:hint="eastAsia"/>
              </w:rPr>
            </w:pPr>
            <w:r>
              <w:rPr>
                <w:rFonts w:hint="eastAsia"/>
              </w:rPr>
              <w:t>乳化沥青</w:t>
            </w:r>
          </w:p>
        </w:tc>
      </w:tr>
      <w:tr w:rsidR="00EC76B9">
        <w:tblPrEx>
          <w:tblCellMar>
            <w:top w:w="0" w:type="dxa"/>
            <w:left w:w="0" w:type="dxa"/>
            <w:bottom w:w="0" w:type="dxa"/>
            <w:right w:w="0" w:type="dxa"/>
          </w:tblCellMar>
        </w:tblPrEx>
        <w:trPr>
          <w:cantSplit/>
        </w:trPr>
        <w:tc>
          <w:tcPr>
            <w:tcW w:w="1560" w:type="dxa"/>
            <w:vMerge/>
          </w:tcPr>
          <w:p w:rsidR="00EC76B9" w:rsidRDefault="00EC76B9">
            <w:pPr>
              <w:pStyle w:val="a5"/>
              <w:spacing w:line="360" w:lineRule="atLeast"/>
              <w:jc w:val="left"/>
              <w:rPr>
                <w:rFonts w:hint="eastAsia"/>
              </w:rPr>
            </w:pPr>
          </w:p>
        </w:tc>
        <w:tc>
          <w:tcPr>
            <w:tcW w:w="2268" w:type="dxa"/>
          </w:tcPr>
          <w:p w:rsidR="00EC76B9" w:rsidRDefault="00EC76B9">
            <w:pPr>
              <w:pStyle w:val="a5"/>
              <w:spacing w:line="360" w:lineRule="atLeast"/>
              <w:jc w:val="center"/>
              <w:rPr>
                <w:rFonts w:hint="eastAsia"/>
              </w:rPr>
            </w:pPr>
            <w:r>
              <w:rPr>
                <w:rFonts w:hint="eastAsia"/>
              </w:rPr>
              <w:t>规格</w:t>
            </w:r>
          </w:p>
        </w:tc>
        <w:tc>
          <w:tcPr>
            <w:tcW w:w="1559" w:type="dxa"/>
          </w:tcPr>
          <w:p w:rsidR="00EC76B9" w:rsidRDefault="00EC76B9">
            <w:pPr>
              <w:pStyle w:val="a5"/>
              <w:spacing w:line="360" w:lineRule="atLeast"/>
              <w:jc w:val="center"/>
              <w:rPr>
                <w:rFonts w:hint="eastAsia"/>
              </w:rPr>
            </w:pPr>
            <w:r>
              <w:rPr>
                <w:rFonts w:hint="eastAsia"/>
              </w:rPr>
              <w:t>用量(L/m</w:t>
            </w:r>
            <w:r>
              <w:rPr>
                <w:rFonts w:hint="eastAsia"/>
                <w:vertAlign w:val="superscript"/>
              </w:rPr>
              <w:t>2</w:t>
            </w:r>
            <w:r>
              <w:rPr>
                <w:rFonts w:hint="eastAsia"/>
              </w:rPr>
              <w:t>)</w:t>
            </w:r>
          </w:p>
        </w:tc>
        <w:tc>
          <w:tcPr>
            <w:tcW w:w="1273" w:type="dxa"/>
          </w:tcPr>
          <w:p w:rsidR="00EC76B9" w:rsidRDefault="00EC76B9">
            <w:pPr>
              <w:pStyle w:val="a5"/>
              <w:spacing w:line="360" w:lineRule="atLeast"/>
              <w:jc w:val="center"/>
              <w:rPr>
                <w:rFonts w:hint="eastAsia"/>
              </w:rPr>
            </w:pPr>
            <w:r>
              <w:rPr>
                <w:rFonts w:hint="eastAsia"/>
              </w:rPr>
              <w:t>规格</w:t>
            </w:r>
          </w:p>
        </w:tc>
        <w:tc>
          <w:tcPr>
            <w:tcW w:w="1620" w:type="dxa"/>
          </w:tcPr>
          <w:p w:rsidR="00EC76B9" w:rsidRDefault="00EC76B9">
            <w:pPr>
              <w:pStyle w:val="a5"/>
              <w:spacing w:line="360" w:lineRule="atLeast"/>
              <w:jc w:val="center"/>
              <w:rPr>
                <w:rFonts w:hint="eastAsia"/>
              </w:rPr>
            </w:pPr>
            <w:r>
              <w:rPr>
                <w:rFonts w:hint="eastAsia"/>
              </w:rPr>
              <w:t>用量(L/m</w:t>
            </w:r>
            <w:r>
              <w:rPr>
                <w:rFonts w:hint="eastAsia"/>
                <w:vertAlign w:val="superscript"/>
              </w:rPr>
              <w:t>2</w:t>
            </w:r>
            <w:r>
              <w:rPr>
                <w:rFonts w:hint="eastAsia"/>
              </w:rPr>
              <w:t>)</w:t>
            </w:r>
          </w:p>
        </w:tc>
      </w:tr>
      <w:tr w:rsidR="00EC76B9">
        <w:tblPrEx>
          <w:tblCellMar>
            <w:top w:w="0" w:type="dxa"/>
            <w:left w:w="0" w:type="dxa"/>
            <w:bottom w:w="0" w:type="dxa"/>
            <w:right w:w="0" w:type="dxa"/>
          </w:tblCellMar>
        </w:tblPrEx>
        <w:trPr>
          <w:cantSplit/>
        </w:trPr>
        <w:tc>
          <w:tcPr>
            <w:tcW w:w="1560" w:type="dxa"/>
            <w:tcBorders>
              <w:bottom w:val="nil"/>
            </w:tcBorders>
            <w:vAlign w:val="center"/>
          </w:tcPr>
          <w:p w:rsidR="00EC76B9" w:rsidRDefault="00EC76B9">
            <w:pPr>
              <w:pStyle w:val="a5"/>
              <w:spacing w:line="360" w:lineRule="atLeast"/>
              <w:jc w:val="center"/>
              <w:rPr>
                <w:rFonts w:hint="eastAsia"/>
              </w:rPr>
            </w:pPr>
            <w:r>
              <w:rPr>
                <w:rFonts w:hint="eastAsia"/>
              </w:rPr>
              <w:t>新建沥青层或</w:t>
            </w:r>
          </w:p>
          <w:p w:rsidR="00EC76B9" w:rsidRDefault="00EC76B9">
            <w:pPr>
              <w:pStyle w:val="a5"/>
              <w:spacing w:line="360" w:lineRule="atLeast"/>
              <w:jc w:val="center"/>
              <w:rPr>
                <w:rFonts w:hint="eastAsia"/>
              </w:rPr>
            </w:pPr>
            <w:r>
              <w:rPr>
                <w:rFonts w:hint="eastAsia"/>
              </w:rPr>
              <w:t>旧沥青路面</w:t>
            </w:r>
          </w:p>
        </w:tc>
        <w:tc>
          <w:tcPr>
            <w:tcW w:w="2268" w:type="dxa"/>
            <w:vAlign w:val="center"/>
          </w:tcPr>
          <w:p w:rsidR="00EC76B9" w:rsidRDefault="00EC76B9">
            <w:pPr>
              <w:pStyle w:val="a5"/>
              <w:spacing w:line="360" w:lineRule="atLeast"/>
              <w:jc w:val="center"/>
              <w:rPr>
                <w:rFonts w:hint="eastAsia"/>
              </w:rPr>
            </w:pPr>
            <w:r>
              <w:rPr>
                <w:rFonts w:hint="eastAsia"/>
              </w:rPr>
              <w:t>AL(R)-3～AL(R)-6</w:t>
            </w:r>
          </w:p>
          <w:p w:rsidR="00EC76B9" w:rsidRDefault="00EC76B9">
            <w:pPr>
              <w:pStyle w:val="a5"/>
              <w:spacing w:line="360" w:lineRule="atLeast"/>
              <w:jc w:val="center"/>
              <w:rPr>
                <w:rFonts w:hint="eastAsia"/>
              </w:rPr>
            </w:pPr>
            <w:r>
              <w:rPr>
                <w:rFonts w:hint="eastAsia"/>
              </w:rPr>
              <w:t>AL(M)-3～AL(M)-6</w:t>
            </w:r>
          </w:p>
        </w:tc>
        <w:tc>
          <w:tcPr>
            <w:tcW w:w="1559" w:type="dxa"/>
            <w:vAlign w:val="center"/>
          </w:tcPr>
          <w:p w:rsidR="00EC76B9" w:rsidRDefault="00EC76B9">
            <w:pPr>
              <w:pStyle w:val="a5"/>
              <w:spacing w:line="360" w:lineRule="atLeast"/>
              <w:jc w:val="center"/>
              <w:rPr>
                <w:rFonts w:hint="eastAsia"/>
              </w:rPr>
            </w:pPr>
            <w:r>
              <w:rPr>
                <w:rFonts w:hint="eastAsia"/>
              </w:rPr>
              <w:t>0.3～0.5</w:t>
            </w:r>
          </w:p>
        </w:tc>
        <w:tc>
          <w:tcPr>
            <w:tcW w:w="1278" w:type="dxa"/>
            <w:vAlign w:val="center"/>
          </w:tcPr>
          <w:p w:rsidR="00EC76B9" w:rsidRDefault="00EC76B9">
            <w:pPr>
              <w:pStyle w:val="a5"/>
              <w:spacing w:line="360" w:lineRule="atLeast"/>
              <w:jc w:val="center"/>
            </w:pPr>
            <w:r>
              <w:rPr>
                <w:rFonts w:hint="eastAsia"/>
              </w:rPr>
              <w:t>PC-3</w:t>
            </w:r>
          </w:p>
          <w:p w:rsidR="00EC76B9" w:rsidRDefault="00EC76B9">
            <w:pPr>
              <w:pStyle w:val="a5"/>
              <w:spacing w:line="360" w:lineRule="atLeast"/>
              <w:jc w:val="center"/>
              <w:rPr>
                <w:rFonts w:hint="eastAsia"/>
              </w:rPr>
            </w:pPr>
            <w:r>
              <w:rPr>
                <w:rFonts w:hint="eastAsia"/>
              </w:rPr>
              <w:t>PA-3</w:t>
            </w:r>
          </w:p>
        </w:tc>
        <w:tc>
          <w:tcPr>
            <w:tcW w:w="1620" w:type="dxa"/>
            <w:vAlign w:val="center"/>
          </w:tcPr>
          <w:p w:rsidR="00EC76B9" w:rsidRDefault="00EC76B9">
            <w:pPr>
              <w:pStyle w:val="a5"/>
              <w:spacing w:line="360" w:lineRule="atLeast"/>
              <w:jc w:val="center"/>
              <w:rPr>
                <w:rFonts w:hint="eastAsia"/>
              </w:rPr>
            </w:pPr>
            <w:r>
              <w:rPr>
                <w:rFonts w:hint="eastAsia"/>
              </w:rPr>
              <w:t>0.3～0.6</w:t>
            </w:r>
          </w:p>
        </w:tc>
      </w:tr>
      <w:tr w:rsidR="00EC76B9">
        <w:tblPrEx>
          <w:tblCellMar>
            <w:top w:w="0" w:type="dxa"/>
            <w:left w:w="0" w:type="dxa"/>
            <w:bottom w:w="0" w:type="dxa"/>
            <w:right w:w="0" w:type="dxa"/>
          </w:tblCellMar>
        </w:tblPrEx>
        <w:trPr>
          <w:cantSplit/>
        </w:trPr>
        <w:tc>
          <w:tcPr>
            <w:tcW w:w="1560" w:type="dxa"/>
            <w:vAlign w:val="center"/>
          </w:tcPr>
          <w:p w:rsidR="00EC76B9" w:rsidRDefault="00EC76B9">
            <w:pPr>
              <w:pStyle w:val="a5"/>
              <w:spacing w:line="360" w:lineRule="atLeast"/>
              <w:jc w:val="center"/>
              <w:rPr>
                <w:rFonts w:hint="eastAsia"/>
              </w:rPr>
            </w:pPr>
            <w:r>
              <w:rPr>
                <w:rFonts w:hint="eastAsia"/>
              </w:rPr>
              <w:t>水泥混凝土</w:t>
            </w:r>
          </w:p>
        </w:tc>
        <w:tc>
          <w:tcPr>
            <w:tcW w:w="2268" w:type="dxa"/>
            <w:vAlign w:val="center"/>
          </w:tcPr>
          <w:p w:rsidR="00EC76B9" w:rsidRDefault="00EC76B9">
            <w:pPr>
              <w:pStyle w:val="a5"/>
              <w:spacing w:line="360" w:lineRule="atLeast"/>
              <w:jc w:val="center"/>
              <w:rPr>
                <w:rFonts w:hint="eastAsia"/>
              </w:rPr>
            </w:pPr>
            <w:r>
              <w:rPr>
                <w:rFonts w:hint="eastAsia"/>
              </w:rPr>
              <w:t>AL(M)-3～AL(M)-6</w:t>
            </w:r>
          </w:p>
          <w:p w:rsidR="00EC76B9" w:rsidRDefault="00EC76B9">
            <w:pPr>
              <w:pStyle w:val="a5"/>
              <w:spacing w:line="360" w:lineRule="atLeast"/>
              <w:jc w:val="center"/>
              <w:rPr>
                <w:rFonts w:hint="eastAsia"/>
              </w:rPr>
            </w:pPr>
            <w:r>
              <w:rPr>
                <w:rFonts w:hint="eastAsia"/>
              </w:rPr>
              <w:t>AL(S)-3～AL(S)-6</w:t>
            </w:r>
          </w:p>
        </w:tc>
        <w:tc>
          <w:tcPr>
            <w:tcW w:w="1559" w:type="dxa"/>
            <w:vAlign w:val="center"/>
          </w:tcPr>
          <w:p w:rsidR="00EC76B9" w:rsidRDefault="00EC76B9">
            <w:pPr>
              <w:pStyle w:val="a5"/>
              <w:spacing w:line="360" w:lineRule="atLeast"/>
              <w:jc w:val="center"/>
              <w:rPr>
                <w:rFonts w:hint="eastAsia"/>
              </w:rPr>
            </w:pPr>
            <w:r>
              <w:rPr>
                <w:rFonts w:hint="eastAsia"/>
              </w:rPr>
              <w:t>0.2～0.4</w:t>
            </w:r>
          </w:p>
        </w:tc>
        <w:tc>
          <w:tcPr>
            <w:tcW w:w="1278" w:type="dxa"/>
            <w:vAlign w:val="center"/>
          </w:tcPr>
          <w:p w:rsidR="00EC76B9" w:rsidRDefault="00EC76B9">
            <w:pPr>
              <w:pStyle w:val="a5"/>
              <w:spacing w:line="360" w:lineRule="atLeast"/>
              <w:jc w:val="center"/>
            </w:pPr>
            <w:r>
              <w:rPr>
                <w:rFonts w:hint="eastAsia"/>
              </w:rPr>
              <w:t>PC-3</w:t>
            </w:r>
          </w:p>
          <w:p w:rsidR="00EC76B9" w:rsidRDefault="00EC76B9">
            <w:pPr>
              <w:pStyle w:val="a5"/>
              <w:spacing w:line="360" w:lineRule="atLeast"/>
              <w:jc w:val="center"/>
              <w:rPr>
                <w:rFonts w:hint="eastAsia"/>
              </w:rPr>
            </w:pPr>
            <w:r>
              <w:rPr>
                <w:rFonts w:hint="eastAsia"/>
              </w:rPr>
              <w:t>PA-3</w:t>
            </w:r>
          </w:p>
        </w:tc>
        <w:tc>
          <w:tcPr>
            <w:tcW w:w="1620" w:type="dxa"/>
            <w:vAlign w:val="center"/>
          </w:tcPr>
          <w:p w:rsidR="00EC76B9" w:rsidRDefault="00EC76B9">
            <w:pPr>
              <w:pStyle w:val="a5"/>
              <w:spacing w:line="360" w:lineRule="atLeast"/>
              <w:jc w:val="center"/>
              <w:rPr>
                <w:rFonts w:hint="eastAsia"/>
              </w:rPr>
            </w:pPr>
            <w:r>
              <w:rPr>
                <w:rFonts w:hint="eastAsia"/>
              </w:rPr>
              <w:t>0.3～0.5</w:t>
            </w:r>
          </w:p>
        </w:tc>
      </w:tr>
    </w:tbl>
    <w:p w:rsidR="00EC76B9" w:rsidRDefault="00EC76B9">
      <w:pPr>
        <w:pStyle w:val="a5"/>
        <w:spacing w:line="360" w:lineRule="atLeast"/>
        <w:rPr>
          <w:rFonts w:hint="eastAsia"/>
          <w:sz w:val="18"/>
        </w:rPr>
      </w:pPr>
      <w:r>
        <w:rPr>
          <w:rFonts w:hint="eastAsia"/>
          <w:sz w:val="18"/>
        </w:rPr>
        <w:t>注：表中用量是指包括稀释剂和水分等在内的液体沥青、乳化沥青的总量。乳化沥青中的残留物含量以50％为基准。</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9.2.4</w:t>
        </w:r>
      </w:smartTag>
      <w:r>
        <w:rPr>
          <w:rFonts w:hint="eastAsia"/>
        </w:rPr>
        <w:t xml:space="preserve"> 粘层油宜采用沥青洒布车喷洒，并选择适宜的喷嘴，洒布速度和喷洒量保持稳定。当采用机动或手摇的手工沥青洒布机喷洒时，必须由熟练的技术工人操作，均匀洒布。气温低于l</w:t>
      </w:r>
      <w:smartTag w:uri="urn:schemas-microsoft-com:office:smarttags" w:element="chmetcnv">
        <w:smartTagPr>
          <w:attr w:name="TCSC" w:val="0"/>
          <w:attr w:name="NumberType" w:val="1"/>
          <w:attr w:name="Negative" w:val="False"/>
          <w:attr w:name="HasSpace" w:val="False"/>
          <w:attr w:name="SourceValue" w:val="0"/>
          <w:attr w:name="UnitName" w:val="℃"/>
        </w:smartTagPr>
        <w:r>
          <w:rPr>
            <w:rFonts w:hint="eastAsia"/>
          </w:rPr>
          <w:t>0℃</w:t>
        </w:r>
      </w:smartTag>
      <w:r>
        <w:rPr>
          <w:rFonts w:hint="eastAsia"/>
        </w:rPr>
        <w:t>时不得喷洒粘层油，寒冷季节施工不得不喷洒时可以分成两次喷洒。路面潮湿时不得喷洒粘层油，用水洗刷后需待表面干燥后喷洒。</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9.2.5</w:t>
        </w:r>
      </w:smartTag>
      <w:r>
        <w:rPr>
          <w:rFonts w:hint="eastAsia"/>
        </w:rPr>
        <w:t xml:space="preserve">  喷洒的粘层油必须成均匀雾状，在路面全宽度内均匀分布成一薄层，不得有洒花漏空或成条状，也不得有堆积。喷洒不足的要补洒，喷洒过量处应予刮除。喷洒粘层油后，严禁运料车外的其他车辆和行人通过。</w:t>
      </w:r>
    </w:p>
    <w:p w:rsidR="00EC76B9" w:rsidRDefault="00EC76B9">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9.2.6</w:t>
        </w:r>
      </w:smartTag>
      <w:r>
        <w:rPr>
          <w:rFonts w:ascii="宋体" w:hint="eastAsia"/>
        </w:rPr>
        <w:t xml:space="preserve"> 粘层油宜在当天洒布，待乳化沥青破乳、水分蒸发完成，或稀释沥青中的稀释剂基本挥发完成后，紧跟着铺筑沥青层，确保粘层不受污染。</w:t>
      </w:r>
    </w:p>
    <w:p w:rsidR="00EC76B9" w:rsidRDefault="00EC76B9">
      <w:pPr>
        <w:pStyle w:val="a5"/>
        <w:spacing w:line="340" w:lineRule="atLeast"/>
        <w:jc w:val="center"/>
        <w:rPr>
          <w:rFonts w:hint="eastAsia"/>
          <w:b/>
        </w:rPr>
      </w:pPr>
      <w:r>
        <w:br w:type="page"/>
      </w:r>
      <w:r>
        <w:rPr>
          <w:rFonts w:hint="eastAsia"/>
          <w:b/>
        </w:rPr>
        <w:lastRenderedPageBreak/>
        <w:t>10  其他沥青铺装工程</w:t>
      </w:r>
    </w:p>
    <w:p w:rsidR="00EC76B9" w:rsidRDefault="00EC76B9">
      <w:pPr>
        <w:pStyle w:val="a5"/>
        <w:spacing w:line="340" w:lineRule="atLeast"/>
        <w:jc w:val="center"/>
        <w:rPr>
          <w:rFonts w:hint="eastAsia"/>
          <w:b/>
        </w:rPr>
      </w:pPr>
    </w:p>
    <w:p w:rsidR="00EC76B9" w:rsidRDefault="00EC76B9">
      <w:pPr>
        <w:pStyle w:val="a5"/>
        <w:spacing w:line="340" w:lineRule="atLeast"/>
        <w:jc w:val="center"/>
        <w:rPr>
          <w:rFonts w:hint="eastAsia"/>
          <w:b/>
        </w:rPr>
      </w:pPr>
      <w:r>
        <w:rPr>
          <w:rFonts w:hint="eastAsia"/>
          <w:b/>
        </w:rPr>
        <w:t>10.1   一般规定</w:t>
      </w:r>
    </w:p>
    <w:p w:rsidR="00EC76B9" w:rsidRDefault="00EC76B9">
      <w:pPr>
        <w:pStyle w:val="a5"/>
        <w:spacing w:line="340" w:lineRule="atLeast"/>
        <w:jc w:val="center"/>
        <w:rPr>
          <w:rFonts w:hint="eastAsia"/>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10.1.1</w:t>
        </w:r>
      </w:smartTag>
      <w:r>
        <w:rPr>
          <w:rFonts w:hint="eastAsia"/>
        </w:rPr>
        <w:t>在特殊场合铺筑沥青铺装层时，应根据其使用部位及功能要求采取相应的措施。</w:t>
      </w:r>
    </w:p>
    <w:p w:rsidR="00EC76B9" w:rsidRDefault="00EC76B9">
      <w:pPr>
        <w:pStyle w:val="a5"/>
        <w:spacing w:line="340" w:lineRule="atLeast"/>
        <w:rPr>
          <w:rFonts w:hint="eastAsia"/>
        </w:rPr>
      </w:pPr>
    </w:p>
    <w:p w:rsidR="00EC76B9" w:rsidRDefault="00EC76B9">
      <w:pPr>
        <w:pStyle w:val="a5"/>
        <w:spacing w:line="340" w:lineRule="atLeast"/>
        <w:jc w:val="center"/>
        <w:rPr>
          <w:rFonts w:hint="eastAsia"/>
          <w:b/>
        </w:rPr>
      </w:pPr>
      <w:r>
        <w:rPr>
          <w:rFonts w:hint="eastAsia"/>
          <w:b/>
        </w:rPr>
        <w:t>10.2  行人及非机动车道路</w:t>
      </w:r>
    </w:p>
    <w:p w:rsidR="00EC76B9" w:rsidRDefault="00EC76B9">
      <w:pPr>
        <w:pStyle w:val="a5"/>
        <w:spacing w:line="340" w:lineRule="atLeast"/>
        <w:rPr>
          <w:rFonts w:hint="eastAsia"/>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10.2.1</w:t>
        </w:r>
      </w:smartTag>
      <w:r>
        <w:rPr>
          <w:rFonts w:hint="eastAsia"/>
        </w:rPr>
        <w:t>人行道、非机动车道、园林公路、行人广场等主要供行人、非机动车使用的沥青层应平顺、舒适、排水良好。</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10.2.2</w:t>
        </w:r>
      </w:smartTag>
      <w:r>
        <w:rPr>
          <w:rFonts w:hint="eastAsia"/>
        </w:rPr>
        <w:t xml:space="preserve"> 行人道路宜选择针入度较大的石油沥青或乳化沥青，沥青混合料的沥青用量宜比车行道用量增加0.3％左右。</w:t>
      </w:r>
    </w:p>
    <w:p w:rsidR="00EC76B9" w:rsidRDefault="00EC76B9">
      <w:pPr>
        <w:pStyle w:val="a5"/>
        <w:tabs>
          <w:tab w:val="left" w:pos="5103"/>
        </w:tabs>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10.2.3</w:t>
        </w:r>
      </w:smartTag>
      <w:r>
        <w:rPr>
          <w:rFonts w:hint="eastAsia"/>
        </w:rPr>
        <w:t>行人道路的表面层应采用细型的细粒式或砂粒式密级配沥青混凝土混合料。在无机动车通行的道路上也可铺筑透水路面。</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10.2.4</w:t>
        </w:r>
      </w:smartTag>
      <w:r>
        <w:rPr>
          <w:rFonts w:hint="eastAsia"/>
        </w:rPr>
        <w:t>行人道路设置路缘石、井孔盖座、消防栓、电杆等公路附属设施时应预先安装，喷洒沥青或铺筑混合料前应采取措施防止污染，并避免因压路机碾压受到损坏。对使用大型压路机有困难的部位，可采用小型振动压路机、振动夯板、夯锤压实。</w:t>
      </w:r>
    </w:p>
    <w:p w:rsidR="00EC76B9" w:rsidRDefault="00EC76B9">
      <w:pPr>
        <w:pStyle w:val="a5"/>
        <w:spacing w:line="340" w:lineRule="atLeast"/>
        <w:rPr>
          <w:rFonts w:hint="eastAsia"/>
        </w:rPr>
      </w:pPr>
    </w:p>
    <w:p w:rsidR="00EC76B9" w:rsidRDefault="00EC76B9">
      <w:pPr>
        <w:pStyle w:val="a5"/>
        <w:spacing w:line="340" w:lineRule="atLeast"/>
        <w:jc w:val="center"/>
        <w:rPr>
          <w:rFonts w:hint="eastAsia"/>
          <w:b/>
        </w:rPr>
      </w:pPr>
      <w:r>
        <w:rPr>
          <w:rFonts w:hint="eastAsia"/>
          <w:b/>
        </w:rPr>
        <w:t>10.3  重型车停车场、公共汽车站</w:t>
      </w:r>
    </w:p>
    <w:p w:rsidR="00EC76B9" w:rsidRDefault="00EC76B9">
      <w:pPr>
        <w:pStyle w:val="a5"/>
        <w:spacing w:line="340" w:lineRule="atLeast"/>
        <w:rPr>
          <w:rFonts w:hint="eastAsia"/>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10.3.1</w:t>
        </w:r>
      </w:smartTag>
      <w:r>
        <w:rPr>
          <w:rFonts w:hint="eastAsia"/>
        </w:rPr>
        <w:t>高速公路服务区、停车场、公共汽车站等的沥青层应满足较长时间停驻重型车辆及承受反复启动制动水平力的功能要求。沥青混合料应有较高的抗永久性流动变形的能力。</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10.3.2</w:t>
        </w:r>
      </w:smartTag>
      <w:r>
        <w:rPr>
          <w:rFonts w:hint="eastAsia"/>
        </w:rPr>
        <w:t>沥青混合料宜选择集料最大粒径较粗、嵌挤性能好的矿料级配，适当增加</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rPr>
          <w:t>4.75mm</w:t>
        </w:r>
      </w:smartTag>
      <w:r>
        <w:rPr>
          <w:rFonts w:hint="eastAsia"/>
        </w:rPr>
        <w:t>以上的粗集料部分，减少天然砂用量。沥青结合料宜采用低针入度沥青或者改性沥青，沥青用量比标准配合比设计用量宜减少0.3％～0.5％左右。</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10.3.3</w:t>
        </w:r>
      </w:smartTag>
      <w:r>
        <w:rPr>
          <w:rFonts w:hint="eastAsia"/>
        </w:rPr>
        <w:t xml:space="preserve"> 在大面积行人广场上铺筑沥青层时，应充分注意平整度、坡度及排水符合设计要求，施工时宜设置间距不大于</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hint="eastAsia"/>
          </w:rPr>
          <w:t>5m</w:t>
        </w:r>
      </w:smartTag>
      <w:r>
        <w:rPr>
          <w:rFonts w:hint="eastAsia"/>
        </w:rPr>
        <w:t>方格形样桩，随时用</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hint="eastAsia"/>
          </w:rPr>
          <w:t>3m</w:t>
        </w:r>
      </w:smartTag>
      <w:r>
        <w:rPr>
          <w:rFonts w:hint="eastAsia"/>
        </w:rPr>
        <w:t>直尺检查，不符要求的及时趁热整修。</w:t>
      </w:r>
    </w:p>
    <w:p w:rsidR="00EC76B9" w:rsidRDefault="00EC76B9">
      <w:pPr>
        <w:pStyle w:val="a5"/>
        <w:spacing w:line="340" w:lineRule="atLeast"/>
        <w:rPr>
          <w:rFonts w:hint="eastAsia"/>
        </w:rPr>
      </w:pPr>
    </w:p>
    <w:p w:rsidR="00EC76B9" w:rsidRDefault="00EC76B9">
      <w:pPr>
        <w:pStyle w:val="a5"/>
        <w:spacing w:line="340" w:lineRule="atLeast"/>
        <w:jc w:val="center"/>
        <w:rPr>
          <w:rFonts w:hint="eastAsia"/>
          <w:b/>
        </w:rPr>
      </w:pPr>
      <w:r>
        <w:rPr>
          <w:rFonts w:hint="eastAsia"/>
          <w:b/>
        </w:rPr>
        <w:t>10.4  水泥混凝土桥面的沥青铺装层</w:t>
      </w:r>
    </w:p>
    <w:p w:rsidR="00EC76B9" w:rsidRDefault="00EC76B9">
      <w:pPr>
        <w:pStyle w:val="a5"/>
        <w:spacing w:line="340" w:lineRule="atLeast"/>
        <w:rPr>
          <w:rFonts w:hint="eastAsia"/>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10.4.1</w:t>
        </w:r>
      </w:smartTag>
      <w:r>
        <w:rPr>
          <w:rFonts w:hint="eastAsia"/>
        </w:rPr>
        <w:t>大中型水泥混凝土桥桥面铺筑的沥青铺装层，应满足与混凝土桥面的粘结、防止渗水、抗滑及有较高抵抗振动变形的能力等功能性要求，并设置有效的桥面排水系统。</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10.4.2</w:t>
        </w:r>
      </w:smartTag>
      <w:r>
        <w:rPr>
          <w:rFonts w:hint="eastAsia"/>
        </w:rPr>
        <w:t>铺装沥青层的下卧层必须符合平整、粗糙、整洁的要求，桥面纵横坡符合要求。</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10.4.3</w:t>
        </w:r>
      </w:smartTag>
      <w:r>
        <w:rPr>
          <w:rFonts w:hint="eastAsia"/>
        </w:rPr>
        <w:t>水泥混凝土桥面板表面应作铣刨拉毛处理，清除浮浆，除去过高的突出部位。</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10.4.4</w:t>
        </w:r>
      </w:smartTag>
      <w:r>
        <w:rPr>
          <w:rFonts w:hint="eastAsia"/>
        </w:rPr>
        <w:t>铺设桥面铺装必须确保混凝土完全干燥，严禁在潮湿条件下铺设防水粘结层及摊铺沥青混合料，防止混凝土中的水分在施工或使用过程中遇热变成水汽使防水粘结层产生鼓包。</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10.4.5</w:t>
        </w:r>
      </w:smartTag>
      <w:r>
        <w:rPr>
          <w:rFonts w:hint="eastAsia"/>
        </w:rPr>
        <w:t>喷洒沥青或改性沥青类桥面防水粘结层的施工应符合下列要求:</w:t>
      </w:r>
    </w:p>
    <w:p w:rsidR="00EC76B9" w:rsidRDefault="00EC76B9">
      <w:pPr>
        <w:pStyle w:val="a5"/>
        <w:spacing w:line="34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10.4.5</w:t>
        </w:r>
      </w:smartTag>
      <w:r>
        <w:rPr>
          <w:rFonts w:hint="eastAsia"/>
        </w:rPr>
        <w:t>.1整个铺筑过程直至铺设石屑保护层前严禁包括行人在内的一切交通。</w:t>
      </w:r>
    </w:p>
    <w:p w:rsidR="00EC76B9" w:rsidRDefault="00EC76B9">
      <w:pPr>
        <w:pStyle w:val="a5"/>
        <w:spacing w:line="340" w:lineRule="atLeast"/>
        <w:rPr>
          <w:rFonts w:hint="eastAsia"/>
        </w:rPr>
      </w:pPr>
      <w:r>
        <w:rPr>
          <w:rFonts w:hint="eastAsia"/>
        </w:rPr>
        <w:lastRenderedPageBreak/>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10.4.5</w:t>
        </w:r>
      </w:smartTag>
      <w:r>
        <w:rPr>
          <w:rFonts w:hint="eastAsia"/>
        </w:rPr>
        <w:t>.2不洒粘层油，直接分2～3层喷洒或人工涂刷热沥青、热融或溶剂稀释的改性沥青、改性乳化沥青的防水粘结层，必须均匀一致，且达到要求的厚度。</w:t>
      </w:r>
    </w:p>
    <w:p w:rsidR="00EC76B9" w:rsidRDefault="00EC76B9">
      <w:pPr>
        <w:pStyle w:val="a5"/>
        <w:spacing w:line="34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10.4.5</w:t>
        </w:r>
      </w:smartTag>
      <w:r>
        <w:rPr>
          <w:rFonts w:hint="eastAsia"/>
        </w:rPr>
        <w:t>.3喷洒防水层粘结后应立即撒布一层洁净的尺寸为</w:t>
      </w: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rPr>
          <w:t>3mm</w:t>
        </w:r>
      </w:smartTag>
      <w:r>
        <w:rPr>
          <w:rFonts w:hint="eastAsia"/>
        </w:rPr>
        <w:t>～</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rPr>
          <w:t>5mm</w:t>
        </w:r>
      </w:smartTag>
      <w:r>
        <w:rPr>
          <w:rFonts w:hint="eastAsia"/>
        </w:rPr>
        <w:t>的石屑作保护层，并用6～8t轻型压路机以较慢的速度碾压。</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10.4.6</w:t>
        </w:r>
      </w:smartTag>
      <w:r>
        <w:rPr>
          <w:rFonts w:hint="eastAsia"/>
        </w:rPr>
        <w:t xml:space="preserve"> 防水卷材防水层的铺筑应符合下列要求：</w:t>
      </w:r>
    </w:p>
    <w:p w:rsidR="00EC76B9" w:rsidRDefault="00EC76B9">
      <w:pPr>
        <w:pStyle w:val="a5"/>
        <w:spacing w:line="34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10.4.6</w:t>
        </w:r>
      </w:smartTag>
      <w:r>
        <w:rPr>
          <w:rFonts w:hint="eastAsia"/>
        </w:rPr>
        <w:t>.1防水卷材应符合相关质量要求，无破洞、不漏水，内部有金属或聚合物纤维，表面有均匀的石屑撒布层。铺筑的防水粘结层不得有漏铺、破漏、脱开、翘起、皱折等现象。</w:t>
      </w:r>
    </w:p>
    <w:p w:rsidR="00EC76B9" w:rsidRDefault="00EC76B9">
      <w:pPr>
        <w:pStyle w:val="a5"/>
        <w:spacing w:line="34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10.4.6</w:t>
        </w:r>
      </w:smartTag>
      <w:r>
        <w:rPr>
          <w:rFonts w:hint="eastAsia"/>
        </w:rPr>
        <w:t xml:space="preserve">.2铺设前应喷洒粘层油和涂刷粘结剂，铺筑时边加热边滚压，粘结后必须检查确认任何部位都不能被人工或铁锨撕揭开。  </w:t>
      </w:r>
    </w:p>
    <w:p w:rsidR="00EC76B9" w:rsidRDefault="00EC76B9">
      <w:pPr>
        <w:pStyle w:val="a5"/>
        <w:spacing w:line="34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10.4.6</w:t>
        </w:r>
      </w:smartTag>
      <w:r>
        <w:rPr>
          <w:rFonts w:hint="eastAsia"/>
        </w:rPr>
        <w:t>.3 铺设卷材后不得通行任何车辆或堆放杂物，防止卷材污染。</w:t>
      </w:r>
    </w:p>
    <w:p w:rsidR="00EC76B9" w:rsidRDefault="00EC76B9">
      <w:pPr>
        <w:pStyle w:val="a5"/>
        <w:spacing w:line="34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10.4.6</w:t>
        </w:r>
      </w:smartTag>
      <w:r>
        <w:rPr>
          <w:rFonts w:hint="eastAsia"/>
        </w:rPr>
        <w:t>.4 防水卷材防水层不得在摊铺机或运料车作用下遭到损坏。</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10.4.7</w:t>
        </w:r>
      </w:smartTag>
      <w:r>
        <w:rPr>
          <w:rFonts w:hint="eastAsia"/>
        </w:rPr>
        <w:t xml:space="preserve"> 桥面铺装的复压宜采用轮胎压路机或钢筒式压路机进行，经试验或经验证明不致损坏桥梁结构时，也可采用振动压路机碾压。</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10.4.8</w:t>
        </w:r>
      </w:smartTag>
      <w:r>
        <w:rPr>
          <w:rFonts w:hint="eastAsia"/>
        </w:rPr>
        <w:t xml:space="preserve"> 沥青面层所用的沥青应符合本规范要求，必要时采用改性沥青。</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10.4.9</w:t>
        </w:r>
      </w:smartTag>
      <w:r>
        <w:rPr>
          <w:rFonts w:hint="eastAsia"/>
        </w:rPr>
        <w:t xml:space="preserve"> 桥面铺装和土石方路基和桥头搭板上的路面应连接平顺，采取措施，预防桥头跳车。</w:t>
      </w:r>
    </w:p>
    <w:p w:rsidR="00EC76B9" w:rsidRDefault="00EC76B9">
      <w:pPr>
        <w:pStyle w:val="a5"/>
        <w:spacing w:line="340" w:lineRule="atLeast"/>
        <w:rPr>
          <w:rFonts w:hint="eastAsia"/>
        </w:rPr>
      </w:pPr>
    </w:p>
    <w:p w:rsidR="00EC76B9" w:rsidRDefault="00EC76B9">
      <w:pPr>
        <w:pStyle w:val="a5"/>
        <w:spacing w:line="340" w:lineRule="atLeast"/>
        <w:jc w:val="center"/>
        <w:rPr>
          <w:rFonts w:hint="eastAsia"/>
          <w:b/>
        </w:rPr>
      </w:pPr>
      <w:r>
        <w:rPr>
          <w:rFonts w:hint="eastAsia"/>
          <w:b/>
        </w:rPr>
        <w:t>10.5  钢桥面铺装</w:t>
      </w:r>
    </w:p>
    <w:p w:rsidR="00EC76B9" w:rsidRDefault="00EC76B9">
      <w:pPr>
        <w:pStyle w:val="a5"/>
        <w:spacing w:line="340" w:lineRule="atLeast"/>
        <w:rPr>
          <w:rFonts w:hint="eastAsia"/>
        </w:rPr>
      </w:pPr>
    </w:p>
    <w:p w:rsidR="00EC76B9" w:rsidRDefault="00EC76B9">
      <w:pPr>
        <w:spacing w:line="34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10.5.1</w:t>
        </w:r>
      </w:smartTag>
      <w:r>
        <w:rPr>
          <w:rFonts w:ascii="宋体" w:hint="eastAsia"/>
        </w:rPr>
        <w:t xml:space="preserve"> 钢桥面铺装必须具有以下功能性要求：</w:t>
      </w:r>
    </w:p>
    <w:p w:rsidR="00EC76B9" w:rsidRDefault="00EC76B9">
      <w:pPr>
        <w:spacing w:line="340" w:lineRule="atLeast"/>
        <w:rPr>
          <w:rFonts w:ascii="宋体"/>
        </w:rPr>
      </w:pPr>
      <w:r>
        <w:rPr>
          <w:rFonts w:ascii="宋体"/>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10.5.1</w:t>
        </w:r>
      </w:smartTag>
      <w:r>
        <w:rPr>
          <w:rFonts w:ascii="宋体" w:hint="eastAsia"/>
        </w:rPr>
        <w:t>.1能与钢板紧密结合成为整体，变形协调一致。</w:t>
      </w:r>
    </w:p>
    <w:p w:rsidR="00EC76B9" w:rsidRDefault="00EC76B9">
      <w:pPr>
        <w:spacing w:line="340" w:lineRule="atLeast"/>
        <w:rPr>
          <w:rFonts w:ascii="宋体"/>
        </w:rPr>
      </w:pPr>
      <w:r>
        <w:rPr>
          <w:rFonts w:ascii="宋体"/>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10.5.1</w:t>
        </w:r>
      </w:smartTag>
      <w:r>
        <w:rPr>
          <w:rFonts w:ascii="宋体" w:hint="eastAsia"/>
        </w:rPr>
        <w:t>.</w:t>
      </w:r>
      <w:r>
        <w:rPr>
          <w:rFonts w:ascii="宋体"/>
        </w:rPr>
        <w:t>2</w:t>
      </w:r>
      <w:r>
        <w:rPr>
          <w:rFonts w:ascii="宋体" w:hint="eastAsia"/>
        </w:rPr>
        <w:t>防水性能良好，防止钢桥面生锈。</w:t>
      </w:r>
    </w:p>
    <w:p w:rsidR="00EC76B9" w:rsidRDefault="00EC76B9">
      <w:pPr>
        <w:spacing w:line="340" w:lineRule="atLeast"/>
        <w:rPr>
          <w:rFonts w:ascii="宋体" w:hint="eastAsia"/>
        </w:rPr>
      </w:pPr>
      <w:r>
        <w:rPr>
          <w:rFonts w:ascii="宋体"/>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10.5.1</w:t>
        </w:r>
      </w:smartTag>
      <w:r>
        <w:rPr>
          <w:rFonts w:ascii="宋体" w:hint="eastAsia"/>
        </w:rPr>
        <w:t>.</w:t>
      </w:r>
      <w:r>
        <w:rPr>
          <w:rFonts w:ascii="宋体"/>
        </w:rPr>
        <w:t>3</w:t>
      </w:r>
      <w:r>
        <w:rPr>
          <w:rFonts w:ascii="宋体" w:hint="eastAsia"/>
        </w:rPr>
        <w:t>具有足够的耐久性和有较小的温度敏感性，满足使用条件下的高温抗流动变形能力、低温抗裂性能、水稳定性、抗疲劳性能、表面抗滑的要求。</w:t>
      </w:r>
    </w:p>
    <w:p w:rsidR="00EC76B9" w:rsidRDefault="00EC76B9">
      <w:pPr>
        <w:spacing w:line="34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10.5.1</w:t>
        </w:r>
      </w:smartTag>
      <w:r>
        <w:rPr>
          <w:rFonts w:ascii="宋体" w:hint="eastAsia"/>
        </w:rPr>
        <w:t>.4与钢板粘结良好，具有足够的抗水平剪切重复荷载及蠕变变形的能力。</w:t>
      </w:r>
    </w:p>
    <w:p w:rsidR="00EC76B9" w:rsidRDefault="00EC76B9">
      <w:pPr>
        <w:spacing w:line="3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10.5.2</w:t>
        </w:r>
      </w:smartTag>
      <w:r>
        <w:rPr>
          <w:rFonts w:ascii="宋体" w:hint="eastAsia"/>
        </w:rPr>
        <w:t>钢桥面铺装结构通常由防锈层、防水粘结层、沥青面层等组成。</w:t>
      </w:r>
    </w:p>
    <w:p w:rsidR="00EC76B9" w:rsidRDefault="00EC76B9">
      <w:pPr>
        <w:spacing w:line="3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10.5.3</w:t>
        </w:r>
      </w:smartTag>
      <w:r>
        <w:rPr>
          <w:rFonts w:ascii="宋体" w:hint="eastAsia"/>
        </w:rPr>
        <w:t>涂刷防水层前应对钢板焊缝和吊钩残留物仔细平整，彻底除锈，清扫干燥。</w:t>
      </w:r>
    </w:p>
    <w:p w:rsidR="00EC76B9" w:rsidRDefault="00EC76B9">
      <w:pPr>
        <w:spacing w:line="3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10.5.4</w:t>
        </w:r>
      </w:smartTag>
      <w:r>
        <w:rPr>
          <w:rFonts w:ascii="宋体" w:hint="eastAsia"/>
        </w:rPr>
        <w:t>钢桥面铺装的防水粘结层必须紧跟防锈层后涂刷，防水粘结层宜采用高粘度的改性沥青、环氧沥青、防水卷材。当采用浇注式沥青混凝土铺筑桥面铺装时，可不设防水粘结层。</w:t>
      </w:r>
    </w:p>
    <w:p w:rsidR="00EC76B9" w:rsidRDefault="00EC76B9">
      <w:pPr>
        <w:spacing w:line="3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10.5.5</w:t>
        </w:r>
      </w:smartTag>
      <w:r>
        <w:rPr>
          <w:rFonts w:ascii="宋体" w:hint="eastAsia"/>
        </w:rPr>
        <w:t>钢桥面铺装使用</w:t>
      </w:r>
      <w:r>
        <w:rPr>
          <w:rFonts w:ascii="宋体" w:hAnsi="宋体" w:hint="eastAsia"/>
        </w:rPr>
        <w:t>的改性沥青，宜单独提出相应的技术要求。</w:t>
      </w:r>
      <w:r>
        <w:rPr>
          <w:rFonts w:ascii="宋体" w:hint="eastAsia"/>
        </w:rPr>
        <w:t>沥青面层可采用聚合物或天然沥青改性沥青混凝土、环氧沥青混凝土、浇注式沥青混凝土、SMA等作合理的组合。沥青层的压实设备和压实工艺，应通过力学验算并经试验验证，防止钢桥面主体受损。</w:t>
      </w:r>
    </w:p>
    <w:p w:rsidR="00EC76B9" w:rsidRDefault="00EC76B9">
      <w:pPr>
        <w:spacing w:line="3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10.5.6</w:t>
        </w:r>
      </w:smartTag>
      <w:r>
        <w:rPr>
          <w:rFonts w:ascii="宋体" w:hint="eastAsia"/>
        </w:rPr>
        <w:t>铺设过程中必须保持桥面整洁，不得堆放与施工无关的材料、机械、杂物。</w:t>
      </w:r>
    </w:p>
    <w:p w:rsidR="00EC76B9" w:rsidRDefault="00EC76B9">
      <w:pPr>
        <w:spacing w:line="34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10.5.7</w:t>
        </w:r>
      </w:smartTag>
      <w:r>
        <w:rPr>
          <w:rFonts w:ascii="宋体" w:hint="eastAsia"/>
        </w:rPr>
        <w:t>钢桥面铺装宜在无雨少雾季节、干燥状态下施工。</w:t>
      </w:r>
    </w:p>
    <w:p w:rsidR="00EC76B9" w:rsidRDefault="00EC76B9">
      <w:pPr>
        <w:pStyle w:val="a5"/>
        <w:spacing w:line="340" w:lineRule="atLeast"/>
        <w:rPr>
          <w:rFonts w:hint="eastAsia"/>
        </w:rPr>
      </w:pPr>
    </w:p>
    <w:p w:rsidR="00EC76B9" w:rsidRDefault="00EC76B9">
      <w:pPr>
        <w:pStyle w:val="a5"/>
        <w:spacing w:line="340" w:lineRule="atLeast"/>
        <w:jc w:val="center"/>
        <w:rPr>
          <w:rFonts w:hint="eastAsia"/>
          <w:b/>
        </w:rPr>
      </w:pPr>
      <w:r>
        <w:rPr>
          <w:rFonts w:hint="eastAsia"/>
          <w:b/>
        </w:rPr>
        <w:t>10.6 公路隧道沥青路面</w:t>
      </w:r>
    </w:p>
    <w:p w:rsidR="00EC76B9" w:rsidRDefault="00EC76B9">
      <w:pPr>
        <w:pStyle w:val="a5"/>
        <w:spacing w:line="340" w:lineRule="atLeast"/>
        <w:jc w:val="center"/>
        <w:rPr>
          <w:rFonts w:hint="eastAsia"/>
          <w:b/>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10.6.1</w:t>
        </w:r>
      </w:smartTag>
      <w:r>
        <w:rPr>
          <w:rFonts w:hint="eastAsia"/>
        </w:rPr>
        <w:t xml:space="preserve"> 在隧道内铺筑沥青路面时应充分考虑隧道沥青路面施工和维修养护工作困难，隧道内外光线变化显著，隧道有可能漏水、冒水，隧道防火安全等特点选择适宜的材料与结构。</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lastRenderedPageBreak/>
          <w:t>10.6.2</w:t>
        </w:r>
      </w:smartTag>
      <w:r>
        <w:rPr>
          <w:rFonts w:hint="eastAsia"/>
        </w:rPr>
        <w:t xml:space="preserve"> 对隧道底部的地下水应采取疏导方式，设置完善的排水系统。</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10.6.3</w:t>
        </w:r>
      </w:smartTag>
      <w:r>
        <w:rPr>
          <w:rFonts w:hint="eastAsia"/>
        </w:rPr>
        <w:t>施工过程中需确保通风良好，采取防火措施，制订有切实可行的消防和疏散预案。</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10.6.5</w:t>
        </w:r>
      </w:smartTag>
      <w:r>
        <w:rPr>
          <w:rFonts w:hint="eastAsia"/>
        </w:rPr>
        <w:t xml:space="preserve"> 各种施工机械应符合隧道净空的要求，选用宽度较窄的摊铺机铺筑，运料车应能完全卸料，具有足够的行车通道</w:t>
      </w:r>
      <w:r>
        <w:rPr>
          <w:rFonts w:hint="eastAsia"/>
          <w:color w:val="000000"/>
        </w:rPr>
        <w:t>。</w:t>
      </w:r>
    </w:p>
    <w:p w:rsidR="00EC76B9" w:rsidRDefault="00EC76B9">
      <w:pPr>
        <w:pStyle w:val="a5"/>
        <w:spacing w:line="340" w:lineRule="atLeast"/>
        <w:jc w:val="center"/>
        <w:rPr>
          <w:rFonts w:hint="eastAsia"/>
          <w:b/>
        </w:rPr>
      </w:pPr>
      <w:r>
        <w:rPr>
          <w:rFonts w:hint="eastAsia"/>
          <w:b/>
        </w:rPr>
        <w:t>10.7    路缘石与拦水带</w:t>
      </w:r>
    </w:p>
    <w:p w:rsidR="00EC76B9" w:rsidRDefault="00EC76B9">
      <w:pPr>
        <w:pStyle w:val="a5"/>
        <w:spacing w:line="340" w:lineRule="atLeast"/>
        <w:rPr>
          <w:rFonts w:hint="eastAsia"/>
        </w:rPr>
      </w:pP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10.7.1</w:t>
        </w:r>
      </w:smartTag>
      <w:r>
        <w:rPr>
          <w:rFonts w:hint="eastAsia"/>
        </w:rPr>
        <w:t>沥青路面外侧边缘宜设置深度深入基层的纵向渗水沟，并留置横向的排水孔，渗水沟可采用多孔水泥混凝土或单粒径碎石，表面层铺筑沥青混凝土。</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10.7.2</w:t>
        </w:r>
      </w:smartTag>
      <w:r>
        <w:rPr>
          <w:rFonts w:hint="eastAsia"/>
        </w:rPr>
        <w:t>路缘石应有足够的强度和耐久性、表面平整，与路线线形一致。行车道与中央分隔带之间设置埋置式路缘石时，应防止中央分隔带的雨水进入路面结构层。</w:t>
      </w:r>
    </w:p>
    <w:p w:rsidR="00EC76B9" w:rsidRDefault="00EC76B9">
      <w:pPr>
        <w:pStyle w:val="a5"/>
        <w:spacing w:line="34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10.7.3</w:t>
        </w:r>
      </w:smartTag>
      <w:r>
        <w:rPr>
          <w:rFonts w:hint="eastAsia"/>
        </w:rPr>
        <w:t xml:space="preserve"> 沥青混凝土拦水带应采用专用设备连续铺设，其矿料级配宜符合表10.7.3要求，沥青用量宜在正常试验的基础上增加0.5％～1.0％，双面击实50次的设计空隙率宜为1％～3％。基底需洒布用量为0.25～</w:t>
      </w:r>
      <w:smartTag w:uri="urn:schemas-microsoft-com:office:smarttags" w:element="chmetcnv">
        <w:smartTagPr>
          <w:attr w:name="TCSC" w:val="0"/>
          <w:attr w:name="NumberType" w:val="1"/>
          <w:attr w:name="Negative" w:val="False"/>
          <w:attr w:name="HasSpace" w:val="False"/>
          <w:attr w:name="SourceValue" w:val=".5"/>
          <w:attr w:name="UnitName" w:val="kg"/>
        </w:smartTagPr>
        <w:r>
          <w:rPr>
            <w:rFonts w:hint="eastAsia"/>
          </w:rPr>
          <w:t>0.5kg</w:t>
        </w:r>
      </w:smartTag>
      <w:r>
        <w:rPr>
          <w:rFonts w:hint="eastAsia"/>
        </w:rPr>
        <w:t>/m</w:t>
      </w:r>
      <w:r>
        <w:rPr>
          <w:rFonts w:hint="eastAsia"/>
          <w:vertAlign w:val="superscript"/>
        </w:rPr>
        <w:t>2</w:t>
      </w:r>
      <w:r>
        <w:rPr>
          <w:rFonts w:hint="eastAsia"/>
        </w:rPr>
        <w:t xml:space="preserve">的粘层油。                                      </w:t>
      </w:r>
    </w:p>
    <w:p w:rsidR="00EC76B9" w:rsidRDefault="00EC76B9">
      <w:pPr>
        <w:pStyle w:val="a5"/>
        <w:spacing w:line="340" w:lineRule="atLeast"/>
        <w:jc w:val="center"/>
        <w:rPr>
          <w:rFonts w:hint="eastAsia"/>
        </w:rPr>
      </w:pPr>
      <w:r>
        <w:rPr>
          <w:rFonts w:hint="eastAsia"/>
        </w:rPr>
        <w:t>沥青混凝土拦水带矿料级配范围            表</w:t>
      </w:r>
      <w:smartTag w:uri="urn:schemas-microsoft-com:office:smarttags" w:element="chsdate">
        <w:smartTagPr>
          <w:attr w:name="IsROCDate" w:val="False"/>
          <w:attr w:name="IsLunarDate" w:val="False"/>
          <w:attr w:name="Day" w:val="30"/>
          <w:attr w:name="Month" w:val="12"/>
          <w:attr w:name="Year" w:val="1899"/>
        </w:smartTagPr>
        <w:r>
          <w:rPr>
            <w:rFonts w:hint="eastAsia"/>
          </w:rPr>
          <w:t>10.7.3</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80"/>
        <w:gridCol w:w="1090"/>
        <w:gridCol w:w="1090"/>
        <w:gridCol w:w="1090"/>
        <w:gridCol w:w="1090"/>
        <w:gridCol w:w="1090"/>
        <w:gridCol w:w="875"/>
      </w:tblGrid>
      <w:tr w:rsidR="00EC76B9">
        <w:tblPrEx>
          <w:tblCellMar>
            <w:top w:w="0" w:type="dxa"/>
            <w:left w:w="0" w:type="dxa"/>
            <w:bottom w:w="0" w:type="dxa"/>
            <w:right w:w="0" w:type="dxa"/>
          </w:tblCellMar>
        </w:tblPrEx>
        <w:trPr>
          <w:cantSplit/>
        </w:trPr>
        <w:tc>
          <w:tcPr>
            <w:tcW w:w="2180" w:type="dxa"/>
          </w:tcPr>
          <w:p w:rsidR="00EC76B9" w:rsidRDefault="00EC76B9">
            <w:pPr>
              <w:pStyle w:val="a5"/>
              <w:spacing w:line="340" w:lineRule="atLeast"/>
              <w:jc w:val="center"/>
              <w:rPr>
                <w:rFonts w:hint="eastAsia"/>
              </w:rPr>
            </w:pPr>
            <w:r>
              <w:rPr>
                <w:rFonts w:hint="eastAsia"/>
              </w:rPr>
              <w:t>筛孔(mm)</w:t>
            </w:r>
          </w:p>
        </w:tc>
        <w:tc>
          <w:tcPr>
            <w:tcW w:w="1090" w:type="dxa"/>
          </w:tcPr>
          <w:p w:rsidR="00EC76B9" w:rsidRDefault="00EC76B9">
            <w:pPr>
              <w:pStyle w:val="a5"/>
              <w:spacing w:line="340" w:lineRule="atLeast"/>
              <w:jc w:val="center"/>
              <w:rPr>
                <w:rFonts w:hint="eastAsia"/>
              </w:rPr>
            </w:pPr>
            <w:r>
              <w:rPr>
                <w:rFonts w:hint="eastAsia"/>
              </w:rPr>
              <w:t>16</w:t>
            </w:r>
          </w:p>
        </w:tc>
        <w:tc>
          <w:tcPr>
            <w:tcW w:w="1090" w:type="dxa"/>
          </w:tcPr>
          <w:p w:rsidR="00EC76B9" w:rsidRDefault="00EC76B9">
            <w:pPr>
              <w:pStyle w:val="a5"/>
              <w:spacing w:line="340" w:lineRule="atLeast"/>
              <w:jc w:val="center"/>
              <w:rPr>
                <w:rFonts w:hint="eastAsia"/>
              </w:rPr>
            </w:pPr>
            <w:r>
              <w:rPr>
                <w:rFonts w:hint="eastAsia"/>
              </w:rPr>
              <w:t>13.2</w:t>
            </w:r>
          </w:p>
        </w:tc>
        <w:tc>
          <w:tcPr>
            <w:tcW w:w="1090" w:type="dxa"/>
          </w:tcPr>
          <w:p w:rsidR="00EC76B9" w:rsidRDefault="00EC76B9">
            <w:pPr>
              <w:pStyle w:val="a5"/>
              <w:spacing w:line="340" w:lineRule="atLeast"/>
              <w:jc w:val="center"/>
              <w:rPr>
                <w:rFonts w:hint="eastAsia"/>
              </w:rPr>
            </w:pPr>
            <w:r>
              <w:rPr>
                <w:rFonts w:hint="eastAsia"/>
              </w:rPr>
              <w:t>4.75</w:t>
            </w:r>
          </w:p>
        </w:tc>
        <w:tc>
          <w:tcPr>
            <w:tcW w:w="1090" w:type="dxa"/>
          </w:tcPr>
          <w:p w:rsidR="00EC76B9" w:rsidRDefault="00EC76B9">
            <w:pPr>
              <w:pStyle w:val="a5"/>
              <w:spacing w:line="340" w:lineRule="atLeast"/>
              <w:jc w:val="center"/>
              <w:rPr>
                <w:rFonts w:hint="eastAsia"/>
              </w:rPr>
            </w:pPr>
            <w:r>
              <w:rPr>
                <w:rFonts w:hint="eastAsia"/>
              </w:rPr>
              <w:t>2.36</w:t>
            </w:r>
          </w:p>
        </w:tc>
        <w:tc>
          <w:tcPr>
            <w:tcW w:w="1090" w:type="dxa"/>
          </w:tcPr>
          <w:p w:rsidR="00EC76B9" w:rsidRDefault="00EC76B9">
            <w:pPr>
              <w:pStyle w:val="a5"/>
              <w:spacing w:line="340" w:lineRule="atLeast"/>
              <w:jc w:val="center"/>
              <w:rPr>
                <w:rFonts w:hint="eastAsia"/>
              </w:rPr>
            </w:pPr>
            <w:r>
              <w:rPr>
                <w:rFonts w:hint="eastAsia"/>
              </w:rPr>
              <w:t>0.3</w:t>
            </w:r>
          </w:p>
        </w:tc>
        <w:tc>
          <w:tcPr>
            <w:tcW w:w="875" w:type="dxa"/>
          </w:tcPr>
          <w:p w:rsidR="00EC76B9" w:rsidRDefault="00EC76B9">
            <w:pPr>
              <w:pStyle w:val="a5"/>
              <w:spacing w:line="340" w:lineRule="atLeast"/>
              <w:jc w:val="center"/>
              <w:rPr>
                <w:rFonts w:hint="eastAsia"/>
              </w:rPr>
            </w:pPr>
            <w:r>
              <w:rPr>
                <w:rFonts w:hint="eastAsia"/>
              </w:rPr>
              <w:t>0.075</w:t>
            </w:r>
          </w:p>
        </w:tc>
      </w:tr>
      <w:tr w:rsidR="00EC76B9">
        <w:tblPrEx>
          <w:tblCellMar>
            <w:top w:w="0" w:type="dxa"/>
            <w:left w:w="0" w:type="dxa"/>
            <w:bottom w:w="0" w:type="dxa"/>
            <w:right w:w="0" w:type="dxa"/>
          </w:tblCellMar>
        </w:tblPrEx>
        <w:trPr>
          <w:cantSplit/>
        </w:trPr>
        <w:tc>
          <w:tcPr>
            <w:tcW w:w="2180" w:type="dxa"/>
          </w:tcPr>
          <w:p w:rsidR="00EC76B9" w:rsidRDefault="00EC76B9">
            <w:pPr>
              <w:pStyle w:val="a5"/>
              <w:spacing w:line="340" w:lineRule="atLeast"/>
              <w:jc w:val="center"/>
              <w:rPr>
                <w:rFonts w:hint="eastAsia"/>
              </w:rPr>
            </w:pPr>
            <w:r>
              <w:rPr>
                <w:rFonts w:hint="eastAsia"/>
              </w:rPr>
              <w:t>通过质量百分率(％)</w:t>
            </w:r>
          </w:p>
        </w:tc>
        <w:tc>
          <w:tcPr>
            <w:tcW w:w="1090" w:type="dxa"/>
          </w:tcPr>
          <w:p w:rsidR="00EC76B9" w:rsidRDefault="00EC76B9">
            <w:pPr>
              <w:pStyle w:val="a5"/>
              <w:spacing w:line="340" w:lineRule="atLeast"/>
              <w:jc w:val="center"/>
              <w:rPr>
                <w:rFonts w:hint="eastAsia"/>
              </w:rPr>
            </w:pPr>
            <w:r>
              <w:rPr>
                <w:rFonts w:hint="eastAsia"/>
              </w:rPr>
              <w:t>100</w:t>
            </w:r>
          </w:p>
        </w:tc>
        <w:tc>
          <w:tcPr>
            <w:tcW w:w="1090" w:type="dxa"/>
          </w:tcPr>
          <w:p w:rsidR="00EC76B9" w:rsidRDefault="00EC76B9">
            <w:pPr>
              <w:pStyle w:val="a5"/>
              <w:spacing w:line="340" w:lineRule="atLeast"/>
              <w:jc w:val="center"/>
              <w:rPr>
                <w:rFonts w:hint="eastAsia"/>
              </w:rPr>
            </w:pPr>
            <w:r>
              <w:rPr>
                <w:rFonts w:hint="eastAsia"/>
              </w:rPr>
              <w:t>85～100</w:t>
            </w:r>
          </w:p>
        </w:tc>
        <w:tc>
          <w:tcPr>
            <w:tcW w:w="1090" w:type="dxa"/>
          </w:tcPr>
          <w:p w:rsidR="00EC76B9" w:rsidRDefault="00EC76B9">
            <w:pPr>
              <w:pStyle w:val="a5"/>
              <w:spacing w:line="340" w:lineRule="atLeast"/>
              <w:jc w:val="center"/>
              <w:rPr>
                <w:rFonts w:hint="eastAsia"/>
              </w:rPr>
            </w:pPr>
            <w:r>
              <w:rPr>
                <w:rFonts w:hint="eastAsia"/>
              </w:rPr>
              <w:t>65～80</w:t>
            </w:r>
          </w:p>
        </w:tc>
        <w:tc>
          <w:tcPr>
            <w:tcW w:w="1090" w:type="dxa"/>
          </w:tcPr>
          <w:p w:rsidR="00EC76B9" w:rsidRDefault="00EC76B9">
            <w:pPr>
              <w:pStyle w:val="a5"/>
              <w:spacing w:line="340" w:lineRule="atLeast"/>
              <w:jc w:val="center"/>
              <w:rPr>
                <w:rFonts w:hint="eastAsia"/>
              </w:rPr>
            </w:pPr>
            <w:r>
              <w:rPr>
                <w:rFonts w:hint="eastAsia"/>
              </w:rPr>
              <w:t>50～65</w:t>
            </w:r>
          </w:p>
        </w:tc>
        <w:tc>
          <w:tcPr>
            <w:tcW w:w="1090" w:type="dxa"/>
          </w:tcPr>
          <w:p w:rsidR="00EC76B9" w:rsidRDefault="00EC76B9">
            <w:pPr>
              <w:pStyle w:val="a5"/>
              <w:spacing w:line="340" w:lineRule="atLeast"/>
              <w:jc w:val="center"/>
              <w:rPr>
                <w:rFonts w:hint="eastAsia"/>
              </w:rPr>
            </w:pPr>
            <w:r>
              <w:rPr>
                <w:rFonts w:hint="eastAsia"/>
              </w:rPr>
              <w:t>18～30</w:t>
            </w:r>
          </w:p>
        </w:tc>
        <w:tc>
          <w:tcPr>
            <w:tcW w:w="875" w:type="dxa"/>
          </w:tcPr>
          <w:p w:rsidR="00EC76B9" w:rsidRDefault="00EC76B9">
            <w:pPr>
              <w:pStyle w:val="a5"/>
              <w:spacing w:line="340" w:lineRule="atLeast"/>
              <w:jc w:val="center"/>
              <w:rPr>
                <w:rFonts w:hint="eastAsia"/>
              </w:rPr>
            </w:pPr>
            <w:r>
              <w:rPr>
                <w:rFonts w:hint="eastAsia"/>
              </w:rPr>
              <w:t>5～15</w:t>
            </w:r>
          </w:p>
        </w:tc>
      </w:tr>
    </w:tbl>
    <w:p w:rsidR="00EC76B9" w:rsidRDefault="00EC76B9">
      <w:pPr>
        <w:spacing w:line="340" w:lineRule="atLeast"/>
        <w:rPr>
          <w:rFonts w:ascii="宋体"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10.7.4</w:t>
        </w:r>
      </w:smartTag>
      <w:r>
        <w:rPr>
          <w:rFonts w:ascii="宋体" w:hint="eastAsia"/>
        </w:rPr>
        <w:t>埋置式路缘石宜在沥青层施工全部结束后安装</w:t>
      </w:r>
      <w:r>
        <w:rPr>
          <w:rFonts w:ascii="宋体" w:hint="eastAsia"/>
          <w:color w:val="000000"/>
        </w:rPr>
        <w:t>，严禁在两层沥青层施工间隙中因开挖、埋设路缘石导致沥青层污染。</w:t>
      </w:r>
    </w:p>
    <w:p w:rsidR="00EC76B9" w:rsidRDefault="00EC76B9">
      <w:pPr>
        <w:pStyle w:val="a5"/>
        <w:spacing w:line="360" w:lineRule="atLeast"/>
        <w:ind w:left="-1701" w:firstLine="1701"/>
        <w:jc w:val="center"/>
        <w:rPr>
          <w:rFonts w:hint="eastAsia"/>
          <w:b/>
        </w:rPr>
      </w:pPr>
      <w:r>
        <w:br w:type="page"/>
      </w:r>
      <w:r>
        <w:rPr>
          <w:rFonts w:hint="eastAsia"/>
          <w:b/>
        </w:rPr>
        <w:lastRenderedPageBreak/>
        <w:t>11   施工质量管理与检查验收</w:t>
      </w:r>
    </w:p>
    <w:p w:rsidR="00EC76B9" w:rsidRDefault="00EC76B9">
      <w:pPr>
        <w:pStyle w:val="a5"/>
        <w:spacing w:line="360" w:lineRule="atLeast"/>
        <w:rPr>
          <w:rFonts w:hint="eastAsia"/>
          <w:b/>
        </w:rPr>
      </w:pPr>
    </w:p>
    <w:p w:rsidR="00EC76B9" w:rsidRDefault="00EC76B9">
      <w:pPr>
        <w:pStyle w:val="a5"/>
        <w:spacing w:line="360" w:lineRule="atLeast"/>
        <w:jc w:val="center"/>
        <w:rPr>
          <w:rFonts w:hint="eastAsia"/>
          <w:b/>
        </w:rPr>
      </w:pPr>
      <w:r>
        <w:rPr>
          <w:rFonts w:hint="eastAsia"/>
          <w:b/>
        </w:rPr>
        <w:t>11.1一般规定</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11.1.1</w:t>
        </w:r>
      </w:smartTag>
      <w:r>
        <w:rPr>
          <w:rFonts w:hint="eastAsia"/>
        </w:rPr>
        <w:t>沥青路面施工应根据全面质量管理的要求，建立健全有效的质量保证体系，对施工各工序的质量进行检查评定，达到规定的质量标准，确保施工质量的稳定性。</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11.1.2</w:t>
        </w:r>
      </w:smartTag>
      <w:r>
        <w:rPr>
          <w:rFonts w:hint="eastAsia"/>
        </w:rPr>
        <w:t>高速公路、一级公路沥青路面应加强施工过程质量控制，实行动态质量管理。</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11.1.3</w:t>
        </w:r>
      </w:smartTag>
      <w:r>
        <w:rPr>
          <w:rFonts w:hint="eastAsia"/>
        </w:rPr>
        <w:t xml:space="preserve"> 本规范规定的技术要求是工程施工质量管理和交工验收的依据。</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11.1.4</w:t>
        </w:r>
      </w:smartTag>
      <w:r>
        <w:rPr>
          <w:rFonts w:hint="eastAsia"/>
        </w:rPr>
        <w:t>所有与工程建设有关的原始记录、试验检测及计算数据、汇总表格，必须如实记录和保存。对已经采取措施进行返工和补救的项目，可在原记录和数据上注明，但不得销毁。</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11.2  施工前的材料与设备检查</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11.2.1</w:t>
        </w:r>
      </w:smartTag>
      <w:r>
        <w:rPr>
          <w:rFonts w:hint="eastAsia"/>
        </w:rPr>
        <w:t>施工前必须检查各种材料的来源和质量。对经招标程序购进的沥青、集料等重要材料，供货单位必须提交最新检测的正式试验报告。从国外进口的材料应提供该批材料的船运单。对首次使用的集料，应检查生产单位的生产条件、加工机械、覆盖层的清理情况。所有材料都应按规定取样检测，经质量认可后方可订货。</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11.2.2</w:t>
        </w:r>
      </w:smartTag>
      <w:r>
        <w:rPr>
          <w:rFonts w:hint="eastAsia"/>
        </w:rPr>
        <w:t>各种材料都必须在施工前以“批”为单位进行检查，不符合本规范技术要求的材料不得进场。对各种矿料是以同一料源、同一次购入并运至生产现场的相同规格材料为一“批”；对沥青是指从同一来源、同一次购入且储入同一沥青罐的同一规格的沥青为一“批”。材料试样的取样数量与频度按现行试验规程的规定进行。</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11.2.3</w:t>
        </w:r>
      </w:smartTag>
      <w:r>
        <w:rPr>
          <w:rFonts w:hint="eastAsia"/>
        </w:rPr>
        <w:t>工程开始前，必须对材料的存放场地、防雨和排水措施进行确认，不符合本规范要求时材料不得进场。进场的各种材料的来源、品种、质量应与招标及提供的样品一致，不符要求的材料严禁使用。</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11.2.4</w:t>
        </w:r>
      </w:smartTag>
      <w:r>
        <w:rPr>
          <w:rFonts w:hint="eastAsia"/>
        </w:rPr>
        <w:t>使用成品改性沥青的工程，应要求供应商提供所使用的改性剂型号、基质沥青的质量检测报告。使用现场改性沥青的工程，</w:t>
      </w:r>
      <w:r>
        <w:rPr>
          <w:rFonts w:hint="eastAsia"/>
          <w:color w:val="000000"/>
        </w:rPr>
        <w:t>应对试生产的改性沥青进行检测。</w:t>
      </w:r>
      <w:r>
        <w:rPr>
          <w:rFonts w:hint="eastAsia"/>
        </w:rPr>
        <w:t>质量不合格的不可使用。</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11.2.5</w:t>
        </w:r>
      </w:smartTag>
      <w:r>
        <w:rPr>
          <w:rFonts w:hint="eastAsia"/>
        </w:rPr>
        <w:t>施工前应对沥青拌和楼、摊铺机、压路机等各种施工机械和设备进行调试，对机械设备的配套情况、技术性能、传感器计量精度等进行认真检查、标定，并得到监理的认可。</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11.2.6</w:t>
        </w:r>
      </w:smartTag>
      <w:r>
        <w:rPr>
          <w:rFonts w:hint="eastAsia"/>
        </w:rPr>
        <w:t>正式开工前，各种原材料的试验结果，及据此进行的目标配合比设计和生产配合比设计结果，应在规定的期限内向业主及监理提出正式报告，待取得正式认可后，方可使用。</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11.3   铺筑试验路段</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11.3.1</w:t>
        </w:r>
      </w:smartTag>
      <w:r>
        <w:rPr>
          <w:rFonts w:hint="eastAsia"/>
        </w:rPr>
        <w:t>高速公路和一级公路的沥青路面在施工前应铺筑试验段。其他等级公路在缺乏施工经验或初次使用重大设备时，也应铺筑试验段。当同一施工单位在材料、机械设备及施工方法与其他工程完全相同时，也可利用其他工程的结果，不再铺筑新的试验路段。</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lastRenderedPageBreak/>
          <w:t>11.3.2</w:t>
        </w:r>
      </w:smartTag>
      <w:r>
        <w:rPr>
          <w:rFonts w:hint="eastAsia"/>
        </w:rPr>
        <w:t>试验段的长度应根据试验目的确定，通常宜为100～</w:t>
      </w:r>
      <w:smartTag w:uri="urn:schemas-microsoft-com:office:smarttags" w:element="chmetcnv">
        <w:smartTagPr>
          <w:attr w:name="TCSC" w:val="0"/>
          <w:attr w:name="NumberType" w:val="1"/>
          <w:attr w:name="Negative" w:val="False"/>
          <w:attr w:name="HasSpace" w:val="False"/>
          <w:attr w:name="SourceValue" w:val="200"/>
          <w:attr w:name="UnitName" w:val="m"/>
        </w:smartTagPr>
        <w:r>
          <w:rPr>
            <w:rFonts w:hint="eastAsia"/>
          </w:rPr>
          <w:t>200m</w:t>
        </w:r>
      </w:smartTag>
      <w:r>
        <w:rPr>
          <w:rFonts w:hint="eastAsia"/>
        </w:rPr>
        <w:t>，宜选在正线上铺筑。</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热拌热铺沥青混合料路面试验段铺筑分试拌及试铺两个阶段，应包括下列试验内容:</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.1检验各种施工机械的类型、数量及组合方式是否匹配。</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.2通过试拌确定拌和机的操作工艺，考察计算机打印装置的可信度。</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.3通过试铺确定透层油的喷洒方式和效果、摊铺、压实工艺，确定松铺系数等。</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.4验证沥青混合料生产配合比设计，提出生产用的标准配合比和最佳沥青用量。</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5建立用钻孔法与核子密度仪无破损检测路面密度的对比关系。确定压实度的标准检测方法。核子仪等无破损检测在碾压成型后热态测定，取13个测点的平均值为1组数据，一个试验段的不得少于3组。钻孔法在第2天或第3天以后测定，钻孔数不少于12个。</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11.3.3</w:t>
        </w:r>
      </w:smartTag>
      <w:r>
        <w:rPr>
          <w:rFonts w:hint="eastAsia"/>
        </w:rPr>
        <w:t>.6检测试验段的渗水系数。</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11.3.4</w:t>
        </w:r>
      </w:smartTag>
      <w:r>
        <w:rPr>
          <w:rFonts w:hint="eastAsia"/>
        </w:rPr>
        <w:t xml:space="preserve"> 试验段铺筑应由有关各方共同参加，及时商定有关事项，明确试验结论。铺筑结束后，施工单位应就各项试验内容提出完整的试验路施工、检测报告，取得业主或监理的批复。</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11.4   施工过程中的质量管理与检查</w:t>
      </w:r>
    </w:p>
    <w:p w:rsidR="00EC76B9" w:rsidRDefault="00EC76B9">
      <w:pPr>
        <w:pStyle w:val="a5"/>
        <w:spacing w:line="360" w:lineRule="atLeast"/>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11.4.1</w:t>
        </w:r>
      </w:smartTag>
      <w:r>
        <w:rPr>
          <w:rFonts w:hint="eastAsia"/>
        </w:rPr>
        <w:t xml:space="preserve"> 沥青面层施工必须在得到开工令后方可开工。</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11.4.2</w:t>
        </w:r>
      </w:smartTag>
      <w:r>
        <w:rPr>
          <w:rFonts w:hint="eastAsia"/>
        </w:rPr>
        <w:t xml:space="preserve"> 施工单位在施工过程中应随时对施工质量进行自检。监理应按规定要求自主地进行试验，并对承包商的试验结果进行认定，如实评定质量，计算合格率。当发现有质量低劣等异常情况时，应立即追加检查。施工过程中无论是否已经返工补救，所有数据均必须如实记录，不得丢弃。</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11.4.3</w:t>
        </w:r>
      </w:smartTag>
      <w:r>
        <w:rPr>
          <w:rFonts w:hint="eastAsia"/>
        </w:rPr>
        <w:t>沥青混合料生产过程中，必须按表11.4.3规定的检查项目与频度，对各种原材料进行抽样试验，其质量应符合本规范规定的技术要求。每个检查项目的平行试验次数或一次试验的试样数必须按相关试验规程的规定执行，并以平均值评价是否合格。未列入表中的材料的检查项目和频度按材料质量要求确定。</w:t>
      </w:r>
    </w:p>
    <w:p w:rsidR="00EC76B9" w:rsidRDefault="00EC76B9">
      <w:pPr>
        <w:pStyle w:val="a5"/>
        <w:spacing w:line="300" w:lineRule="atLeast"/>
        <w:jc w:val="center"/>
        <w:rPr>
          <w:rFonts w:hint="eastAsia"/>
          <w:sz w:val="15"/>
        </w:rPr>
      </w:pPr>
      <w:r>
        <w:rPr>
          <w:rFonts w:hint="eastAsia"/>
        </w:rPr>
        <w:t>施工过程中材料质量检查的项目与频度                 表</w:t>
      </w:r>
      <w:smartTag w:uri="urn:schemas-microsoft-com:office:smarttags" w:element="chsdate">
        <w:smartTagPr>
          <w:attr w:name="IsROCDate" w:val="False"/>
          <w:attr w:name="IsLunarDate" w:val="False"/>
          <w:attr w:name="Day" w:val="30"/>
          <w:attr w:name="Month" w:val="12"/>
          <w:attr w:name="Year" w:val="1899"/>
        </w:smartTagPr>
        <w:r>
          <w:rPr>
            <w:rFonts w:hint="eastAsia"/>
          </w:rPr>
          <w:t>11.4.3</w:t>
        </w:r>
      </w:smartTag>
    </w:p>
    <w:tbl>
      <w:tblPr>
        <w:tblW w:w="0" w:type="auto"/>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712"/>
        <w:gridCol w:w="2693"/>
        <w:gridCol w:w="1985"/>
        <w:gridCol w:w="1559"/>
        <w:gridCol w:w="1843"/>
      </w:tblGrid>
      <w:tr w:rsidR="00EC76B9">
        <w:tblPrEx>
          <w:tblCellMar>
            <w:top w:w="0" w:type="dxa"/>
            <w:left w:w="0" w:type="dxa"/>
            <w:bottom w:w="0" w:type="dxa"/>
            <w:right w:w="0" w:type="dxa"/>
          </w:tblCellMar>
        </w:tblPrEx>
        <w:trPr>
          <w:cantSplit/>
          <w:trHeight w:val="20"/>
        </w:trPr>
        <w:tc>
          <w:tcPr>
            <w:tcW w:w="712" w:type="dxa"/>
            <w:vMerge w:val="restart"/>
            <w:vAlign w:val="center"/>
          </w:tcPr>
          <w:p w:rsidR="00EC76B9" w:rsidRDefault="00EC76B9">
            <w:pPr>
              <w:pStyle w:val="a5"/>
              <w:spacing w:line="300" w:lineRule="atLeast"/>
              <w:jc w:val="center"/>
              <w:rPr>
                <w:rFonts w:hAnsi="宋体" w:hint="eastAsia"/>
              </w:rPr>
            </w:pPr>
            <w:r>
              <w:rPr>
                <w:rFonts w:hAnsi="宋体" w:hint="eastAsia"/>
              </w:rPr>
              <w:t>材料</w:t>
            </w:r>
          </w:p>
        </w:tc>
        <w:tc>
          <w:tcPr>
            <w:tcW w:w="2693" w:type="dxa"/>
            <w:vMerge w:val="restart"/>
            <w:vAlign w:val="center"/>
          </w:tcPr>
          <w:p w:rsidR="00EC76B9" w:rsidRDefault="00EC76B9">
            <w:pPr>
              <w:pStyle w:val="a5"/>
              <w:spacing w:line="300" w:lineRule="atLeast"/>
              <w:jc w:val="center"/>
              <w:rPr>
                <w:rFonts w:hAnsi="宋体" w:hint="eastAsia"/>
              </w:rPr>
            </w:pPr>
            <w:r>
              <w:rPr>
                <w:rFonts w:hAnsi="宋体" w:hint="eastAsia"/>
              </w:rPr>
              <w:t>检查项目</w:t>
            </w:r>
          </w:p>
        </w:tc>
        <w:tc>
          <w:tcPr>
            <w:tcW w:w="3544" w:type="dxa"/>
            <w:gridSpan w:val="2"/>
            <w:vAlign w:val="center"/>
          </w:tcPr>
          <w:p w:rsidR="00EC76B9" w:rsidRDefault="00EC76B9">
            <w:pPr>
              <w:pStyle w:val="a5"/>
              <w:spacing w:line="300" w:lineRule="atLeast"/>
              <w:jc w:val="center"/>
              <w:rPr>
                <w:rFonts w:hAnsi="宋体" w:hint="eastAsia"/>
              </w:rPr>
            </w:pPr>
            <w:r>
              <w:rPr>
                <w:rFonts w:hAnsi="宋体" w:hint="eastAsia"/>
              </w:rPr>
              <w:t>检查频度</w:t>
            </w:r>
          </w:p>
        </w:tc>
        <w:tc>
          <w:tcPr>
            <w:tcW w:w="1843" w:type="dxa"/>
            <w:vMerge w:val="restart"/>
            <w:vAlign w:val="center"/>
          </w:tcPr>
          <w:p w:rsidR="00EC76B9" w:rsidRDefault="00EC76B9">
            <w:pPr>
              <w:pStyle w:val="a5"/>
              <w:spacing w:line="300" w:lineRule="atLeast"/>
              <w:jc w:val="center"/>
              <w:rPr>
                <w:rFonts w:hAnsi="宋体" w:hint="eastAsia"/>
              </w:rPr>
            </w:pPr>
            <w:r>
              <w:rPr>
                <w:rFonts w:hAnsi="宋体" w:hint="eastAsia"/>
              </w:rPr>
              <w:t>试验规程规定的平行试验次数或一次试验的试样数</w:t>
            </w:r>
          </w:p>
        </w:tc>
      </w:tr>
      <w:tr w:rsidR="00EC76B9">
        <w:tblPrEx>
          <w:tblCellMar>
            <w:top w:w="0" w:type="dxa"/>
            <w:left w:w="0" w:type="dxa"/>
            <w:bottom w:w="0" w:type="dxa"/>
            <w:right w:w="0" w:type="dxa"/>
          </w:tblCellMar>
        </w:tblPrEx>
        <w:trPr>
          <w:cantSplit/>
          <w:trHeight w:val="20"/>
        </w:trPr>
        <w:tc>
          <w:tcPr>
            <w:tcW w:w="712" w:type="dxa"/>
            <w:vMerge/>
            <w:vAlign w:val="center"/>
          </w:tcPr>
          <w:p w:rsidR="00EC76B9" w:rsidRDefault="00EC76B9">
            <w:pPr>
              <w:pStyle w:val="a5"/>
              <w:spacing w:line="300" w:lineRule="atLeast"/>
              <w:jc w:val="center"/>
              <w:rPr>
                <w:rFonts w:hAnsi="宋体" w:hint="eastAsia"/>
              </w:rPr>
            </w:pPr>
          </w:p>
        </w:tc>
        <w:tc>
          <w:tcPr>
            <w:tcW w:w="2693" w:type="dxa"/>
            <w:vMerge/>
            <w:vAlign w:val="center"/>
          </w:tcPr>
          <w:p w:rsidR="00EC76B9" w:rsidRDefault="00EC76B9">
            <w:pPr>
              <w:pStyle w:val="a5"/>
              <w:spacing w:line="300" w:lineRule="atLeast"/>
              <w:rPr>
                <w:rFonts w:hAnsi="宋体" w:hint="eastAsia"/>
              </w:rPr>
            </w:pPr>
          </w:p>
        </w:tc>
        <w:tc>
          <w:tcPr>
            <w:tcW w:w="1985" w:type="dxa"/>
            <w:vAlign w:val="center"/>
          </w:tcPr>
          <w:p w:rsidR="00EC76B9" w:rsidRDefault="00EC76B9">
            <w:pPr>
              <w:pStyle w:val="a5"/>
              <w:spacing w:line="300" w:lineRule="atLeast"/>
              <w:jc w:val="center"/>
              <w:rPr>
                <w:rFonts w:hAnsi="宋体" w:hint="eastAsia"/>
              </w:rPr>
            </w:pPr>
            <w:r>
              <w:rPr>
                <w:rFonts w:hAnsi="宋体" w:hint="eastAsia"/>
              </w:rPr>
              <w:t>高速公路、一级公路</w:t>
            </w:r>
          </w:p>
        </w:tc>
        <w:tc>
          <w:tcPr>
            <w:tcW w:w="1559" w:type="dxa"/>
            <w:vAlign w:val="center"/>
          </w:tcPr>
          <w:p w:rsidR="00EC76B9" w:rsidRDefault="00EC76B9">
            <w:pPr>
              <w:pStyle w:val="a5"/>
              <w:spacing w:line="300" w:lineRule="atLeast"/>
              <w:jc w:val="center"/>
              <w:rPr>
                <w:rFonts w:hAnsi="宋体" w:hint="eastAsia"/>
              </w:rPr>
            </w:pPr>
            <w:r>
              <w:rPr>
                <w:rFonts w:hAnsi="宋体" w:hint="eastAsia"/>
              </w:rPr>
              <w:t>其他等级公路</w:t>
            </w:r>
          </w:p>
        </w:tc>
        <w:tc>
          <w:tcPr>
            <w:tcW w:w="1843" w:type="dxa"/>
            <w:vMerge/>
            <w:vAlign w:val="center"/>
          </w:tcPr>
          <w:p w:rsidR="00EC76B9" w:rsidRDefault="00EC76B9">
            <w:pPr>
              <w:pStyle w:val="a5"/>
              <w:spacing w:line="300" w:lineRule="atLeast"/>
              <w:jc w:val="center"/>
              <w:rPr>
                <w:rFonts w:hAnsi="宋体" w:hint="eastAsia"/>
              </w:rPr>
            </w:pPr>
          </w:p>
        </w:tc>
      </w:tr>
      <w:tr w:rsidR="00EC76B9">
        <w:tblPrEx>
          <w:tblCellMar>
            <w:top w:w="0" w:type="dxa"/>
            <w:left w:w="0" w:type="dxa"/>
            <w:bottom w:w="0" w:type="dxa"/>
            <w:right w:w="0" w:type="dxa"/>
          </w:tblCellMar>
        </w:tblPrEx>
        <w:trPr>
          <w:trHeight w:val="20"/>
        </w:trPr>
        <w:tc>
          <w:tcPr>
            <w:tcW w:w="712" w:type="dxa"/>
            <w:vAlign w:val="center"/>
          </w:tcPr>
          <w:p w:rsidR="00EC76B9" w:rsidRDefault="00EC76B9">
            <w:pPr>
              <w:pStyle w:val="a5"/>
              <w:spacing w:line="300" w:lineRule="atLeast"/>
              <w:jc w:val="center"/>
              <w:rPr>
                <w:rFonts w:hAnsi="宋体" w:hint="eastAsia"/>
              </w:rPr>
            </w:pPr>
            <w:r>
              <w:rPr>
                <w:rFonts w:hAnsi="宋体" w:hint="eastAsia"/>
              </w:rPr>
              <w:t>粗集料</w:t>
            </w:r>
          </w:p>
        </w:tc>
        <w:tc>
          <w:tcPr>
            <w:tcW w:w="2693" w:type="dxa"/>
          </w:tcPr>
          <w:p w:rsidR="00EC76B9" w:rsidRDefault="00EC76B9">
            <w:pPr>
              <w:pStyle w:val="a5"/>
              <w:spacing w:line="300" w:lineRule="atLeast"/>
              <w:jc w:val="center"/>
              <w:rPr>
                <w:rFonts w:hAnsi="宋体" w:hint="eastAsia"/>
              </w:rPr>
            </w:pPr>
            <w:r>
              <w:rPr>
                <w:rFonts w:hAnsi="宋体" w:hint="eastAsia"/>
              </w:rPr>
              <w:t>外观(石料品种、含泥量等)</w:t>
            </w:r>
          </w:p>
          <w:p w:rsidR="00EC76B9" w:rsidRDefault="00EC76B9">
            <w:pPr>
              <w:pStyle w:val="a5"/>
              <w:spacing w:line="300" w:lineRule="atLeast"/>
              <w:jc w:val="center"/>
              <w:rPr>
                <w:rFonts w:hAnsi="宋体" w:hint="eastAsia"/>
              </w:rPr>
            </w:pPr>
            <w:r>
              <w:rPr>
                <w:rFonts w:hAnsi="宋体" w:hint="eastAsia"/>
              </w:rPr>
              <w:t>针片状颗粒含量</w:t>
            </w:r>
          </w:p>
          <w:p w:rsidR="00EC76B9" w:rsidRDefault="00EC76B9">
            <w:pPr>
              <w:pStyle w:val="a5"/>
              <w:spacing w:line="300" w:lineRule="atLeast"/>
              <w:jc w:val="center"/>
              <w:rPr>
                <w:rFonts w:hAnsi="宋体" w:hint="eastAsia"/>
              </w:rPr>
            </w:pPr>
            <w:r>
              <w:rPr>
                <w:rFonts w:hAnsi="宋体" w:hint="eastAsia"/>
              </w:rPr>
              <w:t>颗粒组成(筛分)</w:t>
            </w:r>
          </w:p>
          <w:p w:rsidR="00EC76B9" w:rsidRDefault="00EC76B9">
            <w:pPr>
              <w:pStyle w:val="a5"/>
              <w:spacing w:line="300" w:lineRule="atLeast"/>
              <w:jc w:val="center"/>
              <w:rPr>
                <w:rFonts w:hAnsi="宋体" w:hint="eastAsia"/>
              </w:rPr>
            </w:pPr>
            <w:r>
              <w:rPr>
                <w:rFonts w:hAnsi="宋体" w:hint="eastAsia"/>
              </w:rPr>
              <w:t>压碎值</w:t>
            </w:r>
          </w:p>
          <w:p w:rsidR="00EC76B9" w:rsidRDefault="00EC76B9">
            <w:pPr>
              <w:pStyle w:val="a5"/>
              <w:spacing w:line="300" w:lineRule="atLeast"/>
              <w:jc w:val="center"/>
              <w:rPr>
                <w:rFonts w:hAnsi="宋体" w:hint="eastAsia"/>
              </w:rPr>
            </w:pPr>
            <w:r>
              <w:rPr>
                <w:rFonts w:hAnsi="宋体" w:hint="eastAsia"/>
              </w:rPr>
              <w:t>磨光值</w:t>
            </w:r>
          </w:p>
          <w:p w:rsidR="00EC76B9" w:rsidRDefault="00EC76B9">
            <w:pPr>
              <w:pStyle w:val="a5"/>
              <w:spacing w:line="300" w:lineRule="atLeast"/>
              <w:jc w:val="center"/>
              <w:rPr>
                <w:rFonts w:hAnsi="宋体" w:hint="eastAsia"/>
              </w:rPr>
            </w:pPr>
            <w:r>
              <w:rPr>
                <w:rFonts w:hAnsi="宋体" w:hint="eastAsia"/>
              </w:rPr>
              <w:t>洛杉矶磨耗值</w:t>
            </w:r>
          </w:p>
          <w:p w:rsidR="00EC76B9" w:rsidRDefault="00EC76B9">
            <w:pPr>
              <w:pStyle w:val="a5"/>
              <w:spacing w:line="300" w:lineRule="atLeast"/>
              <w:jc w:val="center"/>
              <w:rPr>
                <w:rFonts w:hAnsi="宋体" w:hint="eastAsia"/>
              </w:rPr>
            </w:pPr>
            <w:r>
              <w:rPr>
                <w:rFonts w:hAnsi="宋体" w:hint="eastAsia"/>
              </w:rPr>
              <w:t>含水量</w:t>
            </w:r>
          </w:p>
        </w:tc>
        <w:tc>
          <w:tcPr>
            <w:tcW w:w="1985" w:type="dxa"/>
          </w:tcPr>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tc>
        <w:tc>
          <w:tcPr>
            <w:tcW w:w="1559" w:type="dxa"/>
          </w:tcPr>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tc>
        <w:tc>
          <w:tcPr>
            <w:tcW w:w="1843" w:type="dxa"/>
          </w:tcPr>
          <w:p w:rsidR="00EC76B9" w:rsidRDefault="00EC76B9">
            <w:pPr>
              <w:pStyle w:val="a5"/>
              <w:spacing w:line="300" w:lineRule="atLeast"/>
              <w:jc w:val="center"/>
              <w:rPr>
                <w:rFonts w:hAnsi="宋体" w:hint="eastAsia"/>
              </w:rPr>
            </w:pPr>
            <w:r>
              <w:rPr>
                <w:rFonts w:hAnsi="宋体" w:hint="eastAsia"/>
              </w:rPr>
              <w:t>－</w:t>
            </w:r>
          </w:p>
          <w:p w:rsidR="00EC76B9" w:rsidRDefault="00EC76B9">
            <w:pPr>
              <w:pStyle w:val="a5"/>
              <w:spacing w:line="300" w:lineRule="atLeast"/>
              <w:jc w:val="center"/>
              <w:rPr>
                <w:rFonts w:hAnsi="宋体" w:hint="eastAsia"/>
              </w:rPr>
            </w:pPr>
            <w:r>
              <w:rPr>
                <w:rFonts w:hAnsi="宋体" w:hint="eastAsia"/>
              </w:rPr>
              <w:t>2～3</w:t>
            </w:r>
          </w:p>
          <w:p w:rsidR="00EC76B9" w:rsidRDefault="00EC76B9">
            <w:pPr>
              <w:pStyle w:val="a5"/>
              <w:spacing w:line="300" w:lineRule="atLeast"/>
              <w:jc w:val="center"/>
              <w:rPr>
                <w:rFonts w:hAnsi="宋体" w:hint="eastAsia"/>
              </w:rPr>
            </w:pPr>
            <w:r>
              <w:rPr>
                <w:rFonts w:hAnsi="宋体" w:hint="eastAsia"/>
              </w:rPr>
              <w:t>2</w:t>
            </w:r>
          </w:p>
          <w:p w:rsidR="00EC76B9" w:rsidRDefault="00EC76B9">
            <w:pPr>
              <w:pStyle w:val="a5"/>
              <w:spacing w:line="300" w:lineRule="atLeast"/>
              <w:jc w:val="center"/>
              <w:rPr>
                <w:rFonts w:hAnsi="宋体" w:hint="eastAsia"/>
              </w:rPr>
            </w:pPr>
            <w:r>
              <w:rPr>
                <w:rFonts w:hAnsi="宋体" w:hint="eastAsia"/>
              </w:rPr>
              <w:t>2</w:t>
            </w:r>
          </w:p>
          <w:p w:rsidR="00EC76B9" w:rsidRDefault="00EC76B9">
            <w:pPr>
              <w:pStyle w:val="a5"/>
              <w:spacing w:line="300" w:lineRule="atLeast"/>
              <w:jc w:val="center"/>
              <w:rPr>
                <w:rFonts w:hAnsi="宋体" w:hint="eastAsia"/>
              </w:rPr>
            </w:pPr>
            <w:r>
              <w:rPr>
                <w:rFonts w:hAnsi="宋体" w:hint="eastAsia"/>
              </w:rPr>
              <w:t>4</w:t>
            </w:r>
          </w:p>
          <w:p w:rsidR="00EC76B9" w:rsidRDefault="00EC76B9">
            <w:pPr>
              <w:pStyle w:val="a5"/>
              <w:spacing w:line="300" w:lineRule="atLeast"/>
              <w:jc w:val="center"/>
              <w:rPr>
                <w:rFonts w:hAnsi="宋体" w:hint="eastAsia"/>
              </w:rPr>
            </w:pPr>
            <w:r>
              <w:rPr>
                <w:rFonts w:hAnsi="宋体" w:hint="eastAsia"/>
              </w:rPr>
              <w:t>2</w:t>
            </w:r>
          </w:p>
          <w:p w:rsidR="00EC76B9" w:rsidRDefault="00EC76B9">
            <w:pPr>
              <w:pStyle w:val="a5"/>
              <w:spacing w:line="300" w:lineRule="atLeast"/>
              <w:jc w:val="center"/>
              <w:rPr>
                <w:rFonts w:hAnsi="宋体" w:hint="eastAsia"/>
              </w:rPr>
            </w:pPr>
            <w:r>
              <w:rPr>
                <w:rFonts w:hAnsi="宋体" w:hint="eastAsia"/>
              </w:rPr>
              <w:t>2</w:t>
            </w:r>
          </w:p>
        </w:tc>
      </w:tr>
      <w:tr w:rsidR="00EC76B9">
        <w:tblPrEx>
          <w:tblCellMar>
            <w:top w:w="0" w:type="dxa"/>
            <w:left w:w="0" w:type="dxa"/>
            <w:bottom w:w="0" w:type="dxa"/>
            <w:right w:w="0" w:type="dxa"/>
          </w:tblCellMar>
        </w:tblPrEx>
        <w:trPr>
          <w:trHeight w:val="20"/>
        </w:trPr>
        <w:tc>
          <w:tcPr>
            <w:tcW w:w="712" w:type="dxa"/>
            <w:vAlign w:val="center"/>
          </w:tcPr>
          <w:p w:rsidR="00EC76B9" w:rsidRDefault="00EC76B9">
            <w:pPr>
              <w:pStyle w:val="a7"/>
              <w:spacing w:line="300" w:lineRule="atLeast"/>
              <w:jc w:val="center"/>
              <w:rPr>
                <w:rFonts w:ascii="宋体" w:hAnsi="宋体" w:hint="eastAsia"/>
                <w:sz w:val="21"/>
              </w:rPr>
            </w:pPr>
            <w:r>
              <w:rPr>
                <w:rFonts w:ascii="宋体" w:hAnsi="宋体" w:hint="eastAsia"/>
                <w:sz w:val="21"/>
              </w:rPr>
              <w:t>细集料</w:t>
            </w:r>
          </w:p>
        </w:tc>
        <w:tc>
          <w:tcPr>
            <w:tcW w:w="2693" w:type="dxa"/>
            <w:vAlign w:val="center"/>
          </w:tcPr>
          <w:p w:rsidR="00EC76B9" w:rsidRDefault="00EC76B9">
            <w:pPr>
              <w:pStyle w:val="a7"/>
              <w:spacing w:line="300" w:lineRule="atLeast"/>
              <w:jc w:val="center"/>
              <w:rPr>
                <w:rFonts w:ascii="宋体" w:hAnsi="宋体" w:hint="eastAsia"/>
                <w:sz w:val="21"/>
              </w:rPr>
            </w:pPr>
            <w:r>
              <w:rPr>
                <w:rFonts w:ascii="宋体" w:hAnsi="宋体" w:hint="eastAsia"/>
                <w:sz w:val="21"/>
              </w:rPr>
              <w:t>颗粒组成(筛分)</w:t>
            </w:r>
          </w:p>
          <w:p w:rsidR="00EC76B9" w:rsidRDefault="00EC76B9">
            <w:pPr>
              <w:pStyle w:val="a7"/>
              <w:spacing w:line="300" w:lineRule="atLeast"/>
              <w:jc w:val="center"/>
              <w:rPr>
                <w:rFonts w:ascii="宋体" w:hAnsi="宋体" w:hint="eastAsia"/>
                <w:sz w:val="21"/>
              </w:rPr>
            </w:pPr>
            <w:r>
              <w:rPr>
                <w:rFonts w:ascii="宋体" w:hAnsi="宋体" w:hint="eastAsia"/>
                <w:sz w:val="21"/>
              </w:rPr>
              <w:t>砂当量</w:t>
            </w:r>
          </w:p>
          <w:p w:rsidR="00EC76B9" w:rsidRDefault="00EC76B9">
            <w:pPr>
              <w:pStyle w:val="a7"/>
              <w:spacing w:line="300" w:lineRule="atLeast"/>
              <w:jc w:val="center"/>
              <w:rPr>
                <w:rFonts w:ascii="宋体" w:hAnsi="宋体" w:hint="eastAsia"/>
                <w:sz w:val="21"/>
              </w:rPr>
            </w:pPr>
            <w:r>
              <w:rPr>
                <w:rFonts w:ascii="宋体" w:hAnsi="宋体" w:hint="eastAsia"/>
                <w:sz w:val="21"/>
              </w:rPr>
              <w:t>含水量</w:t>
            </w:r>
          </w:p>
          <w:p w:rsidR="00EC76B9" w:rsidRDefault="00EC76B9">
            <w:pPr>
              <w:pStyle w:val="a7"/>
              <w:spacing w:line="300" w:lineRule="atLeast"/>
              <w:jc w:val="center"/>
              <w:rPr>
                <w:rFonts w:ascii="宋体" w:hAnsi="宋体" w:hint="eastAsia"/>
                <w:sz w:val="21"/>
              </w:rPr>
            </w:pPr>
            <w:r>
              <w:rPr>
                <w:rFonts w:ascii="宋体" w:hAnsi="宋体" w:hint="eastAsia"/>
                <w:sz w:val="21"/>
              </w:rPr>
              <w:lastRenderedPageBreak/>
              <w:t>松方单位重</w:t>
            </w:r>
          </w:p>
        </w:tc>
        <w:tc>
          <w:tcPr>
            <w:tcW w:w="1985" w:type="dxa"/>
            <w:vAlign w:val="center"/>
          </w:tcPr>
          <w:p w:rsidR="00EC76B9" w:rsidRDefault="00EC76B9">
            <w:pPr>
              <w:pStyle w:val="a7"/>
              <w:spacing w:line="300" w:lineRule="atLeast"/>
              <w:jc w:val="center"/>
              <w:rPr>
                <w:rFonts w:ascii="宋体" w:hAnsi="宋体" w:hint="eastAsia"/>
                <w:sz w:val="21"/>
              </w:rPr>
            </w:pPr>
            <w:r>
              <w:rPr>
                <w:rFonts w:ascii="宋体" w:hAnsi="宋体" w:hint="eastAsia"/>
                <w:sz w:val="21"/>
              </w:rPr>
              <w:lastRenderedPageBreak/>
              <w:t>随时</w:t>
            </w:r>
          </w:p>
          <w:p w:rsidR="00EC76B9" w:rsidRDefault="00EC76B9">
            <w:pPr>
              <w:pStyle w:val="a7"/>
              <w:spacing w:line="300" w:lineRule="atLeast"/>
              <w:jc w:val="center"/>
              <w:rPr>
                <w:rFonts w:ascii="宋体" w:hAnsi="宋体" w:hint="eastAsia"/>
                <w:sz w:val="21"/>
              </w:rPr>
            </w:pPr>
            <w:r>
              <w:rPr>
                <w:rFonts w:ascii="宋体" w:hAnsi="宋体" w:hint="eastAsia"/>
                <w:sz w:val="21"/>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lastRenderedPageBreak/>
              <w:t>必要时</w:t>
            </w:r>
          </w:p>
        </w:tc>
        <w:tc>
          <w:tcPr>
            <w:tcW w:w="1559" w:type="dxa"/>
            <w:vAlign w:val="center"/>
          </w:tcPr>
          <w:p w:rsidR="00EC76B9" w:rsidRDefault="00EC76B9">
            <w:pPr>
              <w:pStyle w:val="a5"/>
              <w:spacing w:line="300" w:lineRule="atLeast"/>
              <w:jc w:val="center"/>
              <w:rPr>
                <w:rFonts w:hAnsi="宋体" w:hint="eastAsia"/>
              </w:rPr>
            </w:pPr>
            <w:r>
              <w:rPr>
                <w:rFonts w:hAnsi="宋体" w:hint="eastAsia"/>
              </w:rPr>
              <w:lastRenderedPageBreak/>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lastRenderedPageBreak/>
              <w:t>必要时</w:t>
            </w:r>
          </w:p>
        </w:tc>
        <w:tc>
          <w:tcPr>
            <w:tcW w:w="1843" w:type="dxa"/>
            <w:vAlign w:val="center"/>
          </w:tcPr>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lastRenderedPageBreak/>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lastRenderedPageBreak/>
              <w:t>2</w:t>
            </w:r>
          </w:p>
        </w:tc>
      </w:tr>
      <w:tr w:rsidR="00EC76B9">
        <w:tblPrEx>
          <w:tblCellMar>
            <w:top w:w="0" w:type="dxa"/>
            <w:left w:w="0" w:type="dxa"/>
            <w:bottom w:w="0" w:type="dxa"/>
            <w:right w:w="0" w:type="dxa"/>
          </w:tblCellMar>
        </w:tblPrEx>
        <w:trPr>
          <w:trHeight w:val="20"/>
        </w:trPr>
        <w:tc>
          <w:tcPr>
            <w:tcW w:w="712" w:type="dxa"/>
            <w:vAlign w:val="center"/>
          </w:tcPr>
          <w:p w:rsidR="00EC76B9" w:rsidRDefault="00EC76B9">
            <w:pPr>
              <w:pStyle w:val="a5"/>
              <w:spacing w:line="300" w:lineRule="atLeast"/>
              <w:jc w:val="center"/>
              <w:rPr>
                <w:rFonts w:hAnsi="宋体" w:hint="eastAsia"/>
              </w:rPr>
            </w:pPr>
            <w:r>
              <w:rPr>
                <w:rFonts w:hAnsi="宋体" w:hint="eastAsia"/>
              </w:rPr>
              <w:lastRenderedPageBreak/>
              <w:t>矿粉</w:t>
            </w:r>
          </w:p>
        </w:tc>
        <w:tc>
          <w:tcPr>
            <w:tcW w:w="2693" w:type="dxa"/>
            <w:vAlign w:val="center"/>
          </w:tcPr>
          <w:p w:rsidR="00EC76B9" w:rsidRDefault="00EC76B9">
            <w:pPr>
              <w:pStyle w:val="a5"/>
              <w:spacing w:line="300" w:lineRule="atLeast"/>
              <w:jc w:val="center"/>
              <w:rPr>
                <w:rFonts w:hAnsi="宋体" w:hint="eastAsia"/>
              </w:rPr>
            </w:pPr>
            <w:r>
              <w:rPr>
                <w:rFonts w:hAnsi="宋体" w:hint="eastAsia"/>
              </w:rPr>
              <w:t>外观</w:t>
            </w:r>
          </w:p>
          <w:p w:rsidR="00EC76B9" w:rsidRDefault="00EC76B9">
            <w:pPr>
              <w:pStyle w:val="a5"/>
              <w:spacing w:line="300" w:lineRule="atLeast"/>
              <w:jc w:val="center"/>
              <w:rPr>
                <w:rFonts w:hAnsi="宋体" w:hint="eastAsia"/>
              </w:rPr>
            </w:pPr>
            <w:r>
              <w:rPr>
                <w:rFonts w:hAnsi="宋体" w:hint="eastAsia"/>
              </w:rPr>
              <w:t>&lt;</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含量</w:t>
            </w:r>
          </w:p>
          <w:p w:rsidR="00EC76B9" w:rsidRDefault="00EC76B9">
            <w:pPr>
              <w:pStyle w:val="a5"/>
              <w:spacing w:line="300" w:lineRule="atLeast"/>
              <w:jc w:val="center"/>
              <w:rPr>
                <w:rFonts w:hAnsi="宋体" w:hint="eastAsia"/>
              </w:rPr>
            </w:pPr>
            <w:r>
              <w:rPr>
                <w:rFonts w:hAnsi="宋体" w:hint="eastAsia"/>
              </w:rPr>
              <w:t>含水量</w:t>
            </w:r>
          </w:p>
        </w:tc>
        <w:tc>
          <w:tcPr>
            <w:tcW w:w="1985" w:type="dxa"/>
            <w:vAlign w:val="center"/>
          </w:tcPr>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tc>
        <w:tc>
          <w:tcPr>
            <w:tcW w:w="1559" w:type="dxa"/>
            <w:vAlign w:val="center"/>
          </w:tcPr>
          <w:p w:rsidR="00EC76B9" w:rsidRDefault="00EC76B9">
            <w:pPr>
              <w:pStyle w:val="a5"/>
              <w:spacing w:line="300" w:lineRule="atLeast"/>
              <w:jc w:val="center"/>
              <w:rPr>
                <w:rFonts w:hAnsi="宋体" w:hint="eastAsia"/>
              </w:rPr>
            </w:pPr>
            <w:r>
              <w:rPr>
                <w:rFonts w:hAnsi="宋体" w:hint="eastAsia"/>
              </w:rPr>
              <w:t>随时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tc>
        <w:tc>
          <w:tcPr>
            <w:tcW w:w="1843" w:type="dxa"/>
            <w:vAlign w:val="center"/>
          </w:tcPr>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tc>
      </w:tr>
      <w:tr w:rsidR="00EC76B9">
        <w:tblPrEx>
          <w:tblCellMar>
            <w:top w:w="0" w:type="dxa"/>
            <w:left w:w="0" w:type="dxa"/>
            <w:bottom w:w="0" w:type="dxa"/>
            <w:right w:w="0" w:type="dxa"/>
          </w:tblCellMar>
        </w:tblPrEx>
        <w:trPr>
          <w:trHeight w:val="20"/>
        </w:trPr>
        <w:tc>
          <w:tcPr>
            <w:tcW w:w="712" w:type="dxa"/>
            <w:vAlign w:val="center"/>
          </w:tcPr>
          <w:p w:rsidR="00EC76B9" w:rsidRDefault="00EC76B9">
            <w:pPr>
              <w:pStyle w:val="a5"/>
              <w:spacing w:line="300" w:lineRule="atLeast"/>
              <w:jc w:val="center"/>
              <w:rPr>
                <w:rFonts w:hAnsi="宋体" w:hint="eastAsia"/>
              </w:rPr>
            </w:pPr>
            <w:r>
              <w:rPr>
                <w:rFonts w:hAnsi="宋体" w:hint="eastAsia"/>
              </w:rPr>
              <w:t>石油沥青</w:t>
            </w:r>
          </w:p>
        </w:tc>
        <w:tc>
          <w:tcPr>
            <w:tcW w:w="2693" w:type="dxa"/>
            <w:vAlign w:val="center"/>
          </w:tcPr>
          <w:p w:rsidR="00EC76B9" w:rsidRDefault="00EC76B9">
            <w:pPr>
              <w:pStyle w:val="a5"/>
              <w:spacing w:line="300" w:lineRule="atLeast"/>
              <w:jc w:val="center"/>
              <w:rPr>
                <w:rFonts w:hAnsi="宋体" w:hint="eastAsia"/>
              </w:rPr>
            </w:pPr>
            <w:r>
              <w:rPr>
                <w:rFonts w:hAnsi="宋体" w:hint="eastAsia"/>
              </w:rPr>
              <w:t>针入度</w:t>
            </w:r>
          </w:p>
          <w:p w:rsidR="00EC76B9" w:rsidRDefault="00EC76B9">
            <w:pPr>
              <w:pStyle w:val="a5"/>
              <w:spacing w:line="300" w:lineRule="atLeast"/>
              <w:jc w:val="center"/>
              <w:rPr>
                <w:rFonts w:hAnsi="宋体" w:hint="eastAsia"/>
              </w:rPr>
            </w:pPr>
            <w:r>
              <w:rPr>
                <w:rFonts w:hAnsi="宋体" w:hint="eastAsia"/>
              </w:rPr>
              <w:t>软化点</w:t>
            </w:r>
          </w:p>
          <w:p w:rsidR="00EC76B9" w:rsidRDefault="00EC76B9">
            <w:pPr>
              <w:pStyle w:val="a5"/>
              <w:spacing w:line="300" w:lineRule="atLeast"/>
              <w:jc w:val="center"/>
              <w:rPr>
                <w:rFonts w:hAnsi="宋体" w:hint="eastAsia"/>
              </w:rPr>
            </w:pPr>
            <w:r>
              <w:rPr>
                <w:rFonts w:hAnsi="宋体" w:hint="eastAsia"/>
              </w:rPr>
              <w:t>延度</w:t>
            </w:r>
          </w:p>
          <w:p w:rsidR="00EC76B9" w:rsidRDefault="00EC76B9">
            <w:pPr>
              <w:pStyle w:val="a5"/>
              <w:spacing w:line="300" w:lineRule="atLeast"/>
              <w:jc w:val="center"/>
              <w:rPr>
                <w:rFonts w:hAnsi="宋体" w:hint="eastAsia"/>
              </w:rPr>
            </w:pPr>
            <w:r>
              <w:rPr>
                <w:rFonts w:hAnsi="宋体" w:hint="eastAsia"/>
              </w:rPr>
              <w:t>含蜡量</w:t>
            </w:r>
          </w:p>
        </w:tc>
        <w:tc>
          <w:tcPr>
            <w:tcW w:w="1985" w:type="dxa"/>
            <w:vAlign w:val="center"/>
          </w:tcPr>
          <w:p w:rsidR="00EC76B9" w:rsidRDefault="00EC76B9">
            <w:pPr>
              <w:pStyle w:val="a5"/>
              <w:spacing w:line="300" w:lineRule="atLeast"/>
              <w:jc w:val="center"/>
              <w:rPr>
                <w:rFonts w:hAnsi="宋体" w:hint="eastAsia"/>
              </w:rPr>
            </w:pPr>
            <w:r>
              <w:rPr>
                <w:rFonts w:hAnsi="宋体" w:hint="eastAsia"/>
              </w:rPr>
              <w:t>每2～3天1次</w:t>
            </w:r>
          </w:p>
          <w:p w:rsidR="00EC76B9" w:rsidRDefault="00EC76B9">
            <w:pPr>
              <w:pStyle w:val="a5"/>
              <w:spacing w:line="300" w:lineRule="atLeast"/>
              <w:jc w:val="center"/>
              <w:rPr>
                <w:rFonts w:hAnsi="宋体" w:hint="eastAsia"/>
              </w:rPr>
            </w:pPr>
            <w:r>
              <w:rPr>
                <w:rFonts w:hAnsi="宋体" w:hint="eastAsia"/>
              </w:rPr>
              <w:t>每2～3天1次</w:t>
            </w:r>
          </w:p>
          <w:p w:rsidR="00EC76B9" w:rsidRDefault="00EC76B9">
            <w:pPr>
              <w:pStyle w:val="a5"/>
              <w:spacing w:line="300" w:lineRule="atLeast"/>
              <w:jc w:val="center"/>
              <w:rPr>
                <w:rFonts w:hAnsi="宋体" w:hint="eastAsia"/>
              </w:rPr>
            </w:pPr>
            <w:r>
              <w:rPr>
                <w:rFonts w:hAnsi="宋体" w:hint="eastAsia"/>
              </w:rPr>
              <w:t>每2～3天1次</w:t>
            </w:r>
          </w:p>
          <w:p w:rsidR="00EC76B9" w:rsidRDefault="00EC76B9">
            <w:pPr>
              <w:pStyle w:val="a5"/>
              <w:spacing w:line="300" w:lineRule="atLeast"/>
              <w:jc w:val="center"/>
              <w:rPr>
                <w:rFonts w:hAnsi="宋体" w:hint="eastAsia"/>
              </w:rPr>
            </w:pPr>
            <w:r>
              <w:rPr>
                <w:rFonts w:hAnsi="宋体" w:hint="eastAsia"/>
              </w:rPr>
              <w:t>必要时</w:t>
            </w:r>
          </w:p>
        </w:tc>
        <w:tc>
          <w:tcPr>
            <w:tcW w:w="1559" w:type="dxa"/>
            <w:vAlign w:val="center"/>
          </w:tcPr>
          <w:p w:rsidR="00EC76B9" w:rsidRDefault="00EC76B9">
            <w:pPr>
              <w:pStyle w:val="a5"/>
              <w:spacing w:line="300" w:lineRule="atLeast"/>
              <w:jc w:val="center"/>
              <w:rPr>
                <w:rFonts w:hAnsi="宋体" w:hint="eastAsia"/>
              </w:rPr>
            </w:pPr>
            <w:r>
              <w:rPr>
                <w:rFonts w:hAnsi="宋体" w:hint="eastAsia"/>
              </w:rPr>
              <w:t>每周l次</w:t>
            </w:r>
          </w:p>
          <w:p w:rsidR="00EC76B9" w:rsidRDefault="00EC76B9">
            <w:pPr>
              <w:pStyle w:val="a5"/>
              <w:spacing w:line="300" w:lineRule="atLeast"/>
              <w:jc w:val="center"/>
              <w:rPr>
                <w:rFonts w:hAnsi="宋体" w:hint="eastAsia"/>
              </w:rPr>
            </w:pPr>
            <w:r>
              <w:rPr>
                <w:rFonts w:hAnsi="宋体" w:hint="eastAsia"/>
              </w:rPr>
              <w:t>每周l次</w:t>
            </w:r>
          </w:p>
          <w:p w:rsidR="00EC76B9" w:rsidRDefault="00EC76B9">
            <w:pPr>
              <w:pStyle w:val="a5"/>
              <w:spacing w:line="300" w:lineRule="atLeast"/>
              <w:jc w:val="center"/>
              <w:rPr>
                <w:rFonts w:hAnsi="宋体" w:hint="eastAsia"/>
              </w:rPr>
            </w:pPr>
            <w:r>
              <w:rPr>
                <w:rFonts w:hAnsi="宋体" w:hint="eastAsia"/>
              </w:rPr>
              <w:t>每周l次</w:t>
            </w:r>
          </w:p>
          <w:p w:rsidR="00EC76B9" w:rsidRDefault="00EC76B9">
            <w:pPr>
              <w:pStyle w:val="a5"/>
              <w:spacing w:line="300" w:lineRule="atLeast"/>
              <w:jc w:val="center"/>
              <w:rPr>
                <w:rFonts w:hAnsi="宋体" w:hint="eastAsia"/>
              </w:rPr>
            </w:pPr>
            <w:r>
              <w:rPr>
                <w:rFonts w:hAnsi="宋体" w:hint="eastAsia"/>
              </w:rPr>
              <w:t>必要时</w:t>
            </w:r>
          </w:p>
        </w:tc>
        <w:tc>
          <w:tcPr>
            <w:tcW w:w="1843" w:type="dxa"/>
            <w:vAlign w:val="center"/>
          </w:tcPr>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2～3</w:t>
            </w:r>
          </w:p>
        </w:tc>
      </w:tr>
      <w:tr w:rsidR="00EC76B9">
        <w:tblPrEx>
          <w:tblCellMar>
            <w:top w:w="0" w:type="dxa"/>
            <w:left w:w="0" w:type="dxa"/>
            <w:bottom w:w="0" w:type="dxa"/>
            <w:right w:w="0" w:type="dxa"/>
          </w:tblCellMar>
        </w:tblPrEx>
        <w:trPr>
          <w:trHeight w:val="20"/>
        </w:trPr>
        <w:tc>
          <w:tcPr>
            <w:tcW w:w="712" w:type="dxa"/>
            <w:vAlign w:val="center"/>
          </w:tcPr>
          <w:p w:rsidR="00EC76B9" w:rsidRDefault="00EC76B9">
            <w:pPr>
              <w:pStyle w:val="a5"/>
              <w:spacing w:line="300" w:lineRule="atLeast"/>
              <w:jc w:val="center"/>
              <w:rPr>
                <w:rFonts w:hAnsi="宋体" w:hint="eastAsia"/>
              </w:rPr>
            </w:pPr>
            <w:r>
              <w:rPr>
                <w:rFonts w:hAnsi="宋体" w:hint="eastAsia"/>
              </w:rPr>
              <w:t>改性沥青</w:t>
            </w:r>
          </w:p>
          <w:p w:rsidR="00EC76B9" w:rsidRDefault="00EC76B9">
            <w:pPr>
              <w:pStyle w:val="a5"/>
              <w:spacing w:line="300" w:lineRule="atLeast"/>
              <w:jc w:val="center"/>
              <w:rPr>
                <w:rFonts w:hAnsi="宋体" w:hint="eastAsia"/>
              </w:rPr>
            </w:pPr>
          </w:p>
        </w:tc>
        <w:tc>
          <w:tcPr>
            <w:tcW w:w="2693" w:type="dxa"/>
            <w:vAlign w:val="center"/>
          </w:tcPr>
          <w:p w:rsidR="00EC76B9" w:rsidRDefault="00EC76B9">
            <w:pPr>
              <w:pStyle w:val="a5"/>
              <w:spacing w:line="300" w:lineRule="atLeast"/>
              <w:jc w:val="center"/>
              <w:rPr>
                <w:rFonts w:hAnsi="宋体" w:hint="eastAsia"/>
              </w:rPr>
            </w:pPr>
            <w:r>
              <w:rPr>
                <w:rFonts w:hAnsi="宋体" w:hint="eastAsia"/>
              </w:rPr>
              <w:t>针入度</w:t>
            </w:r>
          </w:p>
          <w:p w:rsidR="00EC76B9" w:rsidRDefault="00EC76B9">
            <w:pPr>
              <w:pStyle w:val="a5"/>
              <w:spacing w:line="300" w:lineRule="atLeast"/>
              <w:jc w:val="center"/>
              <w:rPr>
                <w:rFonts w:hAnsi="宋体" w:hint="eastAsia"/>
              </w:rPr>
            </w:pPr>
            <w:r>
              <w:rPr>
                <w:rFonts w:hAnsi="宋体" w:hint="eastAsia"/>
              </w:rPr>
              <w:t>软化点</w:t>
            </w:r>
          </w:p>
          <w:p w:rsidR="00EC76B9" w:rsidRDefault="00EC76B9">
            <w:pPr>
              <w:pStyle w:val="a5"/>
              <w:spacing w:line="300" w:lineRule="atLeast"/>
              <w:jc w:val="center"/>
              <w:rPr>
                <w:rFonts w:hAnsi="宋体"/>
              </w:rPr>
            </w:pPr>
            <w:r>
              <w:rPr>
                <w:rFonts w:hAnsi="宋体" w:hint="eastAsia"/>
              </w:rPr>
              <w:t>离析试验(对成品改性沥青)</w:t>
            </w:r>
          </w:p>
          <w:p w:rsidR="00EC76B9" w:rsidRDefault="00EC76B9">
            <w:pPr>
              <w:pStyle w:val="a5"/>
              <w:spacing w:line="300" w:lineRule="atLeast"/>
              <w:jc w:val="center"/>
              <w:rPr>
                <w:rFonts w:hAnsi="宋体" w:hint="eastAsia"/>
              </w:rPr>
            </w:pPr>
            <w:r>
              <w:rPr>
                <w:rFonts w:hAnsi="宋体" w:hint="eastAsia"/>
              </w:rPr>
              <w:t>低温延度</w:t>
            </w:r>
          </w:p>
          <w:p w:rsidR="00EC76B9" w:rsidRDefault="00EC76B9">
            <w:pPr>
              <w:pStyle w:val="a5"/>
              <w:spacing w:line="300" w:lineRule="atLeast"/>
              <w:jc w:val="center"/>
              <w:rPr>
                <w:rFonts w:hAnsi="宋体" w:hint="eastAsia"/>
              </w:rPr>
            </w:pPr>
            <w:r>
              <w:rPr>
                <w:rFonts w:hAnsi="宋体" w:hint="eastAsia"/>
              </w:rPr>
              <w:t>弹性恢复</w:t>
            </w:r>
          </w:p>
          <w:p w:rsidR="00EC76B9" w:rsidRDefault="00EC76B9">
            <w:pPr>
              <w:pStyle w:val="a5"/>
              <w:spacing w:line="300" w:lineRule="atLeast"/>
              <w:jc w:val="center"/>
              <w:rPr>
                <w:rFonts w:hAnsi="宋体" w:hint="eastAsia"/>
              </w:rPr>
            </w:pPr>
            <w:r>
              <w:rPr>
                <w:rFonts w:hAnsi="宋体" w:hint="eastAsia"/>
              </w:rPr>
              <w:t>显微镜观察(对现场改性沥青)</w:t>
            </w:r>
          </w:p>
        </w:tc>
        <w:tc>
          <w:tcPr>
            <w:tcW w:w="1985" w:type="dxa"/>
            <w:vAlign w:val="center"/>
          </w:tcPr>
          <w:p w:rsidR="00EC76B9" w:rsidRDefault="00EC76B9">
            <w:pPr>
              <w:pStyle w:val="a5"/>
              <w:spacing w:line="300" w:lineRule="atLeast"/>
              <w:jc w:val="center"/>
              <w:rPr>
                <w:rFonts w:hAnsi="宋体" w:hint="eastAsia"/>
              </w:rPr>
            </w:pPr>
            <w:r>
              <w:rPr>
                <w:rFonts w:hAnsi="宋体" w:hint="eastAsia"/>
              </w:rPr>
              <w:t>每天1次</w:t>
            </w:r>
          </w:p>
          <w:p w:rsidR="00EC76B9" w:rsidRDefault="00EC76B9">
            <w:pPr>
              <w:pStyle w:val="a5"/>
              <w:spacing w:line="300" w:lineRule="atLeast"/>
              <w:jc w:val="center"/>
              <w:rPr>
                <w:rFonts w:hAnsi="宋体" w:hint="eastAsia"/>
              </w:rPr>
            </w:pPr>
            <w:r>
              <w:rPr>
                <w:rFonts w:hAnsi="宋体" w:hint="eastAsia"/>
              </w:rPr>
              <w:t>每天1次</w:t>
            </w:r>
          </w:p>
          <w:p w:rsidR="00EC76B9" w:rsidRDefault="00EC76B9">
            <w:pPr>
              <w:pStyle w:val="a5"/>
              <w:spacing w:line="300" w:lineRule="atLeast"/>
              <w:jc w:val="center"/>
              <w:rPr>
                <w:rFonts w:hAnsi="宋体" w:hint="eastAsia"/>
              </w:rPr>
            </w:pPr>
            <w:r>
              <w:rPr>
                <w:rFonts w:hAnsi="宋体" w:hint="eastAsia"/>
              </w:rPr>
              <w:t>每周1次</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随时</w:t>
            </w:r>
          </w:p>
        </w:tc>
        <w:tc>
          <w:tcPr>
            <w:tcW w:w="1559" w:type="dxa"/>
            <w:vAlign w:val="center"/>
          </w:tcPr>
          <w:p w:rsidR="00EC76B9" w:rsidRDefault="00EC76B9">
            <w:pPr>
              <w:pStyle w:val="a5"/>
              <w:spacing w:line="300" w:lineRule="atLeast"/>
              <w:jc w:val="center"/>
              <w:rPr>
                <w:rFonts w:hAnsi="宋体" w:hint="eastAsia"/>
              </w:rPr>
            </w:pPr>
            <w:r>
              <w:rPr>
                <w:rFonts w:hAnsi="宋体" w:hint="eastAsia"/>
              </w:rPr>
              <w:t>每天1次</w:t>
            </w:r>
          </w:p>
          <w:p w:rsidR="00EC76B9" w:rsidRDefault="00EC76B9">
            <w:pPr>
              <w:pStyle w:val="a5"/>
              <w:spacing w:line="300" w:lineRule="atLeast"/>
              <w:jc w:val="center"/>
              <w:rPr>
                <w:rFonts w:hAnsi="宋体" w:hint="eastAsia"/>
              </w:rPr>
            </w:pPr>
            <w:r>
              <w:rPr>
                <w:rFonts w:hAnsi="宋体" w:hint="eastAsia"/>
              </w:rPr>
              <w:t>每天1次</w:t>
            </w:r>
          </w:p>
          <w:p w:rsidR="00EC76B9" w:rsidRDefault="00EC76B9">
            <w:pPr>
              <w:pStyle w:val="a5"/>
              <w:spacing w:line="300" w:lineRule="atLeast"/>
              <w:jc w:val="center"/>
              <w:rPr>
                <w:rFonts w:hAnsi="宋体" w:hint="eastAsia"/>
              </w:rPr>
            </w:pPr>
            <w:r>
              <w:rPr>
                <w:rFonts w:hAnsi="宋体" w:hint="eastAsia"/>
              </w:rPr>
              <w:t>每周1次</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必要时</w:t>
            </w:r>
          </w:p>
          <w:p w:rsidR="00EC76B9" w:rsidRDefault="00EC76B9">
            <w:pPr>
              <w:pStyle w:val="a5"/>
              <w:spacing w:line="300" w:lineRule="atLeast"/>
              <w:jc w:val="center"/>
              <w:rPr>
                <w:rFonts w:hAnsi="宋体" w:hint="eastAsia"/>
              </w:rPr>
            </w:pPr>
            <w:r>
              <w:rPr>
                <w:rFonts w:hAnsi="宋体" w:hint="eastAsia"/>
              </w:rPr>
              <w:t>随时</w:t>
            </w:r>
          </w:p>
        </w:tc>
        <w:tc>
          <w:tcPr>
            <w:tcW w:w="1843" w:type="dxa"/>
            <w:vAlign w:val="center"/>
          </w:tcPr>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w:t>
            </w:r>
          </w:p>
        </w:tc>
      </w:tr>
      <w:tr w:rsidR="00EC76B9">
        <w:tblPrEx>
          <w:tblCellMar>
            <w:top w:w="0" w:type="dxa"/>
            <w:left w:w="0" w:type="dxa"/>
            <w:bottom w:w="0" w:type="dxa"/>
            <w:right w:w="0" w:type="dxa"/>
          </w:tblCellMar>
        </w:tblPrEx>
        <w:trPr>
          <w:trHeight w:val="20"/>
        </w:trPr>
        <w:tc>
          <w:tcPr>
            <w:tcW w:w="712" w:type="dxa"/>
            <w:vAlign w:val="center"/>
          </w:tcPr>
          <w:p w:rsidR="00EC76B9" w:rsidRDefault="00EC76B9">
            <w:pPr>
              <w:pStyle w:val="a5"/>
              <w:spacing w:line="300" w:lineRule="atLeast"/>
              <w:jc w:val="center"/>
              <w:rPr>
                <w:rFonts w:hAnsi="宋体" w:hint="eastAsia"/>
              </w:rPr>
            </w:pPr>
            <w:r>
              <w:rPr>
                <w:rFonts w:hAnsi="宋体" w:hint="eastAsia"/>
              </w:rPr>
              <w:t>乳化沥青</w:t>
            </w:r>
          </w:p>
        </w:tc>
        <w:tc>
          <w:tcPr>
            <w:tcW w:w="2693" w:type="dxa"/>
            <w:vAlign w:val="center"/>
          </w:tcPr>
          <w:p w:rsidR="00EC76B9" w:rsidRDefault="00EC76B9">
            <w:pPr>
              <w:pStyle w:val="a5"/>
              <w:spacing w:line="300" w:lineRule="atLeast"/>
              <w:jc w:val="center"/>
              <w:rPr>
                <w:rFonts w:hAnsi="宋体" w:hint="eastAsia"/>
              </w:rPr>
            </w:pPr>
            <w:r>
              <w:rPr>
                <w:rFonts w:hAnsi="宋体" w:hint="eastAsia"/>
              </w:rPr>
              <w:t>蒸发残留物含量</w:t>
            </w:r>
          </w:p>
          <w:p w:rsidR="00EC76B9" w:rsidRDefault="00EC76B9">
            <w:pPr>
              <w:pStyle w:val="a5"/>
              <w:spacing w:line="300" w:lineRule="atLeast"/>
              <w:jc w:val="center"/>
              <w:rPr>
                <w:rFonts w:hAnsi="宋体" w:hint="eastAsia"/>
              </w:rPr>
            </w:pPr>
            <w:r>
              <w:rPr>
                <w:rFonts w:hAnsi="宋体" w:hint="eastAsia"/>
              </w:rPr>
              <w:t>蒸发残留物针入度</w:t>
            </w:r>
          </w:p>
        </w:tc>
        <w:tc>
          <w:tcPr>
            <w:tcW w:w="1985" w:type="dxa"/>
            <w:vAlign w:val="center"/>
          </w:tcPr>
          <w:p w:rsidR="00EC76B9" w:rsidRDefault="00EC76B9">
            <w:pPr>
              <w:pStyle w:val="a5"/>
              <w:spacing w:line="300" w:lineRule="atLeast"/>
              <w:jc w:val="center"/>
              <w:rPr>
                <w:rFonts w:hAnsi="宋体" w:hint="eastAsia"/>
              </w:rPr>
            </w:pPr>
            <w:r>
              <w:rPr>
                <w:rFonts w:hAnsi="宋体" w:hint="eastAsia"/>
              </w:rPr>
              <w:t>每2～3天1次</w:t>
            </w:r>
          </w:p>
          <w:p w:rsidR="00EC76B9" w:rsidRDefault="00EC76B9">
            <w:pPr>
              <w:pStyle w:val="a5"/>
              <w:spacing w:line="300" w:lineRule="atLeast"/>
              <w:jc w:val="center"/>
              <w:rPr>
                <w:rFonts w:hAnsi="宋体" w:hint="eastAsia"/>
              </w:rPr>
            </w:pPr>
            <w:r>
              <w:rPr>
                <w:rFonts w:hAnsi="宋体" w:hint="eastAsia"/>
              </w:rPr>
              <w:t>每2～3天1次</w:t>
            </w:r>
          </w:p>
        </w:tc>
        <w:tc>
          <w:tcPr>
            <w:tcW w:w="1559" w:type="dxa"/>
            <w:vAlign w:val="center"/>
          </w:tcPr>
          <w:p w:rsidR="00EC76B9" w:rsidRDefault="00EC76B9">
            <w:pPr>
              <w:pStyle w:val="a5"/>
              <w:spacing w:line="300" w:lineRule="atLeast"/>
              <w:jc w:val="center"/>
              <w:rPr>
                <w:rFonts w:hAnsi="宋体" w:hint="eastAsia"/>
              </w:rPr>
            </w:pPr>
            <w:r>
              <w:rPr>
                <w:rFonts w:hAnsi="宋体" w:hint="eastAsia"/>
              </w:rPr>
              <w:t>每周1次</w:t>
            </w:r>
          </w:p>
          <w:p w:rsidR="00EC76B9" w:rsidRDefault="00EC76B9">
            <w:pPr>
              <w:pStyle w:val="a5"/>
              <w:spacing w:line="300" w:lineRule="atLeast"/>
              <w:jc w:val="center"/>
              <w:rPr>
                <w:rFonts w:hAnsi="宋体" w:hint="eastAsia"/>
              </w:rPr>
            </w:pPr>
            <w:r>
              <w:rPr>
                <w:rFonts w:hAnsi="宋体" w:hint="eastAsia"/>
              </w:rPr>
              <w:t>每周1次</w:t>
            </w:r>
          </w:p>
        </w:tc>
        <w:tc>
          <w:tcPr>
            <w:tcW w:w="1843" w:type="dxa"/>
            <w:vAlign w:val="center"/>
          </w:tcPr>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tc>
      </w:tr>
      <w:tr w:rsidR="00EC76B9">
        <w:tblPrEx>
          <w:tblCellMar>
            <w:top w:w="0" w:type="dxa"/>
            <w:left w:w="0" w:type="dxa"/>
            <w:bottom w:w="0" w:type="dxa"/>
            <w:right w:w="0" w:type="dxa"/>
          </w:tblCellMar>
        </w:tblPrEx>
        <w:trPr>
          <w:trHeight w:val="20"/>
        </w:trPr>
        <w:tc>
          <w:tcPr>
            <w:tcW w:w="712" w:type="dxa"/>
          </w:tcPr>
          <w:p w:rsidR="00EC76B9" w:rsidRDefault="00EC76B9">
            <w:pPr>
              <w:pStyle w:val="a5"/>
              <w:spacing w:line="300" w:lineRule="atLeast"/>
              <w:jc w:val="center"/>
              <w:rPr>
                <w:rFonts w:hAnsi="宋体" w:hint="eastAsia"/>
              </w:rPr>
            </w:pPr>
            <w:r>
              <w:rPr>
                <w:rFonts w:hAnsi="宋体" w:hint="eastAsia"/>
              </w:rPr>
              <w:t>改性乳化沥青</w:t>
            </w:r>
          </w:p>
        </w:tc>
        <w:tc>
          <w:tcPr>
            <w:tcW w:w="2693" w:type="dxa"/>
          </w:tcPr>
          <w:p w:rsidR="00EC76B9" w:rsidRDefault="00EC76B9">
            <w:pPr>
              <w:pStyle w:val="a5"/>
              <w:spacing w:line="300" w:lineRule="atLeast"/>
              <w:jc w:val="center"/>
              <w:rPr>
                <w:rFonts w:hAnsi="宋体" w:hint="eastAsia"/>
              </w:rPr>
            </w:pPr>
            <w:r>
              <w:rPr>
                <w:rFonts w:hAnsi="宋体" w:hint="eastAsia"/>
              </w:rPr>
              <w:t>蒸发残留物含量</w:t>
            </w:r>
          </w:p>
          <w:p w:rsidR="00EC76B9" w:rsidRDefault="00EC76B9">
            <w:pPr>
              <w:pStyle w:val="a5"/>
              <w:spacing w:line="300" w:lineRule="atLeast"/>
              <w:jc w:val="center"/>
              <w:rPr>
                <w:rFonts w:hAnsi="宋体" w:hint="eastAsia"/>
              </w:rPr>
            </w:pPr>
            <w:r>
              <w:rPr>
                <w:rFonts w:hAnsi="宋体" w:hint="eastAsia"/>
              </w:rPr>
              <w:t>蒸发残留物针入度</w:t>
            </w:r>
          </w:p>
          <w:p w:rsidR="00EC76B9" w:rsidRDefault="00EC76B9">
            <w:pPr>
              <w:pStyle w:val="a5"/>
              <w:spacing w:line="300" w:lineRule="atLeast"/>
              <w:jc w:val="center"/>
              <w:rPr>
                <w:rFonts w:hAnsi="宋体" w:hint="eastAsia"/>
              </w:rPr>
            </w:pPr>
            <w:r>
              <w:rPr>
                <w:rFonts w:hAnsi="宋体" w:hint="eastAsia"/>
              </w:rPr>
              <w:t>蒸发残留物软化点</w:t>
            </w:r>
          </w:p>
          <w:p w:rsidR="00EC76B9" w:rsidRDefault="00EC76B9">
            <w:pPr>
              <w:pStyle w:val="a5"/>
              <w:spacing w:line="300" w:lineRule="atLeast"/>
              <w:jc w:val="center"/>
              <w:rPr>
                <w:rFonts w:hAnsi="宋体" w:hint="eastAsia"/>
              </w:rPr>
            </w:pPr>
            <w:r>
              <w:rPr>
                <w:rFonts w:hAnsi="宋体" w:hint="eastAsia"/>
              </w:rPr>
              <w:t>蒸发残留物的延度</w:t>
            </w:r>
          </w:p>
        </w:tc>
        <w:tc>
          <w:tcPr>
            <w:tcW w:w="1985" w:type="dxa"/>
          </w:tcPr>
          <w:p w:rsidR="00EC76B9" w:rsidRDefault="00EC76B9">
            <w:pPr>
              <w:pStyle w:val="a5"/>
              <w:spacing w:line="300" w:lineRule="atLeast"/>
              <w:jc w:val="center"/>
              <w:rPr>
                <w:rFonts w:hAnsi="宋体" w:hint="eastAsia"/>
              </w:rPr>
            </w:pPr>
            <w:r>
              <w:rPr>
                <w:rFonts w:hAnsi="宋体" w:hint="eastAsia"/>
              </w:rPr>
              <w:t>每2～3天1次</w:t>
            </w:r>
          </w:p>
          <w:p w:rsidR="00EC76B9" w:rsidRDefault="00EC76B9">
            <w:pPr>
              <w:pStyle w:val="a5"/>
              <w:spacing w:line="300" w:lineRule="atLeast"/>
              <w:jc w:val="center"/>
              <w:rPr>
                <w:rFonts w:hAnsi="宋体" w:hint="eastAsia"/>
              </w:rPr>
            </w:pPr>
            <w:r>
              <w:rPr>
                <w:rFonts w:hAnsi="宋体" w:hint="eastAsia"/>
              </w:rPr>
              <w:t>每2～3天l次</w:t>
            </w:r>
          </w:p>
          <w:p w:rsidR="00EC76B9" w:rsidRDefault="00EC76B9">
            <w:pPr>
              <w:pStyle w:val="a5"/>
              <w:spacing w:line="300" w:lineRule="atLeast"/>
              <w:jc w:val="center"/>
              <w:rPr>
                <w:rFonts w:hAnsi="宋体" w:hint="eastAsia"/>
              </w:rPr>
            </w:pPr>
            <w:r>
              <w:rPr>
                <w:rFonts w:hAnsi="宋体" w:hint="eastAsia"/>
              </w:rPr>
              <w:t>每2～3天1次</w:t>
            </w:r>
          </w:p>
          <w:p w:rsidR="00EC76B9" w:rsidRDefault="00EC76B9">
            <w:pPr>
              <w:pStyle w:val="a5"/>
              <w:spacing w:line="300" w:lineRule="atLeast"/>
              <w:jc w:val="center"/>
              <w:rPr>
                <w:rFonts w:hAnsi="宋体" w:hint="eastAsia"/>
              </w:rPr>
            </w:pPr>
            <w:r>
              <w:rPr>
                <w:rFonts w:hAnsi="宋体" w:hint="eastAsia"/>
              </w:rPr>
              <w:t>必要时</w:t>
            </w:r>
          </w:p>
        </w:tc>
        <w:tc>
          <w:tcPr>
            <w:tcW w:w="1559" w:type="dxa"/>
          </w:tcPr>
          <w:p w:rsidR="00EC76B9" w:rsidRDefault="00EC76B9">
            <w:pPr>
              <w:pStyle w:val="a5"/>
              <w:spacing w:line="300" w:lineRule="atLeast"/>
              <w:jc w:val="center"/>
              <w:rPr>
                <w:rFonts w:hAnsi="宋体" w:hint="eastAsia"/>
              </w:rPr>
            </w:pPr>
            <w:r>
              <w:rPr>
                <w:rFonts w:hAnsi="宋体" w:hint="eastAsia"/>
              </w:rPr>
              <w:t>每周1次</w:t>
            </w:r>
          </w:p>
          <w:p w:rsidR="00EC76B9" w:rsidRDefault="00EC76B9">
            <w:pPr>
              <w:pStyle w:val="a5"/>
              <w:spacing w:line="300" w:lineRule="atLeast"/>
              <w:jc w:val="center"/>
              <w:rPr>
                <w:rFonts w:hAnsi="宋体" w:hint="eastAsia"/>
              </w:rPr>
            </w:pPr>
            <w:r>
              <w:rPr>
                <w:rFonts w:hAnsi="宋体" w:hint="eastAsia"/>
              </w:rPr>
              <w:t>每周l次</w:t>
            </w:r>
          </w:p>
          <w:p w:rsidR="00EC76B9" w:rsidRDefault="00EC76B9">
            <w:pPr>
              <w:pStyle w:val="a5"/>
              <w:spacing w:line="300" w:lineRule="atLeast"/>
              <w:jc w:val="center"/>
              <w:rPr>
                <w:rFonts w:hAnsi="宋体" w:hint="eastAsia"/>
              </w:rPr>
            </w:pPr>
            <w:r>
              <w:rPr>
                <w:rFonts w:hAnsi="宋体" w:hint="eastAsia"/>
              </w:rPr>
              <w:t>每周1次</w:t>
            </w:r>
          </w:p>
          <w:p w:rsidR="00EC76B9" w:rsidRDefault="00EC76B9">
            <w:pPr>
              <w:pStyle w:val="a5"/>
              <w:spacing w:line="300" w:lineRule="atLeast"/>
              <w:jc w:val="center"/>
              <w:rPr>
                <w:rFonts w:hAnsi="宋体" w:hint="eastAsia"/>
              </w:rPr>
            </w:pPr>
            <w:r>
              <w:rPr>
                <w:rFonts w:hAnsi="宋体" w:hint="eastAsia"/>
              </w:rPr>
              <w:t>必要时</w:t>
            </w:r>
          </w:p>
        </w:tc>
        <w:tc>
          <w:tcPr>
            <w:tcW w:w="1843" w:type="dxa"/>
            <w:vAlign w:val="center"/>
          </w:tcPr>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2</w:t>
            </w:r>
          </w:p>
          <w:p w:rsidR="00EC76B9" w:rsidRDefault="00EC76B9">
            <w:pPr>
              <w:pStyle w:val="a6"/>
              <w:pBdr>
                <w:bottom w:val="none" w:sz="0" w:space="0" w:color="auto"/>
              </w:pBdr>
              <w:spacing w:line="300" w:lineRule="atLeast"/>
              <w:rPr>
                <w:rFonts w:ascii="宋体" w:hAnsi="宋体" w:hint="eastAsia"/>
                <w:sz w:val="21"/>
              </w:rPr>
            </w:pPr>
            <w:r>
              <w:rPr>
                <w:rFonts w:ascii="宋体" w:hAnsi="宋体" w:hint="eastAsia"/>
                <w:sz w:val="21"/>
              </w:rPr>
              <w:t>3</w:t>
            </w:r>
          </w:p>
        </w:tc>
      </w:tr>
    </w:tbl>
    <w:p w:rsidR="00EC76B9" w:rsidRDefault="00EC76B9">
      <w:pPr>
        <w:pStyle w:val="a5"/>
        <w:spacing w:line="360" w:lineRule="atLeast"/>
        <w:rPr>
          <w:rFonts w:hint="eastAsia"/>
          <w:sz w:val="18"/>
        </w:rPr>
      </w:pPr>
      <w:r>
        <w:rPr>
          <w:rFonts w:hint="eastAsia"/>
          <w:sz w:val="18"/>
        </w:rPr>
        <w:t>注①表列内容是在材料进场时已按“批”进行了全面检查的基础上，日常施工过程中质量检查的项目与要求。</w:t>
      </w:r>
    </w:p>
    <w:p w:rsidR="00EC76B9" w:rsidRDefault="00EC76B9">
      <w:pPr>
        <w:pStyle w:val="a5"/>
        <w:spacing w:line="360" w:lineRule="atLeast"/>
        <w:rPr>
          <w:rFonts w:hint="eastAsia"/>
          <w:sz w:val="18"/>
        </w:rPr>
      </w:pPr>
      <w:r>
        <w:rPr>
          <w:rFonts w:hint="eastAsia"/>
          <w:sz w:val="18"/>
        </w:rPr>
        <w:t xml:space="preserve">  ②“随时”是指需要经常检查的项目，其检查频度可根据材料来源及质量波动情况由业主及监理确定；“必要时”是指施工各方任何一个部门对其质量发生怀疑，提出需要检查时，或是根据需要商定的检查频度。</w:t>
      </w:r>
    </w:p>
    <w:p w:rsidR="00EC76B9" w:rsidRDefault="00EC76B9">
      <w:pPr>
        <w:spacing w:line="360" w:lineRule="atLeast"/>
        <w:rPr>
          <w:rFonts w:ascii="宋体"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11.4.4</w:t>
        </w:r>
      </w:smartTag>
      <w:r>
        <w:rPr>
          <w:rFonts w:ascii="宋体" w:hint="eastAsia"/>
        </w:rPr>
        <w:t>沥青拌和厂必须按下列步骤对沥青混合料生产过程进行质量控制，并按表11.4.4规定的项目和频度检查沥青混合料产品的质量</w:t>
      </w:r>
      <w:r>
        <w:rPr>
          <w:rFonts w:ascii="宋体" w:hint="eastAsia"/>
          <w:color w:val="000000"/>
        </w:rPr>
        <w:t>，如实计算产品的合格率。单点检验评价方法应符合相关试验规程的试样平行试验的要求。</w:t>
      </w:r>
    </w:p>
    <w:p w:rsidR="00EC76B9" w:rsidRDefault="00EC76B9">
      <w:pPr>
        <w:pStyle w:val="a5"/>
        <w:spacing w:line="360" w:lineRule="atLeast"/>
        <w:rPr>
          <w:rFonts w:hint="eastAsia"/>
        </w:rPr>
      </w:pPr>
      <w:r>
        <w:rPr>
          <w:rFonts w:hint="eastAsia"/>
          <w:sz w:val="18"/>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11.4.4</w:t>
        </w:r>
      </w:smartTag>
      <w:r>
        <w:rPr>
          <w:rFonts w:hint="eastAsia"/>
        </w:rPr>
        <w:t>.1从料堆和皮带运输机随时目测各种材料的质量和均匀性，检查泥块及超粒径碎石，检查冷料仓有无窜仓。目测混合料拌和是否均匀，有无花白料，油石比是否合理，检查集料和混合料的离析情况。</w:t>
      </w:r>
    </w:p>
    <w:p w:rsidR="00EC76B9" w:rsidRDefault="00EC76B9">
      <w:pPr>
        <w:spacing w:line="360" w:lineRule="atLeast"/>
        <w:ind w:firstLine="360"/>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11.4.4</w:t>
        </w:r>
      </w:smartTag>
      <w:r>
        <w:rPr>
          <w:rFonts w:ascii="宋体" w:hint="eastAsia"/>
        </w:rPr>
        <w:t>.2检查控制室拌和机各项参数的设定值、控制屏的显示值，核对计算机采集和打印记录的数据与显示值是否一致。按附录G的方法进行沥青混合料生产过程的在线监测和总量检验。按附录F的方法进行沥青混合料</w:t>
      </w:r>
      <w:r>
        <w:rPr>
          <w:rFonts w:ascii="宋体" w:hint="eastAsia"/>
          <w:color w:val="000000"/>
        </w:rPr>
        <w:t>质量</w:t>
      </w:r>
      <w:r>
        <w:rPr>
          <w:rFonts w:ascii="宋体" w:hint="eastAsia"/>
        </w:rPr>
        <w:t>动态管理。</w:t>
      </w:r>
    </w:p>
    <w:p w:rsidR="00EC76B9" w:rsidRDefault="00EC76B9">
      <w:pPr>
        <w:pStyle w:val="a5"/>
        <w:spacing w:line="360" w:lineRule="atLeast"/>
        <w:ind w:firstLine="360"/>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11.4.4</w:t>
        </w:r>
      </w:smartTag>
      <w:r>
        <w:rPr>
          <w:rFonts w:hint="eastAsia"/>
        </w:rPr>
        <w:t>.3检测沥青混合料的材料加热温度、混合料出厂温度，取样抽提、筛分检测混合料的矿料级配、油石比。抽提筛分应至少检查</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rPr>
          <w:t>0.075mm</w:t>
        </w:r>
      </w:smartTag>
      <w:r>
        <w:rPr>
          <w:rFonts w:hint="eastAsia"/>
        </w:rPr>
        <w:t>、</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rPr>
          <w:t>2.36mm</w:t>
        </w:r>
      </w:smartTag>
      <w:r>
        <w:rPr>
          <w:rFonts w:hint="eastAsia"/>
        </w:rPr>
        <w:t>、</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rPr>
          <w:t>4.75mm</w:t>
        </w:r>
      </w:smartTag>
      <w:r>
        <w:rPr>
          <w:rFonts w:hint="eastAsia"/>
        </w:rPr>
        <w:t>、公称最大粒径及中间粒径等5个筛孔的通过率。</w:t>
      </w:r>
    </w:p>
    <w:p w:rsidR="00EC76B9" w:rsidRDefault="00EC76B9">
      <w:pPr>
        <w:pStyle w:val="a5"/>
        <w:spacing w:line="360" w:lineRule="atLeast"/>
        <w:ind w:firstLine="353"/>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11.4.4</w:t>
        </w:r>
      </w:smartTag>
      <w:r>
        <w:rPr>
          <w:rFonts w:hint="eastAsia"/>
        </w:rPr>
        <w:t>.4取样成型试件进行马歇尔试验，测定空隙率、稳定度、流值，计算合格率。对VMA、VFA指标可只作记录。同时按附录E的方法确定压实度的标准密度。</w:t>
      </w:r>
    </w:p>
    <w:p w:rsidR="00EC76B9" w:rsidRDefault="00EC76B9">
      <w:pPr>
        <w:pStyle w:val="a5"/>
        <w:spacing w:line="360" w:lineRule="atLeast"/>
        <w:ind w:firstLine="353"/>
        <w:rPr>
          <w:rFonts w:hint="eastAsia"/>
          <w:sz w:val="18"/>
        </w:rPr>
      </w:pPr>
      <w:r>
        <w:rPr>
          <w:rFonts w:hint="eastAsia"/>
          <w:sz w:val="18"/>
        </w:rPr>
        <w:t>注：沥青混合料的存放时间对体积指标有一定影响，施工质量检验的马歇尔试验以拌和厂取样后立即成型</w:t>
      </w:r>
      <w:r>
        <w:rPr>
          <w:rFonts w:hint="eastAsia"/>
          <w:sz w:val="18"/>
        </w:rPr>
        <w:lastRenderedPageBreak/>
        <w:t>的试件为准，但成型温度和试件高度必须符合</w:t>
      </w:r>
      <w:r>
        <w:rPr>
          <w:rFonts w:hint="eastAsia"/>
          <w:color w:val="000000"/>
          <w:sz w:val="18"/>
        </w:rPr>
        <w:t>试验</w:t>
      </w:r>
      <w:r>
        <w:rPr>
          <w:rFonts w:hint="eastAsia"/>
          <w:sz w:val="18"/>
        </w:rPr>
        <w:t>要求。</w:t>
      </w:r>
    </w:p>
    <w:p w:rsidR="00EC76B9" w:rsidRDefault="00EC76B9">
      <w:pPr>
        <w:spacing w:line="360" w:lineRule="atLeast"/>
        <w:jc w:val="center"/>
        <w:rPr>
          <w:rFonts w:ascii="宋体"/>
          <w:sz w:val="18"/>
        </w:rPr>
      </w:pPr>
      <w:r>
        <w:rPr>
          <w:rFonts w:ascii="宋体" w:hint="eastAsia"/>
        </w:rPr>
        <w:t>热拌沥青混合料的频度和质量要求                 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11.4.4</w:t>
        </w:r>
      </w:smartTag>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67"/>
        <w:gridCol w:w="1134"/>
        <w:gridCol w:w="1560"/>
        <w:gridCol w:w="1771"/>
        <w:gridCol w:w="1772"/>
        <w:gridCol w:w="1843"/>
      </w:tblGrid>
      <w:tr w:rsidR="00EC76B9">
        <w:tblPrEx>
          <w:tblCellMar>
            <w:top w:w="0" w:type="dxa"/>
            <w:left w:w="0" w:type="dxa"/>
            <w:bottom w:w="0" w:type="dxa"/>
            <w:right w:w="0" w:type="dxa"/>
          </w:tblCellMar>
        </w:tblPrEx>
        <w:trPr>
          <w:cantSplit/>
        </w:trPr>
        <w:tc>
          <w:tcPr>
            <w:tcW w:w="1701" w:type="dxa"/>
            <w:gridSpan w:val="2"/>
            <w:vMerge w:val="restart"/>
            <w:vAlign w:val="center"/>
          </w:tcPr>
          <w:p w:rsidR="00EC76B9" w:rsidRDefault="00EC76B9">
            <w:pPr>
              <w:pStyle w:val="a5"/>
              <w:spacing w:line="320" w:lineRule="atLeast"/>
              <w:jc w:val="center"/>
              <w:rPr>
                <w:rFonts w:hint="eastAsia"/>
                <w:sz w:val="18"/>
              </w:rPr>
            </w:pPr>
            <w:r>
              <w:rPr>
                <w:rFonts w:hint="eastAsia"/>
                <w:sz w:val="18"/>
              </w:rPr>
              <w:t>项 目</w:t>
            </w:r>
          </w:p>
        </w:tc>
        <w:tc>
          <w:tcPr>
            <w:tcW w:w="1560" w:type="dxa"/>
            <w:vMerge w:val="restart"/>
            <w:vAlign w:val="center"/>
          </w:tcPr>
          <w:p w:rsidR="00EC76B9" w:rsidRDefault="00EC76B9">
            <w:pPr>
              <w:pStyle w:val="a5"/>
              <w:spacing w:line="320" w:lineRule="atLeast"/>
              <w:jc w:val="center"/>
              <w:rPr>
                <w:rFonts w:hint="eastAsia"/>
                <w:sz w:val="18"/>
              </w:rPr>
            </w:pPr>
            <w:r>
              <w:rPr>
                <w:rFonts w:hint="eastAsia"/>
                <w:sz w:val="18"/>
              </w:rPr>
              <w:t>检查频度及单点检验评价方法</w:t>
            </w:r>
          </w:p>
        </w:tc>
        <w:tc>
          <w:tcPr>
            <w:tcW w:w="3543" w:type="dxa"/>
            <w:gridSpan w:val="2"/>
          </w:tcPr>
          <w:p w:rsidR="00EC76B9" w:rsidRDefault="00EC76B9">
            <w:pPr>
              <w:pStyle w:val="a5"/>
              <w:spacing w:line="320" w:lineRule="atLeast"/>
              <w:jc w:val="center"/>
              <w:rPr>
                <w:rFonts w:hint="eastAsia"/>
                <w:sz w:val="18"/>
              </w:rPr>
            </w:pPr>
            <w:r>
              <w:rPr>
                <w:rFonts w:hint="eastAsia"/>
                <w:sz w:val="18"/>
              </w:rPr>
              <w:t>质量要求或允许偏差</w:t>
            </w:r>
          </w:p>
        </w:tc>
        <w:tc>
          <w:tcPr>
            <w:tcW w:w="1843" w:type="dxa"/>
            <w:vMerge w:val="restart"/>
            <w:vAlign w:val="center"/>
          </w:tcPr>
          <w:p w:rsidR="00EC76B9" w:rsidRDefault="00EC76B9">
            <w:pPr>
              <w:pStyle w:val="a5"/>
              <w:spacing w:line="32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Pr>
        <w:tc>
          <w:tcPr>
            <w:tcW w:w="1701" w:type="dxa"/>
            <w:gridSpan w:val="2"/>
            <w:vMerge/>
          </w:tcPr>
          <w:p w:rsidR="00EC76B9" w:rsidRDefault="00EC76B9">
            <w:pPr>
              <w:pStyle w:val="a5"/>
              <w:spacing w:line="320" w:lineRule="atLeast"/>
              <w:rPr>
                <w:rFonts w:hint="eastAsia"/>
                <w:sz w:val="18"/>
              </w:rPr>
            </w:pPr>
          </w:p>
        </w:tc>
        <w:tc>
          <w:tcPr>
            <w:tcW w:w="1560" w:type="dxa"/>
            <w:vMerge/>
          </w:tcPr>
          <w:p w:rsidR="00EC76B9" w:rsidRDefault="00EC76B9">
            <w:pPr>
              <w:pStyle w:val="a5"/>
              <w:spacing w:line="320" w:lineRule="atLeast"/>
              <w:rPr>
                <w:rFonts w:hint="eastAsia"/>
                <w:sz w:val="18"/>
              </w:rPr>
            </w:pPr>
          </w:p>
        </w:tc>
        <w:tc>
          <w:tcPr>
            <w:tcW w:w="1771" w:type="dxa"/>
          </w:tcPr>
          <w:p w:rsidR="00EC76B9" w:rsidRDefault="00EC76B9">
            <w:pPr>
              <w:pStyle w:val="a5"/>
              <w:spacing w:line="320" w:lineRule="atLeast"/>
              <w:rPr>
                <w:rFonts w:hint="eastAsia"/>
                <w:sz w:val="18"/>
              </w:rPr>
            </w:pPr>
            <w:r>
              <w:rPr>
                <w:rFonts w:hint="eastAsia"/>
                <w:sz w:val="18"/>
              </w:rPr>
              <w:t>高速公路、一级公路</w:t>
            </w:r>
          </w:p>
        </w:tc>
        <w:tc>
          <w:tcPr>
            <w:tcW w:w="1772" w:type="dxa"/>
          </w:tcPr>
          <w:p w:rsidR="00EC76B9" w:rsidRDefault="00EC76B9">
            <w:pPr>
              <w:pStyle w:val="a5"/>
              <w:spacing w:line="320" w:lineRule="atLeast"/>
              <w:jc w:val="center"/>
              <w:rPr>
                <w:rFonts w:hint="eastAsia"/>
                <w:sz w:val="18"/>
              </w:rPr>
            </w:pPr>
            <w:r>
              <w:rPr>
                <w:rFonts w:hint="eastAsia"/>
                <w:sz w:val="18"/>
              </w:rPr>
              <w:t>其他等级公路</w:t>
            </w:r>
          </w:p>
        </w:tc>
        <w:tc>
          <w:tcPr>
            <w:tcW w:w="1843" w:type="dxa"/>
            <w:vMerge/>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320" w:lineRule="atLeast"/>
              <w:rPr>
                <w:rFonts w:hint="eastAsia"/>
                <w:sz w:val="18"/>
              </w:rPr>
            </w:pPr>
            <w:r>
              <w:rPr>
                <w:rFonts w:hint="eastAsia"/>
                <w:sz w:val="18"/>
              </w:rPr>
              <w:t>混合料外观</w:t>
            </w:r>
          </w:p>
        </w:tc>
        <w:tc>
          <w:tcPr>
            <w:tcW w:w="1560" w:type="dxa"/>
            <w:vAlign w:val="center"/>
          </w:tcPr>
          <w:p w:rsidR="00EC76B9" w:rsidRDefault="00EC76B9">
            <w:pPr>
              <w:pStyle w:val="a5"/>
              <w:spacing w:line="320" w:lineRule="atLeast"/>
              <w:jc w:val="center"/>
              <w:rPr>
                <w:rFonts w:hint="eastAsia"/>
                <w:sz w:val="18"/>
              </w:rPr>
            </w:pPr>
            <w:r>
              <w:rPr>
                <w:rFonts w:hint="eastAsia"/>
                <w:sz w:val="18"/>
              </w:rPr>
              <w:t>随时</w:t>
            </w:r>
          </w:p>
        </w:tc>
        <w:tc>
          <w:tcPr>
            <w:tcW w:w="3543" w:type="dxa"/>
            <w:gridSpan w:val="2"/>
            <w:vAlign w:val="center"/>
          </w:tcPr>
          <w:p w:rsidR="00EC76B9" w:rsidRDefault="00EC76B9">
            <w:pPr>
              <w:pStyle w:val="a5"/>
              <w:spacing w:line="320" w:lineRule="atLeast"/>
              <w:jc w:val="center"/>
              <w:rPr>
                <w:rFonts w:hint="eastAsia"/>
                <w:sz w:val="18"/>
              </w:rPr>
            </w:pPr>
            <w:r>
              <w:rPr>
                <w:rFonts w:hint="eastAsia"/>
                <w:sz w:val="18"/>
              </w:rPr>
              <w:t>观察集料粗细、均匀性、离析、油石比、色泽、冒烟、有无花白料、油团等各种现象</w:t>
            </w:r>
          </w:p>
        </w:tc>
        <w:tc>
          <w:tcPr>
            <w:tcW w:w="1843" w:type="dxa"/>
            <w:vAlign w:val="center"/>
          </w:tcPr>
          <w:p w:rsidR="00EC76B9" w:rsidRDefault="00EC76B9">
            <w:pPr>
              <w:pStyle w:val="a5"/>
              <w:spacing w:line="32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Height w:val="240"/>
        </w:trPr>
        <w:tc>
          <w:tcPr>
            <w:tcW w:w="567" w:type="dxa"/>
            <w:vMerge w:val="restart"/>
            <w:vAlign w:val="center"/>
          </w:tcPr>
          <w:p w:rsidR="00EC76B9" w:rsidRDefault="00EC76B9">
            <w:pPr>
              <w:pStyle w:val="a5"/>
              <w:spacing w:line="240" w:lineRule="atLeast"/>
              <w:jc w:val="center"/>
              <w:rPr>
                <w:sz w:val="18"/>
              </w:rPr>
            </w:pPr>
            <w:r>
              <w:rPr>
                <w:rFonts w:hint="eastAsia"/>
                <w:sz w:val="18"/>
              </w:rPr>
              <w:t>拌和</w:t>
            </w:r>
          </w:p>
          <w:p w:rsidR="00EC76B9" w:rsidRDefault="00EC76B9">
            <w:pPr>
              <w:pStyle w:val="a5"/>
              <w:spacing w:line="240" w:lineRule="atLeast"/>
              <w:jc w:val="center"/>
              <w:rPr>
                <w:rFonts w:hint="eastAsia"/>
                <w:sz w:val="18"/>
              </w:rPr>
            </w:pPr>
            <w:r>
              <w:rPr>
                <w:rFonts w:hint="eastAsia"/>
                <w:sz w:val="18"/>
              </w:rPr>
              <w:t>温度</w:t>
            </w:r>
          </w:p>
        </w:tc>
        <w:tc>
          <w:tcPr>
            <w:tcW w:w="1134" w:type="dxa"/>
            <w:vAlign w:val="center"/>
          </w:tcPr>
          <w:p w:rsidR="00EC76B9" w:rsidRDefault="00EC76B9">
            <w:pPr>
              <w:pStyle w:val="a5"/>
              <w:spacing w:line="240" w:lineRule="atLeast"/>
              <w:rPr>
                <w:rFonts w:hint="eastAsia"/>
                <w:sz w:val="18"/>
              </w:rPr>
            </w:pPr>
            <w:r>
              <w:rPr>
                <w:rFonts w:hint="eastAsia"/>
                <w:sz w:val="18"/>
              </w:rPr>
              <w:t>沥青、集料的加热温度</w:t>
            </w:r>
          </w:p>
        </w:tc>
        <w:tc>
          <w:tcPr>
            <w:tcW w:w="1560" w:type="dxa"/>
            <w:vAlign w:val="center"/>
          </w:tcPr>
          <w:p w:rsidR="00EC76B9" w:rsidRDefault="00EC76B9">
            <w:pPr>
              <w:pStyle w:val="a5"/>
              <w:spacing w:line="240" w:lineRule="atLeast"/>
              <w:jc w:val="center"/>
              <w:rPr>
                <w:rFonts w:hint="eastAsia"/>
                <w:sz w:val="18"/>
              </w:rPr>
            </w:pPr>
            <w:r>
              <w:rPr>
                <w:rFonts w:hint="eastAsia"/>
                <w:sz w:val="18"/>
              </w:rPr>
              <w:t>逐盘检测评定</w:t>
            </w:r>
          </w:p>
        </w:tc>
        <w:tc>
          <w:tcPr>
            <w:tcW w:w="3543" w:type="dxa"/>
            <w:gridSpan w:val="2"/>
            <w:vAlign w:val="center"/>
          </w:tcPr>
          <w:p w:rsidR="00EC76B9" w:rsidRDefault="00EC76B9">
            <w:pPr>
              <w:pStyle w:val="a5"/>
              <w:spacing w:line="24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240" w:lineRule="atLeast"/>
              <w:rPr>
                <w:rFonts w:hint="eastAsia"/>
                <w:sz w:val="18"/>
              </w:rPr>
            </w:pPr>
            <w:r>
              <w:rPr>
                <w:rFonts w:hint="eastAsia"/>
                <w:sz w:val="18"/>
              </w:rPr>
              <w:t>传感器自动检测、显示并打印</w:t>
            </w:r>
          </w:p>
        </w:tc>
      </w:tr>
      <w:tr w:rsidR="00EC76B9">
        <w:tblPrEx>
          <w:tblCellMar>
            <w:top w:w="0" w:type="dxa"/>
            <w:left w:w="0" w:type="dxa"/>
            <w:bottom w:w="0" w:type="dxa"/>
            <w:right w:w="0" w:type="dxa"/>
          </w:tblCellMar>
        </w:tblPrEx>
        <w:trPr>
          <w:cantSplit/>
          <w:trHeight w:val="696"/>
        </w:trPr>
        <w:tc>
          <w:tcPr>
            <w:tcW w:w="567" w:type="dxa"/>
            <w:vMerge/>
            <w:vAlign w:val="center"/>
          </w:tcPr>
          <w:p w:rsidR="00EC76B9" w:rsidRDefault="00EC76B9">
            <w:pPr>
              <w:pStyle w:val="a5"/>
              <w:spacing w:line="240" w:lineRule="atLeast"/>
              <w:jc w:val="center"/>
              <w:rPr>
                <w:rFonts w:hint="eastAsia"/>
                <w:sz w:val="18"/>
              </w:rPr>
            </w:pPr>
          </w:p>
        </w:tc>
        <w:tc>
          <w:tcPr>
            <w:tcW w:w="1134" w:type="dxa"/>
            <w:vMerge w:val="restart"/>
            <w:vAlign w:val="center"/>
          </w:tcPr>
          <w:p w:rsidR="00EC76B9" w:rsidRDefault="00EC76B9">
            <w:pPr>
              <w:pStyle w:val="a5"/>
              <w:spacing w:line="240" w:lineRule="atLeast"/>
              <w:rPr>
                <w:rFonts w:hint="eastAsia"/>
                <w:sz w:val="18"/>
              </w:rPr>
            </w:pPr>
            <w:r>
              <w:rPr>
                <w:rFonts w:hint="eastAsia"/>
                <w:sz w:val="18"/>
              </w:rPr>
              <w:t>混合料出厂温度</w:t>
            </w:r>
          </w:p>
        </w:tc>
        <w:tc>
          <w:tcPr>
            <w:tcW w:w="1560" w:type="dxa"/>
            <w:vAlign w:val="center"/>
          </w:tcPr>
          <w:p w:rsidR="00EC76B9" w:rsidRDefault="00EC76B9">
            <w:pPr>
              <w:pStyle w:val="a5"/>
              <w:spacing w:line="240" w:lineRule="atLeast"/>
              <w:jc w:val="center"/>
              <w:rPr>
                <w:rFonts w:hint="eastAsia"/>
                <w:sz w:val="18"/>
              </w:rPr>
            </w:pPr>
            <w:r>
              <w:rPr>
                <w:rFonts w:hint="eastAsia"/>
                <w:sz w:val="18"/>
              </w:rPr>
              <w:t>逐车检测评定</w:t>
            </w:r>
          </w:p>
        </w:tc>
        <w:tc>
          <w:tcPr>
            <w:tcW w:w="3543" w:type="dxa"/>
            <w:gridSpan w:val="2"/>
            <w:vAlign w:val="center"/>
          </w:tcPr>
          <w:p w:rsidR="00EC76B9" w:rsidRDefault="00EC76B9">
            <w:pPr>
              <w:pStyle w:val="a5"/>
              <w:spacing w:line="24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240" w:lineRule="atLeast"/>
              <w:rPr>
                <w:rFonts w:hint="eastAsia"/>
                <w:sz w:val="18"/>
              </w:rPr>
            </w:pPr>
            <w:r>
              <w:rPr>
                <w:rFonts w:hint="eastAsia"/>
                <w:sz w:val="18"/>
              </w:rPr>
              <w:t>传感器自动检测、显示并打印，出厂时逐车按</w:t>
            </w:r>
            <w:r>
              <w:rPr>
                <w:rFonts w:hint="eastAsia"/>
                <w:color w:val="000000"/>
                <w:sz w:val="18"/>
              </w:rPr>
              <w:t>T 0981</w:t>
            </w:r>
            <w:r>
              <w:rPr>
                <w:rFonts w:hint="eastAsia"/>
                <w:sz w:val="18"/>
              </w:rPr>
              <w:t>人工检测</w:t>
            </w:r>
          </w:p>
        </w:tc>
      </w:tr>
      <w:tr w:rsidR="00EC76B9">
        <w:tblPrEx>
          <w:tblCellMar>
            <w:top w:w="0" w:type="dxa"/>
            <w:left w:w="0" w:type="dxa"/>
            <w:bottom w:w="0" w:type="dxa"/>
            <w:right w:w="0" w:type="dxa"/>
          </w:tblCellMar>
        </w:tblPrEx>
        <w:trPr>
          <w:cantSplit/>
        </w:trPr>
        <w:tc>
          <w:tcPr>
            <w:tcW w:w="567" w:type="dxa"/>
            <w:vMerge/>
            <w:vAlign w:val="center"/>
          </w:tcPr>
          <w:p w:rsidR="00EC76B9" w:rsidRDefault="00EC76B9">
            <w:pPr>
              <w:pStyle w:val="a5"/>
              <w:spacing w:line="240" w:lineRule="atLeast"/>
              <w:jc w:val="center"/>
              <w:rPr>
                <w:rFonts w:hint="eastAsia"/>
                <w:sz w:val="18"/>
              </w:rPr>
            </w:pPr>
          </w:p>
        </w:tc>
        <w:tc>
          <w:tcPr>
            <w:tcW w:w="1134" w:type="dxa"/>
            <w:vMerge/>
            <w:vAlign w:val="center"/>
          </w:tcPr>
          <w:p w:rsidR="00EC76B9" w:rsidRDefault="00EC76B9">
            <w:pPr>
              <w:pStyle w:val="a5"/>
              <w:spacing w:line="240" w:lineRule="atLeast"/>
              <w:rPr>
                <w:rFonts w:hint="eastAsia"/>
                <w:sz w:val="18"/>
              </w:rPr>
            </w:pPr>
          </w:p>
        </w:tc>
        <w:tc>
          <w:tcPr>
            <w:tcW w:w="1560" w:type="dxa"/>
            <w:vAlign w:val="center"/>
          </w:tcPr>
          <w:p w:rsidR="00EC76B9" w:rsidRDefault="00EC76B9">
            <w:pPr>
              <w:pStyle w:val="a5"/>
              <w:spacing w:line="240" w:lineRule="atLeast"/>
              <w:jc w:val="center"/>
              <w:rPr>
                <w:rFonts w:hint="eastAsia"/>
                <w:sz w:val="18"/>
              </w:rPr>
            </w:pPr>
            <w:r>
              <w:rPr>
                <w:rFonts w:hint="eastAsia"/>
                <w:sz w:val="18"/>
              </w:rPr>
              <w:t>逐盘测量记录，每天取平均值评定</w:t>
            </w:r>
          </w:p>
        </w:tc>
        <w:tc>
          <w:tcPr>
            <w:tcW w:w="3543" w:type="dxa"/>
            <w:gridSpan w:val="2"/>
            <w:vAlign w:val="center"/>
          </w:tcPr>
          <w:p w:rsidR="00EC76B9" w:rsidRDefault="00EC76B9">
            <w:pPr>
              <w:pStyle w:val="a5"/>
              <w:spacing w:line="24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240" w:lineRule="atLeast"/>
              <w:rPr>
                <w:rFonts w:hint="eastAsia"/>
                <w:sz w:val="18"/>
              </w:rPr>
            </w:pPr>
            <w:r>
              <w:rPr>
                <w:rFonts w:hint="eastAsia"/>
                <w:sz w:val="18"/>
              </w:rPr>
              <w:t>传感器自动检测、显示并打印</w:t>
            </w:r>
          </w:p>
        </w:tc>
      </w:tr>
      <w:tr w:rsidR="00EC76B9">
        <w:tblPrEx>
          <w:tblCellMar>
            <w:top w:w="0" w:type="dxa"/>
            <w:left w:w="0" w:type="dxa"/>
            <w:bottom w:w="0" w:type="dxa"/>
            <w:right w:w="0" w:type="dxa"/>
          </w:tblCellMar>
        </w:tblPrEx>
        <w:trPr>
          <w:cantSplit/>
          <w:trHeight w:val="300"/>
        </w:trPr>
        <w:tc>
          <w:tcPr>
            <w:tcW w:w="567" w:type="dxa"/>
            <w:vMerge w:val="restart"/>
            <w:vAlign w:val="center"/>
          </w:tcPr>
          <w:p w:rsidR="00EC76B9" w:rsidRDefault="00EC76B9">
            <w:pPr>
              <w:pStyle w:val="a5"/>
              <w:spacing w:line="240" w:lineRule="atLeast"/>
              <w:jc w:val="center"/>
              <w:rPr>
                <w:rFonts w:hint="eastAsia"/>
                <w:sz w:val="18"/>
              </w:rPr>
            </w:pPr>
            <w:r>
              <w:rPr>
                <w:rFonts w:hint="eastAsia"/>
                <w:sz w:val="18"/>
              </w:rPr>
              <w:t>矿料</w:t>
            </w:r>
          </w:p>
          <w:p w:rsidR="00EC76B9" w:rsidRDefault="00EC76B9">
            <w:pPr>
              <w:pStyle w:val="a5"/>
              <w:spacing w:line="240" w:lineRule="atLeast"/>
              <w:jc w:val="center"/>
              <w:rPr>
                <w:rFonts w:hint="eastAsia"/>
                <w:sz w:val="18"/>
              </w:rPr>
            </w:pPr>
            <w:r>
              <w:rPr>
                <w:rFonts w:hint="eastAsia"/>
                <w:sz w:val="18"/>
              </w:rPr>
              <w:t>级配</w:t>
            </w:r>
          </w:p>
          <w:p w:rsidR="00EC76B9" w:rsidRDefault="00EC76B9">
            <w:pPr>
              <w:pStyle w:val="a5"/>
              <w:spacing w:line="240" w:lineRule="atLeast"/>
              <w:jc w:val="center"/>
              <w:rPr>
                <w:sz w:val="18"/>
              </w:rPr>
            </w:pPr>
            <w:r>
              <w:rPr>
                <w:rFonts w:hint="eastAsia"/>
                <w:sz w:val="18"/>
              </w:rPr>
              <w:t>(筛孔)</w:t>
            </w:r>
          </w:p>
        </w:tc>
        <w:tc>
          <w:tcPr>
            <w:tcW w:w="1134" w:type="dxa"/>
          </w:tcPr>
          <w:p w:rsidR="00EC76B9" w:rsidRDefault="00EC76B9">
            <w:pPr>
              <w:pStyle w:val="a5"/>
              <w:spacing w:line="240" w:lineRule="atLeast"/>
              <w:ind w:left="96"/>
              <w:rPr>
                <w:rFonts w:hint="eastAsia"/>
                <w:sz w:val="18"/>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sz w:val="18"/>
                </w:rPr>
                <w:t>0.075mm</w:t>
              </w:r>
            </w:smartTag>
          </w:p>
        </w:tc>
        <w:tc>
          <w:tcPr>
            <w:tcW w:w="1560" w:type="dxa"/>
            <w:vMerge w:val="restart"/>
            <w:vAlign w:val="center"/>
          </w:tcPr>
          <w:p w:rsidR="00EC76B9" w:rsidRDefault="00EC76B9">
            <w:pPr>
              <w:pStyle w:val="a5"/>
              <w:spacing w:line="240" w:lineRule="atLeast"/>
              <w:jc w:val="center"/>
              <w:rPr>
                <w:rFonts w:hint="eastAsia"/>
                <w:sz w:val="18"/>
              </w:rPr>
            </w:pPr>
            <w:r>
              <w:rPr>
                <w:rFonts w:hint="eastAsia"/>
                <w:sz w:val="18"/>
              </w:rPr>
              <w:t>逐盘在线检测</w:t>
            </w:r>
          </w:p>
        </w:tc>
        <w:tc>
          <w:tcPr>
            <w:tcW w:w="1771" w:type="dxa"/>
          </w:tcPr>
          <w:p w:rsidR="00EC76B9" w:rsidRDefault="00EC76B9">
            <w:pPr>
              <w:pStyle w:val="a5"/>
              <w:spacing w:line="240" w:lineRule="atLeast"/>
              <w:jc w:val="center"/>
              <w:rPr>
                <w:rFonts w:hint="eastAsia"/>
                <w:sz w:val="18"/>
              </w:rPr>
            </w:pPr>
            <w:r>
              <w:rPr>
                <w:rFonts w:hint="eastAsia"/>
                <w:sz w:val="18"/>
              </w:rPr>
              <w:t>±2％(2％)</w:t>
            </w:r>
          </w:p>
        </w:tc>
        <w:tc>
          <w:tcPr>
            <w:tcW w:w="1772" w:type="dxa"/>
          </w:tcPr>
          <w:p w:rsidR="00EC76B9" w:rsidRDefault="00EC76B9">
            <w:pPr>
              <w:pStyle w:val="a5"/>
              <w:spacing w:line="240" w:lineRule="atLeast"/>
              <w:jc w:val="center"/>
              <w:rPr>
                <w:rFonts w:hint="eastAsia"/>
                <w:sz w:val="18"/>
              </w:rPr>
            </w:pPr>
            <w:r>
              <w:rPr>
                <w:rFonts w:hint="eastAsia"/>
                <w:sz w:val="18"/>
              </w:rPr>
              <w:t>－</w:t>
            </w:r>
          </w:p>
        </w:tc>
        <w:tc>
          <w:tcPr>
            <w:tcW w:w="1843" w:type="dxa"/>
            <w:vMerge w:val="restart"/>
            <w:vAlign w:val="center"/>
          </w:tcPr>
          <w:p w:rsidR="00EC76B9" w:rsidRDefault="00EC76B9">
            <w:pPr>
              <w:pStyle w:val="a5"/>
              <w:spacing w:line="240" w:lineRule="atLeast"/>
              <w:jc w:val="center"/>
              <w:rPr>
                <w:rFonts w:hint="eastAsia"/>
                <w:sz w:val="18"/>
              </w:rPr>
            </w:pPr>
            <w:r>
              <w:rPr>
                <w:rFonts w:hint="eastAsia"/>
                <w:sz w:val="18"/>
              </w:rPr>
              <w:t>计算机采集数据计算</w:t>
            </w:r>
          </w:p>
        </w:tc>
      </w:tr>
      <w:tr w:rsidR="00EC76B9">
        <w:tblPrEx>
          <w:tblCellMar>
            <w:top w:w="0" w:type="dxa"/>
            <w:left w:w="0" w:type="dxa"/>
            <w:bottom w:w="0" w:type="dxa"/>
            <w:right w:w="0" w:type="dxa"/>
          </w:tblCellMar>
        </w:tblPrEx>
        <w:trPr>
          <w:cantSplit/>
          <w:trHeight w:val="300"/>
        </w:trPr>
        <w:tc>
          <w:tcPr>
            <w:tcW w:w="567" w:type="dxa"/>
            <w:vMerge/>
            <w:vAlign w:val="center"/>
          </w:tcPr>
          <w:p w:rsidR="00EC76B9" w:rsidRDefault="00EC76B9">
            <w:pPr>
              <w:pStyle w:val="a5"/>
              <w:spacing w:line="240" w:lineRule="atLeast"/>
              <w:jc w:val="center"/>
              <w:rPr>
                <w:rFonts w:hint="eastAsia"/>
                <w:sz w:val="18"/>
              </w:rPr>
            </w:pPr>
          </w:p>
        </w:tc>
        <w:tc>
          <w:tcPr>
            <w:tcW w:w="1134" w:type="dxa"/>
          </w:tcPr>
          <w:p w:rsidR="00EC76B9" w:rsidRDefault="00EC76B9">
            <w:pPr>
              <w:pStyle w:val="a5"/>
              <w:spacing w:line="240" w:lineRule="atLeast"/>
              <w:ind w:left="48"/>
              <w:rPr>
                <w:rFonts w:hint="eastAsia"/>
                <w:sz w:val="18"/>
              </w:rPr>
            </w:pPr>
            <w:r>
              <w:rPr>
                <w:rFonts w:hint="eastAsia"/>
                <w:sz w:val="18"/>
              </w:rPr>
              <w:sym w:font="Symbol" w:char="F0A3"/>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sz w:val="18"/>
                </w:rPr>
                <w:t>2.36mm</w:t>
              </w:r>
            </w:smartTag>
          </w:p>
        </w:tc>
        <w:tc>
          <w:tcPr>
            <w:tcW w:w="1560" w:type="dxa"/>
            <w:vMerge/>
            <w:vAlign w:val="center"/>
          </w:tcPr>
          <w:p w:rsidR="00EC76B9" w:rsidRDefault="00EC76B9">
            <w:pPr>
              <w:pStyle w:val="a5"/>
              <w:spacing w:line="240" w:lineRule="atLeast"/>
              <w:rPr>
                <w:rFonts w:hint="eastAsia"/>
                <w:sz w:val="18"/>
              </w:rPr>
            </w:pPr>
          </w:p>
        </w:tc>
        <w:tc>
          <w:tcPr>
            <w:tcW w:w="1771" w:type="dxa"/>
          </w:tcPr>
          <w:p w:rsidR="00EC76B9" w:rsidRDefault="00EC76B9">
            <w:pPr>
              <w:pStyle w:val="a5"/>
              <w:spacing w:line="240" w:lineRule="atLeast"/>
              <w:jc w:val="center"/>
              <w:rPr>
                <w:rFonts w:hint="eastAsia"/>
                <w:sz w:val="18"/>
              </w:rPr>
            </w:pPr>
            <w:r>
              <w:rPr>
                <w:rFonts w:hint="eastAsia"/>
                <w:sz w:val="18"/>
              </w:rPr>
              <w:t>±5％(4％)</w:t>
            </w:r>
          </w:p>
        </w:tc>
        <w:tc>
          <w:tcPr>
            <w:tcW w:w="1772" w:type="dxa"/>
          </w:tcPr>
          <w:p w:rsidR="00EC76B9" w:rsidRDefault="00EC76B9">
            <w:pPr>
              <w:pStyle w:val="a5"/>
              <w:spacing w:line="240" w:lineRule="atLeast"/>
              <w:jc w:val="center"/>
              <w:rPr>
                <w:rFonts w:hint="eastAsia"/>
                <w:sz w:val="18"/>
              </w:rPr>
            </w:pPr>
            <w:r>
              <w:rPr>
                <w:rFonts w:hint="eastAsia"/>
                <w:sz w:val="18"/>
              </w:rPr>
              <w:t>－</w:t>
            </w:r>
          </w:p>
        </w:tc>
        <w:tc>
          <w:tcPr>
            <w:tcW w:w="1843" w:type="dxa"/>
            <w:vMerge/>
            <w:vAlign w:val="center"/>
          </w:tcPr>
          <w:p w:rsidR="00EC76B9" w:rsidRDefault="00EC76B9">
            <w:pPr>
              <w:pStyle w:val="a5"/>
              <w:spacing w:line="240" w:lineRule="atLeast"/>
              <w:jc w:val="center"/>
              <w:rPr>
                <w:rFonts w:hint="eastAsia"/>
                <w:sz w:val="18"/>
              </w:rPr>
            </w:pPr>
          </w:p>
        </w:tc>
      </w:tr>
      <w:tr w:rsidR="00EC76B9">
        <w:tblPrEx>
          <w:tblCellMar>
            <w:top w:w="0" w:type="dxa"/>
            <w:left w:w="0" w:type="dxa"/>
            <w:bottom w:w="0" w:type="dxa"/>
            <w:right w:w="0" w:type="dxa"/>
          </w:tblCellMar>
        </w:tblPrEx>
        <w:trPr>
          <w:cantSplit/>
          <w:trHeight w:val="300"/>
        </w:trPr>
        <w:tc>
          <w:tcPr>
            <w:tcW w:w="567" w:type="dxa"/>
            <w:vMerge/>
            <w:vAlign w:val="center"/>
          </w:tcPr>
          <w:p w:rsidR="00EC76B9" w:rsidRDefault="00EC76B9">
            <w:pPr>
              <w:pStyle w:val="a5"/>
              <w:spacing w:line="240" w:lineRule="atLeast"/>
              <w:jc w:val="center"/>
              <w:rPr>
                <w:rFonts w:hint="eastAsia"/>
                <w:sz w:val="18"/>
              </w:rPr>
            </w:pPr>
          </w:p>
        </w:tc>
        <w:tc>
          <w:tcPr>
            <w:tcW w:w="1134" w:type="dxa"/>
          </w:tcPr>
          <w:p w:rsidR="00EC76B9" w:rsidRDefault="00EC76B9">
            <w:pPr>
              <w:pStyle w:val="a5"/>
              <w:spacing w:line="240" w:lineRule="atLeast"/>
              <w:ind w:left="96"/>
              <w:rPr>
                <w:rFonts w:hint="eastAsia"/>
                <w:sz w:val="18"/>
              </w:rPr>
            </w:pPr>
            <w:r>
              <w:rPr>
                <w:rFonts w:hint="eastAsia"/>
                <w:sz w:val="18"/>
              </w:rPr>
              <w:sym w:font="Symbol" w:char="F0B3"/>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sz w:val="18"/>
                </w:rPr>
                <w:t>4.75mm</w:t>
              </w:r>
            </w:smartTag>
          </w:p>
        </w:tc>
        <w:tc>
          <w:tcPr>
            <w:tcW w:w="1560" w:type="dxa"/>
            <w:vMerge/>
            <w:vAlign w:val="center"/>
          </w:tcPr>
          <w:p w:rsidR="00EC76B9" w:rsidRDefault="00EC76B9">
            <w:pPr>
              <w:pStyle w:val="a5"/>
              <w:spacing w:line="240" w:lineRule="atLeast"/>
              <w:rPr>
                <w:rFonts w:hint="eastAsia"/>
                <w:sz w:val="18"/>
              </w:rPr>
            </w:pPr>
          </w:p>
        </w:tc>
        <w:tc>
          <w:tcPr>
            <w:tcW w:w="1771" w:type="dxa"/>
          </w:tcPr>
          <w:p w:rsidR="00EC76B9" w:rsidRDefault="00EC76B9">
            <w:pPr>
              <w:pStyle w:val="a5"/>
              <w:spacing w:line="240" w:lineRule="atLeast"/>
              <w:jc w:val="center"/>
              <w:rPr>
                <w:rFonts w:hint="eastAsia"/>
                <w:sz w:val="18"/>
              </w:rPr>
            </w:pPr>
            <w:r>
              <w:rPr>
                <w:rFonts w:hint="eastAsia"/>
                <w:sz w:val="18"/>
              </w:rPr>
              <w:t>±6％(5％)</w:t>
            </w:r>
          </w:p>
        </w:tc>
        <w:tc>
          <w:tcPr>
            <w:tcW w:w="1772" w:type="dxa"/>
          </w:tcPr>
          <w:p w:rsidR="00EC76B9" w:rsidRDefault="00EC76B9">
            <w:pPr>
              <w:pStyle w:val="a5"/>
              <w:spacing w:line="240" w:lineRule="atLeast"/>
              <w:jc w:val="center"/>
              <w:rPr>
                <w:rFonts w:hint="eastAsia"/>
                <w:sz w:val="18"/>
              </w:rPr>
            </w:pPr>
          </w:p>
        </w:tc>
        <w:tc>
          <w:tcPr>
            <w:tcW w:w="1843" w:type="dxa"/>
            <w:vMerge/>
            <w:vAlign w:val="center"/>
          </w:tcPr>
          <w:p w:rsidR="00EC76B9" w:rsidRDefault="00EC76B9">
            <w:pPr>
              <w:pStyle w:val="a5"/>
              <w:spacing w:line="240" w:lineRule="atLeast"/>
              <w:jc w:val="center"/>
              <w:rPr>
                <w:rFonts w:hint="eastAsia"/>
                <w:sz w:val="18"/>
              </w:rPr>
            </w:pPr>
          </w:p>
        </w:tc>
      </w:tr>
      <w:tr w:rsidR="00EC76B9">
        <w:tblPrEx>
          <w:tblCellMar>
            <w:top w:w="0" w:type="dxa"/>
            <w:left w:w="0" w:type="dxa"/>
            <w:bottom w:w="0" w:type="dxa"/>
            <w:right w:w="0" w:type="dxa"/>
          </w:tblCellMar>
        </w:tblPrEx>
        <w:trPr>
          <w:cantSplit/>
          <w:trHeight w:val="300"/>
        </w:trPr>
        <w:tc>
          <w:tcPr>
            <w:tcW w:w="567" w:type="dxa"/>
            <w:vMerge/>
            <w:vAlign w:val="center"/>
          </w:tcPr>
          <w:p w:rsidR="00EC76B9" w:rsidRDefault="00EC76B9">
            <w:pPr>
              <w:pStyle w:val="a5"/>
              <w:spacing w:line="240" w:lineRule="atLeast"/>
              <w:jc w:val="center"/>
              <w:rPr>
                <w:rFonts w:hint="eastAsia"/>
                <w:sz w:val="18"/>
              </w:rPr>
            </w:pPr>
          </w:p>
        </w:tc>
        <w:tc>
          <w:tcPr>
            <w:tcW w:w="1134" w:type="dxa"/>
          </w:tcPr>
          <w:p w:rsidR="00EC76B9" w:rsidRDefault="00EC76B9">
            <w:pPr>
              <w:pStyle w:val="a5"/>
              <w:spacing w:line="240" w:lineRule="atLeast"/>
              <w:ind w:left="96"/>
              <w:rPr>
                <w:rFonts w:hint="eastAsia"/>
                <w:sz w:val="18"/>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sz w:val="18"/>
                </w:rPr>
                <w:t>0.075mm</w:t>
              </w:r>
            </w:smartTag>
          </w:p>
        </w:tc>
        <w:tc>
          <w:tcPr>
            <w:tcW w:w="1560" w:type="dxa"/>
            <w:vMerge w:val="restart"/>
            <w:vAlign w:val="center"/>
          </w:tcPr>
          <w:p w:rsidR="00EC76B9" w:rsidRDefault="00EC76B9">
            <w:pPr>
              <w:pStyle w:val="a5"/>
              <w:spacing w:line="240" w:lineRule="atLeast"/>
              <w:rPr>
                <w:rFonts w:hint="eastAsia"/>
                <w:sz w:val="18"/>
              </w:rPr>
            </w:pPr>
            <w:r>
              <w:rPr>
                <w:rFonts w:hint="eastAsia"/>
                <w:sz w:val="18"/>
              </w:rPr>
              <w:t>逐盘检查，每天汇总l次取平均值评定</w:t>
            </w:r>
          </w:p>
        </w:tc>
        <w:tc>
          <w:tcPr>
            <w:tcW w:w="1771" w:type="dxa"/>
          </w:tcPr>
          <w:p w:rsidR="00EC76B9" w:rsidRDefault="00EC76B9">
            <w:pPr>
              <w:pStyle w:val="a5"/>
              <w:spacing w:line="240" w:lineRule="atLeast"/>
              <w:jc w:val="center"/>
              <w:rPr>
                <w:rFonts w:hint="eastAsia"/>
                <w:sz w:val="18"/>
              </w:rPr>
            </w:pPr>
            <w:r>
              <w:rPr>
                <w:rFonts w:hint="eastAsia"/>
                <w:sz w:val="18"/>
              </w:rPr>
              <w:t>±1％</w:t>
            </w:r>
          </w:p>
        </w:tc>
        <w:tc>
          <w:tcPr>
            <w:tcW w:w="1772" w:type="dxa"/>
          </w:tcPr>
          <w:p w:rsidR="00EC76B9" w:rsidRDefault="00EC76B9">
            <w:pPr>
              <w:pStyle w:val="a5"/>
              <w:spacing w:line="240" w:lineRule="atLeast"/>
              <w:jc w:val="center"/>
              <w:rPr>
                <w:rFonts w:hint="eastAsia"/>
                <w:sz w:val="18"/>
              </w:rPr>
            </w:pPr>
            <w:r>
              <w:rPr>
                <w:rFonts w:hint="eastAsia"/>
                <w:sz w:val="18"/>
              </w:rPr>
              <w:t>－</w:t>
            </w:r>
          </w:p>
        </w:tc>
        <w:tc>
          <w:tcPr>
            <w:tcW w:w="1843" w:type="dxa"/>
            <w:vMerge w:val="restart"/>
            <w:vAlign w:val="center"/>
          </w:tcPr>
          <w:p w:rsidR="00EC76B9" w:rsidRDefault="00EC76B9">
            <w:pPr>
              <w:pStyle w:val="a5"/>
              <w:spacing w:line="240" w:lineRule="atLeast"/>
              <w:jc w:val="center"/>
              <w:rPr>
                <w:rFonts w:hint="eastAsia"/>
                <w:sz w:val="18"/>
              </w:rPr>
            </w:pPr>
            <w:r>
              <w:rPr>
                <w:rFonts w:hint="eastAsia"/>
                <w:sz w:val="18"/>
              </w:rPr>
              <w:t>附录G总量检验</w:t>
            </w:r>
          </w:p>
        </w:tc>
      </w:tr>
      <w:tr w:rsidR="00EC76B9">
        <w:tblPrEx>
          <w:tblCellMar>
            <w:top w:w="0" w:type="dxa"/>
            <w:left w:w="0" w:type="dxa"/>
            <w:bottom w:w="0" w:type="dxa"/>
            <w:right w:w="0" w:type="dxa"/>
          </w:tblCellMar>
        </w:tblPrEx>
        <w:trPr>
          <w:cantSplit/>
          <w:trHeight w:val="288"/>
        </w:trPr>
        <w:tc>
          <w:tcPr>
            <w:tcW w:w="567" w:type="dxa"/>
            <w:vMerge/>
          </w:tcPr>
          <w:p w:rsidR="00EC76B9" w:rsidRDefault="00EC76B9">
            <w:pPr>
              <w:pStyle w:val="a5"/>
              <w:spacing w:line="240" w:lineRule="atLeast"/>
              <w:rPr>
                <w:rFonts w:hint="eastAsia"/>
                <w:sz w:val="18"/>
              </w:rPr>
            </w:pPr>
          </w:p>
        </w:tc>
        <w:tc>
          <w:tcPr>
            <w:tcW w:w="1134" w:type="dxa"/>
          </w:tcPr>
          <w:p w:rsidR="00EC76B9" w:rsidRDefault="00EC76B9">
            <w:pPr>
              <w:pStyle w:val="a5"/>
              <w:spacing w:line="240" w:lineRule="atLeast"/>
              <w:ind w:left="48"/>
              <w:rPr>
                <w:rFonts w:hint="eastAsia"/>
                <w:sz w:val="18"/>
              </w:rPr>
            </w:pPr>
            <w:r>
              <w:rPr>
                <w:rFonts w:hint="eastAsia"/>
                <w:sz w:val="18"/>
              </w:rPr>
              <w:sym w:font="Symbol" w:char="F0A3"/>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sz w:val="18"/>
                </w:rPr>
                <w:t>2.36mm</w:t>
              </w:r>
            </w:smartTag>
          </w:p>
        </w:tc>
        <w:tc>
          <w:tcPr>
            <w:tcW w:w="1560" w:type="dxa"/>
            <w:vMerge/>
          </w:tcPr>
          <w:p w:rsidR="00EC76B9" w:rsidRDefault="00EC76B9">
            <w:pPr>
              <w:pStyle w:val="a5"/>
              <w:spacing w:line="240" w:lineRule="atLeast"/>
              <w:rPr>
                <w:rFonts w:hint="eastAsia"/>
                <w:sz w:val="18"/>
              </w:rPr>
            </w:pPr>
          </w:p>
        </w:tc>
        <w:tc>
          <w:tcPr>
            <w:tcW w:w="1771" w:type="dxa"/>
          </w:tcPr>
          <w:p w:rsidR="00EC76B9" w:rsidRDefault="00EC76B9">
            <w:pPr>
              <w:pStyle w:val="a5"/>
              <w:spacing w:line="240" w:lineRule="atLeast"/>
              <w:jc w:val="center"/>
              <w:rPr>
                <w:rFonts w:hint="eastAsia"/>
                <w:sz w:val="18"/>
              </w:rPr>
            </w:pPr>
            <w:r>
              <w:rPr>
                <w:rFonts w:hint="eastAsia"/>
                <w:sz w:val="18"/>
              </w:rPr>
              <w:t>±2％</w:t>
            </w:r>
          </w:p>
        </w:tc>
        <w:tc>
          <w:tcPr>
            <w:tcW w:w="1772" w:type="dxa"/>
          </w:tcPr>
          <w:p w:rsidR="00EC76B9" w:rsidRDefault="00EC76B9">
            <w:pPr>
              <w:pStyle w:val="a5"/>
              <w:spacing w:line="240" w:lineRule="atLeast"/>
              <w:jc w:val="center"/>
              <w:rPr>
                <w:rFonts w:hint="eastAsia"/>
                <w:sz w:val="18"/>
              </w:rPr>
            </w:pPr>
            <w:r>
              <w:rPr>
                <w:rFonts w:hint="eastAsia"/>
                <w:sz w:val="18"/>
              </w:rPr>
              <w:t>－</w:t>
            </w:r>
          </w:p>
        </w:tc>
        <w:tc>
          <w:tcPr>
            <w:tcW w:w="1843" w:type="dxa"/>
            <w:vMerge/>
          </w:tcPr>
          <w:p w:rsidR="00EC76B9" w:rsidRDefault="00EC76B9">
            <w:pPr>
              <w:pStyle w:val="a5"/>
              <w:spacing w:line="240" w:lineRule="atLeast"/>
              <w:jc w:val="center"/>
              <w:rPr>
                <w:rFonts w:hint="eastAsia"/>
                <w:sz w:val="18"/>
              </w:rPr>
            </w:pPr>
          </w:p>
        </w:tc>
      </w:tr>
      <w:tr w:rsidR="00EC76B9">
        <w:tblPrEx>
          <w:tblCellMar>
            <w:top w:w="0" w:type="dxa"/>
            <w:left w:w="0" w:type="dxa"/>
            <w:bottom w:w="0" w:type="dxa"/>
            <w:right w:w="0" w:type="dxa"/>
          </w:tblCellMar>
        </w:tblPrEx>
        <w:trPr>
          <w:cantSplit/>
          <w:trHeight w:val="276"/>
        </w:trPr>
        <w:tc>
          <w:tcPr>
            <w:tcW w:w="567" w:type="dxa"/>
            <w:vMerge/>
          </w:tcPr>
          <w:p w:rsidR="00EC76B9" w:rsidRDefault="00EC76B9">
            <w:pPr>
              <w:pStyle w:val="a5"/>
              <w:spacing w:line="240" w:lineRule="atLeast"/>
              <w:rPr>
                <w:rFonts w:hint="eastAsia"/>
                <w:sz w:val="18"/>
              </w:rPr>
            </w:pPr>
          </w:p>
        </w:tc>
        <w:tc>
          <w:tcPr>
            <w:tcW w:w="1134" w:type="dxa"/>
          </w:tcPr>
          <w:p w:rsidR="00EC76B9" w:rsidRDefault="00EC76B9">
            <w:pPr>
              <w:pStyle w:val="a5"/>
              <w:spacing w:line="240" w:lineRule="atLeast"/>
              <w:ind w:left="96"/>
              <w:rPr>
                <w:rFonts w:hint="eastAsia"/>
                <w:sz w:val="18"/>
              </w:rPr>
            </w:pPr>
            <w:r>
              <w:rPr>
                <w:rFonts w:hint="eastAsia"/>
                <w:sz w:val="18"/>
              </w:rPr>
              <w:sym w:font="Symbol" w:char="F0B3"/>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sz w:val="18"/>
                </w:rPr>
                <w:t>4.75mm</w:t>
              </w:r>
            </w:smartTag>
          </w:p>
        </w:tc>
        <w:tc>
          <w:tcPr>
            <w:tcW w:w="1560" w:type="dxa"/>
            <w:vMerge/>
          </w:tcPr>
          <w:p w:rsidR="00EC76B9" w:rsidRDefault="00EC76B9">
            <w:pPr>
              <w:pStyle w:val="a5"/>
              <w:spacing w:line="240" w:lineRule="atLeast"/>
              <w:rPr>
                <w:rFonts w:hint="eastAsia"/>
                <w:sz w:val="18"/>
              </w:rPr>
            </w:pPr>
          </w:p>
        </w:tc>
        <w:tc>
          <w:tcPr>
            <w:tcW w:w="1771" w:type="dxa"/>
          </w:tcPr>
          <w:p w:rsidR="00EC76B9" w:rsidRDefault="00EC76B9">
            <w:pPr>
              <w:pStyle w:val="a5"/>
              <w:spacing w:line="240" w:lineRule="atLeast"/>
              <w:jc w:val="center"/>
              <w:rPr>
                <w:rFonts w:hint="eastAsia"/>
                <w:sz w:val="18"/>
              </w:rPr>
            </w:pPr>
            <w:r>
              <w:rPr>
                <w:rFonts w:hint="eastAsia"/>
                <w:sz w:val="18"/>
              </w:rPr>
              <w:t>±2％</w:t>
            </w:r>
          </w:p>
        </w:tc>
        <w:tc>
          <w:tcPr>
            <w:tcW w:w="1772" w:type="dxa"/>
          </w:tcPr>
          <w:p w:rsidR="00EC76B9" w:rsidRDefault="00EC76B9">
            <w:pPr>
              <w:pStyle w:val="a5"/>
              <w:spacing w:line="240" w:lineRule="atLeast"/>
              <w:jc w:val="center"/>
              <w:rPr>
                <w:rFonts w:hint="eastAsia"/>
                <w:sz w:val="18"/>
              </w:rPr>
            </w:pPr>
            <w:r>
              <w:rPr>
                <w:rFonts w:hint="eastAsia"/>
                <w:sz w:val="18"/>
              </w:rPr>
              <w:t>－</w:t>
            </w:r>
          </w:p>
        </w:tc>
        <w:tc>
          <w:tcPr>
            <w:tcW w:w="1843" w:type="dxa"/>
            <w:vMerge/>
          </w:tcPr>
          <w:p w:rsidR="00EC76B9" w:rsidRDefault="00EC76B9">
            <w:pPr>
              <w:pStyle w:val="a5"/>
              <w:spacing w:line="240" w:lineRule="atLeast"/>
              <w:jc w:val="center"/>
              <w:rPr>
                <w:rFonts w:hint="eastAsia"/>
                <w:sz w:val="18"/>
              </w:rPr>
            </w:pPr>
          </w:p>
        </w:tc>
      </w:tr>
      <w:tr w:rsidR="00EC76B9">
        <w:tblPrEx>
          <w:tblCellMar>
            <w:top w:w="0" w:type="dxa"/>
            <w:left w:w="0" w:type="dxa"/>
            <w:bottom w:w="0" w:type="dxa"/>
            <w:right w:w="0" w:type="dxa"/>
          </w:tblCellMar>
        </w:tblPrEx>
        <w:trPr>
          <w:cantSplit/>
          <w:trHeight w:val="300"/>
        </w:trPr>
        <w:tc>
          <w:tcPr>
            <w:tcW w:w="567" w:type="dxa"/>
            <w:vMerge/>
            <w:vAlign w:val="center"/>
          </w:tcPr>
          <w:p w:rsidR="00EC76B9" w:rsidRDefault="00EC76B9">
            <w:pPr>
              <w:pStyle w:val="a5"/>
              <w:spacing w:line="240" w:lineRule="atLeast"/>
              <w:jc w:val="center"/>
              <w:rPr>
                <w:rFonts w:hint="eastAsia"/>
                <w:sz w:val="18"/>
              </w:rPr>
            </w:pPr>
          </w:p>
        </w:tc>
        <w:tc>
          <w:tcPr>
            <w:tcW w:w="1134" w:type="dxa"/>
          </w:tcPr>
          <w:p w:rsidR="00EC76B9" w:rsidRDefault="00EC76B9">
            <w:pPr>
              <w:pStyle w:val="a5"/>
              <w:spacing w:line="240" w:lineRule="atLeast"/>
              <w:ind w:left="96"/>
              <w:rPr>
                <w:rFonts w:hint="eastAsia"/>
                <w:sz w:val="18"/>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sz w:val="18"/>
                </w:rPr>
                <w:t>0.075mm</w:t>
              </w:r>
            </w:smartTag>
          </w:p>
        </w:tc>
        <w:tc>
          <w:tcPr>
            <w:tcW w:w="1560" w:type="dxa"/>
            <w:vMerge w:val="restart"/>
            <w:vAlign w:val="center"/>
          </w:tcPr>
          <w:p w:rsidR="00EC76B9" w:rsidRDefault="00EC76B9">
            <w:pPr>
              <w:pStyle w:val="a5"/>
              <w:spacing w:line="240" w:lineRule="atLeast"/>
              <w:rPr>
                <w:rFonts w:hint="eastAsia"/>
                <w:sz w:val="18"/>
              </w:rPr>
            </w:pPr>
            <w:r>
              <w:rPr>
                <w:rFonts w:hint="eastAsia"/>
                <w:sz w:val="18"/>
              </w:rPr>
              <w:t>每台拌和机每天l～2次，以2个试样的平均值评定</w:t>
            </w:r>
          </w:p>
        </w:tc>
        <w:tc>
          <w:tcPr>
            <w:tcW w:w="1771" w:type="dxa"/>
          </w:tcPr>
          <w:p w:rsidR="00EC76B9" w:rsidRDefault="00EC76B9">
            <w:pPr>
              <w:pStyle w:val="a5"/>
              <w:spacing w:line="240" w:lineRule="atLeast"/>
              <w:jc w:val="center"/>
              <w:rPr>
                <w:rFonts w:hint="eastAsia"/>
                <w:sz w:val="18"/>
              </w:rPr>
            </w:pPr>
            <w:r>
              <w:rPr>
                <w:rFonts w:hint="eastAsia"/>
                <w:sz w:val="18"/>
              </w:rPr>
              <w:t>±2％(2％)</w:t>
            </w:r>
          </w:p>
        </w:tc>
        <w:tc>
          <w:tcPr>
            <w:tcW w:w="1772" w:type="dxa"/>
          </w:tcPr>
          <w:p w:rsidR="00EC76B9" w:rsidRDefault="00EC76B9">
            <w:pPr>
              <w:pStyle w:val="a5"/>
              <w:spacing w:line="240" w:lineRule="atLeast"/>
              <w:jc w:val="center"/>
              <w:rPr>
                <w:rFonts w:hint="eastAsia"/>
                <w:sz w:val="18"/>
              </w:rPr>
            </w:pPr>
            <w:r>
              <w:rPr>
                <w:rFonts w:hint="eastAsia"/>
                <w:sz w:val="18"/>
              </w:rPr>
              <w:t>±2％</w:t>
            </w:r>
          </w:p>
        </w:tc>
        <w:tc>
          <w:tcPr>
            <w:tcW w:w="1843" w:type="dxa"/>
            <w:vMerge w:val="restart"/>
            <w:vAlign w:val="center"/>
          </w:tcPr>
          <w:p w:rsidR="00EC76B9" w:rsidRDefault="00EC76B9">
            <w:pPr>
              <w:pStyle w:val="a5"/>
              <w:spacing w:line="240" w:lineRule="atLeast"/>
              <w:rPr>
                <w:rFonts w:hint="eastAsia"/>
                <w:sz w:val="18"/>
              </w:rPr>
            </w:pPr>
            <w:r>
              <w:rPr>
                <w:rFonts w:hint="eastAsia"/>
                <w:sz w:val="18"/>
              </w:rPr>
              <w:t>T 0725抽提筛分与标准级配比较的差</w:t>
            </w:r>
          </w:p>
        </w:tc>
      </w:tr>
      <w:tr w:rsidR="00EC76B9">
        <w:tblPrEx>
          <w:tblCellMar>
            <w:top w:w="0" w:type="dxa"/>
            <w:left w:w="0" w:type="dxa"/>
            <w:bottom w:w="0" w:type="dxa"/>
            <w:right w:w="0" w:type="dxa"/>
          </w:tblCellMar>
        </w:tblPrEx>
        <w:trPr>
          <w:cantSplit/>
          <w:trHeight w:val="288"/>
        </w:trPr>
        <w:tc>
          <w:tcPr>
            <w:tcW w:w="567" w:type="dxa"/>
            <w:vMerge/>
          </w:tcPr>
          <w:p w:rsidR="00EC76B9" w:rsidRDefault="00EC76B9">
            <w:pPr>
              <w:pStyle w:val="a5"/>
              <w:spacing w:line="320" w:lineRule="atLeast"/>
              <w:rPr>
                <w:rFonts w:hint="eastAsia"/>
                <w:sz w:val="18"/>
              </w:rPr>
            </w:pPr>
          </w:p>
        </w:tc>
        <w:tc>
          <w:tcPr>
            <w:tcW w:w="1134" w:type="dxa"/>
          </w:tcPr>
          <w:p w:rsidR="00EC76B9" w:rsidRDefault="00EC76B9">
            <w:pPr>
              <w:pStyle w:val="a5"/>
              <w:spacing w:line="320" w:lineRule="atLeast"/>
              <w:ind w:left="48"/>
              <w:rPr>
                <w:rFonts w:hint="eastAsia"/>
                <w:sz w:val="18"/>
              </w:rPr>
            </w:pPr>
            <w:r>
              <w:rPr>
                <w:rFonts w:hint="eastAsia"/>
                <w:sz w:val="18"/>
              </w:rPr>
              <w:sym w:font="Symbol" w:char="F0A3"/>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sz w:val="18"/>
                </w:rPr>
                <w:t>2.36mm</w:t>
              </w:r>
            </w:smartTag>
          </w:p>
        </w:tc>
        <w:tc>
          <w:tcPr>
            <w:tcW w:w="1560" w:type="dxa"/>
            <w:vMerge/>
          </w:tcPr>
          <w:p w:rsidR="00EC76B9" w:rsidRDefault="00EC76B9">
            <w:pPr>
              <w:pStyle w:val="a5"/>
              <w:spacing w:line="320" w:lineRule="atLeast"/>
              <w:rPr>
                <w:rFonts w:hint="eastAsia"/>
                <w:sz w:val="18"/>
              </w:rPr>
            </w:pPr>
          </w:p>
        </w:tc>
        <w:tc>
          <w:tcPr>
            <w:tcW w:w="1771" w:type="dxa"/>
          </w:tcPr>
          <w:p w:rsidR="00EC76B9" w:rsidRDefault="00EC76B9">
            <w:pPr>
              <w:pStyle w:val="a5"/>
              <w:spacing w:line="320" w:lineRule="atLeast"/>
              <w:jc w:val="center"/>
              <w:rPr>
                <w:rFonts w:hint="eastAsia"/>
                <w:sz w:val="18"/>
              </w:rPr>
            </w:pPr>
            <w:r>
              <w:rPr>
                <w:rFonts w:hint="eastAsia"/>
                <w:sz w:val="18"/>
              </w:rPr>
              <w:t>±5％(3％)</w:t>
            </w:r>
          </w:p>
        </w:tc>
        <w:tc>
          <w:tcPr>
            <w:tcW w:w="1772" w:type="dxa"/>
          </w:tcPr>
          <w:p w:rsidR="00EC76B9" w:rsidRDefault="00EC76B9">
            <w:pPr>
              <w:pStyle w:val="a5"/>
              <w:spacing w:line="320" w:lineRule="atLeast"/>
              <w:jc w:val="center"/>
              <w:rPr>
                <w:rFonts w:hint="eastAsia"/>
                <w:sz w:val="18"/>
              </w:rPr>
            </w:pPr>
            <w:r>
              <w:rPr>
                <w:rFonts w:hint="eastAsia"/>
                <w:sz w:val="18"/>
              </w:rPr>
              <w:t>±6％</w:t>
            </w:r>
          </w:p>
        </w:tc>
        <w:tc>
          <w:tcPr>
            <w:tcW w:w="1843" w:type="dxa"/>
            <w:vMerge/>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Height w:val="276"/>
        </w:trPr>
        <w:tc>
          <w:tcPr>
            <w:tcW w:w="567" w:type="dxa"/>
            <w:vMerge/>
          </w:tcPr>
          <w:p w:rsidR="00EC76B9" w:rsidRDefault="00EC76B9">
            <w:pPr>
              <w:pStyle w:val="a5"/>
              <w:spacing w:line="320" w:lineRule="atLeast"/>
              <w:rPr>
                <w:rFonts w:hint="eastAsia"/>
                <w:sz w:val="18"/>
              </w:rPr>
            </w:pPr>
          </w:p>
        </w:tc>
        <w:tc>
          <w:tcPr>
            <w:tcW w:w="1134" w:type="dxa"/>
          </w:tcPr>
          <w:p w:rsidR="00EC76B9" w:rsidRDefault="00EC76B9">
            <w:pPr>
              <w:pStyle w:val="a5"/>
              <w:spacing w:line="320" w:lineRule="atLeast"/>
              <w:ind w:left="96"/>
              <w:rPr>
                <w:rFonts w:hint="eastAsia"/>
                <w:sz w:val="18"/>
              </w:rPr>
            </w:pPr>
            <w:r>
              <w:rPr>
                <w:rFonts w:hint="eastAsia"/>
                <w:sz w:val="18"/>
              </w:rPr>
              <w:sym w:font="Symbol" w:char="F0B3"/>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sz w:val="18"/>
                </w:rPr>
                <w:t>4.75mm</w:t>
              </w:r>
            </w:smartTag>
          </w:p>
        </w:tc>
        <w:tc>
          <w:tcPr>
            <w:tcW w:w="1560" w:type="dxa"/>
            <w:vMerge/>
          </w:tcPr>
          <w:p w:rsidR="00EC76B9" w:rsidRDefault="00EC76B9">
            <w:pPr>
              <w:pStyle w:val="a5"/>
              <w:spacing w:line="320" w:lineRule="atLeast"/>
              <w:rPr>
                <w:rFonts w:hint="eastAsia"/>
                <w:sz w:val="18"/>
              </w:rPr>
            </w:pPr>
          </w:p>
        </w:tc>
        <w:tc>
          <w:tcPr>
            <w:tcW w:w="1771" w:type="dxa"/>
          </w:tcPr>
          <w:p w:rsidR="00EC76B9" w:rsidRDefault="00EC76B9">
            <w:pPr>
              <w:pStyle w:val="a5"/>
              <w:spacing w:line="320" w:lineRule="atLeast"/>
              <w:jc w:val="center"/>
              <w:rPr>
                <w:rFonts w:hint="eastAsia"/>
                <w:sz w:val="18"/>
              </w:rPr>
            </w:pPr>
            <w:r>
              <w:rPr>
                <w:rFonts w:hint="eastAsia"/>
                <w:sz w:val="18"/>
              </w:rPr>
              <w:t>±6％(4％)</w:t>
            </w:r>
          </w:p>
        </w:tc>
        <w:tc>
          <w:tcPr>
            <w:tcW w:w="1772" w:type="dxa"/>
          </w:tcPr>
          <w:p w:rsidR="00EC76B9" w:rsidRDefault="00EC76B9">
            <w:pPr>
              <w:pStyle w:val="a5"/>
              <w:spacing w:line="320" w:lineRule="atLeast"/>
              <w:jc w:val="center"/>
              <w:rPr>
                <w:rFonts w:hint="eastAsia"/>
                <w:sz w:val="18"/>
              </w:rPr>
            </w:pPr>
            <w:r>
              <w:rPr>
                <w:rFonts w:hint="eastAsia"/>
                <w:sz w:val="18"/>
              </w:rPr>
              <w:t>±7％</w:t>
            </w:r>
          </w:p>
        </w:tc>
        <w:tc>
          <w:tcPr>
            <w:tcW w:w="1843" w:type="dxa"/>
            <w:vMerge/>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Pr>
        <w:tc>
          <w:tcPr>
            <w:tcW w:w="1701" w:type="dxa"/>
            <w:gridSpan w:val="2"/>
            <w:vMerge w:val="restart"/>
            <w:vAlign w:val="center"/>
          </w:tcPr>
          <w:p w:rsidR="00EC76B9" w:rsidRDefault="00EC76B9">
            <w:pPr>
              <w:pStyle w:val="a5"/>
              <w:spacing w:line="240" w:lineRule="atLeast"/>
              <w:rPr>
                <w:rFonts w:hint="eastAsia"/>
                <w:sz w:val="18"/>
              </w:rPr>
            </w:pPr>
            <w:r>
              <w:rPr>
                <w:rFonts w:hint="eastAsia"/>
                <w:sz w:val="18"/>
              </w:rPr>
              <w:t>沥青用量(油石比)</w:t>
            </w:r>
          </w:p>
        </w:tc>
        <w:tc>
          <w:tcPr>
            <w:tcW w:w="1560" w:type="dxa"/>
            <w:vAlign w:val="center"/>
          </w:tcPr>
          <w:p w:rsidR="00EC76B9" w:rsidRDefault="00EC76B9">
            <w:pPr>
              <w:pStyle w:val="a5"/>
              <w:spacing w:line="240" w:lineRule="atLeast"/>
              <w:rPr>
                <w:rFonts w:hint="eastAsia"/>
                <w:sz w:val="18"/>
              </w:rPr>
            </w:pPr>
            <w:r>
              <w:rPr>
                <w:rFonts w:hint="eastAsia"/>
                <w:sz w:val="18"/>
              </w:rPr>
              <w:t>逐盘在线监测</w:t>
            </w:r>
          </w:p>
        </w:tc>
        <w:tc>
          <w:tcPr>
            <w:tcW w:w="1771" w:type="dxa"/>
            <w:vAlign w:val="center"/>
          </w:tcPr>
          <w:p w:rsidR="00EC76B9" w:rsidRDefault="00EC76B9">
            <w:pPr>
              <w:pStyle w:val="a5"/>
              <w:spacing w:line="240" w:lineRule="atLeast"/>
              <w:jc w:val="center"/>
              <w:rPr>
                <w:rFonts w:hint="eastAsia"/>
                <w:sz w:val="18"/>
              </w:rPr>
            </w:pPr>
            <w:r>
              <w:rPr>
                <w:rFonts w:hint="eastAsia"/>
                <w:sz w:val="18"/>
              </w:rPr>
              <w:t>±0.3％</w:t>
            </w:r>
          </w:p>
        </w:tc>
        <w:tc>
          <w:tcPr>
            <w:tcW w:w="1772" w:type="dxa"/>
            <w:vAlign w:val="center"/>
          </w:tcPr>
          <w:p w:rsidR="00EC76B9" w:rsidRDefault="00EC76B9">
            <w:pPr>
              <w:pStyle w:val="a5"/>
              <w:spacing w:line="240" w:lineRule="atLeast"/>
              <w:jc w:val="center"/>
              <w:rPr>
                <w:rFonts w:hint="eastAsia"/>
                <w:sz w:val="18"/>
              </w:rPr>
            </w:pPr>
            <w:r>
              <w:rPr>
                <w:rFonts w:hint="eastAsia"/>
                <w:sz w:val="18"/>
              </w:rPr>
              <w:t>－</w:t>
            </w:r>
          </w:p>
        </w:tc>
        <w:tc>
          <w:tcPr>
            <w:tcW w:w="1843" w:type="dxa"/>
            <w:tcBorders>
              <w:bottom w:val="single" w:sz="4" w:space="0" w:color="auto"/>
            </w:tcBorders>
            <w:vAlign w:val="center"/>
          </w:tcPr>
          <w:p w:rsidR="00EC76B9" w:rsidRDefault="00EC76B9">
            <w:pPr>
              <w:pStyle w:val="a5"/>
              <w:spacing w:line="240" w:lineRule="atLeast"/>
              <w:jc w:val="center"/>
              <w:rPr>
                <w:rFonts w:hint="eastAsia"/>
                <w:sz w:val="18"/>
              </w:rPr>
            </w:pPr>
            <w:r>
              <w:rPr>
                <w:rFonts w:hint="eastAsia"/>
                <w:sz w:val="18"/>
              </w:rPr>
              <w:t>计算机采集数据计算</w:t>
            </w:r>
          </w:p>
        </w:tc>
      </w:tr>
      <w:tr w:rsidR="00EC76B9">
        <w:tblPrEx>
          <w:tblCellMar>
            <w:top w:w="0" w:type="dxa"/>
            <w:left w:w="0" w:type="dxa"/>
            <w:bottom w:w="0" w:type="dxa"/>
            <w:right w:w="0" w:type="dxa"/>
          </w:tblCellMar>
        </w:tblPrEx>
        <w:trPr>
          <w:cantSplit/>
        </w:trPr>
        <w:tc>
          <w:tcPr>
            <w:tcW w:w="1701" w:type="dxa"/>
            <w:gridSpan w:val="2"/>
            <w:vMerge/>
            <w:vAlign w:val="center"/>
          </w:tcPr>
          <w:p w:rsidR="00EC76B9" w:rsidRDefault="00EC76B9">
            <w:pPr>
              <w:pStyle w:val="a5"/>
              <w:spacing w:line="240" w:lineRule="atLeast"/>
              <w:rPr>
                <w:rFonts w:hint="eastAsia"/>
                <w:sz w:val="18"/>
              </w:rPr>
            </w:pPr>
          </w:p>
        </w:tc>
        <w:tc>
          <w:tcPr>
            <w:tcW w:w="1560" w:type="dxa"/>
            <w:vAlign w:val="center"/>
          </w:tcPr>
          <w:p w:rsidR="00EC76B9" w:rsidRDefault="00EC76B9">
            <w:pPr>
              <w:pStyle w:val="a5"/>
              <w:spacing w:line="240" w:lineRule="atLeast"/>
              <w:rPr>
                <w:rFonts w:hint="eastAsia"/>
                <w:sz w:val="18"/>
              </w:rPr>
            </w:pPr>
            <w:r>
              <w:rPr>
                <w:rFonts w:hint="eastAsia"/>
                <w:sz w:val="18"/>
              </w:rPr>
              <w:t>逐盘检查，每天汇总l次取平均值评定</w:t>
            </w:r>
          </w:p>
        </w:tc>
        <w:tc>
          <w:tcPr>
            <w:tcW w:w="1771" w:type="dxa"/>
            <w:vAlign w:val="center"/>
          </w:tcPr>
          <w:p w:rsidR="00EC76B9" w:rsidRDefault="00EC76B9">
            <w:pPr>
              <w:pStyle w:val="a5"/>
              <w:spacing w:line="240" w:lineRule="atLeast"/>
              <w:jc w:val="center"/>
              <w:rPr>
                <w:rFonts w:hint="eastAsia"/>
                <w:sz w:val="18"/>
              </w:rPr>
            </w:pPr>
            <w:r>
              <w:rPr>
                <w:rFonts w:hint="eastAsia"/>
                <w:sz w:val="18"/>
              </w:rPr>
              <w:t>±0.1％</w:t>
            </w:r>
          </w:p>
        </w:tc>
        <w:tc>
          <w:tcPr>
            <w:tcW w:w="1772" w:type="dxa"/>
            <w:vAlign w:val="center"/>
          </w:tcPr>
          <w:p w:rsidR="00EC76B9" w:rsidRDefault="00EC76B9">
            <w:pPr>
              <w:pStyle w:val="a5"/>
              <w:spacing w:line="240" w:lineRule="atLeast"/>
              <w:jc w:val="center"/>
              <w:rPr>
                <w:rFonts w:hint="eastAsia"/>
                <w:sz w:val="18"/>
              </w:rPr>
            </w:pPr>
            <w:r>
              <w:rPr>
                <w:rFonts w:hint="eastAsia"/>
                <w:sz w:val="18"/>
              </w:rPr>
              <w:t>－</w:t>
            </w:r>
          </w:p>
        </w:tc>
        <w:tc>
          <w:tcPr>
            <w:tcW w:w="1843" w:type="dxa"/>
            <w:tcBorders>
              <w:bottom w:val="single" w:sz="4" w:space="0" w:color="auto"/>
            </w:tcBorders>
            <w:vAlign w:val="center"/>
          </w:tcPr>
          <w:p w:rsidR="00EC76B9" w:rsidRDefault="00EC76B9">
            <w:pPr>
              <w:pStyle w:val="a5"/>
              <w:spacing w:line="240" w:lineRule="atLeast"/>
              <w:jc w:val="center"/>
              <w:rPr>
                <w:rFonts w:hint="eastAsia"/>
                <w:sz w:val="18"/>
              </w:rPr>
            </w:pPr>
            <w:r>
              <w:rPr>
                <w:rFonts w:hint="eastAsia"/>
                <w:sz w:val="18"/>
              </w:rPr>
              <w:t>附录F总量检验</w:t>
            </w:r>
          </w:p>
        </w:tc>
      </w:tr>
      <w:tr w:rsidR="00EC76B9">
        <w:tblPrEx>
          <w:tblCellMar>
            <w:top w:w="0" w:type="dxa"/>
            <w:left w:w="0" w:type="dxa"/>
            <w:bottom w:w="0" w:type="dxa"/>
            <w:right w:w="0" w:type="dxa"/>
          </w:tblCellMar>
        </w:tblPrEx>
        <w:trPr>
          <w:cantSplit/>
        </w:trPr>
        <w:tc>
          <w:tcPr>
            <w:tcW w:w="1701" w:type="dxa"/>
            <w:gridSpan w:val="2"/>
            <w:vMerge/>
          </w:tcPr>
          <w:p w:rsidR="00EC76B9" w:rsidRDefault="00EC76B9">
            <w:pPr>
              <w:pStyle w:val="a5"/>
              <w:spacing w:line="240" w:lineRule="atLeast"/>
              <w:rPr>
                <w:rFonts w:hint="eastAsia"/>
                <w:sz w:val="18"/>
              </w:rPr>
            </w:pPr>
          </w:p>
        </w:tc>
        <w:tc>
          <w:tcPr>
            <w:tcW w:w="1560" w:type="dxa"/>
            <w:vAlign w:val="center"/>
          </w:tcPr>
          <w:p w:rsidR="00EC76B9" w:rsidRDefault="00EC76B9">
            <w:pPr>
              <w:pStyle w:val="a5"/>
              <w:spacing w:line="240" w:lineRule="atLeast"/>
              <w:rPr>
                <w:rFonts w:hint="eastAsia"/>
                <w:sz w:val="18"/>
              </w:rPr>
            </w:pPr>
            <w:r>
              <w:rPr>
                <w:rFonts w:hint="eastAsia"/>
                <w:sz w:val="18"/>
              </w:rPr>
              <w:t>每台拌和机每天l～2次，以2个试样的平均值评定</w:t>
            </w:r>
          </w:p>
        </w:tc>
        <w:tc>
          <w:tcPr>
            <w:tcW w:w="1771" w:type="dxa"/>
            <w:vAlign w:val="center"/>
          </w:tcPr>
          <w:p w:rsidR="00EC76B9" w:rsidRDefault="00EC76B9">
            <w:pPr>
              <w:pStyle w:val="a5"/>
              <w:spacing w:line="240" w:lineRule="atLeast"/>
              <w:jc w:val="center"/>
              <w:rPr>
                <w:rFonts w:hint="eastAsia"/>
                <w:sz w:val="18"/>
              </w:rPr>
            </w:pPr>
            <w:r>
              <w:rPr>
                <w:rFonts w:hint="eastAsia"/>
                <w:sz w:val="18"/>
              </w:rPr>
              <w:t>±0.3％</w:t>
            </w:r>
          </w:p>
        </w:tc>
        <w:tc>
          <w:tcPr>
            <w:tcW w:w="1772" w:type="dxa"/>
            <w:vAlign w:val="center"/>
          </w:tcPr>
          <w:p w:rsidR="00EC76B9" w:rsidRDefault="00EC76B9">
            <w:pPr>
              <w:pStyle w:val="a5"/>
              <w:spacing w:line="240" w:lineRule="atLeast"/>
              <w:jc w:val="center"/>
              <w:rPr>
                <w:rFonts w:hint="eastAsia"/>
                <w:sz w:val="18"/>
              </w:rPr>
            </w:pPr>
            <w:r>
              <w:rPr>
                <w:rFonts w:hint="eastAsia"/>
                <w:sz w:val="18"/>
              </w:rPr>
              <w:t>±0.4％</w:t>
            </w:r>
          </w:p>
        </w:tc>
        <w:tc>
          <w:tcPr>
            <w:tcW w:w="1843" w:type="dxa"/>
            <w:tcBorders>
              <w:bottom w:val="single" w:sz="4" w:space="0" w:color="auto"/>
            </w:tcBorders>
            <w:vAlign w:val="center"/>
          </w:tcPr>
          <w:p w:rsidR="00EC76B9" w:rsidRDefault="00EC76B9">
            <w:pPr>
              <w:pStyle w:val="a5"/>
              <w:spacing w:line="240" w:lineRule="atLeast"/>
              <w:jc w:val="center"/>
              <w:rPr>
                <w:rFonts w:hint="eastAsia"/>
                <w:sz w:val="18"/>
              </w:rPr>
            </w:pPr>
            <w:r>
              <w:rPr>
                <w:rFonts w:hint="eastAsia"/>
                <w:sz w:val="18"/>
              </w:rPr>
              <w:t>抽提T 0722、T0721</w:t>
            </w:r>
          </w:p>
        </w:tc>
      </w:tr>
      <w:tr w:rsidR="00EC76B9">
        <w:tblPrEx>
          <w:tblCellMar>
            <w:top w:w="0" w:type="dxa"/>
            <w:left w:w="0" w:type="dxa"/>
            <w:bottom w:w="0" w:type="dxa"/>
            <w:right w:w="0" w:type="dxa"/>
          </w:tblCellMar>
        </w:tblPrEx>
        <w:trPr>
          <w:cantSplit/>
        </w:trPr>
        <w:tc>
          <w:tcPr>
            <w:tcW w:w="1701" w:type="dxa"/>
            <w:gridSpan w:val="2"/>
          </w:tcPr>
          <w:p w:rsidR="00EC76B9" w:rsidRDefault="00EC76B9">
            <w:pPr>
              <w:pStyle w:val="a5"/>
              <w:spacing w:line="280" w:lineRule="atLeast"/>
              <w:rPr>
                <w:rFonts w:hint="eastAsia"/>
                <w:sz w:val="18"/>
              </w:rPr>
            </w:pPr>
            <w:r>
              <w:rPr>
                <w:rFonts w:hint="eastAsia"/>
                <w:sz w:val="18"/>
              </w:rPr>
              <w:t>马歇尔试验：</w:t>
            </w:r>
          </w:p>
          <w:p w:rsidR="00EC76B9" w:rsidRDefault="00EC76B9">
            <w:pPr>
              <w:pStyle w:val="a5"/>
              <w:spacing w:line="280" w:lineRule="atLeast"/>
              <w:rPr>
                <w:rFonts w:hint="eastAsia"/>
                <w:sz w:val="18"/>
              </w:rPr>
            </w:pPr>
            <w:r>
              <w:rPr>
                <w:rFonts w:hint="eastAsia"/>
                <w:sz w:val="18"/>
              </w:rPr>
              <w:t>空隙率、稳定度、流值</w:t>
            </w:r>
          </w:p>
        </w:tc>
        <w:tc>
          <w:tcPr>
            <w:tcW w:w="1560" w:type="dxa"/>
            <w:vAlign w:val="center"/>
          </w:tcPr>
          <w:p w:rsidR="00EC76B9" w:rsidRDefault="00EC76B9">
            <w:pPr>
              <w:pStyle w:val="a5"/>
              <w:spacing w:line="280" w:lineRule="atLeast"/>
              <w:rPr>
                <w:rFonts w:hint="eastAsia"/>
                <w:sz w:val="18"/>
              </w:rPr>
            </w:pPr>
            <w:r>
              <w:rPr>
                <w:rFonts w:hint="eastAsia"/>
                <w:sz w:val="18"/>
              </w:rPr>
              <w:t>每台拌和机每天l～2次，以4～6个试件的平均值评定</w:t>
            </w:r>
          </w:p>
        </w:tc>
        <w:tc>
          <w:tcPr>
            <w:tcW w:w="3543" w:type="dxa"/>
            <w:gridSpan w:val="2"/>
            <w:vAlign w:val="center"/>
          </w:tcPr>
          <w:p w:rsidR="00EC76B9" w:rsidRDefault="00EC76B9">
            <w:pPr>
              <w:pStyle w:val="a5"/>
              <w:spacing w:line="28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280" w:lineRule="atLeast"/>
              <w:jc w:val="center"/>
              <w:rPr>
                <w:rFonts w:hint="eastAsia"/>
                <w:sz w:val="18"/>
              </w:rPr>
            </w:pPr>
            <w:r>
              <w:rPr>
                <w:rFonts w:hint="eastAsia"/>
                <w:sz w:val="18"/>
              </w:rPr>
              <w:t>T 0702、T 0709、本规范附录B、附录C</w:t>
            </w: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280" w:lineRule="atLeast"/>
              <w:rPr>
                <w:rFonts w:hint="eastAsia"/>
                <w:sz w:val="18"/>
              </w:rPr>
            </w:pPr>
            <w:r>
              <w:rPr>
                <w:rFonts w:hint="eastAsia"/>
                <w:sz w:val="18"/>
              </w:rPr>
              <w:t>浸水马歇尔试验</w:t>
            </w:r>
          </w:p>
        </w:tc>
        <w:tc>
          <w:tcPr>
            <w:tcW w:w="1560" w:type="dxa"/>
            <w:vAlign w:val="center"/>
          </w:tcPr>
          <w:p w:rsidR="00EC76B9" w:rsidRDefault="00EC76B9">
            <w:pPr>
              <w:pStyle w:val="a5"/>
              <w:spacing w:line="280" w:lineRule="atLeast"/>
              <w:rPr>
                <w:rFonts w:hint="eastAsia"/>
                <w:sz w:val="18"/>
              </w:rPr>
            </w:pPr>
            <w:r>
              <w:rPr>
                <w:rFonts w:hint="eastAsia"/>
                <w:sz w:val="18"/>
              </w:rPr>
              <w:t>必要时(试件数同马歇尔试验)</w:t>
            </w:r>
          </w:p>
        </w:tc>
        <w:tc>
          <w:tcPr>
            <w:tcW w:w="3543" w:type="dxa"/>
            <w:gridSpan w:val="2"/>
            <w:vAlign w:val="center"/>
          </w:tcPr>
          <w:p w:rsidR="00EC76B9" w:rsidRDefault="00EC76B9">
            <w:pPr>
              <w:pStyle w:val="a5"/>
              <w:spacing w:line="28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280" w:lineRule="atLeast"/>
              <w:jc w:val="center"/>
              <w:rPr>
                <w:rFonts w:hint="eastAsia"/>
                <w:sz w:val="18"/>
              </w:rPr>
            </w:pPr>
            <w:r>
              <w:rPr>
                <w:rFonts w:hint="eastAsia"/>
                <w:sz w:val="18"/>
              </w:rPr>
              <w:t>T 0702、T 0709</w:t>
            </w: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280" w:lineRule="atLeast"/>
              <w:rPr>
                <w:rFonts w:hint="eastAsia"/>
                <w:sz w:val="18"/>
              </w:rPr>
            </w:pPr>
            <w:r>
              <w:rPr>
                <w:rFonts w:hint="eastAsia"/>
                <w:sz w:val="18"/>
              </w:rPr>
              <w:t>车辙试验</w:t>
            </w:r>
          </w:p>
        </w:tc>
        <w:tc>
          <w:tcPr>
            <w:tcW w:w="1560" w:type="dxa"/>
            <w:vAlign w:val="center"/>
          </w:tcPr>
          <w:p w:rsidR="00EC76B9" w:rsidRDefault="00EC76B9">
            <w:pPr>
              <w:pStyle w:val="a5"/>
              <w:spacing w:line="280" w:lineRule="atLeast"/>
              <w:rPr>
                <w:rFonts w:hint="eastAsia"/>
                <w:sz w:val="18"/>
              </w:rPr>
            </w:pPr>
            <w:r>
              <w:rPr>
                <w:rFonts w:hint="eastAsia"/>
                <w:sz w:val="18"/>
              </w:rPr>
              <w:t>必要时(以3个试件的平均值评定)</w:t>
            </w:r>
          </w:p>
        </w:tc>
        <w:tc>
          <w:tcPr>
            <w:tcW w:w="3543" w:type="dxa"/>
            <w:gridSpan w:val="2"/>
            <w:vAlign w:val="center"/>
          </w:tcPr>
          <w:p w:rsidR="00EC76B9" w:rsidRDefault="00EC76B9">
            <w:pPr>
              <w:pStyle w:val="a5"/>
              <w:spacing w:line="28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280" w:lineRule="atLeast"/>
              <w:jc w:val="center"/>
              <w:rPr>
                <w:rFonts w:hint="eastAsia"/>
                <w:sz w:val="18"/>
              </w:rPr>
            </w:pPr>
            <w:r>
              <w:rPr>
                <w:rFonts w:hint="eastAsia"/>
                <w:sz w:val="18"/>
              </w:rPr>
              <w:t>T 0719</w:t>
            </w:r>
          </w:p>
        </w:tc>
      </w:tr>
    </w:tbl>
    <w:p w:rsidR="00EC76B9" w:rsidRDefault="00EC76B9">
      <w:pPr>
        <w:pStyle w:val="a5"/>
        <w:spacing w:line="440" w:lineRule="atLeast"/>
        <w:rPr>
          <w:rFonts w:hint="eastAsia"/>
          <w:sz w:val="18"/>
        </w:rPr>
      </w:pPr>
      <w:r>
        <w:rPr>
          <w:rFonts w:hint="eastAsia"/>
          <w:color w:val="000000"/>
          <w:sz w:val="18"/>
        </w:rPr>
        <w:t>注：①单点检验是指试验结果以一组试验结果的报告值为一个测点的评价依据，一组试验(如马歇尔试</w:t>
      </w:r>
      <w:r>
        <w:rPr>
          <w:rFonts w:hint="eastAsia"/>
          <w:sz w:val="18"/>
        </w:rPr>
        <w:t>验、车辙试验)有多个试样时，报告值的取用按《公路工程沥青与沥青混合料试验规程》的规定执行。</w:t>
      </w:r>
    </w:p>
    <w:p w:rsidR="00EC76B9" w:rsidRDefault="00EC76B9">
      <w:pPr>
        <w:pStyle w:val="a5"/>
        <w:spacing w:line="440" w:lineRule="atLeast"/>
        <w:ind w:firstLine="300"/>
        <w:rPr>
          <w:rFonts w:hint="eastAsia"/>
          <w:sz w:val="18"/>
        </w:rPr>
      </w:pPr>
      <w:r>
        <w:rPr>
          <w:rFonts w:hint="eastAsia"/>
          <w:sz w:val="18"/>
        </w:rPr>
        <w:t>②对高速公路和一级公路，矿料级配和油石比必须进行总量检验和抽提筛分的双重检验控制，互相校核，表中括号内的数字是对SMA的要求。油石比抽提试验应事先进行空白试验标定，提高测试数据的准确度。</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11.4.5</w:t>
        </w:r>
      </w:smartTag>
      <w:r>
        <w:rPr>
          <w:rFonts w:hint="eastAsia"/>
        </w:rPr>
        <w:t>沥青路面铺筑过程中必须随时对铺筑质量进行评定，质量检查的内容、频度、允许差应符合表11.4.5-1、表11.4.5-2、表11.4.5-3的规定。</w:t>
      </w:r>
    </w:p>
    <w:p w:rsidR="00EC76B9" w:rsidRDefault="00EC76B9">
      <w:pPr>
        <w:pStyle w:val="a5"/>
        <w:spacing w:line="320" w:lineRule="atLeast"/>
        <w:jc w:val="center"/>
        <w:rPr>
          <w:rFonts w:hint="eastAsia"/>
        </w:rPr>
      </w:pPr>
    </w:p>
    <w:p w:rsidR="00EC76B9" w:rsidRDefault="00EC76B9">
      <w:pPr>
        <w:pStyle w:val="a5"/>
        <w:spacing w:line="320" w:lineRule="atLeast"/>
        <w:jc w:val="center"/>
      </w:pPr>
      <w:r>
        <w:rPr>
          <w:rFonts w:hint="eastAsia"/>
        </w:rPr>
        <w:t>公路热拌沥青混合料路面施工过程中工程质量的控制标淮     表</w:t>
      </w:r>
      <w:smartTag w:uri="urn:schemas-microsoft-com:office:smarttags" w:element="chsdate">
        <w:smartTagPr>
          <w:attr w:name="IsROCDate" w:val="False"/>
          <w:attr w:name="IsLunarDate" w:val="False"/>
          <w:attr w:name="Day" w:val="30"/>
          <w:attr w:name="Month" w:val="12"/>
          <w:attr w:name="Year" w:val="1899"/>
        </w:smartTagPr>
        <w:r>
          <w:rPr>
            <w:rFonts w:hint="eastAsia"/>
          </w:rPr>
          <w:t>11.4.5</w:t>
        </w:r>
      </w:smartTag>
      <w:r>
        <w:rPr>
          <w:rFonts w:hint="eastAsia"/>
        </w:rPr>
        <w:t>-1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67"/>
        <w:gridCol w:w="851"/>
        <w:gridCol w:w="1843"/>
        <w:gridCol w:w="1771"/>
        <w:gridCol w:w="1772"/>
        <w:gridCol w:w="1843"/>
      </w:tblGrid>
      <w:tr w:rsidR="00EC76B9">
        <w:tblPrEx>
          <w:tblCellMar>
            <w:top w:w="0" w:type="dxa"/>
            <w:left w:w="0" w:type="dxa"/>
            <w:bottom w:w="0" w:type="dxa"/>
            <w:right w:w="0" w:type="dxa"/>
          </w:tblCellMar>
        </w:tblPrEx>
        <w:trPr>
          <w:cantSplit/>
        </w:trPr>
        <w:tc>
          <w:tcPr>
            <w:tcW w:w="1418" w:type="dxa"/>
            <w:gridSpan w:val="2"/>
            <w:vMerge w:val="restart"/>
            <w:vAlign w:val="center"/>
          </w:tcPr>
          <w:p w:rsidR="00EC76B9" w:rsidRDefault="00EC76B9">
            <w:pPr>
              <w:pStyle w:val="a5"/>
              <w:spacing w:line="320" w:lineRule="atLeast"/>
              <w:jc w:val="center"/>
              <w:rPr>
                <w:rFonts w:hint="eastAsia"/>
                <w:sz w:val="18"/>
              </w:rPr>
            </w:pPr>
            <w:r>
              <w:rPr>
                <w:rFonts w:hint="eastAsia"/>
                <w:sz w:val="18"/>
              </w:rPr>
              <w:t>项 目</w:t>
            </w:r>
          </w:p>
        </w:tc>
        <w:tc>
          <w:tcPr>
            <w:tcW w:w="1843" w:type="dxa"/>
            <w:vMerge w:val="restart"/>
            <w:vAlign w:val="center"/>
          </w:tcPr>
          <w:p w:rsidR="00EC76B9" w:rsidRDefault="00EC76B9">
            <w:pPr>
              <w:pStyle w:val="a5"/>
              <w:spacing w:line="320" w:lineRule="atLeast"/>
              <w:jc w:val="center"/>
              <w:rPr>
                <w:rFonts w:hint="eastAsia"/>
                <w:sz w:val="18"/>
              </w:rPr>
            </w:pPr>
            <w:r>
              <w:rPr>
                <w:rFonts w:hint="eastAsia"/>
                <w:sz w:val="18"/>
              </w:rPr>
              <w:t>检查频度及</w:t>
            </w:r>
          </w:p>
          <w:p w:rsidR="00EC76B9" w:rsidRDefault="00EC76B9">
            <w:pPr>
              <w:pStyle w:val="a5"/>
              <w:spacing w:line="320" w:lineRule="atLeast"/>
              <w:jc w:val="center"/>
              <w:rPr>
                <w:rFonts w:hint="eastAsia"/>
                <w:sz w:val="18"/>
              </w:rPr>
            </w:pPr>
            <w:r>
              <w:rPr>
                <w:rFonts w:hint="eastAsia"/>
                <w:sz w:val="18"/>
              </w:rPr>
              <w:t>单点检验评价方法</w:t>
            </w:r>
          </w:p>
        </w:tc>
        <w:tc>
          <w:tcPr>
            <w:tcW w:w="3543" w:type="dxa"/>
            <w:gridSpan w:val="2"/>
            <w:vAlign w:val="center"/>
          </w:tcPr>
          <w:p w:rsidR="00EC76B9" w:rsidRDefault="00EC76B9">
            <w:pPr>
              <w:pStyle w:val="a5"/>
              <w:spacing w:line="320" w:lineRule="atLeast"/>
              <w:jc w:val="center"/>
              <w:rPr>
                <w:rFonts w:hint="eastAsia"/>
                <w:sz w:val="18"/>
              </w:rPr>
            </w:pPr>
            <w:r>
              <w:rPr>
                <w:rFonts w:hint="eastAsia"/>
                <w:sz w:val="18"/>
              </w:rPr>
              <w:t>质量要求或允许偏差</w:t>
            </w:r>
          </w:p>
        </w:tc>
        <w:tc>
          <w:tcPr>
            <w:tcW w:w="1843" w:type="dxa"/>
            <w:vMerge w:val="restart"/>
            <w:vAlign w:val="center"/>
          </w:tcPr>
          <w:p w:rsidR="00EC76B9" w:rsidRDefault="00EC76B9">
            <w:pPr>
              <w:pStyle w:val="a5"/>
              <w:spacing w:line="32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Pr>
        <w:tc>
          <w:tcPr>
            <w:tcW w:w="1418" w:type="dxa"/>
            <w:gridSpan w:val="2"/>
            <w:vMerge/>
          </w:tcPr>
          <w:p w:rsidR="00EC76B9" w:rsidRDefault="00EC76B9">
            <w:pPr>
              <w:pStyle w:val="a5"/>
              <w:spacing w:line="320" w:lineRule="atLeast"/>
              <w:rPr>
                <w:rFonts w:hint="eastAsia"/>
                <w:sz w:val="18"/>
              </w:rPr>
            </w:pPr>
          </w:p>
        </w:tc>
        <w:tc>
          <w:tcPr>
            <w:tcW w:w="1843" w:type="dxa"/>
            <w:vMerge/>
          </w:tcPr>
          <w:p w:rsidR="00EC76B9" w:rsidRDefault="00EC76B9">
            <w:pPr>
              <w:pStyle w:val="a5"/>
              <w:spacing w:line="320" w:lineRule="atLeast"/>
              <w:rPr>
                <w:rFonts w:hint="eastAsia"/>
                <w:sz w:val="18"/>
              </w:rPr>
            </w:pPr>
          </w:p>
        </w:tc>
        <w:tc>
          <w:tcPr>
            <w:tcW w:w="1771" w:type="dxa"/>
          </w:tcPr>
          <w:p w:rsidR="00EC76B9" w:rsidRDefault="00EC76B9">
            <w:pPr>
              <w:pStyle w:val="a5"/>
              <w:spacing w:line="320" w:lineRule="atLeast"/>
              <w:rPr>
                <w:rFonts w:hint="eastAsia"/>
                <w:sz w:val="18"/>
              </w:rPr>
            </w:pPr>
            <w:r>
              <w:rPr>
                <w:rFonts w:hint="eastAsia"/>
                <w:sz w:val="18"/>
              </w:rPr>
              <w:t>高速公路、一级公路</w:t>
            </w:r>
          </w:p>
        </w:tc>
        <w:tc>
          <w:tcPr>
            <w:tcW w:w="1772" w:type="dxa"/>
          </w:tcPr>
          <w:p w:rsidR="00EC76B9" w:rsidRDefault="00EC76B9">
            <w:pPr>
              <w:pStyle w:val="a5"/>
              <w:spacing w:line="320" w:lineRule="atLeast"/>
              <w:jc w:val="center"/>
              <w:rPr>
                <w:rFonts w:hint="eastAsia"/>
                <w:sz w:val="18"/>
              </w:rPr>
            </w:pPr>
            <w:r>
              <w:rPr>
                <w:rFonts w:hint="eastAsia"/>
                <w:sz w:val="18"/>
              </w:rPr>
              <w:t>其他等级公路</w:t>
            </w:r>
          </w:p>
        </w:tc>
        <w:tc>
          <w:tcPr>
            <w:tcW w:w="1843" w:type="dxa"/>
            <w:vMerge/>
          </w:tcPr>
          <w:p w:rsidR="00EC76B9" w:rsidRDefault="00EC76B9">
            <w:pPr>
              <w:pStyle w:val="a5"/>
              <w:spacing w:line="320" w:lineRule="atLeast"/>
              <w:rPr>
                <w:rFonts w:hint="eastAsia"/>
                <w:sz w:val="18"/>
              </w:rPr>
            </w:pPr>
          </w:p>
        </w:tc>
      </w:tr>
      <w:tr w:rsidR="00EC76B9">
        <w:tblPrEx>
          <w:tblCellMar>
            <w:top w:w="0" w:type="dxa"/>
            <w:left w:w="0" w:type="dxa"/>
            <w:bottom w:w="0" w:type="dxa"/>
            <w:right w:w="0" w:type="dxa"/>
          </w:tblCellMar>
        </w:tblPrEx>
        <w:trPr>
          <w:cantSplit/>
        </w:trPr>
        <w:tc>
          <w:tcPr>
            <w:tcW w:w="1418" w:type="dxa"/>
            <w:gridSpan w:val="2"/>
            <w:vAlign w:val="center"/>
          </w:tcPr>
          <w:p w:rsidR="00EC76B9" w:rsidRDefault="00EC76B9">
            <w:pPr>
              <w:pStyle w:val="a5"/>
              <w:spacing w:line="320" w:lineRule="atLeast"/>
              <w:jc w:val="center"/>
              <w:rPr>
                <w:rFonts w:hint="eastAsia"/>
                <w:sz w:val="18"/>
              </w:rPr>
            </w:pPr>
            <w:r>
              <w:rPr>
                <w:rFonts w:hint="eastAsia"/>
                <w:sz w:val="18"/>
              </w:rPr>
              <w:t>外观</w:t>
            </w:r>
          </w:p>
        </w:tc>
        <w:tc>
          <w:tcPr>
            <w:tcW w:w="1843" w:type="dxa"/>
            <w:vAlign w:val="center"/>
          </w:tcPr>
          <w:p w:rsidR="00EC76B9" w:rsidRDefault="00EC76B9">
            <w:pPr>
              <w:pStyle w:val="a5"/>
              <w:spacing w:line="320" w:lineRule="atLeast"/>
              <w:jc w:val="center"/>
              <w:rPr>
                <w:rFonts w:hint="eastAsia"/>
                <w:sz w:val="18"/>
              </w:rPr>
            </w:pPr>
            <w:r>
              <w:rPr>
                <w:rFonts w:hint="eastAsia"/>
                <w:sz w:val="18"/>
              </w:rPr>
              <w:t>随时</w:t>
            </w:r>
          </w:p>
        </w:tc>
        <w:tc>
          <w:tcPr>
            <w:tcW w:w="3543" w:type="dxa"/>
            <w:gridSpan w:val="2"/>
            <w:vAlign w:val="center"/>
          </w:tcPr>
          <w:p w:rsidR="00EC76B9" w:rsidRDefault="00EC76B9">
            <w:pPr>
              <w:pStyle w:val="a5"/>
              <w:spacing w:line="320" w:lineRule="atLeast"/>
              <w:jc w:val="center"/>
              <w:rPr>
                <w:rFonts w:hint="eastAsia"/>
                <w:sz w:val="18"/>
              </w:rPr>
            </w:pPr>
            <w:r>
              <w:rPr>
                <w:rFonts w:hint="eastAsia"/>
                <w:sz w:val="18"/>
              </w:rPr>
              <w:t>表面平整密实，不得有明显轮迹、裂缝、推挤、油盯、油包等缺陷，且无明显离析</w:t>
            </w:r>
          </w:p>
        </w:tc>
        <w:tc>
          <w:tcPr>
            <w:tcW w:w="1843" w:type="dxa"/>
            <w:vAlign w:val="center"/>
          </w:tcPr>
          <w:p w:rsidR="00EC76B9" w:rsidRDefault="00EC76B9">
            <w:pPr>
              <w:pStyle w:val="a5"/>
              <w:spacing w:line="32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Pr>
        <w:tc>
          <w:tcPr>
            <w:tcW w:w="1418" w:type="dxa"/>
            <w:gridSpan w:val="2"/>
            <w:vMerge w:val="restart"/>
            <w:vAlign w:val="center"/>
          </w:tcPr>
          <w:p w:rsidR="00EC76B9" w:rsidRDefault="00EC76B9">
            <w:pPr>
              <w:pStyle w:val="a5"/>
              <w:spacing w:line="320" w:lineRule="atLeast"/>
              <w:jc w:val="center"/>
              <w:rPr>
                <w:rFonts w:hint="eastAsia"/>
                <w:sz w:val="18"/>
              </w:rPr>
            </w:pPr>
            <w:r>
              <w:rPr>
                <w:rFonts w:hint="eastAsia"/>
                <w:sz w:val="18"/>
              </w:rPr>
              <w:t>接缝</w:t>
            </w:r>
          </w:p>
        </w:tc>
        <w:tc>
          <w:tcPr>
            <w:tcW w:w="1843" w:type="dxa"/>
          </w:tcPr>
          <w:p w:rsidR="00EC76B9" w:rsidRDefault="00EC76B9">
            <w:pPr>
              <w:pStyle w:val="a5"/>
              <w:spacing w:line="320" w:lineRule="atLeast"/>
              <w:jc w:val="center"/>
              <w:rPr>
                <w:rFonts w:hint="eastAsia"/>
                <w:sz w:val="18"/>
              </w:rPr>
            </w:pPr>
            <w:r>
              <w:rPr>
                <w:rFonts w:hint="eastAsia"/>
                <w:sz w:val="18"/>
              </w:rPr>
              <w:t>随时</w:t>
            </w:r>
          </w:p>
        </w:tc>
        <w:tc>
          <w:tcPr>
            <w:tcW w:w="3543" w:type="dxa"/>
            <w:gridSpan w:val="2"/>
          </w:tcPr>
          <w:p w:rsidR="00EC76B9" w:rsidRDefault="00EC76B9">
            <w:pPr>
              <w:pStyle w:val="a5"/>
              <w:spacing w:line="320" w:lineRule="atLeast"/>
              <w:jc w:val="center"/>
              <w:rPr>
                <w:rFonts w:hint="eastAsia"/>
                <w:sz w:val="18"/>
              </w:rPr>
            </w:pPr>
            <w:r>
              <w:rPr>
                <w:rFonts w:hint="eastAsia"/>
                <w:sz w:val="18"/>
              </w:rPr>
              <w:t>紧密平整、顺直、无跳车，</w:t>
            </w:r>
          </w:p>
        </w:tc>
        <w:tc>
          <w:tcPr>
            <w:tcW w:w="1843" w:type="dxa"/>
          </w:tcPr>
          <w:p w:rsidR="00EC76B9" w:rsidRDefault="00EC76B9">
            <w:pPr>
              <w:pStyle w:val="a5"/>
              <w:spacing w:line="32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Pr>
        <w:tc>
          <w:tcPr>
            <w:tcW w:w="1418" w:type="dxa"/>
            <w:gridSpan w:val="2"/>
            <w:vMerge/>
          </w:tcPr>
          <w:p w:rsidR="00EC76B9" w:rsidRDefault="00EC76B9">
            <w:pPr>
              <w:pStyle w:val="a5"/>
              <w:spacing w:line="320" w:lineRule="atLeast"/>
              <w:rPr>
                <w:rFonts w:hint="eastAsia"/>
                <w:sz w:val="18"/>
              </w:rPr>
            </w:pPr>
          </w:p>
        </w:tc>
        <w:tc>
          <w:tcPr>
            <w:tcW w:w="1843" w:type="dxa"/>
          </w:tcPr>
          <w:p w:rsidR="00EC76B9" w:rsidRDefault="00EC76B9">
            <w:pPr>
              <w:pStyle w:val="a5"/>
              <w:spacing w:line="320" w:lineRule="atLeast"/>
              <w:jc w:val="center"/>
              <w:rPr>
                <w:rFonts w:hint="eastAsia"/>
                <w:sz w:val="18"/>
              </w:rPr>
            </w:pPr>
            <w:r>
              <w:rPr>
                <w:rFonts w:hint="eastAsia"/>
                <w:sz w:val="18"/>
              </w:rPr>
              <w:t>逐条缝检测评定</w:t>
            </w:r>
          </w:p>
        </w:tc>
        <w:tc>
          <w:tcPr>
            <w:tcW w:w="1771" w:type="dxa"/>
          </w:tcPr>
          <w:p w:rsidR="00EC76B9" w:rsidRDefault="00EC76B9">
            <w:pPr>
              <w:pStyle w:val="a5"/>
              <w:spacing w:line="320" w:lineRule="atLeast"/>
              <w:jc w:val="center"/>
              <w:rPr>
                <w:sz w:val="18"/>
              </w:rPr>
            </w:pP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3mm</w:t>
              </w:r>
            </w:smartTag>
          </w:p>
        </w:tc>
        <w:tc>
          <w:tcPr>
            <w:tcW w:w="1772" w:type="dxa"/>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843" w:type="dxa"/>
          </w:tcPr>
          <w:p w:rsidR="00EC76B9" w:rsidRDefault="00EC76B9">
            <w:pPr>
              <w:pStyle w:val="a5"/>
              <w:spacing w:line="32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Pr>
        <w:tc>
          <w:tcPr>
            <w:tcW w:w="567" w:type="dxa"/>
            <w:vMerge w:val="restart"/>
            <w:vAlign w:val="center"/>
          </w:tcPr>
          <w:p w:rsidR="00EC76B9" w:rsidRDefault="00EC76B9">
            <w:pPr>
              <w:pStyle w:val="a5"/>
              <w:spacing w:line="320" w:lineRule="atLeast"/>
              <w:jc w:val="center"/>
              <w:rPr>
                <w:sz w:val="18"/>
              </w:rPr>
            </w:pPr>
            <w:r>
              <w:rPr>
                <w:rFonts w:hint="eastAsia"/>
                <w:sz w:val="18"/>
              </w:rPr>
              <w:t>施工</w:t>
            </w:r>
          </w:p>
          <w:p w:rsidR="00EC76B9" w:rsidRDefault="00EC76B9">
            <w:pPr>
              <w:pStyle w:val="a5"/>
              <w:spacing w:line="320" w:lineRule="atLeast"/>
              <w:jc w:val="center"/>
              <w:rPr>
                <w:rFonts w:hint="eastAsia"/>
                <w:sz w:val="18"/>
              </w:rPr>
            </w:pPr>
            <w:r>
              <w:rPr>
                <w:rFonts w:hint="eastAsia"/>
                <w:sz w:val="18"/>
              </w:rPr>
              <w:t>温度</w:t>
            </w:r>
          </w:p>
        </w:tc>
        <w:tc>
          <w:tcPr>
            <w:tcW w:w="851" w:type="dxa"/>
            <w:vAlign w:val="center"/>
          </w:tcPr>
          <w:p w:rsidR="00EC76B9" w:rsidRDefault="00EC76B9">
            <w:pPr>
              <w:pStyle w:val="a5"/>
              <w:spacing w:line="320" w:lineRule="atLeast"/>
              <w:rPr>
                <w:rFonts w:hint="eastAsia"/>
                <w:sz w:val="18"/>
              </w:rPr>
            </w:pPr>
            <w:r>
              <w:rPr>
                <w:rFonts w:hint="eastAsia"/>
                <w:sz w:val="18"/>
              </w:rPr>
              <w:t>摊铺温度</w:t>
            </w:r>
          </w:p>
        </w:tc>
        <w:tc>
          <w:tcPr>
            <w:tcW w:w="1843" w:type="dxa"/>
            <w:vAlign w:val="center"/>
          </w:tcPr>
          <w:p w:rsidR="00EC76B9" w:rsidRDefault="00EC76B9">
            <w:pPr>
              <w:pStyle w:val="a5"/>
              <w:spacing w:line="320" w:lineRule="atLeast"/>
              <w:jc w:val="center"/>
              <w:rPr>
                <w:rFonts w:hint="eastAsia"/>
                <w:sz w:val="18"/>
              </w:rPr>
            </w:pPr>
            <w:r>
              <w:rPr>
                <w:rFonts w:hint="eastAsia"/>
                <w:sz w:val="18"/>
              </w:rPr>
              <w:t>逐车检测评定</w:t>
            </w:r>
          </w:p>
        </w:tc>
        <w:tc>
          <w:tcPr>
            <w:tcW w:w="3543" w:type="dxa"/>
            <w:gridSpan w:val="2"/>
            <w:vAlign w:val="center"/>
          </w:tcPr>
          <w:p w:rsidR="00EC76B9" w:rsidRDefault="00EC76B9">
            <w:pPr>
              <w:pStyle w:val="a5"/>
              <w:spacing w:line="32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320" w:lineRule="atLeast"/>
              <w:jc w:val="center"/>
              <w:rPr>
                <w:rFonts w:hint="eastAsia"/>
                <w:sz w:val="18"/>
              </w:rPr>
            </w:pPr>
            <w:r>
              <w:rPr>
                <w:rFonts w:hint="eastAsia"/>
                <w:sz w:val="18"/>
              </w:rPr>
              <w:t>T 0981</w:t>
            </w:r>
          </w:p>
        </w:tc>
      </w:tr>
      <w:tr w:rsidR="00EC76B9">
        <w:tblPrEx>
          <w:tblCellMar>
            <w:top w:w="0" w:type="dxa"/>
            <w:left w:w="0" w:type="dxa"/>
            <w:bottom w:w="0" w:type="dxa"/>
            <w:right w:w="0" w:type="dxa"/>
          </w:tblCellMar>
        </w:tblPrEx>
        <w:trPr>
          <w:cantSplit/>
          <w:trHeight w:val="264"/>
        </w:trPr>
        <w:tc>
          <w:tcPr>
            <w:tcW w:w="567" w:type="dxa"/>
            <w:vMerge/>
            <w:vAlign w:val="center"/>
          </w:tcPr>
          <w:p w:rsidR="00EC76B9" w:rsidRDefault="00EC76B9">
            <w:pPr>
              <w:pStyle w:val="a5"/>
              <w:spacing w:line="320" w:lineRule="atLeast"/>
              <w:jc w:val="center"/>
              <w:rPr>
                <w:rFonts w:hint="eastAsia"/>
                <w:sz w:val="18"/>
              </w:rPr>
            </w:pPr>
          </w:p>
        </w:tc>
        <w:tc>
          <w:tcPr>
            <w:tcW w:w="851" w:type="dxa"/>
          </w:tcPr>
          <w:p w:rsidR="00EC76B9" w:rsidRDefault="00EC76B9">
            <w:pPr>
              <w:pStyle w:val="a5"/>
              <w:spacing w:line="320" w:lineRule="atLeast"/>
              <w:rPr>
                <w:rFonts w:hint="eastAsia"/>
                <w:sz w:val="18"/>
              </w:rPr>
            </w:pPr>
            <w:r>
              <w:rPr>
                <w:rFonts w:hint="eastAsia"/>
                <w:sz w:val="18"/>
              </w:rPr>
              <w:t>碾压温度</w:t>
            </w:r>
          </w:p>
        </w:tc>
        <w:tc>
          <w:tcPr>
            <w:tcW w:w="1843" w:type="dxa"/>
          </w:tcPr>
          <w:p w:rsidR="00EC76B9" w:rsidRDefault="00EC76B9">
            <w:pPr>
              <w:pStyle w:val="a5"/>
              <w:spacing w:line="320" w:lineRule="atLeast"/>
              <w:jc w:val="center"/>
              <w:rPr>
                <w:rFonts w:hint="eastAsia"/>
                <w:sz w:val="18"/>
              </w:rPr>
            </w:pPr>
            <w:r>
              <w:rPr>
                <w:rFonts w:hint="eastAsia"/>
                <w:sz w:val="18"/>
              </w:rPr>
              <w:t>随时</w:t>
            </w:r>
          </w:p>
        </w:tc>
        <w:tc>
          <w:tcPr>
            <w:tcW w:w="3543" w:type="dxa"/>
            <w:gridSpan w:val="2"/>
            <w:vAlign w:val="center"/>
          </w:tcPr>
          <w:p w:rsidR="00EC76B9" w:rsidRDefault="00EC76B9">
            <w:pPr>
              <w:pStyle w:val="a5"/>
              <w:spacing w:line="320" w:lineRule="atLeast"/>
              <w:jc w:val="center"/>
              <w:rPr>
                <w:rFonts w:hint="eastAsia"/>
                <w:sz w:val="18"/>
              </w:rPr>
            </w:pPr>
            <w:r>
              <w:rPr>
                <w:rFonts w:hint="eastAsia"/>
                <w:sz w:val="18"/>
              </w:rPr>
              <w:t>符合本规范规定</w:t>
            </w:r>
          </w:p>
        </w:tc>
        <w:tc>
          <w:tcPr>
            <w:tcW w:w="1843" w:type="dxa"/>
            <w:vAlign w:val="center"/>
          </w:tcPr>
          <w:p w:rsidR="00EC76B9" w:rsidRDefault="00EC76B9">
            <w:pPr>
              <w:pStyle w:val="a5"/>
              <w:spacing w:line="320" w:lineRule="atLeast"/>
              <w:jc w:val="center"/>
              <w:rPr>
                <w:rFonts w:hint="eastAsia"/>
                <w:sz w:val="18"/>
              </w:rPr>
            </w:pPr>
            <w:r>
              <w:rPr>
                <w:rFonts w:hint="eastAsia"/>
                <w:sz w:val="18"/>
              </w:rPr>
              <w:t>插入式温度计实测</w:t>
            </w:r>
          </w:p>
        </w:tc>
      </w:tr>
      <w:tr w:rsidR="00EC76B9">
        <w:tblPrEx>
          <w:tblCellMar>
            <w:top w:w="0" w:type="dxa"/>
            <w:left w:w="0" w:type="dxa"/>
            <w:bottom w:w="0" w:type="dxa"/>
            <w:right w:w="0" w:type="dxa"/>
          </w:tblCellMar>
        </w:tblPrEx>
        <w:trPr>
          <w:cantSplit/>
        </w:trPr>
        <w:tc>
          <w:tcPr>
            <w:tcW w:w="567" w:type="dxa"/>
            <w:vMerge w:val="restart"/>
            <w:vAlign w:val="center"/>
          </w:tcPr>
          <w:p w:rsidR="00EC76B9" w:rsidRDefault="00EC76B9">
            <w:pPr>
              <w:pStyle w:val="a5"/>
              <w:spacing w:line="320" w:lineRule="atLeast"/>
              <w:rPr>
                <w:rFonts w:hint="eastAsia"/>
                <w:sz w:val="18"/>
              </w:rPr>
            </w:pPr>
            <w:r>
              <w:rPr>
                <w:rFonts w:hint="eastAsia"/>
                <w:sz w:val="18"/>
              </w:rPr>
              <w:t>厚度</w:t>
            </w:r>
            <w:r>
              <w:rPr>
                <w:rFonts w:hint="eastAsia"/>
                <w:sz w:val="18"/>
                <w:vertAlign w:val="superscript"/>
              </w:rPr>
              <w:t>①</w:t>
            </w:r>
          </w:p>
        </w:tc>
        <w:tc>
          <w:tcPr>
            <w:tcW w:w="851" w:type="dxa"/>
            <w:vAlign w:val="center"/>
          </w:tcPr>
          <w:p w:rsidR="00EC76B9" w:rsidRDefault="00EC76B9">
            <w:pPr>
              <w:pStyle w:val="a5"/>
              <w:spacing w:line="320" w:lineRule="atLeast"/>
              <w:jc w:val="center"/>
              <w:rPr>
                <w:rFonts w:hint="eastAsia"/>
                <w:sz w:val="18"/>
              </w:rPr>
            </w:pPr>
            <w:r>
              <w:rPr>
                <w:rFonts w:hint="eastAsia"/>
                <w:sz w:val="18"/>
              </w:rPr>
              <w:t>每一层次</w:t>
            </w:r>
          </w:p>
        </w:tc>
        <w:tc>
          <w:tcPr>
            <w:tcW w:w="1843" w:type="dxa"/>
          </w:tcPr>
          <w:p w:rsidR="00EC76B9" w:rsidRDefault="00EC76B9">
            <w:pPr>
              <w:pStyle w:val="a5"/>
              <w:spacing w:line="320" w:lineRule="atLeast"/>
              <w:rPr>
                <w:rFonts w:hint="eastAsia"/>
                <w:sz w:val="18"/>
              </w:rPr>
            </w:pPr>
            <w:r>
              <w:rPr>
                <w:rFonts w:hint="eastAsia"/>
                <w:sz w:val="18"/>
              </w:rPr>
              <w:t>随时，厚度</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sz w:val="18"/>
                </w:rPr>
                <w:t>50mm</w:t>
              </w:r>
            </w:smartTag>
            <w:r>
              <w:rPr>
                <w:rFonts w:hint="eastAsia"/>
                <w:sz w:val="18"/>
              </w:rPr>
              <w:t>以下</w:t>
            </w:r>
          </w:p>
          <w:p w:rsidR="00EC76B9" w:rsidRDefault="00EC76B9">
            <w:pPr>
              <w:pStyle w:val="a5"/>
              <w:spacing w:line="320" w:lineRule="atLeast"/>
              <w:rPr>
                <w:rFonts w:hint="eastAsia"/>
                <w:sz w:val="18"/>
              </w:rPr>
            </w:pPr>
            <w:r>
              <w:rPr>
                <w:rFonts w:hint="eastAsia"/>
                <w:sz w:val="18"/>
              </w:rPr>
              <w:t xml:space="preserve">      厚度</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sz w:val="18"/>
                </w:rPr>
                <w:t>50mm</w:t>
              </w:r>
            </w:smartTag>
            <w:r>
              <w:rPr>
                <w:rFonts w:hint="eastAsia"/>
                <w:sz w:val="18"/>
              </w:rPr>
              <w:t>以上</w:t>
            </w:r>
          </w:p>
        </w:tc>
        <w:tc>
          <w:tcPr>
            <w:tcW w:w="1771" w:type="dxa"/>
            <w:vAlign w:val="center"/>
          </w:tcPr>
          <w:p w:rsidR="00EC76B9" w:rsidRDefault="00EC76B9">
            <w:pPr>
              <w:pStyle w:val="a5"/>
              <w:spacing w:line="320" w:lineRule="atLeast"/>
              <w:jc w:val="center"/>
              <w:rPr>
                <w:rFonts w:hint="eastAsia"/>
                <w:sz w:val="18"/>
              </w:rPr>
            </w:pPr>
            <w:r>
              <w:rPr>
                <w:rFonts w:hint="eastAsia"/>
                <w:sz w:val="18"/>
              </w:rPr>
              <w:t>设计值的5％</w:t>
            </w:r>
          </w:p>
          <w:p w:rsidR="00EC76B9" w:rsidRDefault="00EC76B9">
            <w:pPr>
              <w:pStyle w:val="a5"/>
              <w:spacing w:line="320" w:lineRule="atLeast"/>
              <w:jc w:val="center"/>
              <w:rPr>
                <w:rFonts w:hint="eastAsia"/>
                <w:sz w:val="18"/>
              </w:rPr>
            </w:pPr>
            <w:r>
              <w:rPr>
                <w:rFonts w:hint="eastAsia"/>
                <w:sz w:val="18"/>
              </w:rPr>
              <w:t>设计值的8％</w:t>
            </w:r>
          </w:p>
        </w:tc>
        <w:tc>
          <w:tcPr>
            <w:tcW w:w="1772" w:type="dxa"/>
            <w:vAlign w:val="center"/>
          </w:tcPr>
          <w:p w:rsidR="00EC76B9" w:rsidRDefault="00EC76B9">
            <w:pPr>
              <w:pStyle w:val="a5"/>
              <w:spacing w:line="320" w:lineRule="atLeast"/>
              <w:jc w:val="center"/>
              <w:rPr>
                <w:rFonts w:hint="eastAsia"/>
                <w:sz w:val="18"/>
              </w:rPr>
            </w:pPr>
            <w:r>
              <w:rPr>
                <w:rFonts w:hint="eastAsia"/>
                <w:sz w:val="18"/>
              </w:rPr>
              <w:t>设计值的8％</w:t>
            </w:r>
          </w:p>
          <w:p w:rsidR="00EC76B9" w:rsidRDefault="00EC76B9">
            <w:pPr>
              <w:pStyle w:val="a5"/>
              <w:spacing w:line="320" w:lineRule="atLeast"/>
              <w:jc w:val="center"/>
              <w:rPr>
                <w:rFonts w:hint="eastAsia"/>
                <w:sz w:val="18"/>
              </w:rPr>
            </w:pPr>
            <w:r>
              <w:rPr>
                <w:rFonts w:hint="eastAsia"/>
                <w:sz w:val="18"/>
              </w:rPr>
              <w:t>设计值的10％</w:t>
            </w:r>
          </w:p>
        </w:tc>
        <w:tc>
          <w:tcPr>
            <w:tcW w:w="1843" w:type="dxa"/>
          </w:tcPr>
          <w:p w:rsidR="00EC76B9" w:rsidRDefault="00EC76B9">
            <w:pPr>
              <w:pStyle w:val="a5"/>
              <w:spacing w:line="320" w:lineRule="atLeast"/>
              <w:jc w:val="center"/>
              <w:rPr>
                <w:rFonts w:hint="eastAsia"/>
                <w:sz w:val="18"/>
              </w:rPr>
            </w:pPr>
            <w:r>
              <w:rPr>
                <w:rFonts w:hint="eastAsia"/>
                <w:sz w:val="18"/>
              </w:rPr>
              <w:t>施工时插入法量测松铺厚度及压实厚度</w:t>
            </w:r>
          </w:p>
        </w:tc>
      </w:tr>
      <w:tr w:rsidR="00EC76B9">
        <w:tblPrEx>
          <w:tblCellMar>
            <w:top w:w="0" w:type="dxa"/>
            <w:left w:w="0" w:type="dxa"/>
            <w:bottom w:w="0" w:type="dxa"/>
            <w:right w:w="0" w:type="dxa"/>
          </w:tblCellMar>
        </w:tblPrEx>
        <w:trPr>
          <w:cantSplit/>
        </w:trPr>
        <w:tc>
          <w:tcPr>
            <w:tcW w:w="567" w:type="dxa"/>
            <w:vMerge/>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每一层次</w:t>
            </w:r>
          </w:p>
        </w:tc>
        <w:tc>
          <w:tcPr>
            <w:tcW w:w="1843" w:type="dxa"/>
          </w:tcPr>
          <w:p w:rsidR="00EC76B9" w:rsidRDefault="00EC76B9">
            <w:pPr>
              <w:pStyle w:val="a5"/>
              <w:spacing w:line="320" w:lineRule="atLeast"/>
              <w:rPr>
                <w:rFonts w:hint="eastAsia"/>
                <w:sz w:val="18"/>
              </w:rPr>
            </w:pPr>
            <w:r>
              <w:rPr>
                <w:rFonts w:hint="eastAsia"/>
                <w:sz w:val="18"/>
              </w:rPr>
              <w:t>1个台班区段的平均值</w:t>
            </w:r>
          </w:p>
          <w:p w:rsidR="00EC76B9" w:rsidRDefault="00EC76B9">
            <w:pPr>
              <w:pStyle w:val="a5"/>
              <w:spacing w:line="320" w:lineRule="atLeast"/>
              <w:rPr>
                <w:rFonts w:hint="eastAsia"/>
                <w:sz w:val="18"/>
              </w:rPr>
            </w:pPr>
            <w:r>
              <w:rPr>
                <w:rFonts w:hint="eastAsia"/>
                <w:sz w:val="18"/>
              </w:rPr>
              <w:t xml:space="preserve">      厚度</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sz w:val="18"/>
                </w:rPr>
                <w:t>50mm</w:t>
              </w:r>
            </w:smartTag>
            <w:r>
              <w:rPr>
                <w:rFonts w:hint="eastAsia"/>
                <w:sz w:val="18"/>
              </w:rPr>
              <w:t>以下</w:t>
            </w:r>
          </w:p>
          <w:p w:rsidR="00EC76B9" w:rsidRDefault="00EC76B9">
            <w:pPr>
              <w:pStyle w:val="a5"/>
              <w:spacing w:line="320" w:lineRule="atLeast"/>
              <w:rPr>
                <w:rFonts w:hint="eastAsia"/>
                <w:sz w:val="18"/>
              </w:rPr>
            </w:pPr>
            <w:r>
              <w:rPr>
                <w:rFonts w:hint="eastAsia"/>
                <w:sz w:val="18"/>
              </w:rPr>
              <w:t xml:space="preserve">      厚度</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hint="eastAsia"/>
                  <w:sz w:val="18"/>
                </w:rPr>
                <w:t>50mm</w:t>
              </w:r>
            </w:smartTag>
            <w:r>
              <w:rPr>
                <w:rFonts w:hint="eastAsia"/>
                <w:sz w:val="18"/>
              </w:rPr>
              <w:t>以上</w:t>
            </w:r>
          </w:p>
        </w:tc>
        <w:tc>
          <w:tcPr>
            <w:tcW w:w="1771" w:type="dxa"/>
            <w:vAlign w:val="center"/>
          </w:tcPr>
          <w:p w:rsidR="00EC76B9" w:rsidRDefault="00EC76B9">
            <w:pPr>
              <w:pStyle w:val="a5"/>
              <w:spacing w:line="320" w:lineRule="atLeast"/>
              <w:jc w:val="center"/>
              <w:rPr>
                <w:rFonts w:hint="eastAsia"/>
                <w:sz w:val="18"/>
              </w:rPr>
            </w:pPr>
          </w:p>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3"/>
                <w:attr w:name="UnitName" w:val="mm"/>
              </w:smartTagPr>
              <w:r>
                <w:rPr>
                  <w:rFonts w:hint="eastAsia"/>
                  <w:sz w:val="18"/>
                </w:rPr>
                <w:t>-3mm</w:t>
              </w:r>
            </w:smartTag>
          </w:p>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5"/>
                <w:attr w:name="UnitName" w:val="mm"/>
              </w:smartTagPr>
              <w:r>
                <w:rPr>
                  <w:rFonts w:hint="eastAsia"/>
                  <w:sz w:val="18"/>
                </w:rPr>
                <w:t>-5mm</w:t>
              </w:r>
            </w:smartTag>
          </w:p>
        </w:tc>
        <w:tc>
          <w:tcPr>
            <w:tcW w:w="1772" w:type="dxa"/>
            <w:vAlign w:val="center"/>
          </w:tcPr>
          <w:p w:rsidR="00EC76B9" w:rsidRDefault="00EC76B9">
            <w:pPr>
              <w:pStyle w:val="a5"/>
              <w:spacing w:line="320" w:lineRule="atLeast"/>
              <w:jc w:val="center"/>
              <w:rPr>
                <w:rFonts w:hint="eastAsia"/>
                <w:sz w:val="18"/>
              </w:rPr>
            </w:pPr>
            <w:r>
              <w:rPr>
                <w:rFonts w:hint="eastAsia"/>
                <w:sz w:val="18"/>
              </w:rPr>
              <w:t>－</w:t>
            </w:r>
          </w:p>
        </w:tc>
        <w:tc>
          <w:tcPr>
            <w:tcW w:w="1843" w:type="dxa"/>
            <w:vAlign w:val="center"/>
          </w:tcPr>
          <w:p w:rsidR="00EC76B9" w:rsidRDefault="00EC76B9">
            <w:pPr>
              <w:pStyle w:val="a5"/>
              <w:spacing w:line="320" w:lineRule="atLeast"/>
              <w:jc w:val="center"/>
              <w:rPr>
                <w:rFonts w:hint="eastAsia"/>
                <w:sz w:val="18"/>
              </w:rPr>
            </w:pPr>
            <w:r>
              <w:rPr>
                <w:rFonts w:hint="eastAsia"/>
                <w:sz w:val="18"/>
              </w:rPr>
              <w:t>附录G总量检验</w:t>
            </w:r>
          </w:p>
        </w:tc>
      </w:tr>
      <w:tr w:rsidR="00EC76B9">
        <w:tblPrEx>
          <w:tblCellMar>
            <w:top w:w="0" w:type="dxa"/>
            <w:left w:w="0" w:type="dxa"/>
            <w:bottom w:w="0" w:type="dxa"/>
            <w:right w:w="0" w:type="dxa"/>
          </w:tblCellMar>
        </w:tblPrEx>
        <w:trPr>
          <w:cantSplit/>
        </w:trPr>
        <w:tc>
          <w:tcPr>
            <w:tcW w:w="567" w:type="dxa"/>
            <w:vMerge/>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总厚度</w:t>
            </w:r>
          </w:p>
        </w:tc>
        <w:tc>
          <w:tcPr>
            <w:tcW w:w="1843" w:type="dxa"/>
          </w:tcPr>
          <w:p w:rsidR="00EC76B9" w:rsidRDefault="00EC76B9">
            <w:pPr>
              <w:pStyle w:val="a5"/>
              <w:spacing w:line="320" w:lineRule="atLeast"/>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0"/>
                <w:attr w:name="UnitName" w:val="m2"/>
              </w:smartTagPr>
              <w:r>
                <w:rPr>
                  <w:rFonts w:hint="eastAsia"/>
                  <w:sz w:val="18"/>
                </w:rPr>
                <w:t>2000m</w:t>
              </w:r>
              <w:r>
                <w:rPr>
                  <w:rFonts w:hint="eastAsia"/>
                  <w:sz w:val="18"/>
                  <w:vertAlign w:val="superscript"/>
                </w:rPr>
                <w:t>2</w:t>
              </w:r>
            </w:smartTag>
            <w:r>
              <w:rPr>
                <w:rFonts w:hint="eastAsia"/>
                <w:sz w:val="18"/>
              </w:rPr>
              <w:t>一点单点评定</w:t>
            </w:r>
          </w:p>
        </w:tc>
        <w:tc>
          <w:tcPr>
            <w:tcW w:w="1771" w:type="dxa"/>
            <w:vAlign w:val="center"/>
          </w:tcPr>
          <w:p w:rsidR="00EC76B9" w:rsidRDefault="00EC76B9">
            <w:pPr>
              <w:pStyle w:val="a5"/>
              <w:spacing w:line="320" w:lineRule="atLeast"/>
              <w:jc w:val="center"/>
              <w:rPr>
                <w:sz w:val="18"/>
              </w:rPr>
            </w:pPr>
            <w:r>
              <w:rPr>
                <w:rFonts w:hint="eastAsia"/>
                <w:sz w:val="18"/>
              </w:rPr>
              <w:t>设计值的-5％</w:t>
            </w:r>
          </w:p>
        </w:tc>
        <w:tc>
          <w:tcPr>
            <w:tcW w:w="1772" w:type="dxa"/>
            <w:vAlign w:val="center"/>
          </w:tcPr>
          <w:p w:rsidR="00EC76B9" w:rsidRDefault="00EC76B9">
            <w:pPr>
              <w:pStyle w:val="a5"/>
              <w:spacing w:line="320" w:lineRule="atLeast"/>
              <w:jc w:val="center"/>
              <w:rPr>
                <w:rFonts w:hint="eastAsia"/>
                <w:sz w:val="18"/>
              </w:rPr>
            </w:pPr>
            <w:r>
              <w:rPr>
                <w:rFonts w:hint="eastAsia"/>
                <w:sz w:val="18"/>
              </w:rPr>
              <w:t>设计值的-8％</w:t>
            </w:r>
          </w:p>
        </w:tc>
        <w:tc>
          <w:tcPr>
            <w:tcW w:w="1843" w:type="dxa"/>
            <w:vMerge w:val="restart"/>
            <w:vAlign w:val="center"/>
          </w:tcPr>
          <w:p w:rsidR="00EC76B9" w:rsidRDefault="00EC76B9">
            <w:pPr>
              <w:pStyle w:val="a5"/>
              <w:spacing w:line="32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Pr>
        <w:tc>
          <w:tcPr>
            <w:tcW w:w="567" w:type="dxa"/>
            <w:vMerge/>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上面层</w:t>
            </w:r>
          </w:p>
        </w:tc>
        <w:tc>
          <w:tcPr>
            <w:tcW w:w="1843" w:type="dxa"/>
          </w:tcPr>
          <w:p w:rsidR="00EC76B9" w:rsidRDefault="00EC76B9">
            <w:pPr>
              <w:pStyle w:val="a5"/>
              <w:spacing w:line="320" w:lineRule="atLeast"/>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0"/>
                <w:attr w:name="UnitName" w:val="m2"/>
              </w:smartTagPr>
              <w:r>
                <w:rPr>
                  <w:rFonts w:hint="eastAsia"/>
                  <w:sz w:val="18"/>
                </w:rPr>
                <w:t>2000m</w:t>
              </w:r>
              <w:r>
                <w:rPr>
                  <w:rFonts w:hint="eastAsia"/>
                  <w:sz w:val="18"/>
                  <w:vertAlign w:val="superscript"/>
                </w:rPr>
                <w:t>2</w:t>
              </w:r>
            </w:smartTag>
            <w:r>
              <w:rPr>
                <w:rFonts w:hint="eastAsia"/>
                <w:sz w:val="18"/>
              </w:rPr>
              <w:t>一点单点评定</w:t>
            </w:r>
          </w:p>
        </w:tc>
        <w:tc>
          <w:tcPr>
            <w:tcW w:w="1771" w:type="dxa"/>
            <w:vAlign w:val="center"/>
          </w:tcPr>
          <w:p w:rsidR="00EC76B9" w:rsidRDefault="00EC76B9">
            <w:pPr>
              <w:pStyle w:val="a5"/>
              <w:spacing w:line="320" w:lineRule="atLeast"/>
              <w:jc w:val="center"/>
              <w:rPr>
                <w:rFonts w:hint="eastAsia"/>
                <w:sz w:val="18"/>
              </w:rPr>
            </w:pPr>
            <w:r>
              <w:rPr>
                <w:rFonts w:hint="eastAsia"/>
                <w:sz w:val="18"/>
              </w:rPr>
              <w:t>设计值的-10％</w:t>
            </w:r>
          </w:p>
        </w:tc>
        <w:tc>
          <w:tcPr>
            <w:tcW w:w="1772" w:type="dxa"/>
            <w:vAlign w:val="center"/>
          </w:tcPr>
          <w:p w:rsidR="00EC76B9" w:rsidRDefault="00EC76B9">
            <w:pPr>
              <w:pStyle w:val="a5"/>
              <w:spacing w:line="320" w:lineRule="atLeast"/>
              <w:jc w:val="center"/>
              <w:rPr>
                <w:rFonts w:hint="eastAsia"/>
                <w:sz w:val="18"/>
              </w:rPr>
            </w:pPr>
            <w:r>
              <w:rPr>
                <w:rFonts w:hint="eastAsia"/>
                <w:sz w:val="18"/>
              </w:rPr>
              <w:t>设计值的-10％</w:t>
            </w:r>
          </w:p>
        </w:tc>
        <w:tc>
          <w:tcPr>
            <w:tcW w:w="1843" w:type="dxa"/>
            <w:vMerge/>
            <w:vAlign w:val="center"/>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Pr>
        <w:tc>
          <w:tcPr>
            <w:tcW w:w="1418" w:type="dxa"/>
            <w:gridSpan w:val="2"/>
            <w:vAlign w:val="center"/>
          </w:tcPr>
          <w:p w:rsidR="00EC76B9" w:rsidRDefault="00EC76B9">
            <w:pPr>
              <w:pStyle w:val="a5"/>
              <w:spacing w:line="320" w:lineRule="atLeast"/>
              <w:jc w:val="center"/>
              <w:rPr>
                <w:rFonts w:hint="eastAsia"/>
                <w:sz w:val="18"/>
              </w:rPr>
            </w:pPr>
            <w:r>
              <w:rPr>
                <w:rFonts w:hint="eastAsia"/>
                <w:sz w:val="18"/>
              </w:rPr>
              <w:t>压实度</w:t>
            </w:r>
            <w:r>
              <w:rPr>
                <w:rFonts w:hint="eastAsia"/>
                <w:sz w:val="18"/>
                <w:vertAlign w:val="superscript"/>
              </w:rPr>
              <w:t>②</w:t>
            </w:r>
          </w:p>
        </w:tc>
        <w:tc>
          <w:tcPr>
            <w:tcW w:w="1843" w:type="dxa"/>
            <w:vAlign w:val="center"/>
          </w:tcPr>
          <w:p w:rsidR="00EC76B9" w:rsidRDefault="00EC76B9">
            <w:pPr>
              <w:pStyle w:val="a5"/>
              <w:spacing w:line="320" w:lineRule="atLeast"/>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0"/>
                <w:attr w:name="UnitName" w:val="m2"/>
              </w:smartTagPr>
              <w:r>
                <w:rPr>
                  <w:rFonts w:hint="eastAsia"/>
                  <w:sz w:val="18"/>
                </w:rPr>
                <w:t>2000m</w:t>
              </w:r>
              <w:r>
                <w:rPr>
                  <w:rFonts w:hint="eastAsia"/>
                  <w:sz w:val="18"/>
                  <w:vertAlign w:val="superscript"/>
                </w:rPr>
                <w:t>2</w:t>
              </w:r>
            </w:smartTag>
            <w:r>
              <w:rPr>
                <w:rFonts w:hint="eastAsia"/>
                <w:sz w:val="18"/>
              </w:rPr>
              <w:t>检查1组逐个试件评定并计算平均值</w:t>
            </w:r>
          </w:p>
        </w:tc>
        <w:tc>
          <w:tcPr>
            <w:tcW w:w="3543" w:type="dxa"/>
            <w:gridSpan w:val="2"/>
            <w:vAlign w:val="center"/>
          </w:tcPr>
          <w:p w:rsidR="00EC76B9" w:rsidRDefault="00EC76B9">
            <w:pPr>
              <w:pStyle w:val="a5"/>
              <w:spacing w:line="320" w:lineRule="atLeast"/>
              <w:jc w:val="center"/>
              <w:rPr>
                <w:rFonts w:hint="eastAsia"/>
                <w:sz w:val="18"/>
              </w:rPr>
            </w:pPr>
            <w:r>
              <w:rPr>
                <w:rFonts w:hint="eastAsia"/>
                <w:sz w:val="18"/>
              </w:rPr>
              <w:t>实验室标准密度的97％(98％)</w:t>
            </w:r>
          </w:p>
          <w:p w:rsidR="00EC76B9" w:rsidRDefault="00EC76B9">
            <w:pPr>
              <w:pStyle w:val="a5"/>
              <w:spacing w:line="320" w:lineRule="atLeast"/>
              <w:jc w:val="center"/>
              <w:rPr>
                <w:rFonts w:hint="eastAsia"/>
                <w:sz w:val="18"/>
              </w:rPr>
            </w:pPr>
            <w:r>
              <w:rPr>
                <w:rFonts w:hint="eastAsia"/>
                <w:sz w:val="18"/>
              </w:rPr>
              <w:t>最大理论密度的93％(94％)</w:t>
            </w:r>
          </w:p>
          <w:p w:rsidR="00EC76B9" w:rsidRDefault="00EC76B9">
            <w:pPr>
              <w:pStyle w:val="a5"/>
              <w:spacing w:line="320" w:lineRule="atLeast"/>
              <w:jc w:val="center"/>
              <w:rPr>
                <w:rFonts w:hint="eastAsia"/>
                <w:sz w:val="18"/>
              </w:rPr>
            </w:pPr>
            <w:r>
              <w:rPr>
                <w:rFonts w:hint="eastAsia"/>
                <w:sz w:val="18"/>
              </w:rPr>
              <w:t>试验段密度的99％(99％)</w:t>
            </w:r>
          </w:p>
        </w:tc>
        <w:tc>
          <w:tcPr>
            <w:tcW w:w="1843" w:type="dxa"/>
            <w:vAlign w:val="center"/>
          </w:tcPr>
          <w:p w:rsidR="00EC76B9" w:rsidRDefault="00EC76B9">
            <w:pPr>
              <w:pStyle w:val="a5"/>
              <w:spacing w:line="320" w:lineRule="atLeast"/>
              <w:jc w:val="center"/>
              <w:rPr>
                <w:rFonts w:hint="eastAsia"/>
                <w:sz w:val="18"/>
              </w:rPr>
            </w:pPr>
            <w:r>
              <w:rPr>
                <w:rFonts w:hint="eastAsia"/>
                <w:sz w:val="18"/>
              </w:rPr>
              <w:t>T 0924、T 0922</w:t>
            </w:r>
          </w:p>
          <w:p w:rsidR="00EC76B9" w:rsidRDefault="00EC76B9">
            <w:pPr>
              <w:pStyle w:val="a5"/>
              <w:spacing w:line="320" w:lineRule="atLeast"/>
              <w:jc w:val="center"/>
              <w:rPr>
                <w:rFonts w:hint="eastAsia"/>
                <w:sz w:val="18"/>
              </w:rPr>
            </w:pPr>
            <w:r>
              <w:rPr>
                <w:rFonts w:hint="eastAsia"/>
                <w:sz w:val="18"/>
              </w:rPr>
              <w:t>本规范附录E</w:t>
            </w:r>
          </w:p>
        </w:tc>
      </w:tr>
      <w:tr w:rsidR="00EC76B9">
        <w:tblPrEx>
          <w:tblCellMar>
            <w:top w:w="0" w:type="dxa"/>
            <w:left w:w="0" w:type="dxa"/>
            <w:bottom w:w="0" w:type="dxa"/>
            <w:right w:w="0" w:type="dxa"/>
          </w:tblCellMar>
        </w:tblPrEx>
        <w:trPr>
          <w:cantSplit/>
        </w:trPr>
        <w:tc>
          <w:tcPr>
            <w:tcW w:w="567" w:type="dxa"/>
            <w:vMerge w:val="restart"/>
            <w:vAlign w:val="center"/>
          </w:tcPr>
          <w:p w:rsidR="00EC76B9" w:rsidRDefault="00EC76B9">
            <w:pPr>
              <w:pStyle w:val="a5"/>
              <w:spacing w:line="320" w:lineRule="atLeast"/>
              <w:rPr>
                <w:rFonts w:hint="eastAsia"/>
                <w:sz w:val="18"/>
              </w:rPr>
            </w:pPr>
            <w:r>
              <w:rPr>
                <w:rFonts w:hint="eastAsia"/>
                <w:sz w:val="18"/>
              </w:rPr>
              <w:t>平整度(最大间隙)</w:t>
            </w:r>
            <w:r>
              <w:rPr>
                <w:rFonts w:hAnsi="宋体" w:hint="eastAsia"/>
                <w:sz w:val="18"/>
              </w:rPr>
              <w:t xml:space="preserve"> </w:t>
            </w:r>
            <w:r>
              <w:rPr>
                <w:rFonts w:hAnsi="宋体" w:hint="eastAsia"/>
                <w:sz w:val="18"/>
                <w:vertAlign w:val="superscript"/>
              </w:rPr>
              <w:t>④</w:t>
            </w:r>
            <w:r>
              <w:rPr>
                <w:rFonts w:hint="eastAsia"/>
                <w:sz w:val="18"/>
              </w:rPr>
              <w:t xml:space="preserve">           </w:t>
            </w:r>
          </w:p>
        </w:tc>
        <w:tc>
          <w:tcPr>
            <w:tcW w:w="851" w:type="dxa"/>
            <w:vAlign w:val="center"/>
          </w:tcPr>
          <w:p w:rsidR="00EC76B9" w:rsidRDefault="00EC76B9">
            <w:pPr>
              <w:pStyle w:val="a5"/>
              <w:spacing w:line="320" w:lineRule="atLeast"/>
              <w:jc w:val="center"/>
              <w:rPr>
                <w:rFonts w:hint="eastAsia"/>
                <w:sz w:val="18"/>
              </w:rPr>
            </w:pPr>
            <w:r>
              <w:rPr>
                <w:rFonts w:hint="eastAsia"/>
                <w:sz w:val="18"/>
              </w:rPr>
              <w:t>上面层</w:t>
            </w:r>
          </w:p>
        </w:tc>
        <w:tc>
          <w:tcPr>
            <w:tcW w:w="1843" w:type="dxa"/>
          </w:tcPr>
          <w:p w:rsidR="00EC76B9" w:rsidRDefault="00EC76B9">
            <w:pPr>
              <w:pStyle w:val="a5"/>
              <w:spacing w:line="320" w:lineRule="atLeast"/>
              <w:rPr>
                <w:rFonts w:hint="eastAsia"/>
                <w:sz w:val="18"/>
              </w:rPr>
            </w:pPr>
            <w:r>
              <w:rPr>
                <w:rFonts w:hint="eastAsia"/>
                <w:sz w:val="18"/>
              </w:rPr>
              <w:t>随时，接缝处单杆评定</w:t>
            </w:r>
          </w:p>
        </w:tc>
        <w:tc>
          <w:tcPr>
            <w:tcW w:w="177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3mm</w:t>
              </w:r>
            </w:smartTag>
          </w:p>
        </w:tc>
        <w:tc>
          <w:tcPr>
            <w:tcW w:w="1772"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843" w:type="dxa"/>
            <w:vAlign w:val="center"/>
          </w:tcPr>
          <w:p w:rsidR="00EC76B9" w:rsidRDefault="00EC76B9">
            <w:pPr>
              <w:pStyle w:val="a5"/>
              <w:spacing w:line="32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Pr>
        <w:tc>
          <w:tcPr>
            <w:tcW w:w="567" w:type="dxa"/>
            <w:vMerge/>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中下面层</w:t>
            </w:r>
          </w:p>
        </w:tc>
        <w:tc>
          <w:tcPr>
            <w:tcW w:w="1843" w:type="dxa"/>
            <w:vAlign w:val="center"/>
          </w:tcPr>
          <w:p w:rsidR="00EC76B9" w:rsidRDefault="00EC76B9">
            <w:pPr>
              <w:pStyle w:val="a5"/>
              <w:spacing w:line="320" w:lineRule="atLeast"/>
              <w:rPr>
                <w:rFonts w:hint="eastAsia"/>
                <w:sz w:val="18"/>
              </w:rPr>
            </w:pPr>
            <w:r>
              <w:rPr>
                <w:rFonts w:hint="eastAsia"/>
                <w:sz w:val="18"/>
              </w:rPr>
              <w:t>随时，接缝处单杆评定</w:t>
            </w:r>
          </w:p>
        </w:tc>
        <w:tc>
          <w:tcPr>
            <w:tcW w:w="177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772"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7"/>
                <w:attr w:name="UnitName" w:val="mm"/>
              </w:smartTagPr>
              <w:r>
                <w:rPr>
                  <w:rFonts w:hint="eastAsia"/>
                  <w:sz w:val="18"/>
                </w:rPr>
                <w:t>7mm</w:t>
              </w:r>
            </w:smartTag>
          </w:p>
        </w:tc>
        <w:tc>
          <w:tcPr>
            <w:tcW w:w="1843" w:type="dxa"/>
            <w:vAlign w:val="center"/>
          </w:tcPr>
          <w:p w:rsidR="00EC76B9" w:rsidRDefault="00EC76B9">
            <w:pPr>
              <w:pStyle w:val="a5"/>
              <w:spacing w:line="32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Pr>
        <w:tc>
          <w:tcPr>
            <w:tcW w:w="567" w:type="dxa"/>
            <w:vMerge w:val="restart"/>
            <w:vAlign w:val="center"/>
          </w:tcPr>
          <w:p w:rsidR="00EC76B9" w:rsidRDefault="00EC76B9">
            <w:pPr>
              <w:pStyle w:val="a5"/>
              <w:spacing w:line="320" w:lineRule="atLeast"/>
              <w:rPr>
                <w:rFonts w:hint="eastAsia"/>
                <w:sz w:val="18"/>
              </w:rPr>
            </w:pPr>
            <w:r>
              <w:rPr>
                <w:rFonts w:hint="eastAsia"/>
                <w:sz w:val="18"/>
              </w:rPr>
              <w:t xml:space="preserve">平整度(标准差)           </w:t>
            </w:r>
          </w:p>
        </w:tc>
        <w:tc>
          <w:tcPr>
            <w:tcW w:w="851" w:type="dxa"/>
            <w:vAlign w:val="center"/>
          </w:tcPr>
          <w:p w:rsidR="00EC76B9" w:rsidRDefault="00EC76B9">
            <w:pPr>
              <w:pStyle w:val="a5"/>
              <w:spacing w:line="320" w:lineRule="atLeast"/>
              <w:jc w:val="center"/>
              <w:rPr>
                <w:rFonts w:hint="eastAsia"/>
                <w:sz w:val="18"/>
              </w:rPr>
            </w:pPr>
            <w:r>
              <w:rPr>
                <w:rFonts w:hint="eastAsia"/>
                <w:sz w:val="18"/>
              </w:rPr>
              <w:t>上面层</w:t>
            </w:r>
          </w:p>
        </w:tc>
        <w:tc>
          <w:tcPr>
            <w:tcW w:w="1843" w:type="dxa"/>
          </w:tcPr>
          <w:p w:rsidR="00EC76B9" w:rsidRDefault="00EC76B9">
            <w:pPr>
              <w:pStyle w:val="a5"/>
              <w:spacing w:line="320" w:lineRule="atLeast"/>
              <w:jc w:val="center"/>
              <w:rPr>
                <w:rFonts w:hint="eastAsia"/>
                <w:sz w:val="18"/>
              </w:rPr>
            </w:pPr>
            <w:r>
              <w:rPr>
                <w:rFonts w:hint="eastAsia"/>
                <w:sz w:val="18"/>
              </w:rPr>
              <w:t>连续测定</w:t>
            </w:r>
          </w:p>
        </w:tc>
        <w:tc>
          <w:tcPr>
            <w:tcW w:w="177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2"/>
                <w:attr w:name="UnitName" w:val="mm"/>
              </w:smartTagPr>
              <w:r>
                <w:rPr>
                  <w:rFonts w:hint="eastAsia"/>
                  <w:sz w:val="18"/>
                </w:rPr>
                <w:t>1.2mm</w:t>
              </w:r>
            </w:smartTag>
          </w:p>
        </w:tc>
        <w:tc>
          <w:tcPr>
            <w:tcW w:w="1772"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2.5"/>
                <w:attr w:name="UnitName" w:val="mm"/>
              </w:smartTagPr>
              <w:r>
                <w:rPr>
                  <w:rFonts w:hint="eastAsia"/>
                  <w:sz w:val="18"/>
                </w:rPr>
                <w:t>2.5mm</w:t>
              </w:r>
            </w:smartTag>
          </w:p>
        </w:tc>
        <w:tc>
          <w:tcPr>
            <w:tcW w:w="1843" w:type="dxa"/>
            <w:vMerge w:val="restart"/>
            <w:vAlign w:val="center"/>
          </w:tcPr>
          <w:p w:rsidR="00EC76B9" w:rsidRDefault="00EC76B9">
            <w:pPr>
              <w:pStyle w:val="a5"/>
              <w:spacing w:line="300" w:lineRule="atLeast"/>
              <w:jc w:val="center"/>
              <w:rPr>
                <w:rFonts w:hint="eastAsia"/>
                <w:sz w:val="18"/>
              </w:rPr>
            </w:pPr>
            <w:r>
              <w:rPr>
                <w:rFonts w:hint="eastAsia"/>
                <w:sz w:val="18"/>
              </w:rPr>
              <w:t>T 0932</w:t>
            </w:r>
          </w:p>
        </w:tc>
      </w:tr>
      <w:tr w:rsidR="00EC76B9">
        <w:tblPrEx>
          <w:tblCellMar>
            <w:top w:w="0" w:type="dxa"/>
            <w:left w:w="0" w:type="dxa"/>
            <w:bottom w:w="0" w:type="dxa"/>
            <w:right w:w="0" w:type="dxa"/>
          </w:tblCellMar>
        </w:tblPrEx>
        <w:trPr>
          <w:cantSplit/>
        </w:trPr>
        <w:tc>
          <w:tcPr>
            <w:tcW w:w="567" w:type="dxa"/>
            <w:vMerge/>
            <w:vAlign w:val="center"/>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中面层</w:t>
            </w:r>
          </w:p>
        </w:tc>
        <w:tc>
          <w:tcPr>
            <w:tcW w:w="1843" w:type="dxa"/>
          </w:tcPr>
          <w:p w:rsidR="00EC76B9" w:rsidRDefault="00EC76B9">
            <w:pPr>
              <w:pStyle w:val="a5"/>
              <w:spacing w:line="320" w:lineRule="atLeast"/>
              <w:jc w:val="center"/>
              <w:rPr>
                <w:rFonts w:hint="eastAsia"/>
                <w:sz w:val="18"/>
              </w:rPr>
            </w:pPr>
            <w:r>
              <w:rPr>
                <w:rFonts w:hint="eastAsia"/>
                <w:sz w:val="18"/>
              </w:rPr>
              <w:t>连续测定</w:t>
            </w:r>
          </w:p>
        </w:tc>
        <w:tc>
          <w:tcPr>
            <w:tcW w:w="177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5"/>
                <w:attr w:name="UnitName" w:val="mm"/>
              </w:smartTagPr>
              <w:r>
                <w:rPr>
                  <w:rFonts w:hint="eastAsia"/>
                  <w:sz w:val="18"/>
                </w:rPr>
                <w:t>1.5mm</w:t>
              </w:r>
            </w:smartTag>
          </w:p>
        </w:tc>
        <w:tc>
          <w:tcPr>
            <w:tcW w:w="1772"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2.8"/>
                <w:attr w:name="UnitName" w:val="mm"/>
              </w:smartTagPr>
              <w:r>
                <w:rPr>
                  <w:rFonts w:hint="eastAsia"/>
                  <w:sz w:val="18"/>
                </w:rPr>
                <w:t>2.8mm</w:t>
              </w:r>
            </w:smartTag>
          </w:p>
        </w:tc>
        <w:tc>
          <w:tcPr>
            <w:tcW w:w="1843" w:type="dxa"/>
            <w:vMerge/>
            <w:vAlign w:val="center"/>
          </w:tcPr>
          <w:p w:rsidR="00EC76B9" w:rsidRDefault="00EC76B9">
            <w:pPr>
              <w:pStyle w:val="a5"/>
              <w:spacing w:line="300" w:lineRule="atLeast"/>
              <w:jc w:val="center"/>
              <w:rPr>
                <w:rFonts w:hint="eastAsia"/>
                <w:sz w:val="18"/>
              </w:rPr>
            </w:pPr>
          </w:p>
        </w:tc>
      </w:tr>
      <w:tr w:rsidR="00EC76B9">
        <w:tblPrEx>
          <w:tblCellMar>
            <w:top w:w="0" w:type="dxa"/>
            <w:left w:w="0" w:type="dxa"/>
            <w:bottom w:w="0" w:type="dxa"/>
            <w:right w:w="0" w:type="dxa"/>
          </w:tblCellMar>
        </w:tblPrEx>
        <w:trPr>
          <w:cantSplit/>
        </w:trPr>
        <w:tc>
          <w:tcPr>
            <w:tcW w:w="567" w:type="dxa"/>
            <w:vMerge/>
            <w:vAlign w:val="center"/>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下面层</w:t>
            </w:r>
          </w:p>
        </w:tc>
        <w:tc>
          <w:tcPr>
            <w:tcW w:w="1843" w:type="dxa"/>
          </w:tcPr>
          <w:p w:rsidR="00EC76B9" w:rsidRDefault="00EC76B9">
            <w:pPr>
              <w:pStyle w:val="a5"/>
              <w:spacing w:line="320" w:lineRule="atLeast"/>
              <w:jc w:val="center"/>
              <w:rPr>
                <w:rFonts w:hint="eastAsia"/>
                <w:sz w:val="18"/>
              </w:rPr>
            </w:pPr>
            <w:r>
              <w:rPr>
                <w:rFonts w:hint="eastAsia"/>
                <w:sz w:val="18"/>
              </w:rPr>
              <w:t>连续测定</w:t>
            </w:r>
          </w:p>
        </w:tc>
        <w:tc>
          <w:tcPr>
            <w:tcW w:w="177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8"/>
                <w:attr w:name="UnitName" w:val="mm"/>
              </w:smartTagPr>
              <w:r>
                <w:rPr>
                  <w:rFonts w:hint="eastAsia"/>
                  <w:sz w:val="18"/>
                </w:rPr>
                <w:t>1.8mm</w:t>
              </w:r>
            </w:smartTag>
          </w:p>
        </w:tc>
        <w:tc>
          <w:tcPr>
            <w:tcW w:w="1772"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3.0mm</w:t>
              </w:r>
            </w:smartTag>
          </w:p>
        </w:tc>
        <w:tc>
          <w:tcPr>
            <w:tcW w:w="1843" w:type="dxa"/>
            <w:vMerge/>
            <w:vAlign w:val="center"/>
          </w:tcPr>
          <w:p w:rsidR="00EC76B9" w:rsidRDefault="00EC76B9">
            <w:pPr>
              <w:pStyle w:val="a5"/>
              <w:spacing w:line="300" w:lineRule="atLeast"/>
              <w:jc w:val="center"/>
              <w:rPr>
                <w:rFonts w:hint="eastAsia"/>
                <w:sz w:val="18"/>
              </w:rPr>
            </w:pPr>
          </w:p>
        </w:tc>
      </w:tr>
      <w:tr w:rsidR="00EC76B9">
        <w:tblPrEx>
          <w:tblCellMar>
            <w:top w:w="0" w:type="dxa"/>
            <w:left w:w="0" w:type="dxa"/>
            <w:bottom w:w="0" w:type="dxa"/>
            <w:right w:w="0" w:type="dxa"/>
          </w:tblCellMar>
        </w:tblPrEx>
        <w:trPr>
          <w:cantSplit/>
        </w:trPr>
        <w:tc>
          <w:tcPr>
            <w:tcW w:w="567" w:type="dxa"/>
            <w:vMerge/>
          </w:tcPr>
          <w:p w:rsidR="00EC76B9" w:rsidRDefault="00EC76B9">
            <w:pPr>
              <w:pStyle w:val="a5"/>
              <w:spacing w:line="320" w:lineRule="atLeast"/>
              <w:rPr>
                <w:rFonts w:hint="eastAsia"/>
                <w:sz w:val="18"/>
              </w:rPr>
            </w:pPr>
          </w:p>
        </w:tc>
        <w:tc>
          <w:tcPr>
            <w:tcW w:w="851" w:type="dxa"/>
            <w:vAlign w:val="center"/>
          </w:tcPr>
          <w:p w:rsidR="00EC76B9" w:rsidRDefault="00EC76B9">
            <w:pPr>
              <w:pStyle w:val="a5"/>
              <w:spacing w:line="320" w:lineRule="atLeast"/>
              <w:jc w:val="center"/>
              <w:rPr>
                <w:rFonts w:hint="eastAsia"/>
                <w:sz w:val="18"/>
              </w:rPr>
            </w:pPr>
            <w:r>
              <w:rPr>
                <w:rFonts w:hint="eastAsia"/>
                <w:sz w:val="18"/>
              </w:rPr>
              <w:t>基层</w:t>
            </w:r>
          </w:p>
        </w:tc>
        <w:tc>
          <w:tcPr>
            <w:tcW w:w="1843" w:type="dxa"/>
            <w:vAlign w:val="center"/>
          </w:tcPr>
          <w:p w:rsidR="00EC76B9" w:rsidRDefault="00EC76B9">
            <w:pPr>
              <w:pStyle w:val="a5"/>
              <w:spacing w:line="320" w:lineRule="atLeast"/>
              <w:jc w:val="center"/>
              <w:rPr>
                <w:rFonts w:hint="eastAsia"/>
                <w:sz w:val="18"/>
              </w:rPr>
            </w:pPr>
            <w:r>
              <w:rPr>
                <w:rFonts w:hint="eastAsia"/>
                <w:sz w:val="18"/>
              </w:rPr>
              <w:t>连续测定</w:t>
            </w:r>
          </w:p>
        </w:tc>
        <w:tc>
          <w:tcPr>
            <w:tcW w:w="177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2.4"/>
                <w:attr w:name="UnitName" w:val="mm"/>
              </w:smartTagPr>
              <w:r>
                <w:rPr>
                  <w:rFonts w:hint="eastAsia"/>
                  <w:sz w:val="18"/>
                </w:rPr>
                <w:t>2.4mm</w:t>
              </w:r>
            </w:smartTag>
          </w:p>
        </w:tc>
        <w:tc>
          <w:tcPr>
            <w:tcW w:w="1772"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5"/>
                <w:attr w:name="UnitName" w:val="mm"/>
              </w:smartTagPr>
              <w:r>
                <w:rPr>
                  <w:rFonts w:hint="eastAsia"/>
                  <w:sz w:val="18"/>
                </w:rPr>
                <w:t>3.5mm</w:t>
              </w:r>
            </w:smartTag>
          </w:p>
        </w:tc>
        <w:tc>
          <w:tcPr>
            <w:tcW w:w="1843" w:type="dxa"/>
            <w:vMerge/>
            <w:vAlign w:val="center"/>
          </w:tcPr>
          <w:p w:rsidR="00EC76B9" w:rsidRDefault="00EC76B9">
            <w:pPr>
              <w:pStyle w:val="a5"/>
              <w:spacing w:line="300" w:lineRule="atLeast"/>
              <w:jc w:val="center"/>
              <w:rPr>
                <w:rFonts w:hint="eastAsia"/>
                <w:sz w:val="18"/>
              </w:rPr>
            </w:pPr>
          </w:p>
        </w:tc>
      </w:tr>
      <w:tr w:rsidR="00EC76B9">
        <w:tblPrEx>
          <w:tblCellMar>
            <w:top w:w="0" w:type="dxa"/>
            <w:left w:w="0" w:type="dxa"/>
            <w:bottom w:w="0" w:type="dxa"/>
            <w:right w:w="0" w:type="dxa"/>
          </w:tblCellMar>
        </w:tblPrEx>
        <w:trPr>
          <w:cantSplit/>
          <w:trHeight w:val="240"/>
        </w:trPr>
        <w:tc>
          <w:tcPr>
            <w:tcW w:w="567" w:type="dxa"/>
            <w:vMerge w:val="restart"/>
            <w:vAlign w:val="center"/>
          </w:tcPr>
          <w:p w:rsidR="00EC76B9" w:rsidRDefault="00EC76B9">
            <w:pPr>
              <w:pStyle w:val="a5"/>
              <w:spacing w:line="320" w:lineRule="atLeast"/>
              <w:jc w:val="center"/>
              <w:rPr>
                <w:rFonts w:hint="eastAsia"/>
                <w:sz w:val="18"/>
              </w:rPr>
            </w:pPr>
            <w:r>
              <w:rPr>
                <w:rFonts w:hint="eastAsia"/>
                <w:sz w:val="18"/>
              </w:rPr>
              <w:t>宽度</w:t>
            </w:r>
          </w:p>
        </w:tc>
        <w:tc>
          <w:tcPr>
            <w:tcW w:w="851" w:type="dxa"/>
          </w:tcPr>
          <w:p w:rsidR="00EC76B9" w:rsidRDefault="00EC76B9">
            <w:pPr>
              <w:pStyle w:val="a5"/>
              <w:spacing w:line="320" w:lineRule="atLeast"/>
              <w:ind w:left="84"/>
              <w:jc w:val="center"/>
              <w:rPr>
                <w:rFonts w:hint="eastAsia"/>
                <w:sz w:val="18"/>
              </w:rPr>
            </w:pPr>
            <w:r>
              <w:rPr>
                <w:rFonts w:hint="eastAsia"/>
                <w:sz w:val="18"/>
              </w:rPr>
              <w:t>有侧石</w:t>
            </w:r>
          </w:p>
        </w:tc>
        <w:tc>
          <w:tcPr>
            <w:tcW w:w="1843" w:type="dxa"/>
          </w:tcPr>
          <w:p w:rsidR="00EC76B9" w:rsidRDefault="00EC76B9">
            <w:pPr>
              <w:pStyle w:val="a5"/>
              <w:spacing w:line="320" w:lineRule="atLeast"/>
              <w:jc w:val="center"/>
              <w:rPr>
                <w:rFonts w:hint="eastAsia"/>
                <w:sz w:val="18"/>
              </w:rPr>
            </w:pPr>
            <w:r>
              <w:rPr>
                <w:rFonts w:hint="eastAsia"/>
                <w:sz w:val="18"/>
              </w:rPr>
              <w:t>检测每个断面</w:t>
            </w:r>
          </w:p>
        </w:tc>
        <w:tc>
          <w:tcPr>
            <w:tcW w:w="1771" w:type="dxa"/>
          </w:tcPr>
          <w:p w:rsidR="00EC76B9" w:rsidRDefault="00EC76B9">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772" w:type="dxa"/>
          </w:tcPr>
          <w:p w:rsidR="00EC76B9" w:rsidRDefault="00EC76B9">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843" w:type="dxa"/>
            <w:vMerge w:val="restart"/>
            <w:vAlign w:val="center"/>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16"/>
        </w:trPr>
        <w:tc>
          <w:tcPr>
            <w:tcW w:w="567" w:type="dxa"/>
            <w:vMerge/>
          </w:tcPr>
          <w:p w:rsidR="00EC76B9" w:rsidRDefault="00EC76B9">
            <w:pPr>
              <w:pStyle w:val="a5"/>
              <w:spacing w:line="320" w:lineRule="atLeast"/>
              <w:rPr>
                <w:rFonts w:hint="eastAsia"/>
                <w:sz w:val="18"/>
              </w:rPr>
            </w:pPr>
          </w:p>
        </w:tc>
        <w:tc>
          <w:tcPr>
            <w:tcW w:w="851" w:type="dxa"/>
          </w:tcPr>
          <w:p w:rsidR="00EC76B9" w:rsidRDefault="00EC76B9">
            <w:pPr>
              <w:pStyle w:val="a5"/>
              <w:spacing w:line="320" w:lineRule="atLeast"/>
              <w:ind w:left="84"/>
              <w:jc w:val="center"/>
              <w:rPr>
                <w:rFonts w:hint="eastAsia"/>
                <w:sz w:val="18"/>
              </w:rPr>
            </w:pPr>
            <w:r>
              <w:rPr>
                <w:rFonts w:hint="eastAsia"/>
                <w:sz w:val="18"/>
              </w:rPr>
              <w:t>无侧石</w:t>
            </w:r>
          </w:p>
        </w:tc>
        <w:tc>
          <w:tcPr>
            <w:tcW w:w="1843" w:type="dxa"/>
          </w:tcPr>
          <w:p w:rsidR="00EC76B9" w:rsidRDefault="00EC76B9">
            <w:pPr>
              <w:pStyle w:val="a5"/>
              <w:spacing w:line="320" w:lineRule="atLeast"/>
              <w:jc w:val="center"/>
              <w:rPr>
                <w:rFonts w:hint="eastAsia"/>
                <w:sz w:val="18"/>
              </w:rPr>
            </w:pPr>
            <w:r>
              <w:rPr>
                <w:rFonts w:hint="eastAsia"/>
                <w:sz w:val="18"/>
              </w:rPr>
              <w:t>检测每个断面</w:t>
            </w:r>
          </w:p>
        </w:tc>
        <w:tc>
          <w:tcPr>
            <w:tcW w:w="1771" w:type="dxa"/>
          </w:tcPr>
          <w:p w:rsidR="00EC76B9" w:rsidRDefault="00EC76B9">
            <w:pPr>
              <w:pStyle w:val="a5"/>
              <w:spacing w:line="320" w:lineRule="atLeast"/>
              <w:jc w:val="center"/>
              <w:rPr>
                <w:rFonts w:hint="eastAsia"/>
                <w:sz w:val="18"/>
              </w:rPr>
            </w:pPr>
            <w:r>
              <w:rPr>
                <w:rFonts w:hint="eastAsia"/>
                <w:sz w:val="18"/>
              </w:rPr>
              <w:t>不小于设计宽度</w:t>
            </w:r>
          </w:p>
        </w:tc>
        <w:tc>
          <w:tcPr>
            <w:tcW w:w="1772" w:type="dxa"/>
          </w:tcPr>
          <w:p w:rsidR="00EC76B9" w:rsidRDefault="00EC76B9">
            <w:pPr>
              <w:pStyle w:val="a5"/>
              <w:spacing w:line="320" w:lineRule="atLeast"/>
              <w:jc w:val="center"/>
              <w:rPr>
                <w:rFonts w:hint="eastAsia"/>
                <w:sz w:val="18"/>
              </w:rPr>
            </w:pPr>
            <w:r>
              <w:rPr>
                <w:rFonts w:hint="eastAsia"/>
                <w:sz w:val="18"/>
              </w:rPr>
              <w:t>不小于设计宽度</w:t>
            </w:r>
          </w:p>
        </w:tc>
        <w:tc>
          <w:tcPr>
            <w:tcW w:w="1843" w:type="dxa"/>
            <w:vMerge/>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Height w:val="252"/>
        </w:trPr>
        <w:tc>
          <w:tcPr>
            <w:tcW w:w="1418" w:type="dxa"/>
            <w:gridSpan w:val="2"/>
          </w:tcPr>
          <w:p w:rsidR="00EC76B9" w:rsidRDefault="00EC76B9">
            <w:pPr>
              <w:pStyle w:val="a5"/>
              <w:spacing w:line="320" w:lineRule="atLeast"/>
              <w:jc w:val="center"/>
              <w:rPr>
                <w:rFonts w:hint="eastAsia"/>
                <w:sz w:val="18"/>
              </w:rPr>
            </w:pPr>
            <w:r>
              <w:rPr>
                <w:rFonts w:hint="eastAsia"/>
                <w:sz w:val="18"/>
              </w:rPr>
              <w:t>纵断面高程</w:t>
            </w:r>
          </w:p>
        </w:tc>
        <w:tc>
          <w:tcPr>
            <w:tcW w:w="1843" w:type="dxa"/>
          </w:tcPr>
          <w:p w:rsidR="00EC76B9" w:rsidRDefault="00EC76B9">
            <w:pPr>
              <w:pStyle w:val="a5"/>
              <w:spacing w:line="320" w:lineRule="atLeast"/>
              <w:jc w:val="center"/>
              <w:rPr>
                <w:rFonts w:hint="eastAsia"/>
                <w:sz w:val="18"/>
              </w:rPr>
            </w:pPr>
            <w:r>
              <w:rPr>
                <w:rFonts w:hint="eastAsia"/>
                <w:sz w:val="18"/>
              </w:rPr>
              <w:t>检测每个断面</w:t>
            </w:r>
          </w:p>
        </w:tc>
        <w:tc>
          <w:tcPr>
            <w:tcW w:w="1771" w:type="dxa"/>
          </w:tcPr>
          <w:p w:rsidR="00EC76B9" w:rsidRDefault="00EC76B9">
            <w:pPr>
              <w:pStyle w:val="a5"/>
              <w:spacing w:line="320" w:lineRule="atLeast"/>
              <w:jc w:val="center"/>
              <w:rPr>
                <w:rFonts w:hint="eastAsia"/>
                <w:sz w:val="18"/>
              </w:rPr>
            </w:pPr>
            <w:r>
              <w:rPr>
                <w:rFonts w:hint="eastAsia"/>
                <w:sz w:val="18"/>
              </w:rPr>
              <w:t>±l</w:t>
            </w:r>
            <w:smartTag w:uri="urn:schemas-microsoft-com:office:smarttags" w:element="chmetcnv">
              <w:smartTagPr>
                <w:attr w:name="TCSC" w:val="0"/>
                <w:attr w:name="NumberType" w:val="1"/>
                <w:attr w:name="Negative" w:val="False"/>
                <w:attr w:name="HasSpace" w:val="False"/>
                <w:attr w:name="SourceValue" w:val="0"/>
                <w:attr w:name="UnitName" w:val="mm"/>
              </w:smartTagPr>
              <w:r>
                <w:rPr>
                  <w:rFonts w:hint="eastAsia"/>
                  <w:sz w:val="18"/>
                </w:rPr>
                <w:t>0mm</w:t>
              </w:r>
            </w:smartTag>
          </w:p>
        </w:tc>
        <w:tc>
          <w:tcPr>
            <w:tcW w:w="1772" w:type="dxa"/>
          </w:tcPr>
          <w:p w:rsidR="00EC76B9" w:rsidRDefault="00EC76B9">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15"/>
                <w:attr w:name="UnitName" w:val="mm"/>
              </w:smartTagPr>
              <w:r>
                <w:rPr>
                  <w:rFonts w:hint="eastAsia"/>
                  <w:sz w:val="18"/>
                </w:rPr>
                <w:t>15mm</w:t>
              </w:r>
            </w:smartTag>
          </w:p>
        </w:tc>
        <w:tc>
          <w:tcPr>
            <w:tcW w:w="1843" w:type="dxa"/>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192"/>
        </w:trPr>
        <w:tc>
          <w:tcPr>
            <w:tcW w:w="1418" w:type="dxa"/>
            <w:gridSpan w:val="2"/>
          </w:tcPr>
          <w:p w:rsidR="00EC76B9" w:rsidRDefault="00EC76B9">
            <w:pPr>
              <w:pStyle w:val="a5"/>
              <w:spacing w:line="320" w:lineRule="atLeast"/>
              <w:jc w:val="center"/>
              <w:rPr>
                <w:rFonts w:hint="eastAsia"/>
                <w:sz w:val="18"/>
              </w:rPr>
            </w:pPr>
            <w:r>
              <w:rPr>
                <w:rFonts w:hint="eastAsia"/>
                <w:sz w:val="18"/>
              </w:rPr>
              <w:t>横坡度</w:t>
            </w:r>
          </w:p>
        </w:tc>
        <w:tc>
          <w:tcPr>
            <w:tcW w:w="1843" w:type="dxa"/>
          </w:tcPr>
          <w:p w:rsidR="00EC76B9" w:rsidRDefault="00EC76B9">
            <w:pPr>
              <w:pStyle w:val="a5"/>
              <w:spacing w:line="320" w:lineRule="atLeast"/>
              <w:jc w:val="center"/>
              <w:rPr>
                <w:rFonts w:hint="eastAsia"/>
                <w:sz w:val="18"/>
              </w:rPr>
            </w:pPr>
            <w:r>
              <w:rPr>
                <w:rFonts w:hint="eastAsia"/>
                <w:sz w:val="18"/>
              </w:rPr>
              <w:t>检测每个断面</w:t>
            </w:r>
          </w:p>
        </w:tc>
        <w:tc>
          <w:tcPr>
            <w:tcW w:w="1771" w:type="dxa"/>
          </w:tcPr>
          <w:p w:rsidR="00EC76B9" w:rsidRDefault="00EC76B9">
            <w:pPr>
              <w:pStyle w:val="a5"/>
              <w:spacing w:line="320" w:lineRule="atLeast"/>
              <w:jc w:val="center"/>
              <w:rPr>
                <w:rFonts w:hint="eastAsia"/>
                <w:sz w:val="18"/>
              </w:rPr>
            </w:pPr>
            <w:r>
              <w:rPr>
                <w:rFonts w:hint="eastAsia"/>
                <w:sz w:val="18"/>
              </w:rPr>
              <w:t>±0.3％</w:t>
            </w:r>
          </w:p>
        </w:tc>
        <w:tc>
          <w:tcPr>
            <w:tcW w:w="1772" w:type="dxa"/>
          </w:tcPr>
          <w:p w:rsidR="00EC76B9" w:rsidRDefault="00EC76B9">
            <w:pPr>
              <w:pStyle w:val="a5"/>
              <w:spacing w:line="320" w:lineRule="atLeast"/>
              <w:jc w:val="center"/>
              <w:rPr>
                <w:rFonts w:hint="eastAsia"/>
                <w:sz w:val="18"/>
              </w:rPr>
            </w:pPr>
            <w:r>
              <w:rPr>
                <w:rFonts w:hint="eastAsia"/>
                <w:sz w:val="18"/>
              </w:rPr>
              <w:t>±0.5％</w:t>
            </w:r>
          </w:p>
        </w:tc>
        <w:tc>
          <w:tcPr>
            <w:tcW w:w="1843" w:type="dxa"/>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300"/>
        </w:trPr>
        <w:tc>
          <w:tcPr>
            <w:tcW w:w="1418" w:type="dxa"/>
            <w:gridSpan w:val="2"/>
            <w:vAlign w:val="center"/>
          </w:tcPr>
          <w:p w:rsidR="00EC76B9" w:rsidRDefault="00EC76B9">
            <w:pPr>
              <w:pStyle w:val="a5"/>
              <w:spacing w:line="320" w:lineRule="atLeast"/>
              <w:rPr>
                <w:rFonts w:hint="eastAsia"/>
                <w:sz w:val="18"/>
              </w:rPr>
            </w:pPr>
            <w:r>
              <w:rPr>
                <w:rFonts w:hint="eastAsia"/>
                <w:sz w:val="18"/>
              </w:rPr>
              <w:t xml:space="preserve">沥青层层面上的渗水系数  </w:t>
            </w:r>
            <w:r>
              <w:rPr>
                <w:rFonts w:hint="eastAsia"/>
                <w:sz w:val="18"/>
                <w:vertAlign w:val="superscript"/>
              </w:rPr>
              <w:t>③</w:t>
            </w:r>
          </w:p>
        </w:tc>
        <w:tc>
          <w:tcPr>
            <w:tcW w:w="1843" w:type="dxa"/>
            <w:vAlign w:val="center"/>
          </w:tcPr>
          <w:p w:rsidR="00EC76B9" w:rsidRDefault="00EC76B9">
            <w:pPr>
              <w:pStyle w:val="a5"/>
              <w:spacing w:line="320" w:lineRule="atLeast"/>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不少于5点，每点3处取平均值</w:t>
            </w:r>
          </w:p>
        </w:tc>
        <w:tc>
          <w:tcPr>
            <w:tcW w:w="3543" w:type="dxa"/>
            <w:gridSpan w:val="2"/>
            <w:vAlign w:val="center"/>
          </w:tcPr>
          <w:p w:rsidR="00EC76B9" w:rsidRDefault="00EC76B9">
            <w:pPr>
              <w:pStyle w:val="a5"/>
              <w:spacing w:line="320" w:lineRule="atLeast"/>
              <w:jc w:val="center"/>
              <w:rPr>
                <w:rFonts w:hint="eastAsia"/>
                <w:sz w:val="18"/>
              </w:rPr>
            </w:pPr>
            <w:r>
              <w:rPr>
                <w:sz w:val="18"/>
              </w:rPr>
              <w:t>300mL/min</w:t>
            </w:r>
            <w:r>
              <w:rPr>
                <w:rFonts w:hint="eastAsia"/>
                <w:sz w:val="18"/>
              </w:rPr>
              <w:t>(普通密级配沥青混合料)</w:t>
            </w:r>
          </w:p>
          <w:p w:rsidR="00EC76B9" w:rsidRDefault="00EC76B9">
            <w:pPr>
              <w:pStyle w:val="a5"/>
              <w:spacing w:line="320" w:lineRule="atLeast"/>
              <w:jc w:val="center"/>
              <w:rPr>
                <w:sz w:val="18"/>
              </w:rPr>
            </w:pPr>
            <w:r>
              <w:rPr>
                <w:rFonts w:hint="eastAsia"/>
                <w:sz w:val="18"/>
              </w:rPr>
              <w:t>200ml/min(SMA混合料)</w:t>
            </w:r>
          </w:p>
        </w:tc>
        <w:tc>
          <w:tcPr>
            <w:tcW w:w="1843" w:type="dxa"/>
            <w:vAlign w:val="center"/>
          </w:tcPr>
          <w:p w:rsidR="00EC76B9" w:rsidRDefault="00EC76B9">
            <w:pPr>
              <w:pStyle w:val="a5"/>
              <w:spacing w:line="320" w:lineRule="atLeast"/>
              <w:jc w:val="center"/>
              <w:rPr>
                <w:rFonts w:hint="eastAsia"/>
                <w:sz w:val="18"/>
              </w:rPr>
            </w:pPr>
            <w:r>
              <w:rPr>
                <w:rFonts w:hint="eastAsia"/>
                <w:sz w:val="18"/>
              </w:rPr>
              <w:t>T 0971</w:t>
            </w:r>
          </w:p>
        </w:tc>
      </w:tr>
    </w:tbl>
    <w:p w:rsidR="00EC76B9" w:rsidRDefault="00EC76B9">
      <w:pPr>
        <w:pStyle w:val="a5"/>
        <w:spacing w:line="320" w:lineRule="atLeast"/>
        <w:rPr>
          <w:rFonts w:hint="eastAsia"/>
          <w:sz w:val="18"/>
        </w:rPr>
      </w:pPr>
      <w:r>
        <w:rPr>
          <w:rFonts w:hint="eastAsia"/>
          <w:sz w:val="18"/>
        </w:rPr>
        <w:t>注：①表中厚度检测频度指高速公路和一级公路的钻坑频度，其他等级公路可酌情减少状况，且通常采用压实度钻孔试件测定。上面层的允许误差不适用于磨耗层。</w:t>
      </w:r>
    </w:p>
    <w:p w:rsidR="00EC76B9" w:rsidRDefault="00EC76B9">
      <w:pPr>
        <w:pStyle w:val="a5"/>
        <w:spacing w:line="320" w:lineRule="atLeast"/>
        <w:ind w:firstLine="300"/>
        <w:rPr>
          <w:sz w:val="18"/>
        </w:rPr>
      </w:pPr>
      <w:r>
        <w:rPr>
          <w:rFonts w:hint="eastAsia"/>
          <w:sz w:val="18"/>
        </w:rPr>
        <w:t>②压实度检测按附录E的规定执行，钻孔试件的数量按</w:t>
      </w:r>
      <w:smartTag w:uri="urn:schemas-microsoft-com:office:smarttags" w:element="chsdate">
        <w:smartTagPr>
          <w:attr w:name="IsROCDate" w:val="False"/>
          <w:attr w:name="IsLunarDate" w:val="False"/>
          <w:attr w:name="Day" w:val="30"/>
          <w:attr w:name="Month" w:val="12"/>
          <w:attr w:name="Year" w:val="1899"/>
        </w:smartTagPr>
        <w:r>
          <w:rPr>
            <w:rFonts w:hint="eastAsia"/>
            <w:sz w:val="18"/>
          </w:rPr>
          <w:t>11.4.8</w:t>
        </w:r>
      </w:smartTag>
      <w:r>
        <w:rPr>
          <w:rFonts w:hint="eastAsia"/>
          <w:sz w:val="18"/>
        </w:rPr>
        <w:t>的规定执行。括号中的数值是对SMA路面的要求，对马歇尔成型试件采用50次或者35次击实的混合料，压实度应适当提高要求。进行核子仪等无破损检测时，每13个测点的平均数作为一个测点进行评定是否符合要求。实验室密度是指与配合比设计相同方法成型的试件密度。以最大理论密度作标准密度时，对普通沥青混合料通过真空法实测确定，对改性沥青和SMA混合料，由每天的矿料级配和油石比计算得到。</w:t>
      </w:r>
    </w:p>
    <w:p w:rsidR="00EC76B9" w:rsidRDefault="00EC76B9">
      <w:pPr>
        <w:pStyle w:val="a5"/>
        <w:spacing w:line="320" w:lineRule="atLeast"/>
        <w:ind w:firstLine="300"/>
        <w:rPr>
          <w:rFonts w:hint="eastAsia"/>
          <w:sz w:val="18"/>
        </w:rPr>
      </w:pPr>
      <w:r>
        <w:rPr>
          <w:rFonts w:hint="eastAsia"/>
          <w:sz w:val="18"/>
        </w:rPr>
        <w:t>③渗水系数适用于公称最大粒径等于或小于</w:t>
      </w:r>
      <w:smartTag w:uri="urn:schemas-microsoft-com:office:smarttags" w:element="chmetcnv">
        <w:smartTagPr>
          <w:attr w:name="TCSC" w:val="0"/>
          <w:attr w:name="NumberType" w:val="1"/>
          <w:attr w:name="Negative" w:val="False"/>
          <w:attr w:name="HasSpace" w:val="False"/>
          <w:attr w:name="SourceValue" w:val="19"/>
          <w:attr w:name="UnitName" w:val="mm"/>
        </w:smartTagPr>
        <w:r>
          <w:rPr>
            <w:rFonts w:hint="eastAsia"/>
            <w:sz w:val="18"/>
          </w:rPr>
          <w:t>19mm</w:t>
        </w:r>
      </w:smartTag>
      <w:r>
        <w:rPr>
          <w:rFonts w:hint="eastAsia"/>
          <w:sz w:val="18"/>
        </w:rPr>
        <w:t>的沥青混合料，应在铺筑成型后未遭行车污染的情况下测定，且仅适用于要求密水的密级配沥青混合料、SMA混合料。不适用于OGFC混合料，表中渗水系数以平均值评定，计算的合格率不得小于90％。</w:t>
      </w:r>
    </w:p>
    <w:p w:rsidR="00EC76B9" w:rsidRDefault="00EC76B9">
      <w:pPr>
        <w:pStyle w:val="a5"/>
        <w:spacing w:line="320" w:lineRule="atLeast"/>
        <w:ind w:firstLine="300"/>
        <w:rPr>
          <w:rFonts w:hint="eastAsia"/>
          <w:sz w:val="18"/>
        </w:rPr>
      </w:pPr>
      <w:r>
        <w:rPr>
          <w:rFonts w:hAnsi="宋体" w:hint="eastAsia"/>
          <w:sz w:val="18"/>
        </w:rPr>
        <w:t>④</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hAnsi="宋体" w:hint="eastAsia"/>
            <w:sz w:val="18"/>
          </w:rPr>
          <w:t>3m</w:t>
        </w:r>
      </w:smartTag>
      <w:r>
        <w:rPr>
          <w:rFonts w:hAnsi="宋体" w:hint="eastAsia"/>
          <w:sz w:val="18"/>
        </w:rPr>
        <w:t>直尺主要用于接缝检测，对正常生产路段，采用连续式平整度仪测定。</w:t>
      </w:r>
    </w:p>
    <w:p w:rsidR="00EC76B9" w:rsidRDefault="00EC76B9">
      <w:pPr>
        <w:pStyle w:val="a5"/>
        <w:spacing w:line="360" w:lineRule="atLeast"/>
        <w:jc w:val="center"/>
        <w:rPr>
          <w:rFonts w:hint="eastAsia"/>
          <w:sz w:val="18"/>
        </w:rPr>
      </w:pPr>
      <w:r>
        <w:rPr>
          <w:rFonts w:hint="eastAsia"/>
        </w:rPr>
        <w:t>公路沥青表面处治及贯入式路面施工过程中工程质量的控制标淮    表</w:t>
      </w:r>
      <w:smartTag w:uri="urn:schemas-microsoft-com:office:smarttags" w:element="chsdate">
        <w:smartTagPr>
          <w:attr w:name="IsROCDate" w:val="False"/>
          <w:attr w:name="IsLunarDate" w:val="False"/>
          <w:attr w:name="Day" w:val="30"/>
          <w:attr w:name="Month" w:val="12"/>
          <w:attr w:name="Year" w:val="1899"/>
        </w:smartTagPr>
        <w:r>
          <w:rPr>
            <w:rFonts w:hint="eastAsia"/>
          </w:rPr>
          <w:t>11.4.5</w:t>
        </w:r>
      </w:smartTag>
      <w:r>
        <w:rPr>
          <w:rFonts w:hint="eastAsia"/>
        </w:rPr>
        <w:t>-2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26"/>
        <w:gridCol w:w="1417"/>
        <w:gridCol w:w="1985"/>
        <w:gridCol w:w="2551"/>
        <w:gridCol w:w="2268"/>
      </w:tblGrid>
      <w:tr w:rsidR="00EC76B9">
        <w:tblPrEx>
          <w:tblCellMar>
            <w:top w:w="0" w:type="dxa"/>
            <w:left w:w="0" w:type="dxa"/>
            <w:bottom w:w="0" w:type="dxa"/>
            <w:right w:w="0" w:type="dxa"/>
          </w:tblCellMar>
        </w:tblPrEx>
        <w:trPr>
          <w:cantSplit/>
        </w:trPr>
        <w:tc>
          <w:tcPr>
            <w:tcW w:w="426" w:type="dxa"/>
          </w:tcPr>
          <w:p w:rsidR="00EC76B9" w:rsidRDefault="00EC76B9">
            <w:pPr>
              <w:pStyle w:val="a5"/>
              <w:spacing w:line="320" w:lineRule="atLeast"/>
              <w:jc w:val="center"/>
              <w:rPr>
                <w:rFonts w:hint="eastAsia"/>
                <w:sz w:val="18"/>
              </w:rPr>
            </w:pPr>
            <w:r>
              <w:rPr>
                <w:rFonts w:hint="eastAsia"/>
                <w:sz w:val="18"/>
              </w:rPr>
              <w:t>路面类型</w:t>
            </w:r>
          </w:p>
        </w:tc>
        <w:tc>
          <w:tcPr>
            <w:tcW w:w="1417" w:type="dxa"/>
            <w:vAlign w:val="center"/>
          </w:tcPr>
          <w:p w:rsidR="00EC76B9" w:rsidRDefault="00EC76B9">
            <w:pPr>
              <w:pStyle w:val="a5"/>
              <w:spacing w:line="320" w:lineRule="atLeast"/>
              <w:jc w:val="center"/>
              <w:rPr>
                <w:rFonts w:hint="eastAsia"/>
                <w:sz w:val="18"/>
              </w:rPr>
            </w:pPr>
            <w:r>
              <w:rPr>
                <w:rFonts w:hint="eastAsia"/>
                <w:sz w:val="18"/>
              </w:rPr>
              <w:t>项 目</w:t>
            </w:r>
          </w:p>
        </w:tc>
        <w:tc>
          <w:tcPr>
            <w:tcW w:w="1985" w:type="dxa"/>
            <w:vAlign w:val="center"/>
          </w:tcPr>
          <w:p w:rsidR="00EC76B9" w:rsidRDefault="00EC76B9">
            <w:pPr>
              <w:pStyle w:val="a5"/>
              <w:spacing w:line="320" w:lineRule="atLeast"/>
              <w:jc w:val="center"/>
              <w:rPr>
                <w:rFonts w:hint="eastAsia"/>
                <w:sz w:val="18"/>
              </w:rPr>
            </w:pPr>
            <w:r>
              <w:rPr>
                <w:rFonts w:hint="eastAsia"/>
                <w:sz w:val="18"/>
              </w:rPr>
              <w:t>检查频度及</w:t>
            </w:r>
          </w:p>
          <w:p w:rsidR="00EC76B9" w:rsidRDefault="00EC76B9">
            <w:pPr>
              <w:pStyle w:val="a5"/>
              <w:spacing w:line="320" w:lineRule="atLeast"/>
              <w:jc w:val="center"/>
              <w:rPr>
                <w:rFonts w:hint="eastAsia"/>
                <w:sz w:val="18"/>
              </w:rPr>
            </w:pPr>
            <w:r>
              <w:rPr>
                <w:rFonts w:hint="eastAsia"/>
                <w:sz w:val="18"/>
              </w:rPr>
              <w:t>单点检验评价方法</w:t>
            </w:r>
          </w:p>
        </w:tc>
        <w:tc>
          <w:tcPr>
            <w:tcW w:w="2551" w:type="dxa"/>
            <w:tcBorders>
              <w:bottom w:val="single" w:sz="4" w:space="0" w:color="auto"/>
            </w:tcBorders>
            <w:vAlign w:val="center"/>
          </w:tcPr>
          <w:p w:rsidR="00EC76B9" w:rsidRDefault="00EC76B9">
            <w:pPr>
              <w:pStyle w:val="a5"/>
              <w:spacing w:line="320" w:lineRule="atLeast"/>
              <w:jc w:val="center"/>
              <w:rPr>
                <w:rFonts w:hint="eastAsia"/>
                <w:sz w:val="18"/>
              </w:rPr>
            </w:pPr>
            <w:r>
              <w:rPr>
                <w:rFonts w:hint="eastAsia"/>
                <w:sz w:val="18"/>
              </w:rPr>
              <w:t>质量要求或允许偏差</w:t>
            </w:r>
          </w:p>
        </w:tc>
        <w:tc>
          <w:tcPr>
            <w:tcW w:w="2268" w:type="dxa"/>
            <w:vAlign w:val="center"/>
          </w:tcPr>
          <w:p w:rsidR="00EC76B9" w:rsidRDefault="00EC76B9">
            <w:pPr>
              <w:pStyle w:val="a5"/>
              <w:spacing w:line="32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Pr>
        <w:tc>
          <w:tcPr>
            <w:tcW w:w="426" w:type="dxa"/>
            <w:vMerge w:val="restart"/>
            <w:vAlign w:val="center"/>
          </w:tcPr>
          <w:p w:rsidR="00EC76B9" w:rsidRDefault="00EC76B9">
            <w:pPr>
              <w:pStyle w:val="a5"/>
              <w:spacing w:line="320" w:lineRule="atLeast"/>
              <w:jc w:val="center"/>
              <w:rPr>
                <w:rFonts w:hint="eastAsia"/>
                <w:sz w:val="18"/>
              </w:rPr>
            </w:pPr>
            <w:r>
              <w:rPr>
                <w:rFonts w:hint="eastAsia"/>
                <w:sz w:val="18"/>
              </w:rPr>
              <w:t>沥</w:t>
            </w:r>
          </w:p>
          <w:p w:rsidR="00EC76B9" w:rsidRDefault="00EC76B9">
            <w:pPr>
              <w:pStyle w:val="a5"/>
              <w:spacing w:line="320" w:lineRule="atLeast"/>
              <w:jc w:val="center"/>
              <w:rPr>
                <w:rFonts w:hint="eastAsia"/>
                <w:sz w:val="18"/>
              </w:rPr>
            </w:pPr>
            <w:r>
              <w:rPr>
                <w:rFonts w:hint="eastAsia"/>
                <w:sz w:val="18"/>
              </w:rPr>
              <w:t>青</w:t>
            </w:r>
          </w:p>
          <w:p w:rsidR="00EC76B9" w:rsidRDefault="00EC76B9">
            <w:pPr>
              <w:pStyle w:val="a5"/>
              <w:spacing w:line="320" w:lineRule="atLeast"/>
              <w:jc w:val="center"/>
              <w:rPr>
                <w:rFonts w:hint="eastAsia"/>
                <w:sz w:val="18"/>
              </w:rPr>
            </w:pPr>
            <w:r>
              <w:rPr>
                <w:rFonts w:hint="eastAsia"/>
                <w:sz w:val="18"/>
              </w:rPr>
              <w:t>表</w:t>
            </w:r>
          </w:p>
          <w:p w:rsidR="00EC76B9" w:rsidRDefault="00EC76B9">
            <w:pPr>
              <w:pStyle w:val="a5"/>
              <w:spacing w:line="320" w:lineRule="atLeast"/>
              <w:jc w:val="center"/>
              <w:rPr>
                <w:rFonts w:hint="eastAsia"/>
                <w:sz w:val="18"/>
              </w:rPr>
            </w:pPr>
            <w:r>
              <w:rPr>
                <w:rFonts w:hint="eastAsia"/>
                <w:sz w:val="18"/>
              </w:rPr>
              <w:t>面</w:t>
            </w:r>
          </w:p>
          <w:p w:rsidR="00EC76B9" w:rsidRDefault="00EC76B9">
            <w:pPr>
              <w:pStyle w:val="a5"/>
              <w:spacing w:line="320" w:lineRule="atLeast"/>
              <w:jc w:val="center"/>
              <w:rPr>
                <w:rFonts w:hint="eastAsia"/>
                <w:sz w:val="18"/>
              </w:rPr>
            </w:pPr>
            <w:r>
              <w:rPr>
                <w:rFonts w:hint="eastAsia"/>
                <w:sz w:val="18"/>
              </w:rPr>
              <w:t>处</w:t>
            </w:r>
          </w:p>
          <w:p w:rsidR="00EC76B9" w:rsidRDefault="00EC76B9">
            <w:pPr>
              <w:pStyle w:val="a5"/>
              <w:spacing w:line="320" w:lineRule="atLeast"/>
              <w:jc w:val="center"/>
              <w:rPr>
                <w:rFonts w:hint="eastAsia"/>
                <w:sz w:val="18"/>
              </w:rPr>
            </w:pPr>
            <w:r>
              <w:rPr>
                <w:rFonts w:hint="eastAsia"/>
                <w:sz w:val="18"/>
              </w:rPr>
              <w:t>治</w:t>
            </w:r>
          </w:p>
        </w:tc>
        <w:tc>
          <w:tcPr>
            <w:tcW w:w="1417" w:type="dxa"/>
            <w:vAlign w:val="center"/>
          </w:tcPr>
          <w:p w:rsidR="00EC76B9" w:rsidRDefault="00EC76B9">
            <w:pPr>
              <w:pStyle w:val="a5"/>
              <w:spacing w:line="240" w:lineRule="atLeast"/>
              <w:jc w:val="center"/>
              <w:rPr>
                <w:rFonts w:hint="eastAsia"/>
                <w:sz w:val="18"/>
              </w:rPr>
            </w:pPr>
            <w:r>
              <w:rPr>
                <w:rFonts w:hint="eastAsia"/>
                <w:sz w:val="18"/>
              </w:rPr>
              <w:t>外观</w:t>
            </w:r>
          </w:p>
        </w:tc>
        <w:tc>
          <w:tcPr>
            <w:tcW w:w="1985" w:type="dxa"/>
            <w:vAlign w:val="center"/>
          </w:tcPr>
          <w:p w:rsidR="00EC76B9" w:rsidRDefault="00EC76B9">
            <w:pPr>
              <w:pStyle w:val="a5"/>
              <w:spacing w:line="240" w:lineRule="atLeast"/>
              <w:jc w:val="center"/>
              <w:rPr>
                <w:rFonts w:hint="eastAsia"/>
                <w:sz w:val="18"/>
              </w:rPr>
            </w:pPr>
            <w:r>
              <w:rPr>
                <w:rFonts w:hint="eastAsia"/>
                <w:sz w:val="18"/>
              </w:rPr>
              <w:t>随时</w:t>
            </w:r>
          </w:p>
        </w:tc>
        <w:tc>
          <w:tcPr>
            <w:tcW w:w="2551" w:type="dxa"/>
            <w:vAlign w:val="center"/>
          </w:tcPr>
          <w:p w:rsidR="00EC76B9" w:rsidRDefault="00EC76B9">
            <w:pPr>
              <w:pStyle w:val="a5"/>
              <w:spacing w:line="240" w:lineRule="atLeast"/>
              <w:rPr>
                <w:rFonts w:hint="eastAsia"/>
                <w:sz w:val="18"/>
              </w:rPr>
            </w:pPr>
            <w:r>
              <w:rPr>
                <w:rFonts w:hint="eastAsia"/>
                <w:sz w:val="18"/>
              </w:rPr>
              <w:t>集料嵌挤密实，沥青撒布均匀，无花白料，接头无油包</w:t>
            </w:r>
          </w:p>
        </w:tc>
        <w:tc>
          <w:tcPr>
            <w:tcW w:w="2268" w:type="dxa"/>
            <w:vAlign w:val="center"/>
          </w:tcPr>
          <w:p w:rsidR="00EC76B9" w:rsidRDefault="00EC76B9">
            <w:pPr>
              <w:pStyle w:val="a5"/>
              <w:spacing w:line="24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240" w:lineRule="atLeast"/>
              <w:jc w:val="center"/>
              <w:rPr>
                <w:rFonts w:hint="eastAsia"/>
                <w:sz w:val="18"/>
              </w:rPr>
            </w:pPr>
            <w:r>
              <w:rPr>
                <w:rFonts w:hint="eastAsia"/>
                <w:sz w:val="18"/>
              </w:rPr>
              <w:t>集料及沥青用量</w:t>
            </w:r>
          </w:p>
        </w:tc>
        <w:tc>
          <w:tcPr>
            <w:tcW w:w="1985" w:type="dxa"/>
            <w:vAlign w:val="center"/>
          </w:tcPr>
          <w:p w:rsidR="00EC76B9" w:rsidRDefault="00EC76B9">
            <w:pPr>
              <w:pStyle w:val="a5"/>
              <w:spacing w:line="240" w:lineRule="atLeast"/>
              <w:jc w:val="center"/>
              <w:rPr>
                <w:rFonts w:hint="eastAsia"/>
                <w:sz w:val="18"/>
              </w:rPr>
            </w:pPr>
            <w:r>
              <w:rPr>
                <w:rFonts w:hint="eastAsia"/>
                <w:sz w:val="18"/>
              </w:rPr>
              <w:t>每日1次逐日评定</w:t>
            </w:r>
          </w:p>
        </w:tc>
        <w:tc>
          <w:tcPr>
            <w:tcW w:w="2551" w:type="dxa"/>
            <w:vAlign w:val="center"/>
          </w:tcPr>
          <w:p w:rsidR="00EC76B9" w:rsidRDefault="00EC76B9">
            <w:pPr>
              <w:pStyle w:val="a5"/>
              <w:spacing w:line="240" w:lineRule="atLeast"/>
              <w:jc w:val="center"/>
              <w:rPr>
                <w:rFonts w:hint="eastAsia"/>
                <w:sz w:val="18"/>
              </w:rPr>
            </w:pPr>
            <w:r>
              <w:rPr>
                <w:rFonts w:hint="eastAsia"/>
                <w:sz w:val="18"/>
              </w:rPr>
              <w:t>±10％</w:t>
            </w:r>
          </w:p>
        </w:tc>
        <w:tc>
          <w:tcPr>
            <w:tcW w:w="2268" w:type="dxa"/>
            <w:vAlign w:val="center"/>
          </w:tcPr>
          <w:p w:rsidR="00EC76B9" w:rsidRDefault="00EC76B9">
            <w:pPr>
              <w:pStyle w:val="a5"/>
              <w:spacing w:line="240" w:lineRule="atLeast"/>
              <w:rPr>
                <w:rFonts w:hint="eastAsia"/>
                <w:sz w:val="18"/>
              </w:rPr>
            </w:pPr>
            <w:r>
              <w:rPr>
                <w:rFonts w:hint="eastAsia"/>
                <w:sz w:val="18"/>
              </w:rPr>
              <w:t>每日施工长度的实际用量与计划用量比较，T 0982</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沥青洒布温度</w:t>
            </w:r>
          </w:p>
        </w:tc>
        <w:tc>
          <w:tcPr>
            <w:tcW w:w="1985" w:type="dxa"/>
            <w:vAlign w:val="center"/>
          </w:tcPr>
          <w:p w:rsidR="00EC76B9" w:rsidRDefault="00EC76B9">
            <w:pPr>
              <w:pStyle w:val="a5"/>
              <w:spacing w:line="320" w:lineRule="atLeast"/>
              <w:jc w:val="center"/>
              <w:rPr>
                <w:rFonts w:hint="eastAsia"/>
                <w:sz w:val="18"/>
              </w:rPr>
            </w:pPr>
            <w:r>
              <w:rPr>
                <w:rFonts w:hint="eastAsia"/>
                <w:sz w:val="18"/>
              </w:rPr>
              <w:t>每车l次评定</w:t>
            </w:r>
          </w:p>
        </w:tc>
        <w:tc>
          <w:tcPr>
            <w:tcW w:w="2551" w:type="dxa"/>
            <w:vAlign w:val="center"/>
          </w:tcPr>
          <w:p w:rsidR="00EC76B9" w:rsidRDefault="00EC76B9">
            <w:pPr>
              <w:pStyle w:val="a5"/>
              <w:spacing w:line="320" w:lineRule="atLeast"/>
              <w:jc w:val="center"/>
              <w:rPr>
                <w:rFonts w:hint="eastAsia"/>
                <w:sz w:val="18"/>
              </w:rPr>
            </w:pPr>
            <w:r>
              <w:rPr>
                <w:rFonts w:hint="eastAsia"/>
                <w:sz w:val="18"/>
              </w:rPr>
              <w:t>符合本规范规定</w:t>
            </w:r>
          </w:p>
        </w:tc>
        <w:tc>
          <w:tcPr>
            <w:tcW w:w="2268" w:type="dxa"/>
            <w:vAlign w:val="center"/>
          </w:tcPr>
          <w:p w:rsidR="00EC76B9" w:rsidRDefault="00EC76B9">
            <w:pPr>
              <w:pStyle w:val="a5"/>
              <w:spacing w:line="320" w:lineRule="atLeast"/>
              <w:jc w:val="center"/>
              <w:rPr>
                <w:rFonts w:hint="eastAsia"/>
                <w:sz w:val="18"/>
              </w:rPr>
            </w:pPr>
            <w:r>
              <w:rPr>
                <w:rFonts w:hint="eastAsia"/>
                <w:sz w:val="18"/>
              </w:rPr>
              <w:t>温度计测量</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240" w:lineRule="atLeast"/>
              <w:jc w:val="center"/>
              <w:rPr>
                <w:rFonts w:hint="eastAsia"/>
                <w:sz w:val="18"/>
              </w:rPr>
            </w:pPr>
            <w:r>
              <w:rPr>
                <w:rFonts w:hint="eastAsia"/>
                <w:sz w:val="18"/>
              </w:rPr>
              <w:t>厚度(路中及路侧各1点)</w:t>
            </w:r>
          </w:p>
        </w:tc>
        <w:tc>
          <w:tcPr>
            <w:tcW w:w="1985" w:type="dxa"/>
            <w:vAlign w:val="center"/>
          </w:tcPr>
          <w:p w:rsidR="00EC76B9" w:rsidRDefault="00EC76B9">
            <w:pPr>
              <w:pStyle w:val="a5"/>
              <w:spacing w:line="240" w:lineRule="atLeast"/>
              <w:jc w:val="center"/>
              <w:rPr>
                <w:rFonts w:hint="eastAsia"/>
                <w:sz w:val="18"/>
              </w:rPr>
            </w:pPr>
            <w:r>
              <w:rPr>
                <w:rFonts w:hint="eastAsia"/>
                <w:sz w:val="18"/>
              </w:rPr>
              <w:t>不少于每</w:t>
            </w:r>
            <w:smartTag w:uri="urn:schemas-microsoft-com:office:smarttags" w:element="chmetcnv">
              <w:smartTagPr>
                <w:attr w:name="TCSC" w:val="0"/>
                <w:attr w:name="NumberType" w:val="1"/>
                <w:attr w:name="Negative" w:val="False"/>
                <w:attr w:name="HasSpace" w:val="False"/>
                <w:attr w:name="SourceValue" w:val="2000"/>
                <w:attr w:name="UnitName" w:val="m2"/>
              </w:smartTagPr>
              <w:r>
                <w:rPr>
                  <w:rFonts w:hint="eastAsia"/>
                  <w:sz w:val="18"/>
                </w:rPr>
                <w:t>2000m</w:t>
              </w:r>
              <w:r>
                <w:rPr>
                  <w:rFonts w:hint="eastAsia"/>
                  <w:sz w:val="18"/>
                  <w:vertAlign w:val="superscript"/>
                </w:rPr>
                <w:t>2</w:t>
              </w:r>
            </w:smartTag>
            <w:r>
              <w:rPr>
                <w:rFonts w:hint="eastAsia"/>
                <w:sz w:val="18"/>
              </w:rPr>
              <w:t>一点，逐点评定</w:t>
            </w:r>
          </w:p>
        </w:tc>
        <w:tc>
          <w:tcPr>
            <w:tcW w:w="2551" w:type="dxa"/>
            <w:vAlign w:val="center"/>
          </w:tcPr>
          <w:p w:rsidR="00EC76B9" w:rsidRDefault="00EC76B9">
            <w:pPr>
              <w:pStyle w:val="a5"/>
              <w:spacing w:line="24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5"/>
                <w:attr w:name="UnitName" w:val="mm"/>
              </w:smartTagPr>
              <w:r>
                <w:rPr>
                  <w:rFonts w:hint="eastAsia"/>
                  <w:sz w:val="18"/>
                </w:rPr>
                <w:t>-5mm</w:t>
              </w:r>
            </w:smartTag>
          </w:p>
        </w:tc>
        <w:tc>
          <w:tcPr>
            <w:tcW w:w="2268" w:type="dxa"/>
            <w:vAlign w:val="center"/>
          </w:tcPr>
          <w:p w:rsidR="00EC76B9" w:rsidRDefault="00EC76B9">
            <w:pPr>
              <w:pStyle w:val="a5"/>
              <w:spacing w:line="24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240" w:lineRule="atLeast"/>
              <w:jc w:val="center"/>
              <w:rPr>
                <w:rFonts w:hint="eastAsia"/>
                <w:sz w:val="18"/>
              </w:rPr>
            </w:pPr>
            <w:r>
              <w:rPr>
                <w:rFonts w:hint="eastAsia"/>
                <w:sz w:val="18"/>
              </w:rPr>
              <w:t>平整度(最大间隙)</w:t>
            </w:r>
          </w:p>
        </w:tc>
        <w:tc>
          <w:tcPr>
            <w:tcW w:w="1985" w:type="dxa"/>
            <w:vAlign w:val="center"/>
          </w:tcPr>
          <w:p w:rsidR="00EC76B9" w:rsidRDefault="00EC76B9">
            <w:pPr>
              <w:pStyle w:val="a5"/>
              <w:spacing w:line="240" w:lineRule="atLeast"/>
              <w:jc w:val="center"/>
              <w:rPr>
                <w:sz w:val="18"/>
              </w:rPr>
            </w:pPr>
            <w:r>
              <w:rPr>
                <w:rFonts w:hint="eastAsia"/>
                <w:sz w:val="18"/>
              </w:rPr>
              <w:t>随时，以连续10尺的平均值评定</w:t>
            </w:r>
          </w:p>
        </w:tc>
        <w:tc>
          <w:tcPr>
            <w:tcW w:w="2551" w:type="dxa"/>
            <w:vAlign w:val="center"/>
          </w:tcPr>
          <w:p w:rsidR="00EC76B9" w:rsidRDefault="00EC76B9">
            <w:pPr>
              <w:pStyle w:val="a5"/>
              <w:spacing w:line="24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0"/>
                <w:attr w:name="UnitName" w:val="mm"/>
              </w:smartTagPr>
              <w:r>
                <w:rPr>
                  <w:rFonts w:hint="eastAsia"/>
                  <w:sz w:val="18"/>
                </w:rPr>
                <w:t>10mm</w:t>
              </w:r>
            </w:smartTag>
          </w:p>
        </w:tc>
        <w:tc>
          <w:tcPr>
            <w:tcW w:w="2268" w:type="dxa"/>
            <w:vAlign w:val="center"/>
          </w:tcPr>
          <w:p w:rsidR="00EC76B9" w:rsidRDefault="00EC76B9">
            <w:pPr>
              <w:pStyle w:val="a5"/>
              <w:spacing w:line="24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宽度</w:t>
            </w:r>
          </w:p>
        </w:tc>
        <w:tc>
          <w:tcPr>
            <w:tcW w:w="1985" w:type="dxa"/>
            <w:vAlign w:val="center"/>
          </w:tcPr>
          <w:p w:rsidR="00EC76B9" w:rsidRDefault="00EC76B9">
            <w:pPr>
              <w:pStyle w:val="a5"/>
              <w:spacing w:line="320" w:lineRule="atLeast"/>
              <w:jc w:val="center"/>
              <w:rPr>
                <w:rFonts w:hint="eastAsia"/>
                <w:sz w:val="18"/>
              </w:rPr>
            </w:pPr>
            <w:r>
              <w:rPr>
                <w:rFonts w:hint="eastAsia"/>
                <w:sz w:val="18"/>
              </w:rPr>
              <w:t>检测每个断面逐个评定</w:t>
            </w:r>
          </w:p>
        </w:tc>
        <w:tc>
          <w:tcPr>
            <w:tcW w:w="2551" w:type="dxa"/>
            <w:vAlign w:val="center"/>
          </w:tcPr>
          <w:p w:rsidR="00EC76B9" w:rsidRDefault="00EC76B9">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30"/>
                <w:attr w:name="UnitName" w:val="mm"/>
              </w:smartTagPr>
              <w:r>
                <w:rPr>
                  <w:rFonts w:hint="eastAsia"/>
                  <w:sz w:val="18"/>
                </w:rPr>
                <w:t>30mm</w:t>
              </w:r>
            </w:smartTag>
          </w:p>
        </w:tc>
        <w:tc>
          <w:tcPr>
            <w:tcW w:w="2268" w:type="dxa"/>
            <w:vAlign w:val="center"/>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横坡度</w:t>
            </w:r>
          </w:p>
        </w:tc>
        <w:tc>
          <w:tcPr>
            <w:tcW w:w="1985" w:type="dxa"/>
            <w:vAlign w:val="center"/>
          </w:tcPr>
          <w:p w:rsidR="00EC76B9" w:rsidRDefault="00EC76B9">
            <w:pPr>
              <w:pStyle w:val="a5"/>
              <w:spacing w:line="320" w:lineRule="atLeast"/>
              <w:jc w:val="center"/>
              <w:rPr>
                <w:rFonts w:hint="eastAsia"/>
                <w:sz w:val="18"/>
              </w:rPr>
            </w:pPr>
            <w:r>
              <w:rPr>
                <w:rFonts w:hint="eastAsia"/>
                <w:sz w:val="18"/>
              </w:rPr>
              <w:t>检测每个断面逐个评定</w:t>
            </w:r>
          </w:p>
        </w:tc>
        <w:tc>
          <w:tcPr>
            <w:tcW w:w="2551" w:type="dxa"/>
            <w:vAlign w:val="center"/>
          </w:tcPr>
          <w:p w:rsidR="00EC76B9" w:rsidRDefault="00EC76B9">
            <w:pPr>
              <w:pStyle w:val="a5"/>
              <w:spacing w:line="320" w:lineRule="atLeast"/>
              <w:jc w:val="center"/>
              <w:rPr>
                <w:rFonts w:hint="eastAsia"/>
                <w:sz w:val="18"/>
              </w:rPr>
            </w:pPr>
            <w:r>
              <w:rPr>
                <w:rFonts w:hint="eastAsia"/>
                <w:sz w:val="18"/>
              </w:rPr>
              <w:t>±0.5％</w:t>
            </w:r>
          </w:p>
        </w:tc>
        <w:tc>
          <w:tcPr>
            <w:tcW w:w="2268" w:type="dxa"/>
            <w:vAlign w:val="center"/>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Pr>
        <w:tc>
          <w:tcPr>
            <w:tcW w:w="426" w:type="dxa"/>
            <w:vMerge w:val="restart"/>
            <w:vAlign w:val="center"/>
          </w:tcPr>
          <w:p w:rsidR="00EC76B9" w:rsidRDefault="00EC76B9">
            <w:pPr>
              <w:pStyle w:val="a5"/>
              <w:spacing w:line="320" w:lineRule="atLeast"/>
              <w:jc w:val="center"/>
              <w:rPr>
                <w:rFonts w:hint="eastAsia"/>
                <w:sz w:val="18"/>
              </w:rPr>
            </w:pPr>
            <w:r>
              <w:rPr>
                <w:rFonts w:hint="eastAsia"/>
                <w:sz w:val="18"/>
              </w:rPr>
              <w:t>沥</w:t>
            </w:r>
          </w:p>
          <w:p w:rsidR="00EC76B9" w:rsidRDefault="00EC76B9">
            <w:pPr>
              <w:pStyle w:val="a5"/>
              <w:spacing w:line="320" w:lineRule="atLeast"/>
              <w:jc w:val="center"/>
              <w:rPr>
                <w:rFonts w:hint="eastAsia"/>
                <w:sz w:val="18"/>
              </w:rPr>
            </w:pPr>
            <w:r>
              <w:rPr>
                <w:rFonts w:hint="eastAsia"/>
                <w:sz w:val="18"/>
              </w:rPr>
              <w:t>青</w:t>
            </w:r>
          </w:p>
          <w:p w:rsidR="00EC76B9" w:rsidRDefault="00EC76B9">
            <w:pPr>
              <w:pStyle w:val="a5"/>
              <w:spacing w:line="320" w:lineRule="atLeast"/>
              <w:jc w:val="center"/>
              <w:rPr>
                <w:rFonts w:hint="eastAsia"/>
                <w:sz w:val="18"/>
              </w:rPr>
            </w:pPr>
            <w:r>
              <w:rPr>
                <w:rFonts w:hint="eastAsia"/>
                <w:sz w:val="18"/>
              </w:rPr>
              <w:t>贯</w:t>
            </w:r>
          </w:p>
          <w:p w:rsidR="00EC76B9" w:rsidRDefault="00EC76B9">
            <w:pPr>
              <w:pStyle w:val="a5"/>
              <w:spacing w:line="320" w:lineRule="atLeast"/>
              <w:jc w:val="center"/>
              <w:rPr>
                <w:rFonts w:hint="eastAsia"/>
                <w:sz w:val="18"/>
              </w:rPr>
            </w:pPr>
            <w:r>
              <w:rPr>
                <w:rFonts w:hint="eastAsia"/>
                <w:sz w:val="18"/>
              </w:rPr>
              <w:t>入</w:t>
            </w:r>
          </w:p>
          <w:p w:rsidR="00EC76B9" w:rsidRDefault="00EC76B9">
            <w:pPr>
              <w:pStyle w:val="a5"/>
              <w:spacing w:line="320" w:lineRule="atLeast"/>
              <w:jc w:val="center"/>
              <w:rPr>
                <w:rFonts w:hint="eastAsia"/>
                <w:sz w:val="18"/>
              </w:rPr>
            </w:pPr>
            <w:r>
              <w:rPr>
                <w:rFonts w:hint="eastAsia"/>
                <w:sz w:val="18"/>
              </w:rPr>
              <w:t>式</w:t>
            </w:r>
          </w:p>
          <w:p w:rsidR="00EC76B9" w:rsidRDefault="00EC76B9">
            <w:pPr>
              <w:pStyle w:val="a5"/>
              <w:spacing w:line="320" w:lineRule="atLeast"/>
              <w:jc w:val="center"/>
              <w:rPr>
                <w:rFonts w:hint="eastAsia"/>
                <w:sz w:val="18"/>
              </w:rPr>
            </w:pPr>
            <w:r>
              <w:rPr>
                <w:rFonts w:hint="eastAsia"/>
                <w:sz w:val="18"/>
              </w:rPr>
              <w:t>路</w:t>
            </w:r>
          </w:p>
          <w:p w:rsidR="00EC76B9" w:rsidRDefault="00EC76B9">
            <w:pPr>
              <w:pStyle w:val="a5"/>
              <w:spacing w:line="320" w:lineRule="atLeast"/>
              <w:jc w:val="center"/>
              <w:rPr>
                <w:rFonts w:hint="eastAsia"/>
                <w:sz w:val="18"/>
              </w:rPr>
            </w:pPr>
            <w:r>
              <w:rPr>
                <w:rFonts w:hint="eastAsia"/>
                <w:sz w:val="18"/>
              </w:rPr>
              <w:t>面</w:t>
            </w:r>
          </w:p>
        </w:tc>
        <w:tc>
          <w:tcPr>
            <w:tcW w:w="1417" w:type="dxa"/>
            <w:vAlign w:val="center"/>
          </w:tcPr>
          <w:p w:rsidR="00EC76B9" w:rsidRDefault="00EC76B9">
            <w:pPr>
              <w:pStyle w:val="a5"/>
              <w:spacing w:line="320" w:lineRule="atLeast"/>
              <w:jc w:val="center"/>
              <w:rPr>
                <w:rFonts w:hint="eastAsia"/>
                <w:sz w:val="18"/>
              </w:rPr>
            </w:pPr>
            <w:r>
              <w:rPr>
                <w:rFonts w:hint="eastAsia"/>
                <w:sz w:val="18"/>
              </w:rPr>
              <w:t>外观</w:t>
            </w:r>
          </w:p>
        </w:tc>
        <w:tc>
          <w:tcPr>
            <w:tcW w:w="1985" w:type="dxa"/>
            <w:vAlign w:val="center"/>
          </w:tcPr>
          <w:p w:rsidR="00EC76B9" w:rsidRDefault="00EC76B9">
            <w:pPr>
              <w:pStyle w:val="a5"/>
              <w:spacing w:line="320" w:lineRule="atLeast"/>
              <w:jc w:val="center"/>
              <w:rPr>
                <w:rFonts w:hint="eastAsia"/>
                <w:sz w:val="18"/>
              </w:rPr>
            </w:pPr>
            <w:r>
              <w:rPr>
                <w:rFonts w:hint="eastAsia"/>
                <w:sz w:val="18"/>
              </w:rPr>
              <w:t>随时</w:t>
            </w:r>
          </w:p>
        </w:tc>
        <w:tc>
          <w:tcPr>
            <w:tcW w:w="2551" w:type="dxa"/>
            <w:vAlign w:val="center"/>
          </w:tcPr>
          <w:p w:rsidR="00EC76B9" w:rsidRDefault="00EC76B9">
            <w:pPr>
              <w:pStyle w:val="a5"/>
              <w:spacing w:line="320" w:lineRule="atLeast"/>
              <w:rPr>
                <w:rFonts w:hint="eastAsia"/>
                <w:sz w:val="18"/>
              </w:rPr>
            </w:pPr>
            <w:r>
              <w:rPr>
                <w:rFonts w:hint="eastAsia"/>
                <w:sz w:val="18"/>
              </w:rPr>
              <w:t>集料嵌挤密实，沥青撒布均匀，无花白料，接头无油包</w:t>
            </w:r>
          </w:p>
        </w:tc>
        <w:tc>
          <w:tcPr>
            <w:tcW w:w="2268" w:type="dxa"/>
            <w:vAlign w:val="center"/>
          </w:tcPr>
          <w:p w:rsidR="00EC76B9" w:rsidRDefault="00EC76B9">
            <w:pPr>
              <w:pStyle w:val="a5"/>
              <w:spacing w:line="32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集料及沥青用量</w:t>
            </w:r>
          </w:p>
        </w:tc>
        <w:tc>
          <w:tcPr>
            <w:tcW w:w="1985" w:type="dxa"/>
            <w:vAlign w:val="center"/>
          </w:tcPr>
          <w:p w:rsidR="00EC76B9" w:rsidRDefault="00EC76B9">
            <w:pPr>
              <w:pStyle w:val="a5"/>
              <w:spacing w:line="320" w:lineRule="atLeast"/>
              <w:jc w:val="center"/>
              <w:rPr>
                <w:rFonts w:hint="eastAsia"/>
                <w:sz w:val="18"/>
              </w:rPr>
            </w:pPr>
            <w:r>
              <w:rPr>
                <w:rFonts w:hint="eastAsia"/>
                <w:sz w:val="18"/>
              </w:rPr>
              <w:t>每日1次总量评定</w:t>
            </w:r>
          </w:p>
        </w:tc>
        <w:tc>
          <w:tcPr>
            <w:tcW w:w="2551" w:type="dxa"/>
            <w:vAlign w:val="center"/>
          </w:tcPr>
          <w:p w:rsidR="00EC76B9" w:rsidRDefault="00EC76B9">
            <w:pPr>
              <w:pStyle w:val="a5"/>
              <w:spacing w:line="320" w:lineRule="atLeast"/>
              <w:jc w:val="center"/>
              <w:rPr>
                <w:rFonts w:hint="eastAsia"/>
                <w:sz w:val="18"/>
              </w:rPr>
            </w:pPr>
            <w:r>
              <w:rPr>
                <w:rFonts w:hint="eastAsia"/>
                <w:sz w:val="18"/>
              </w:rPr>
              <w:t>±10％</w:t>
            </w:r>
          </w:p>
        </w:tc>
        <w:tc>
          <w:tcPr>
            <w:tcW w:w="2268" w:type="dxa"/>
            <w:vAlign w:val="center"/>
          </w:tcPr>
          <w:p w:rsidR="00EC76B9" w:rsidRDefault="00EC76B9">
            <w:pPr>
              <w:pStyle w:val="a5"/>
              <w:spacing w:line="320" w:lineRule="atLeast"/>
              <w:rPr>
                <w:rFonts w:hint="eastAsia"/>
                <w:sz w:val="18"/>
              </w:rPr>
            </w:pPr>
            <w:r>
              <w:rPr>
                <w:rFonts w:hint="eastAsia"/>
                <w:sz w:val="18"/>
              </w:rPr>
              <w:t>每日施工长度的实际用量与计划用量比较，T 0982</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沥青洒布温度</w:t>
            </w:r>
          </w:p>
        </w:tc>
        <w:tc>
          <w:tcPr>
            <w:tcW w:w="1985" w:type="dxa"/>
            <w:vAlign w:val="center"/>
          </w:tcPr>
          <w:p w:rsidR="00EC76B9" w:rsidRDefault="00EC76B9">
            <w:pPr>
              <w:pStyle w:val="a5"/>
              <w:spacing w:line="320" w:lineRule="atLeast"/>
              <w:jc w:val="center"/>
              <w:rPr>
                <w:rFonts w:hint="eastAsia"/>
                <w:sz w:val="18"/>
              </w:rPr>
            </w:pPr>
            <w:r>
              <w:rPr>
                <w:rFonts w:hint="eastAsia"/>
                <w:sz w:val="18"/>
              </w:rPr>
              <w:t>每车l次逐点评定</w:t>
            </w:r>
          </w:p>
        </w:tc>
        <w:tc>
          <w:tcPr>
            <w:tcW w:w="2551" w:type="dxa"/>
            <w:vAlign w:val="center"/>
          </w:tcPr>
          <w:p w:rsidR="00EC76B9" w:rsidRDefault="00EC76B9">
            <w:pPr>
              <w:pStyle w:val="a5"/>
              <w:spacing w:line="320" w:lineRule="atLeast"/>
              <w:jc w:val="center"/>
              <w:rPr>
                <w:rFonts w:hint="eastAsia"/>
                <w:sz w:val="18"/>
              </w:rPr>
            </w:pPr>
            <w:r>
              <w:rPr>
                <w:rFonts w:hint="eastAsia"/>
                <w:sz w:val="18"/>
              </w:rPr>
              <w:t>符合本规范规定</w:t>
            </w:r>
          </w:p>
        </w:tc>
        <w:tc>
          <w:tcPr>
            <w:tcW w:w="2268" w:type="dxa"/>
            <w:vAlign w:val="center"/>
          </w:tcPr>
          <w:p w:rsidR="00EC76B9" w:rsidRDefault="00EC76B9">
            <w:pPr>
              <w:pStyle w:val="a5"/>
              <w:spacing w:line="320" w:lineRule="atLeast"/>
              <w:jc w:val="center"/>
              <w:rPr>
                <w:rFonts w:hint="eastAsia"/>
                <w:sz w:val="18"/>
              </w:rPr>
            </w:pPr>
            <w:r>
              <w:rPr>
                <w:rFonts w:hint="eastAsia"/>
                <w:sz w:val="18"/>
              </w:rPr>
              <w:t>温度计测量</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厚度</w:t>
            </w:r>
          </w:p>
        </w:tc>
        <w:tc>
          <w:tcPr>
            <w:tcW w:w="1985" w:type="dxa"/>
            <w:vAlign w:val="center"/>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0"/>
                <w:attr w:name="UnitName" w:val="m2"/>
              </w:smartTagPr>
              <w:r>
                <w:rPr>
                  <w:rFonts w:hint="eastAsia"/>
                  <w:sz w:val="18"/>
                </w:rPr>
                <w:t>2000m</w:t>
              </w:r>
              <w:r>
                <w:rPr>
                  <w:rFonts w:hint="eastAsia"/>
                  <w:sz w:val="18"/>
                  <w:vertAlign w:val="superscript"/>
                </w:rPr>
                <w:t>2</w:t>
              </w:r>
            </w:smartTag>
            <w:r>
              <w:rPr>
                <w:rFonts w:hint="eastAsia"/>
                <w:sz w:val="18"/>
              </w:rPr>
              <w:t>一点逐点评定</w:t>
            </w:r>
          </w:p>
        </w:tc>
        <w:tc>
          <w:tcPr>
            <w:tcW w:w="255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5"/>
                <w:attr w:name="UnitName" w:val="mm"/>
              </w:smartTagPr>
              <w:r>
                <w:rPr>
                  <w:rFonts w:hint="eastAsia"/>
                  <w:sz w:val="18"/>
                </w:rPr>
                <w:t>-5mm</w:t>
              </w:r>
            </w:smartTag>
            <w:r>
              <w:rPr>
                <w:rFonts w:hint="eastAsia"/>
                <w:sz w:val="18"/>
              </w:rPr>
              <w:t>或设计厚度的</w:t>
            </w:r>
            <w:r>
              <w:rPr>
                <w:sz w:val="18"/>
              </w:rPr>
              <w:t>–</w:t>
            </w:r>
            <w:r>
              <w:rPr>
                <w:rFonts w:hint="eastAsia"/>
                <w:sz w:val="18"/>
              </w:rPr>
              <w:t>8％</w:t>
            </w:r>
          </w:p>
        </w:tc>
        <w:tc>
          <w:tcPr>
            <w:tcW w:w="2268" w:type="dxa"/>
            <w:vAlign w:val="center"/>
          </w:tcPr>
          <w:p w:rsidR="00EC76B9" w:rsidRDefault="00EC76B9">
            <w:pPr>
              <w:pStyle w:val="a5"/>
              <w:spacing w:line="32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平整度(最大间隙</w:t>
            </w:r>
          </w:p>
        </w:tc>
        <w:tc>
          <w:tcPr>
            <w:tcW w:w="1985" w:type="dxa"/>
            <w:vAlign w:val="center"/>
          </w:tcPr>
          <w:p w:rsidR="00EC76B9" w:rsidRDefault="00EC76B9">
            <w:pPr>
              <w:pStyle w:val="a5"/>
              <w:spacing w:line="320" w:lineRule="atLeast"/>
              <w:jc w:val="center"/>
              <w:rPr>
                <w:rFonts w:hint="eastAsia"/>
                <w:sz w:val="18"/>
              </w:rPr>
            </w:pPr>
            <w:r>
              <w:rPr>
                <w:rFonts w:hint="eastAsia"/>
                <w:sz w:val="18"/>
              </w:rPr>
              <w:t>随时，以连续10尺的平均值评定</w:t>
            </w:r>
          </w:p>
        </w:tc>
        <w:tc>
          <w:tcPr>
            <w:tcW w:w="2551"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8"/>
                <w:attr w:name="UnitName" w:val="mm"/>
              </w:smartTagPr>
              <w:r>
                <w:rPr>
                  <w:rFonts w:hint="eastAsia"/>
                  <w:sz w:val="18"/>
                </w:rPr>
                <w:t>8mm</w:t>
              </w:r>
            </w:smartTag>
          </w:p>
        </w:tc>
        <w:tc>
          <w:tcPr>
            <w:tcW w:w="2268" w:type="dxa"/>
            <w:vAlign w:val="center"/>
          </w:tcPr>
          <w:p w:rsidR="00EC76B9" w:rsidRDefault="00EC76B9">
            <w:pPr>
              <w:pStyle w:val="a5"/>
              <w:spacing w:line="32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宽度</w:t>
            </w:r>
          </w:p>
        </w:tc>
        <w:tc>
          <w:tcPr>
            <w:tcW w:w="1985" w:type="dxa"/>
            <w:vAlign w:val="center"/>
          </w:tcPr>
          <w:p w:rsidR="00EC76B9" w:rsidRDefault="00EC76B9">
            <w:pPr>
              <w:pStyle w:val="a5"/>
              <w:spacing w:line="320" w:lineRule="atLeast"/>
              <w:jc w:val="center"/>
              <w:rPr>
                <w:rFonts w:hint="eastAsia"/>
                <w:sz w:val="18"/>
              </w:rPr>
            </w:pPr>
            <w:r>
              <w:rPr>
                <w:rFonts w:hint="eastAsia"/>
                <w:sz w:val="18"/>
              </w:rPr>
              <w:t>检测每个断面</w:t>
            </w:r>
          </w:p>
        </w:tc>
        <w:tc>
          <w:tcPr>
            <w:tcW w:w="2551" w:type="dxa"/>
            <w:vAlign w:val="center"/>
          </w:tcPr>
          <w:p w:rsidR="00EC76B9" w:rsidRDefault="00EC76B9">
            <w:pPr>
              <w:pStyle w:val="a5"/>
              <w:spacing w:line="320" w:lineRule="atLeast"/>
              <w:jc w:val="center"/>
              <w:rPr>
                <w:rFonts w:hint="eastAsia"/>
                <w:sz w:val="18"/>
              </w:rPr>
            </w:pPr>
            <w:r>
              <w:rPr>
                <w:rFonts w:hint="eastAsia"/>
                <w:sz w:val="18"/>
              </w:rPr>
              <w:t>±3Omm</w:t>
            </w:r>
          </w:p>
        </w:tc>
        <w:tc>
          <w:tcPr>
            <w:tcW w:w="2268" w:type="dxa"/>
            <w:vAlign w:val="center"/>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Pr>
        <w:tc>
          <w:tcPr>
            <w:tcW w:w="426" w:type="dxa"/>
            <w:vMerge/>
          </w:tcPr>
          <w:p w:rsidR="00EC76B9" w:rsidRDefault="00EC76B9">
            <w:pPr>
              <w:pStyle w:val="a5"/>
              <w:spacing w:line="320" w:lineRule="atLeast"/>
              <w:rPr>
                <w:rFonts w:hint="eastAsia"/>
                <w:sz w:val="18"/>
              </w:rPr>
            </w:pPr>
          </w:p>
        </w:tc>
        <w:tc>
          <w:tcPr>
            <w:tcW w:w="1417" w:type="dxa"/>
            <w:vAlign w:val="center"/>
          </w:tcPr>
          <w:p w:rsidR="00EC76B9" w:rsidRDefault="00EC76B9">
            <w:pPr>
              <w:pStyle w:val="a5"/>
              <w:spacing w:line="320" w:lineRule="atLeast"/>
              <w:jc w:val="center"/>
              <w:rPr>
                <w:rFonts w:hint="eastAsia"/>
                <w:sz w:val="18"/>
              </w:rPr>
            </w:pPr>
            <w:r>
              <w:rPr>
                <w:rFonts w:hint="eastAsia"/>
                <w:sz w:val="18"/>
              </w:rPr>
              <w:t>横坡度</w:t>
            </w:r>
          </w:p>
        </w:tc>
        <w:tc>
          <w:tcPr>
            <w:tcW w:w="1985" w:type="dxa"/>
            <w:vAlign w:val="center"/>
          </w:tcPr>
          <w:p w:rsidR="00EC76B9" w:rsidRDefault="00EC76B9">
            <w:pPr>
              <w:pStyle w:val="a5"/>
              <w:spacing w:line="320" w:lineRule="atLeast"/>
              <w:jc w:val="center"/>
              <w:rPr>
                <w:rFonts w:hint="eastAsia"/>
                <w:sz w:val="18"/>
              </w:rPr>
            </w:pPr>
            <w:r>
              <w:rPr>
                <w:rFonts w:hint="eastAsia"/>
                <w:sz w:val="18"/>
              </w:rPr>
              <w:t>检测每个断面</w:t>
            </w:r>
          </w:p>
        </w:tc>
        <w:tc>
          <w:tcPr>
            <w:tcW w:w="2551" w:type="dxa"/>
            <w:vAlign w:val="center"/>
          </w:tcPr>
          <w:p w:rsidR="00EC76B9" w:rsidRDefault="00EC76B9">
            <w:pPr>
              <w:pStyle w:val="a5"/>
              <w:spacing w:line="320" w:lineRule="atLeast"/>
              <w:jc w:val="center"/>
              <w:rPr>
                <w:rFonts w:hint="eastAsia"/>
                <w:sz w:val="18"/>
              </w:rPr>
            </w:pPr>
            <w:r>
              <w:rPr>
                <w:rFonts w:hint="eastAsia"/>
                <w:sz w:val="18"/>
              </w:rPr>
              <w:t>±0.5％</w:t>
            </w:r>
          </w:p>
        </w:tc>
        <w:tc>
          <w:tcPr>
            <w:tcW w:w="2268" w:type="dxa"/>
            <w:vAlign w:val="center"/>
          </w:tcPr>
          <w:p w:rsidR="00EC76B9" w:rsidRDefault="00EC76B9">
            <w:pPr>
              <w:pStyle w:val="a5"/>
              <w:spacing w:line="320" w:lineRule="atLeast"/>
              <w:jc w:val="center"/>
              <w:rPr>
                <w:rFonts w:hint="eastAsia"/>
                <w:sz w:val="18"/>
              </w:rPr>
            </w:pPr>
            <w:r>
              <w:rPr>
                <w:rFonts w:hint="eastAsia"/>
                <w:sz w:val="18"/>
              </w:rPr>
              <w:t>T 0911</w:t>
            </w:r>
          </w:p>
        </w:tc>
      </w:tr>
    </w:tbl>
    <w:p w:rsidR="00EC76B9" w:rsidRDefault="00EC76B9">
      <w:pPr>
        <w:pStyle w:val="a5"/>
        <w:spacing w:line="360" w:lineRule="atLeast"/>
        <w:jc w:val="center"/>
        <w:rPr>
          <w:rFonts w:hint="eastAsia"/>
        </w:rPr>
      </w:pPr>
      <w:r>
        <w:rPr>
          <w:rFonts w:hint="eastAsia"/>
        </w:rPr>
        <w:t>公路稀浆封层、微表处施工过程中工程质量的控制标淮      表</w:t>
      </w:r>
      <w:smartTag w:uri="urn:schemas-microsoft-com:office:smarttags" w:element="chsdate">
        <w:smartTagPr>
          <w:attr w:name="IsROCDate" w:val="False"/>
          <w:attr w:name="IsLunarDate" w:val="False"/>
          <w:attr w:name="Day" w:val="30"/>
          <w:attr w:name="Month" w:val="12"/>
          <w:attr w:name="Year" w:val="1899"/>
        </w:smartTagPr>
        <w:r>
          <w:rPr>
            <w:rFonts w:hint="eastAsia"/>
          </w:rPr>
          <w:t>11.4.5</w:t>
        </w:r>
      </w:smartTag>
      <w:r>
        <w:rPr>
          <w:rFonts w:hint="eastAsia"/>
        </w:rPr>
        <w:t>-3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26"/>
        <w:gridCol w:w="1275"/>
        <w:gridCol w:w="1560"/>
        <w:gridCol w:w="3118"/>
        <w:gridCol w:w="2268"/>
      </w:tblGrid>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320" w:lineRule="atLeast"/>
              <w:jc w:val="center"/>
              <w:rPr>
                <w:rFonts w:hint="eastAsia"/>
                <w:sz w:val="18"/>
              </w:rPr>
            </w:pPr>
            <w:r>
              <w:rPr>
                <w:rFonts w:hint="eastAsia"/>
                <w:sz w:val="18"/>
              </w:rPr>
              <w:t>项 目</w:t>
            </w:r>
          </w:p>
        </w:tc>
        <w:tc>
          <w:tcPr>
            <w:tcW w:w="1560" w:type="dxa"/>
            <w:vAlign w:val="center"/>
          </w:tcPr>
          <w:p w:rsidR="00EC76B9" w:rsidRDefault="00EC76B9">
            <w:pPr>
              <w:pStyle w:val="a5"/>
              <w:spacing w:line="320" w:lineRule="atLeast"/>
              <w:jc w:val="center"/>
              <w:rPr>
                <w:rFonts w:hint="eastAsia"/>
                <w:sz w:val="18"/>
              </w:rPr>
            </w:pPr>
            <w:r>
              <w:rPr>
                <w:rFonts w:hint="eastAsia"/>
                <w:sz w:val="18"/>
              </w:rPr>
              <w:t>检查频度及</w:t>
            </w:r>
          </w:p>
          <w:p w:rsidR="00EC76B9" w:rsidRDefault="00EC76B9">
            <w:pPr>
              <w:pStyle w:val="a5"/>
              <w:spacing w:line="320" w:lineRule="atLeast"/>
              <w:jc w:val="center"/>
              <w:rPr>
                <w:rFonts w:hint="eastAsia"/>
                <w:sz w:val="18"/>
              </w:rPr>
            </w:pPr>
            <w:r>
              <w:rPr>
                <w:rFonts w:hint="eastAsia"/>
                <w:sz w:val="18"/>
              </w:rPr>
              <w:t>单点检验评价方法</w:t>
            </w:r>
          </w:p>
        </w:tc>
        <w:tc>
          <w:tcPr>
            <w:tcW w:w="3118" w:type="dxa"/>
            <w:tcBorders>
              <w:bottom w:val="single" w:sz="4" w:space="0" w:color="auto"/>
            </w:tcBorders>
            <w:vAlign w:val="center"/>
          </w:tcPr>
          <w:p w:rsidR="00EC76B9" w:rsidRDefault="00EC76B9">
            <w:pPr>
              <w:pStyle w:val="a5"/>
              <w:spacing w:line="320" w:lineRule="atLeast"/>
              <w:jc w:val="center"/>
              <w:rPr>
                <w:rFonts w:hint="eastAsia"/>
                <w:sz w:val="18"/>
              </w:rPr>
            </w:pPr>
            <w:r>
              <w:rPr>
                <w:rFonts w:hint="eastAsia"/>
                <w:sz w:val="18"/>
              </w:rPr>
              <w:t>质量要求或允许偏差</w:t>
            </w:r>
          </w:p>
        </w:tc>
        <w:tc>
          <w:tcPr>
            <w:tcW w:w="2268" w:type="dxa"/>
            <w:vAlign w:val="center"/>
          </w:tcPr>
          <w:p w:rsidR="00EC76B9" w:rsidRDefault="00EC76B9">
            <w:pPr>
              <w:pStyle w:val="a5"/>
              <w:spacing w:line="32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240" w:lineRule="atLeast"/>
              <w:jc w:val="center"/>
              <w:rPr>
                <w:rFonts w:hint="eastAsia"/>
                <w:sz w:val="18"/>
              </w:rPr>
            </w:pPr>
            <w:r>
              <w:rPr>
                <w:rFonts w:hint="eastAsia"/>
                <w:sz w:val="18"/>
              </w:rPr>
              <w:t>外观</w:t>
            </w:r>
          </w:p>
        </w:tc>
        <w:tc>
          <w:tcPr>
            <w:tcW w:w="1560" w:type="dxa"/>
            <w:vAlign w:val="center"/>
          </w:tcPr>
          <w:p w:rsidR="00EC76B9" w:rsidRDefault="00EC76B9">
            <w:pPr>
              <w:pStyle w:val="a5"/>
              <w:spacing w:line="240" w:lineRule="atLeast"/>
              <w:jc w:val="center"/>
              <w:rPr>
                <w:rFonts w:hint="eastAsia"/>
                <w:sz w:val="18"/>
              </w:rPr>
            </w:pPr>
            <w:r>
              <w:rPr>
                <w:rFonts w:hint="eastAsia"/>
                <w:sz w:val="18"/>
              </w:rPr>
              <w:t>随时</w:t>
            </w:r>
          </w:p>
        </w:tc>
        <w:tc>
          <w:tcPr>
            <w:tcW w:w="3118" w:type="dxa"/>
            <w:vAlign w:val="center"/>
          </w:tcPr>
          <w:p w:rsidR="00EC76B9" w:rsidRDefault="00EC76B9">
            <w:pPr>
              <w:pStyle w:val="a5"/>
              <w:spacing w:line="240" w:lineRule="atLeast"/>
              <w:jc w:val="center"/>
              <w:rPr>
                <w:rFonts w:hint="eastAsia"/>
                <w:sz w:val="18"/>
              </w:rPr>
            </w:pPr>
            <w:r>
              <w:rPr>
                <w:rFonts w:hint="eastAsia"/>
                <w:sz w:val="18"/>
              </w:rPr>
              <w:t>表面平整，均匀一致，无拖痕，无显著离析，接缝顺畅</w:t>
            </w:r>
          </w:p>
        </w:tc>
        <w:tc>
          <w:tcPr>
            <w:tcW w:w="2268" w:type="dxa"/>
            <w:vAlign w:val="center"/>
          </w:tcPr>
          <w:p w:rsidR="00EC76B9" w:rsidRDefault="00EC76B9">
            <w:pPr>
              <w:pStyle w:val="a5"/>
              <w:spacing w:line="24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240" w:lineRule="atLeast"/>
              <w:jc w:val="center"/>
              <w:rPr>
                <w:rFonts w:hint="eastAsia"/>
                <w:sz w:val="18"/>
              </w:rPr>
            </w:pPr>
            <w:r>
              <w:rPr>
                <w:rFonts w:hint="eastAsia"/>
                <w:sz w:val="18"/>
              </w:rPr>
              <w:t>油石比</w:t>
            </w:r>
          </w:p>
        </w:tc>
        <w:tc>
          <w:tcPr>
            <w:tcW w:w="1560" w:type="dxa"/>
            <w:vAlign w:val="center"/>
          </w:tcPr>
          <w:p w:rsidR="00EC76B9" w:rsidRDefault="00EC76B9">
            <w:pPr>
              <w:pStyle w:val="a5"/>
              <w:spacing w:line="240" w:lineRule="atLeast"/>
              <w:jc w:val="center"/>
              <w:rPr>
                <w:rFonts w:hint="eastAsia"/>
                <w:sz w:val="18"/>
              </w:rPr>
            </w:pPr>
            <w:r>
              <w:rPr>
                <w:rFonts w:hint="eastAsia"/>
                <w:sz w:val="18"/>
              </w:rPr>
              <w:t>每日1次总量评定</w:t>
            </w:r>
          </w:p>
        </w:tc>
        <w:tc>
          <w:tcPr>
            <w:tcW w:w="3118" w:type="dxa"/>
            <w:tcBorders>
              <w:bottom w:val="single" w:sz="4" w:space="0" w:color="auto"/>
            </w:tcBorders>
            <w:vAlign w:val="center"/>
          </w:tcPr>
          <w:p w:rsidR="00EC76B9" w:rsidRDefault="00EC76B9">
            <w:pPr>
              <w:pStyle w:val="a5"/>
              <w:spacing w:line="240" w:lineRule="atLeast"/>
              <w:jc w:val="center"/>
              <w:rPr>
                <w:rFonts w:hint="eastAsia"/>
                <w:sz w:val="18"/>
              </w:rPr>
            </w:pPr>
            <w:r>
              <w:rPr>
                <w:rFonts w:hint="eastAsia"/>
                <w:sz w:val="18"/>
              </w:rPr>
              <w:t>±0.3％</w:t>
            </w:r>
          </w:p>
        </w:tc>
        <w:tc>
          <w:tcPr>
            <w:tcW w:w="2268" w:type="dxa"/>
            <w:vAlign w:val="center"/>
          </w:tcPr>
          <w:p w:rsidR="00EC76B9" w:rsidRDefault="00EC76B9">
            <w:pPr>
              <w:pStyle w:val="a5"/>
              <w:spacing w:line="240" w:lineRule="atLeast"/>
              <w:rPr>
                <w:rFonts w:hint="eastAsia"/>
                <w:sz w:val="18"/>
              </w:rPr>
            </w:pPr>
            <w:r>
              <w:rPr>
                <w:rFonts w:hint="eastAsia"/>
                <w:sz w:val="18"/>
              </w:rPr>
              <w:t>每日实际沥青用量与总集料数量，总量检验</w:t>
            </w: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240" w:lineRule="atLeast"/>
              <w:jc w:val="center"/>
              <w:rPr>
                <w:rFonts w:hint="eastAsia"/>
                <w:sz w:val="18"/>
              </w:rPr>
            </w:pPr>
            <w:r>
              <w:rPr>
                <w:rFonts w:hint="eastAsia"/>
                <w:sz w:val="18"/>
              </w:rPr>
              <w:t>厚度</w:t>
            </w:r>
          </w:p>
        </w:tc>
        <w:tc>
          <w:tcPr>
            <w:tcW w:w="1560" w:type="dxa"/>
            <w:vAlign w:val="center"/>
          </w:tcPr>
          <w:p w:rsidR="00EC76B9" w:rsidRDefault="00EC76B9">
            <w:pPr>
              <w:pStyle w:val="a5"/>
              <w:spacing w:line="240" w:lineRule="atLeast"/>
              <w:jc w:val="center"/>
              <w:rPr>
                <w:rFonts w:hint="eastAsia"/>
                <w:sz w:val="18"/>
              </w:rPr>
            </w:pPr>
            <w:r>
              <w:rPr>
                <w:rFonts w:hint="eastAsia"/>
                <w:sz w:val="18"/>
              </w:rPr>
              <w:t>每公里5个断面</w:t>
            </w:r>
          </w:p>
        </w:tc>
        <w:tc>
          <w:tcPr>
            <w:tcW w:w="3118" w:type="dxa"/>
            <w:tcBorders>
              <w:bottom w:val="single" w:sz="4" w:space="0" w:color="auto"/>
            </w:tcBorders>
            <w:vAlign w:val="center"/>
          </w:tcPr>
          <w:p w:rsidR="00EC76B9" w:rsidRDefault="00EC76B9">
            <w:pPr>
              <w:pStyle w:val="a5"/>
              <w:spacing w:line="240" w:lineRule="atLeast"/>
              <w:jc w:val="center"/>
              <w:rPr>
                <w:rFonts w:hint="eastAsia"/>
                <w:sz w:val="18"/>
              </w:rPr>
            </w:pPr>
            <w:r>
              <w:rPr>
                <w:rFonts w:hint="eastAsia"/>
                <w:sz w:val="18"/>
              </w:rPr>
              <w:t>±10％</w:t>
            </w:r>
          </w:p>
        </w:tc>
        <w:tc>
          <w:tcPr>
            <w:tcW w:w="2268" w:type="dxa"/>
            <w:vAlign w:val="center"/>
          </w:tcPr>
          <w:p w:rsidR="00EC76B9" w:rsidRDefault="00EC76B9">
            <w:pPr>
              <w:pStyle w:val="a5"/>
              <w:spacing w:line="240" w:lineRule="atLeast"/>
              <w:rPr>
                <w:rFonts w:hint="eastAsia"/>
                <w:sz w:val="18"/>
              </w:rPr>
            </w:pPr>
            <w:r>
              <w:rPr>
                <w:rFonts w:hint="eastAsia"/>
                <w:sz w:val="18"/>
              </w:rPr>
              <w:t>钢尺测量，每幅中间及两侧各1点</w:t>
            </w:r>
          </w:p>
        </w:tc>
      </w:tr>
      <w:tr w:rsidR="00EC76B9">
        <w:tblPrEx>
          <w:tblCellMar>
            <w:top w:w="0" w:type="dxa"/>
            <w:left w:w="0" w:type="dxa"/>
            <w:bottom w:w="0" w:type="dxa"/>
            <w:right w:w="0" w:type="dxa"/>
          </w:tblCellMar>
        </w:tblPrEx>
        <w:trPr>
          <w:cantSplit/>
        </w:trPr>
        <w:tc>
          <w:tcPr>
            <w:tcW w:w="426" w:type="dxa"/>
            <w:vMerge w:val="restart"/>
            <w:vAlign w:val="center"/>
          </w:tcPr>
          <w:p w:rsidR="00EC76B9" w:rsidRDefault="00EC76B9">
            <w:pPr>
              <w:pStyle w:val="a5"/>
              <w:spacing w:line="320" w:lineRule="atLeast"/>
              <w:jc w:val="center"/>
              <w:rPr>
                <w:rFonts w:hint="eastAsia"/>
                <w:sz w:val="18"/>
              </w:rPr>
            </w:pPr>
            <w:r>
              <w:rPr>
                <w:rFonts w:hint="eastAsia"/>
                <w:sz w:val="18"/>
              </w:rPr>
              <w:t>矿</w:t>
            </w:r>
          </w:p>
          <w:p w:rsidR="00EC76B9" w:rsidRDefault="00EC76B9">
            <w:pPr>
              <w:pStyle w:val="a5"/>
              <w:spacing w:line="320" w:lineRule="atLeast"/>
              <w:jc w:val="center"/>
              <w:rPr>
                <w:rFonts w:hint="eastAsia"/>
                <w:sz w:val="18"/>
              </w:rPr>
            </w:pPr>
            <w:r>
              <w:rPr>
                <w:rFonts w:hint="eastAsia"/>
                <w:sz w:val="18"/>
              </w:rPr>
              <w:t>料</w:t>
            </w:r>
          </w:p>
          <w:p w:rsidR="00EC76B9" w:rsidRDefault="00EC76B9">
            <w:pPr>
              <w:pStyle w:val="a5"/>
              <w:spacing w:line="320" w:lineRule="atLeast"/>
              <w:jc w:val="center"/>
              <w:rPr>
                <w:rFonts w:hint="eastAsia"/>
                <w:sz w:val="18"/>
              </w:rPr>
            </w:pPr>
            <w:r>
              <w:rPr>
                <w:rFonts w:hint="eastAsia"/>
                <w:sz w:val="18"/>
              </w:rPr>
              <w:t>级</w:t>
            </w:r>
          </w:p>
          <w:p w:rsidR="00EC76B9" w:rsidRDefault="00EC76B9">
            <w:pPr>
              <w:pStyle w:val="a5"/>
              <w:spacing w:line="320" w:lineRule="atLeast"/>
              <w:jc w:val="center"/>
              <w:rPr>
                <w:rFonts w:hint="eastAsia"/>
                <w:sz w:val="18"/>
              </w:rPr>
            </w:pPr>
            <w:r>
              <w:rPr>
                <w:rFonts w:hint="eastAsia"/>
                <w:sz w:val="18"/>
              </w:rPr>
              <w:t>配</w:t>
            </w:r>
          </w:p>
        </w:tc>
        <w:tc>
          <w:tcPr>
            <w:tcW w:w="1275" w:type="dxa"/>
          </w:tcPr>
          <w:p w:rsidR="00EC76B9" w:rsidRDefault="00EC76B9">
            <w:pPr>
              <w:pStyle w:val="a5"/>
              <w:spacing w:line="320" w:lineRule="atLeast"/>
              <w:ind w:left="96"/>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sz w:val="18"/>
                </w:rPr>
                <w:t>0.075mm</w:t>
              </w:r>
            </w:smartTag>
          </w:p>
        </w:tc>
        <w:tc>
          <w:tcPr>
            <w:tcW w:w="1560" w:type="dxa"/>
            <w:vMerge w:val="restart"/>
            <w:vAlign w:val="center"/>
          </w:tcPr>
          <w:p w:rsidR="00EC76B9" w:rsidRDefault="00EC76B9">
            <w:pPr>
              <w:pStyle w:val="a5"/>
              <w:spacing w:line="320" w:lineRule="atLeast"/>
              <w:jc w:val="center"/>
              <w:rPr>
                <w:rFonts w:hint="eastAsia"/>
                <w:sz w:val="18"/>
              </w:rPr>
            </w:pPr>
            <w:r>
              <w:rPr>
                <w:rFonts w:hint="eastAsia"/>
                <w:sz w:val="18"/>
              </w:rPr>
              <w:t>每日1次取2个试样筛分的平均值</w:t>
            </w:r>
          </w:p>
        </w:tc>
        <w:tc>
          <w:tcPr>
            <w:tcW w:w="3118" w:type="dxa"/>
          </w:tcPr>
          <w:p w:rsidR="00EC76B9" w:rsidRDefault="00EC76B9">
            <w:pPr>
              <w:pStyle w:val="a5"/>
              <w:spacing w:line="320" w:lineRule="atLeast"/>
              <w:jc w:val="center"/>
              <w:rPr>
                <w:rFonts w:hint="eastAsia"/>
                <w:sz w:val="18"/>
              </w:rPr>
            </w:pPr>
            <w:r>
              <w:rPr>
                <w:rFonts w:hint="eastAsia"/>
                <w:sz w:val="18"/>
              </w:rPr>
              <w:t>±2％</w:t>
            </w:r>
          </w:p>
        </w:tc>
        <w:tc>
          <w:tcPr>
            <w:tcW w:w="2268" w:type="dxa"/>
            <w:vMerge w:val="restart"/>
            <w:vAlign w:val="center"/>
          </w:tcPr>
          <w:p w:rsidR="00EC76B9" w:rsidRDefault="00EC76B9">
            <w:pPr>
              <w:pStyle w:val="a5"/>
              <w:spacing w:line="320" w:lineRule="atLeast"/>
              <w:jc w:val="center"/>
              <w:rPr>
                <w:rFonts w:hint="eastAsia"/>
                <w:sz w:val="18"/>
              </w:rPr>
            </w:pPr>
            <w:r>
              <w:rPr>
                <w:rFonts w:hint="eastAsia"/>
                <w:sz w:val="18"/>
              </w:rPr>
              <w:t>T 0725</w:t>
            </w:r>
          </w:p>
        </w:tc>
      </w:tr>
      <w:tr w:rsidR="00EC76B9">
        <w:tblPrEx>
          <w:tblCellMar>
            <w:top w:w="0" w:type="dxa"/>
            <w:left w:w="0" w:type="dxa"/>
            <w:bottom w:w="0" w:type="dxa"/>
            <w:right w:w="0" w:type="dxa"/>
          </w:tblCellMar>
        </w:tblPrEx>
        <w:trPr>
          <w:cantSplit/>
        </w:trPr>
        <w:tc>
          <w:tcPr>
            <w:tcW w:w="426" w:type="dxa"/>
            <w:vMerge/>
            <w:vAlign w:val="center"/>
          </w:tcPr>
          <w:p w:rsidR="00EC76B9" w:rsidRDefault="00EC76B9">
            <w:pPr>
              <w:pStyle w:val="a5"/>
              <w:spacing w:line="320" w:lineRule="atLeast"/>
              <w:jc w:val="center"/>
              <w:rPr>
                <w:rFonts w:hint="eastAsia"/>
                <w:sz w:val="18"/>
              </w:rPr>
            </w:pPr>
          </w:p>
        </w:tc>
        <w:tc>
          <w:tcPr>
            <w:tcW w:w="1275" w:type="dxa"/>
          </w:tcPr>
          <w:p w:rsidR="00EC76B9" w:rsidRDefault="00EC76B9">
            <w:pPr>
              <w:pStyle w:val="a5"/>
              <w:spacing w:line="320" w:lineRule="atLeast"/>
              <w:ind w:left="48"/>
              <w:jc w:val="center"/>
              <w:rPr>
                <w:rFonts w:hint="eastAsia"/>
                <w:sz w:val="18"/>
              </w:rPr>
            </w:pPr>
            <w:smartTag w:uri="urn:schemas-microsoft-com:office:smarttags" w:element="chmetcnv">
              <w:smartTagPr>
                <w:attr w:name="TCSC" w:val="0"/>
                <w:attr w:name="NumberType" w:val="1"/>
                <w:attr w:name="Negative" w:val="False"/>
                <w:attr w:name="HasSpace" w:val="True"/>
                <w:attr w:name="SourceValue" w:val=".15"/>
                <w:attr w:name="UnitName" w:val="mm"/>
              </w:smartTagPr>
              <w:r>
                <w:rPr>
                  <w:rFonts w:hint="eastAsia"/>
                  <w:sz w:val="18"/>
                </w:rPr>
                <w:t>0.15 mm</w:t>
              </w:r>
            </w:smartTag>
          </w:p>
        </w:tc>
        <w:tc>
          <w:tcPr>
            <w:tcW w:w="1560" w:type="dxa"/>
            <w:vMerge/>
            <w:vAlign w:val="center"/>
          </w:tcPr>
          <w:p w:rsidR="00EC76B9" w:rsidRDefault="00EC76B9">
            <w:pPr>
              <w:pStyle w:val="a5"/>
              <w:spacing w:line="320" w:lineRule="atLeast"/>
              <w:jc w:val="center"/>
              <w:rPr>
                <w:rFonts w:hint="eastAsia"/>
                <w:sz w:val="18"/>
              </w:rPr>
            </w:pPr>
          </w:p>
        </w:tc>
        <w:tc>
          <w:tcPr>
            <w:tcW w:w="3118" w:type="dxa"/>
          </w:tcPr>
          <w:p w:rsidR="00EC76B9" w:rsidRDefault="00EC76B9">
            <w:pPr>
              <w:pStyle w:val="a5"/>
              <w:spacing w:line="320" w:lineRule="atLeast"/>
              <w:jc w:val="center"/>
              <w:rPr>
                <w:rFonts w:hint="eastAsia"/>
                <w:sz w:val="18"/>
              </w:rPr>
            </w:pPr>
            <w:r>
              <w:rPr>
                <w:rFonts w:hint="eastAsia"/>
                <w:sz w:val="18"/>
              </w:rPr>
              <w:t>±3％</w:t>
            </w:r>
          </w:p>
        </w:tc>
        <w:tc>
          <w:tcPr>
            <w:tcW w:w="2268" w:type="dxa"/>
            <w:vMerge/>
            <w:vAlign w:val="center"/>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Pr>
        <w:tc>
          <w:tcPr>
            <w:tcW w:w="426" w:type="dxa"/>
            <w:vMerge/>
            <w:vAlign w:val="center"/>
          </w:tcPr>
          <w:p w:rsidR="00EC76B9" w:rsidRDefault="00EC76B9">
            <w:pPr>
              <w:pStyle w:val="a5"/>
              <w:spacing w:line="320" w:lineRule="atLeast"/>
              <w:jc w:val="center"/>
              <w:rPr>
                <w:rFonts w:hint="eastAsia"/>
                <w:sz w:val="18"/>
              </w:rPr>
            </w:pPr>
          </w:p>
        </w:tc>
        <w:tc>
          <w:tcPr>
            <w:tcW w:w="1275" w:type="dxa"/>
          </w:tcPr>
          <w:p w:rsidR="00EC76B9" w:rsidRDefault="00EC76B9">
            <w:pPr>
              <w:pStyle w:val="a5"/>
              <w:spacing w:line="320" w:lineRule="atLeast"/>
              <w:ind w:left="96"/>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0.3mm</w:t>
              </w:r>
            </w:smartTag>
          </w:p>
        </w:tc>
        <w:tc>
          <w:tcPr>
            <w:tcW w:w="1560" w:type="dxa"/>
            <w:vMerge/>
            <w:vAlign w:val="center"/>
          </w:tcPr>
          <w:p w:rsidR="00EC76B9" w:rsidRDefault="00EC76B9">
            <w:pPr>
              <w:pStyle w:val="a5"/>
              <w:spacing w:line="320" w:lineRule="atLeast"/>
              <w:jc w:val="center"/>
              <w:rPr>
                <w:rFonts w:hint="eastAsia"/>
                <w:sz w:val="18"/>
              </w:rPr>
            </w:pPr>
          </w:p>
        </w:tc>
        <w:tc>
          <w:tcPr>
            <w:tcW w:w="3118" w:type="dxa"/>
          </w:tcPr>
          <w:p w:rsidR="00EC76B9" w:rsidRDefault="00EC76B9">
            <w:pPr>
              <w:pStyle w:val="a5"/>
              <w:spacing w:line="320" w:lineRule="atLeast"/>
              <w:jc w:val="center"/>
              <w:rPr>
                <w:rFonts w:hint="eastAsia"/>
                <w:sz w:val="18"/>
              </w:rPr>
            </w:pPr>
            <w:r>
              <w:rPr>
                <w:rFonts w:hint="eastAsia"/>
                <w:sz w:val="18"/>
              </w:rPr>
              <w:t>±4％</w:t>
            </w:r>
          </w:p>
        </w:tc>
        <w:tc>
          <w:tcPr>
            <w:tcW w:w="2268" w:type="dxa"/>
            <w:vMerge/>
            <w:vAlign w:val="center"/>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Pr>
        <w:tc>
          <w:tcPr>
            <w:tcW w:w="426" w:type="dxa"/>
            <w:vMerge/>
            <w:vAlign w:val="center"/>
          </w:tcPr>
          <w:p w:rsidR="00EC76B9" w:rsidRDefault="00EC76B9">
            <w:pPr>
              <w:pStyle w:val="a5"/>
              <w:spacing w:line="320" w:lineRule="atLeast"/>
              <w:jc w:val="center"/>
              <w:rPr>
                <w:rFonts w:hint="eastAsia"/>
                <w:sz w:val="18"/>
              </w:rPr>
            </w:pPr>
          </w:p>
        </w:tc>
        <w:tc>
          <w:tcPr>
            <w:tcW w:w="1275" w:type="dxa"/>
          </w:tcPr>
          <w:p w:rsidR="00EC76B9" w:rsidRDefault="00EC76B9">
            <w:pPr>
              <w:pStyle w:val="a5"/>
              <w:spacing w:line="320" w:lineRule="atLeast"/>
              <w:jc w:val="center"/>
              <w:rPr>
                <w:rFonts w:hint="eastAsia"/>
                <w:sz w:val="18"/>
              </w:rPr>
            </w:pPr>
            <w:r>
              <w:rPr>
                <w:rFonts w:hint="eastAsia"/>
                <w:sz w:val="18"/>
              </w:rPr>
              <w:t>0.6、1.18、2.36、4.75、</w:t>
            </w:r>
          </w:p>
          <w:p w:rsidR="00EC76B9" w:rsidRDefault="00EC76B9">
            <w:pPr>
              <w:pStyle w:val="a5"/>
              <w:spacing w:line="320" w:lineRule="atLeast"/>
              <w:jc w:val="center"/>
              <w:rPr>
                <w:sz w:val="18"/>
              </w:rPr>
            </w:pPr>
            <w:smartTag w:uri="urn:schemas-microsoft-com:office:smarttags" w:element="chmetcnv">
              <w:smartTagPr>
                <w:attr w:name="TCSC" w:val="0"/>
                <w:attr w:name="NumberType" w:val="1"/>
                <w:attr w:name="Negative" w:val="False"/>
                <w:attr w:name="HasSpace" w:val="False"/>
                <w:attr w:name="SourceValue" w:val="9.5"/>
                <w:attr w:name="UnitName" w:val="mm"/>
              </w:smartTagPr>
              <w:r>
                <w:rPr>
                  <w:rFonts w:hint="eastAsia"/>
                  <w:sz w:val="18"/>
                </w:rPr>
                <w:t>9.5mm</w:t>
              </w:r>
            </w:smartTag>
          </w:p>
        </w:tc>
        <w:tc>
          <w:tcPr>
            <w:tcW w:w="1560" w:type="dxa"/>
            <w:vMerge/>
            <w:vAlign w:val="center"/>
          </w:tcPr>
          <w:p w:rsidR="00EC76B9" w:rsidRDefault="00EC76B9">
            <w:pPr>
              <w:pStyle w:val="a5"/>
              <w:spacing w:line="320" w:lineRule="atLeast"/>
              <w:jc w:val="center"/>
              <w:rPr>
                <w:rFonts w:hint="eastAsia"/>
                <w:sz w:val="18"/>
              </w:rPr>
            </w:pPr>
          </w:p>
        </w:tc>
        <w:tc>
          <w:tcPr>
            <w:tcW w:w="3118" w:type="dxa"/>
          </w:tcPr>
          <w:p w:rsidR="00EC76B9" w:rsidRDefault="00EC76B9">
            <w:pPr>
              <w:pStyle w:val="a5"/>
              <w:spacing w:line="320" w:lineRule="atLeast"/>
              <w:jc w:val="center"/>
              <w:rPr>
                <w:rFonts w:hint="eastAsia"/>
                <w:sz w:val="18"/>
              </w:rPr>
            </w:pPr>
            <w:r>
              <w:rPr>
                <w:rFonts w:hint="eastAsia"/>
                <w:sz w:val="18"/>
              </w:rPr>
              <w:t>±5％</w:t>
            </w:r>
          </w:p>
        </w:tc>
        <w:tc>
          <w:tcPr>
            <w:tcW w:w="2268" w:type="dxa"/>
            <w:vMerge/>
            <w:vAlign w:val="center"/>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trPr>
        <w:tc>
          <w:tcPr>
            <w:tcW w:w="1701" w:type="dxa"/>
            <w:gridSpan w:val="2"/>
            <w:vAlign w:val="center"/>
          </w:tcPr>
          <w:p w:rsidR="00EC76B9" w:rsidRDefault="00EC76B9">
            <w:pPr>
              <w:pStyle w:val="a5"/>
              <w:spacing w:line="320" w:lineRule="atLeast"/>
              <w:jc w:val="center"/>
              <w:rPr>
                <w:rFonts w:hint="eastAsia"/>
                <w:sz w:val="18"/>
              </w:rPr>
            </w:pPr>
            <w:r>
              <w:rPr>
                <w:rFonts w:hint="eastAsia"/>
                <w:sz w:val="18"/>
              </w:rPr>
              <w:t>湿轮磨耗试验</w:t>
            </w:r>
          </w:p>
        </w:tc>
        <w:tc>
          <w:tcPr>
            <w:tcW w:w="1560" w:type="dxa"/>
            <w:vAlign w:val="center"/>
          </w:tcPr>
          <w:p w:rsidR="00EC76B9" w:rsidRDefault="00EC76B9">
            <w:pPr>
              <w:pStyle w:val="a5"/>
              <w:spacing w:line="320" w:lineRule="atLeast"/>
              <w:jc w:val="center"/>
              <w:rPr>
                <w:rFonts w:hint="eastAsia"/>
                <w:sz w:val="18"/>
              </w:rPr>
            </w:pPr>
            <w:r>
              <w:rPr>
                <w:rFonts w:hint="eastAsia"/>
                <w:sz w:val="18"/>
              </w:rPr>
              <w:t>每周1次</w:t>
            </w:r>
          </w:p>
        </w:tc>
        <w:tc>
          <w:tcPr>
            <w:tcW w:w="3118" w:type="dxa"/>
            <w:vAlign w:val="center"/>
          </w:tcPr>
          <w:p w:rsidR="00EC76B9" w:rsidRDefault="00EC76B9">
            <w:pPr>
              <w:pStyle w:val="a5"/>
              <w:spacing w:line="320" w:lineRule="atLeast"/>
              <w:jc w:val="center"/>
              <w:rPr>
                <w:rFonts w:hint="eastAsia"/>
                <w:sz w:val="18"/>
              </w:rPr>
            </w:pPr>
            <w:r>
              <w:rPr>
                <w:rFonts w:hint="eastAsia"/>
                <w:sz w:val="18"/>
              </w:rPr>
              <w:t>符合设计要求</w:t>
            </w:r>
          </w:p>
        </w:tc>
        <w:tc>
          <w:tcPr>
            <w:tcW w:w="2268" w:type="dxa"/>
            <w:vAlign w:val="center"/>
          </w:tcPr>
          <w:p w:rsidR="00EC76B9" w:rsidRDefault="00EC76B9">
            <w:pPr>
              <w:pStyle w:val="a5"/>
              <w:spacing w:line="320" w:lineRule="atLeast"/>
              <w:jc w:val="center"/>
              <w:rPr>
                <w:rFonts w:hint="eastAsia"/>
                <w:sz w:val="18"/>
              </w:rPr>
            </w:pPr>
            <w:r>
              <w:rPr>
                <w:rFonts w:hint="eastAsia"/>
                <w:sz w:val="18"/>
              </w:rPr>
              <w:t>从工程取样按T 0752进行</w:t>
            </w:r>
          </w:p>
        </w:tc>
      </w:tr>
    </w:tbl>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11.4.6</w:t>
        </w:r>
      </w:smartTag>
      <w:r>
        <w:rPr>
          <w:rFonts w:ascii="宋体" w:hint="eastAsia"/>
        </w:rPr>
        <w:t>施工厚度的检测按以下方法执行，并相互校核，当差值较大时通常以总量检验为准。</w:t>
      </w:r>
    </w:p>
    <w:p w:rsidR="00EC76B9" w:rsidRDefault="00EC76B9">
      <w:pPr>
        <w:spacing w:line="360" w:lineRule="atLeast"/>
        <w:ind w:firstLine="353"/>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11.4.6</w:t>
        </w:r>
      </w:smartTag>
      <w:r>
        <w:rPr>
          <w:rFonts w:ascii="宋体" w:hint="eastAsia"/>
        </w:rPr>
        <w:t>.1利用摊铺过程在线控制，即不断地用插尺或</w:t>
      </w:r>
      <w:r>
        <w:rPr>
          <w:rFonts w:ascii="宋体" w:hint="eastAsia"/>
          <w:color w:val="000000"/>
        </w:rPr>
        <w:t>其它工具</w:t>
      </w:r>
      <w:r>
        <w:rPr>
          <w:rFonts w:ascii="宋体" w:hint="eastAsia"/>
        </w:rPr>
        <w:t>插入摊铺层测量松铺厚度。</w:t>
      </w:r>
    </w:p>
    <w:p w:rsidR="00EC76B9" w:rsidRDefault="00EC76B9">
      <w:pPr>
        <w:spacing w:line="360" w:lineRule="atLeast"/>
        <w:ind w:firstLine="353"/>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11.4.6</w:t>
        </w:r>
      </w:smartTag>
      <w:r>
        <w:rPr>
          <w:rFonts w:ascii="宋体" w:hint="eastAsia"/>
        </w:rPr>
        <w:t>.2利用拌和厂沥青混合料总生产量与实际铺筑的面积计算平均厚度进行总量检验。</w:t>
      </w:r>
    </w:p>
    <w:p w:rsidR="00EC76B9" w:rsidRDefault="00EC76B9">
      <w:pPr>
        <w:pStyle w:val="a5"/>
        <w:spacing w:line="360" w:lineRule="atLeast"/>
        <w:ind w:firstLine="353"/>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11.4.6</w:t>
        </w:r>
      </w:smartTag>
      <w:r>
        <w:rPr>
          <w:rFonts w:hint="eastAsia"/>
        </w:rPr>
        <w:t>.3当具有地质雷达等无破损检验设备时，可利用其连续检测路面厚度，但其测试精度需经标定认可。</w:t>
      </w:r>
    </w:p>
    <w:p w:rsidR="00EC76B9" w:rsidRDefault="00EC76B9">
      <w:pPr>
        <w:pStyle w:val="a5"/>
        <w:spacing w:line="360" w:lineRule="atLeast"/>
        <w:ind w:firstLine="353"/>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11.4.6</w:t>
        </w:r>
      </w:smartTag>
      <w:r>
        <w:rPr>
          <w:rFonts w:hint="eastAsia"/>
        </w:rPr>
        <w:t>.4待路面完全冷却后，在钻孔检测压实度的同时测量沥青层的厚度。</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沥青路面的压实度采取重点对碾压工艺进行过程控制，适度钻孔抽检压实度的方法。</w:t>
      </w:r>
    </w:p>
    <w:p w:rsidR="00EC76B9" w:rsidRDefault="00EC76B9">
      <w:pPr>
        <w:spacing w:line="360" w:lineRule="atLeast"/>
        <w:ind w:firstLine="192"/>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.1碾压工艺的控制包括压路机的配置(台数、吨位及机型)、排列和碾压方式、压路机与摊铺机的距离、碾压温度、碾压速度、压路机洒水(雾化)情况、碾压段长度、调头方式等。</w:t>
      </w:r>
    </w:p>
    <w:p w:rsidR="00EC76B9" w:rsidRDefault="00EC76B9">
      <w:pPr>
        <w:spacing w:line="360" w:lineRule="atLeast"/>
        <w:ind w:firstLine="192"/>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2碾压过程中宜采用核子密度仪等无破损检测设备进行压实密度过程控制，测点随机选择，一组不少于13点，取平均值，与标定值或试验段测定值比较评定。测定温度应与试验段测定时一致，检测精度通过试验路与钻孔试件标定。</w:t>
      </w:r>
    </w:p>
    <w:p w:rsidR="00EC76B9" w:rsidRDefault="00EC76B9">
      <w:pPr>
        <w:spacing w:line="360" w:lineRule="atLeast"/>
        <w:ind w:firstLine="177"/>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3在路面完全冷却后，随机选点钻孔取样，如一次钻孔同时有多层沥青层时需用切割机切割，待试件充分干燥后(在第二天之后)，分别测定密度。压实度计算及标准密度的确定方法应遵照本规范附录E的规定，选用其中的1个或2个标准评定，并以合格率低的作为评定结果，但</w:t>
      </w:r>
      <w:r>
        <w:rPr>
          <w:rFonts w:ascii="宋体" w:hAnsi="宋体" w:hint="eastAsia"/>
        </w:rPr>
        <w:t>不得以配合比设计时的标准密度作为整个施工及验收过程中的标准密度使用。</w:t>
      </w:r>
      <w:r>
        <w:rPr>
          <w:rFonts w:ascii="宋体" w:hint="eastAsia"/>
        </w:rPr>
        <w:t>钻孔后应及时将孔中灰浆淘净，吸净余水，待干燥后以相同的沥青混合料分层填充夯实。为减少钻孔数量，有关施工、监理、监督各方宜合作进行钻孔检测，以避免重复钻孔。</w:t>
      </w:r>
    </w:p>
    <w:p w:rsidR="00EC76B9" w:rsidRDefault="00EC76B9">
      <w:pPr>
        <w:spacing w:line="360" w:lineRule="atLeast"/>
        <w:ind w:firstLine="177"/>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.4测试压实度的一组数据最少为3个钻孔试件，当一组检测的合格率小于60％，或平均值</w:t>
      </w:r>
      <w:r>
        <w:rPr>
          <w:rFonts w:ascii="宋体"/>
          <w:position w:val="-12"/>
        </w:rPr>
        <w:object w:dxaOrig="260" w:dyaOrig="360">
          <v:shape id="_x0000_i1026" type="#_x0000_t75" style="width:12.75pt;height:18pt" o:ole="" fillcolor="window">
            <v:imagedata r:id="rId14" o:title=""/>
          </v:shape>
          <o:OLEObject Type="Embed" ProgID="Equation.3" ShapeID="_x0000_i1026" DrawAspect="Content" ObjectID="_1326479168" r:id="rId15"/>
        </w:object>
      </w:r>
      <w:r>
        <w:rPr>
          <w:rFonts w:ascii="宋体" w:hint="eastAsia"/>
        </w:rPr>
        <w:t>小于要求的压实度时，可增加一倍检测点数。如6个测点的合格率小于60％，或平均值</w:t>
      </w:r>
      <w:r>
        <w:rPr>
          <w:rFonts w:ascii="宋体"/>
          <w:position w:val="-12"/>
        </w:rPr>
        <w:object w:dxaOrig="279" w:dyaOrig="360">
          <v:shape id="_x0000_i1027" type="#_x0000_t75" style="width:14.25pt;height:18pt" o:ole="" fillcolor="window">
            <v:imagedata r:id="rId16" o:title=""/>
          </v:shape>
          <o:OLEObject Type="Embed" ProgID="Equation.3" ShapeID="_x0000_i1027" DrawAspect="Content" ObjectID="_1326479169" r:id="rId17"/>
        </w:object>
      </w:r>
      <w:r>
        <w:rPr>
          <w:rFonts w:ascii="宋体" w:hint="eastAsia"/>
        </w:rPr>
        <w:t>仍然达不到压实度要求时，允许再增加一倍检测点数，要求其合格率大于60％，且</w:t>
      </w:r>
      <w:r>
        <w:rPr>
          <w:rFonts w:ascii="宋体"/>
          <w:position w:val="-10"/>
        </w:rPr>
        <w:object w:dxaOrig="340" w:dyaOrig="340">
          <v:shape id="_x0000_i1028" type="#_x0000_t75" style="width:17.25pt;height:17.25pt" o:ole="" fillcolor="window">
            <v:imagedata r:id="rId18" o:title=""/>
          </v:shape>
          <o:OLEObject Type="Embed" ProgID="Equation.3" ShapeID="_x0000_i1028" DrawAspect="Content" ObjectID="_1326479170" r:id="rId19"/>
        </w:object>
      </w:r>
      <w:r>
        <w:rPr>
          <w:rFonts w:ascii="宋体" w:hint="eastAsia"/>
        </w:rPr>
        <w:t>达到规定的压实度要求(注意记录所有数据不得遗弃)。如仍然不能满足要求的应核查标准密度的准确性，以确定是否需要返工以及返工的范围。当所有钻孔试件检测的压实度持续稳定并符合要求时，钻孔频度可减少至每公里不少于一个孔。施工过程中钻孔的试件宜编号贴上标签予以保存，以备工程交工验收时使用。</w:t>
      </w:r>
    </w:p>
    <w:p w:rsidR="00EC76B9" w:rsidRDefault="00EC76B9">
      <w:pPr>
        <w:spacing w:line="360" w:lineRule="atLeast"/>
        <w:rPr>
          <w:rFonts w:ascii="宋体" w:hint="eastAsia"/>
        </w:rPr>
      </w:pPr>
      <w:r>
        <w:rPr>
          <w:rFonts w:ascii="宋体"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.5压实层厚度等于或小于</w:t>
      </w:r>
      <w:smartTag w:uri="urn:schemas-microsoft-com:office:smarttags" w:element="chmetcnv">
        <w:smartTagPr>
          <w:attr w:name="TCSC" w:val="0"/>
          <w:attr w:name="NumberType" w:val="1"/>
          <w:attr w:name="Negative" w:val="False"/>
          <w:attr w:name="HasSpace" w:val="False"/>
          <w:attr w:name="SourceValue" w:val="3"/>
          <w:attr w:name="UnitName" w:val="cm"/>
        </w:smartTagPr>
        <w:r>
          <w:rPr>
            <w:rFonts w:ascii="宋体" w:hint="eastAsia"/>
          </w:rPr>
          <w:t>3cm</w:t>
        </w:r>
      </w:smartTag>
      <w:r>
        <w:rPr>
          <w:rFonts w:ascii="宋体" w:hint="eastAsia"/>
        </w:rPr>
        <w:t>的超薄表面层或磨耗层、厚度小于</w:t>
      </w:r>
      <w:smartTag w:uri="urn:schemas-microsoft-com:office:smarttags" w:element="chmetcnv">
        <w:smartTagPr>
          <w:attr w:name="TCSC" w:val="0"/>
          <w:attr w:name="NumberType" w:val="1"/>
          <w:attr w:name="Negative" w:val="False"/>
          <w:attr w:name="HasSpace" w:val="False"/>
          <w:attr w:name="SourceValue" w:val="4"/>
          <w:attr w:name="UnitName" w:val="cm"/>
        </w:smartTagPr>
        <w:r>
          <w:rPr>
            <w:rFonts w:ascii="宋体" w:hint="eastAsia"/>
          </w:rPr>
          <w:t>4cm</w:t>
        </w:r>
      </w:smartTag>
      <w:r>
        <w:rPr>
          <w:rFonts w:ascii="宋体" w:hint="eastAsia"/>
        </w:rPr>
        <w:t>的SMA表面层、易发生温缩裂缝的严寒地区的表面层、桥面铺装沥青层，以及使用改性沥青后，钻孔试样表面形状改变，难以准确测定密度时，可免于钻孔取样，严格</w:t>
      </w:r>
      <w:r>
        <w:rPr>
          <w:rFonts w:ascii="宋体" w:hint="eastAsia"/>
          <w:color w:val="000000"/>
        </w:rPr>
        <w:t>控制</w:t>
      </w:r>
      <w:r>
        <w:rPr>
          <w:rFonts w:ascii="宋体" w:hint="eastAsia"/>
        </w:rPr>
        <w:t>碾压。</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11.4.8</w:t>
        </w:r>
      </w:smartTag>
      <w:r>
        <w:rPr>
          <w:rFonts w:hint="eastAsia"/>
        </w:rPr>
        <w:t>压实成型的路面应按《公路路基路面现场测试规程》规定的方法随机选点检测渗水情况，渗水系数的平均值宜符合表11.4.6</w:t>
      </w:r>
      <w:r>
        <w:t>-</w:t>
      </w:r>
      <w:r>
        <w:rPr>
          <w:rFonts w:hint="eastAsia"/>
        </w:rPr>
        <w:t>1的要求。对排水式沥青混合料，应要求水能够迅速排走。如需要测定构造深度时，宜在测定渗水的同时在附近选点测定，记录实测结果。</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11.4.9</w:t>
        </w:r>
      </w:smartTag>
      <w:r>
        <w:rPr>
          <w:rFonts w:hint="eastAsia"/>
        </w:rPr>
        <w:t>施工过程中应随时对路面进行外观(色泽、油膜厚度、表面空隙)评定，尤其特别注意防止粗细集料的离析和混合料温度不均，造成路面局部渗水严重或压实不足，酿成隐患。如果确实该路段严重离析、渗水，且经2次补充钻孔仍不能达到压实度要求，确属施工质量差的，应予铣刨或局部挖补，返工重铺。</w:t>
      </w:r>
    </w:p>
    <w:p w:rsidR="00EC76B9" w:rsidRDefault="00EC76B9">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11.4.10</w:t>
        </w:r>
      </w:smartTag>
      <w:r>
        <w:rPr>
          <w:rFonts w:ascii="宋体" w:hint="eastAsia"/>
        </w:rPr>
        <w:t>施工过程中必须随时用</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ascii="宋体" w:hint="eastAsia"/>
          </w:rPr>
          <w:t>3m</w:t>
        </w:r>
      </w:smartTag>
      <w:r>
        <w:rPr>
          <w:rFonts w:ascii="宋体" w:hint="eastAsia"/>
        </w:rPr>
        <w:t>直尺检测接缝及与构造物的连接处平整度的检测，正常路段的平整度采用连续式平整度仪或颠簸累积仪测定。</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11.4.11</w:t>
        </w:r>
      </w:smartTag>
      <w:r>
        <w:rPr>
          <w:rFonts w:hint="eastAsia"/>
        </w:rPr>
        <w:t>高速公路和一级公路沥青路面的施工应按本规范附录F的方法，利用计算机实行动态质量管理，并计算平均值、极差、标准差及变异系数以及各项指标的合格率。</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11.4.12</w:t>
        </w:r>
      </w:smartTag>
      <w:r>
        <w:rPr>
          <w:rFonts w:hint="eastAsia"/>
        </w:rPr>
        <w:t>公路施工的关键工序或重要部位宜拍摄照片或进行录像，作为实态记录及保存资料的一部分。</w:t>
      </w:r>
    </w:p>
    <w:p w:rsidR="00EC76B9" w:rsidRDefault="00EC76B9">
      <w:pPr>
        <w:pStyle w:val="a5"/>
        <w:spacing w:line="360" w:lineRule="atLeast"/>
        <w:rPr>
          <w:rFonts w:hint="eastAsia"/>
        </w:rPr>
      </w:pPr>
    </w:p>
    <w:p w:rsidR="00EC76B9" w:rsidRDefault="00EC76B9">
      <w:pPr>
        <w:pStyle w:val="a5"/>
        <w:spacing w:line="360" w:lineRule="atLeast"/>
        <w:jc w:val="center"/>
        <w:rPr>
          <w:rFonts w:hint="eastAsia"/>
          <w:b/>
          <w:color w:val="000000"/>
        </w:rPr>
      </w:pPr>
      <w:r>
        <w:rPr>
          <w:rFonts w:hint="eastAsia"/>
          <w:b/>
          <w:color w:val="000000"/>
        </w:rPr>
        <w:t>11.5    交工验收阶段的工程质量检查与验收</w:t>
      </w:r>
    </w:p>
    <w:p w:rsidR="00EC76B9" w:rsidRDefault="00EC76B9">
      <w:pPr>
        <w:pStyle w:val="a5"/>
        <w:spacing w:line="360" w:lineRule="atLeast"/>
        <w:rPr>
          <w:rFonts w:hint="eastAsia"/>
          <w:color w:val="000000"/>
        </w:rPr>
      </w:pPr>
    </w:p>
    <w:p w:rsidR="00EC76B9" w:rsidRDefault="00EC76B9">
      <w:pPr>
        <w:pStyle w:val="a5"/>
        <w:spacing w:line="360" w:lineRule="atLeast"/>
        <w:rPr>
          <w:rFonts w:hint="eastAsia"/>
          <w:color w:val="FF0000"/>
        </w:rPr>
      </w:pPr>
      <w:smartTag w:uri="urn:schemas-microsoft-com:office:smarttags" w:element="chsdate">
        <w:smartTagPr>
          <w:attr w:name="IsROCDate" w:val="False"/>
          <w:attr w:name="IsLunarDate" w:val="False"/>
          <w:attr w:name="Day" w:val="30"/>
          <w:attr w:name="Month" w:val="12"/>
          <w:attr w:name="Year" w:val="1899"/>
        </w:smartTagPr>
        <w:r>
          <w:rPr>
            <w:rFonts w:hint="eastAsia"/>
            <w:color w:val="000000"/>
          </w:rPr>
          <w:t>11.5.1</w:t>
        </w:r>
      </w:smartTag>
      <w:r>
        <w:rPr>
          <w:rFonts w:hint="eastAsia"/>
          <w:color w:val="000000"/>
        </w:rPr>
        <w:t>工程完工后，施工单位应将全线以1～</w:t>
      </w:r>
      <w:smartTag w:uri="urn:schemas-microsoft-com:office:smarttags" w:element="chmetcnv">
        <w:smartTagPr>
          <w:attr w:name="TCSC" w:val="0"/>
          <w:attr w:name="NumberType" w:val="1"/>
          <w:attr w:name="Negative" w:val="False"/>
          <w:attr w:name="HasSpace" w:val="False"/>
          <w:attr w:name="SourceValue" w:val="3"/>
          <w:attr w:name="UnitName" w:val="km"/>
        </w:smartTagPr>
        <w:r>
          <w:rPr>
            <w:rFonts w:hint="eastAsia"/>
            <w:color w:val="000000"/>
          </w:rPr>
          <w:t>3km</w:t>
        </w:r>
      </w:smartTag>
      <w:r>
        <w:rPr>
          <w:rFonts w:hint="eastAsia"/>
          <w:color w:val="000000"/>
        </w:rPr>
        <w:t>作为一个评定路段，每一侧车行道按表11.5.1-1、表11.5.1-2、表11.5.1-3的规定频度，随机选取测点，对沥青面层进行全线自检，将单个测定值与表中的质量要求或允许偏差进行比较，计算合格率，然后计算一个评定路段的平均值、极差、标准差及变异系数。施工单位应在规定时间内提交全线检测结果及施工总结报告，申请交工验收。</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11.5.2</w:t>
        </w:r>
      </w:smartTag>
      <w:r>
        <w:rPr>
          <w:rFonts w:hint="eastAsia"/>
        </w:rPr>
        <w:t>沥青路面交工时应检查验收沥青面层的各项质量指标，包括路面的厚度、压实度、平整度、渗水系数、构造深度、摩擦系数。</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11.5.2</w:t>
        </w:r>
      </w:smartTag>
      <w:r>
        <w:rPr>
          <w:rFonts w:hint="eastAsia"/>
        </w:rPr>
        <w:t>.1 需要作破损路面进行检测的指标，如厚度、压实度宜利用施工过程中的钻孔数据，检查每一个测点与极值相比的合格率，同时按附录E的方法计算代表值。厚度也可利用路面雷达连续测定路面剖面进行评定。压实度验收可选用其中的1个或2个标准，并以合格率低的作为评定结果。</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11.5.2</w:t>
        </w:r>
      </w:smartTag>
      <w:r>
        <w:rPr>
          <w:rFonts w:hint="eastAsia"/>
        </w:rPr>
        <w:t>.2 路表平整度可采用连续式平整度仪和颠簸累积仪进行测定，以每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rPr>
          <w:t>100m</w:t>
        </w:r>
      </w:smartTag>
      <w:r>
        <w:rPr>
          <w:rFonts w:hint="eastAsia"/>
        </w:rPr>
        <w:t>计算一个测值，计算合格率。</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11.5.2</w:t>
        </w:r>
      </w:smartTag>
      <w:r>
        <w:rPr>
          <w:rFonts w:hint="eastAsia"/>
        </w:rPr>
        <w:t>.3 路表渗水系数与构造深度宜在施工过程中在路面成型后立即测定，但每一个点为3个测点的平均值，计算合格率。</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11.5.2</w:t>
        </w:r>
      </w:smartTag>
      <w:r>
        <w:rPr>
          <w:rFonts w:hint="eastAsia"/>
        </w:rPr>
        <w:t>.4交工验收时可采用连续式摩擦系数测定车在行车道实测路表横向摩擦系数，如实记录测点数据。</w:t>
      </w:r>
    </w:p>
    <w:p w:rsidR="00EC76B9" w:rsidRDefault="00EC76B9">
      <w:pPr>
        <w:pStyle w:val="a5"/>
        <w:spacing w:line="360" w:lineRule="atLeast"/>
        <w:rPr>
          <w:rFonts w:hint="eastAsia"/>
        </w:rPr>
      </w:pPr>
      <w:r>
        <w:rPr>
          <w:rFonts w:hint="eastAsia"/>
        </w:rP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11.5.2</w:t>
        </w:r>
      </w:smartTag>
      <w:r>
        <w:rPr>
          <w:rFonts w:hint="eastAsia"/>
        </w:rPr>
        <w:t>.5 交工验收时可选择贝克曼梁或连续式弯沉仪实测路面的回弹弯沉或总弯沉，如实记录测点数据(含测定时的气候条件、测定车数据等)，测定时间宜在公路的最不利使用条件下(指春融期或雨季)进行。</w:t>
      </w:r>
    </w:p>
    <w:p w:rsidR="00EC76B9" w:rsidRDefault="00EC76B9">
      <w:pPr>
        <w:pStyle w:val="a5"/>
        <w:spacing w:line="300" w:lineRule="atLeast"/>
        <w:jc w:val="center"/>
        <w:rPr>
          <w:rFonts w:hint="eastAsia"/>
        </w:rPr>
      </w:pPr>
      <w:r>
        <w:rPr>
          <w:rFonts w:hint="eastAsia"/>
        </w:rPr>
        <w:t>公路热拌沥青混合料路面交工检查与验收质量标准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11.5.1</w:t>
        </w:r>
      </w:smartTag>
      <w:r>
        <w:rPr>
          <w:rFonts w:hint="eastAsia"/>
        </w:rPr>
        <w:t>-1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14"/>
        <w:gridCol w:w="1129"/>
        <w:gridCol w:w="2126"/>
        <w:gridCol w:w="2127"/>
        <w:gridCol w:w="141"/>
        <w:gridCol w:w="1276"/>
        <w:gridCol w:w="1134"/>
      </w:tblGrid>
      <w:tr w:rsidR="00EC76B9">
        <w:tblPrEx>
          <w:tblCellMar>
            <w:top w:w="0" w:type="dxa"/>
            <w:left w:w="0" w:type="dxa"/>
            <w:bottom w:w="0" w:type="dxa"/>
            <w:right w:w="0" w:type="dxa"/>
          </w:tblCellMar>
        </w:tblPrEx>
        <w:trPr>
          <w:cantSplit/>
        </w:trPr>
        <w:tc>
          <w:tcPr>
            <w:tcW w:w="1843" w:type="dxa"/>
            <w:gridSpan w:val="2"/>
            <w:vMerge w:val="restart"/>
            <w:vAlign w:val="center"/>
          </w:tcPr>
          <w:p w:rsidR="00EC76B9" w:rsidRDefault="00EC76B9">
            <w:pPr>
              <w:pStyle w:val="a5"/>
              <w:spacing w:line="300" w:lineRule="atLeast"/>
              <w:jc w:val="center"/>
              <w:rPr>
                <w:rFonts w:hint="eastAsia"/>
                <w:sz w:val="18"/>
              </w:rPr>
            </w:pPr>
            <w:r>
              <w:rPr>
                <w:rFonts w:hint="eastAsia"/>
                <w:sz w:val="18"/>
              </w:rPr>
              <w:t>检查项目</w:t>
            </w:r>
          </w:p>
        </w:tc>
        <w:tc>
          <w:tcPr>
            <w:tcW w:w="2126" w:type="dxa"/>
            <w:vMerge w:val="restart"/>
            <w:vAlign w:val="center"/>
          </w:tcPr>
          <w:p w:rsidR="00EC76B9" w:rsidRDefault="00EC76B9">
            <w:pPr>
              <w:pStyle w:val="a5"/>
              <w:spacing w:line="300" w:lineRule="atLeast"/>
              <w:jc w:val="center"/>
              <w:rPr>
                <w:rFonts w:hint="eastAsia"/>
                <w:sz w:val="18"/>
              </w:rPr>
            </w:pPr>
            <w:r>
              <w:rPr>
                <w:rFonts w:hint="eastAsia"/>
                <w:sz w:val="18"/>
              </w:rPr>
              <w:t>检查频度</w:t>
            </w:r>
          </w:p>
          <w:p w:rsidR="00EC76B9" w:rsidRDefault="00EC76B9">
            <w:pPr>
              <w:pStyle w:val="a5"/>
              <w:spacing w:line="300" w:lineRule="atLeast"/>
              <w:jc w:val="center"/>
              <w:rPr>
                <w:rFonts w:hint="eastAsia"/>
                <w:sz w:val="18"/>
              </w:rPr>
            </w:pPr>
            <w:r>
              <w:rPr>
                <w:rFonts w:hint="eastAsia"/>
                <w:sz w:val="18"/>
              </w:rPr>
              <w:t>（每一侧车行道）</w:t>
            </w:r>
          </w:p>
        </w:tc>
        <w:tc>
          <w:tcPr>
            <w:tcW w:w="3544" w:type="dxa"/>
            <w:gridSpan w:val="3"/>
            <w:vAlign w:val="center"/>
          </w:tcPr>
          <w:p w:rsidR="00EC76B9" w:rsidRDefault="00EC76B9">
            <w:pPr>
              <w:pStyle w:val="a5"/>
              <w:spacing w:line="300" w:lineRule="atLeast"/>
              <w:jc w:val="center"/>
              <w:rPr>
                <w:rFonts w:hint="eastAsia"/>
                <w:sz w:val="18"/>
              </w:rPr>
            </w:pPr>
            <w:r>
              <w:rPr>
                <w:rFonts w:hint="eastAsia"/>
                <w:sz w:val="18"/>
              </w:rPr>
              <w:t>质量要求或允许偏差</w:t>
            </w:r>
          </w:p>
        </w:tc>
        <w:tc>
          <w:tcPr>
            <w:tcW w:w="1134" w:type="dxa"/>
            <w:vMerge w:val="restart"/>
            <w:vAlign w:val="center"/>
          </w:tcPr>
          <w:p w:rsidR="00EC76B9" w:rsidRDefault="00EC76B9">
            <w:pPr>
              <w:pStyle w:val="a5"/>
              <w:spacing w:line="30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Pr>
        <w:tc>
          <w:tcPr>
            <w:tcW w:w="1843" w:type="dxa"/>
            <w:gridSpan w:val="2"/>
            <w:vMerge/>
            <w:vAlign w:val="center"/>
          </w:tcPr>
          <w:p w:rsidR="00EC76B9" w:rsidRDefault="00EC76B9">
            <w:pPr>
              <w:pStyle w:val="a5"/>
              <w:spacing w:line="300" w:lineRule="atLeast"/>
              <w:jc w:val="center"/>
              <w:rPr>
                <w:rFonts w:hint="eastAsia"/>
                <w:sz w:val="18"/>
              </w:rPr>
            </w:pPr>
          </w:p>
        </w:tc>
        <w:tc>
          <w:tcPr>
            <w:tcW w:w="2126" w:type="dxa"/>
            <w:vMerge/>
            <w:vAlign w:val="center"/>
          </w:tcPr>
          <w:p w:rsidR="00EC76B9" w:rsidRDefault="00EC76B9">
            <w:pPr>
              <w:pStyle w:val="a5"/>
              <w:spacing w:line="300" w:lineRule="atLeast"/>
              <w:jc w:val="center"/>
              <w:rPr>
                <w:rFonts w:hint="eastAsia"/>
                <w:sz w:val="18"/>
              </w:rPr>
            </w:pPr>
          </w:p>
        </w:tc>
        <w:tc>
          <w:tcPr>
            <w:tcW w:w="2127" w:type="dxa"/>
            <w:tcBorders>
              <w:bottom w:val="single" w:sz="4" w:space="0" w:color="auto"/>
            </w:tcBorders>
            <w:vAlign w:val="center"/>
          </w:tcPr>
          <w:p w:rsidR="00EC76B9" w:rsidRDefault="00EC76B9">
            <w:pPr>
              <w:pStyle w:val="a5"/>
              <w:spacing w:line="300" w:lineRule="atLeast"/>
              <w:rPr>
                <w:rFonts w:hint="eastAsia"/>
                <w:sz w:val="18"/>
              </w:rPr>
            </w:pPr>
            <w:r>
              <w:rPr>
                <w:rFonts w:hint="eastAsia"/>
                <w:sz w:val="18"/>
              </w:rPr>
              <w:t>高速公路、一级公路</w:t>
            </w:r>
          </w:p>
        </w:tc>
        <w:tc>
          <w:tcPr>
            <w:tcW w:w="1417" w:type="dxa"/>
            <w:gridSpan w:val="2"/>
            <w:tcBorders>
              <w:bottom w:val="single" w:sz="4" w:space="0" w:color="auto"/>
            </w:tcBorders>
            <w:vAlign w:val="center"/>
          </w:tcPr>
          <w:p w:rsidR="00EC76B9" w:rsidRDefault="00EC76B9">
            <w:pPr>
              <w:pStyle w:val="a5"/>
              <w:spacing w:line="300" w:lineRule="atLeast"/>
              <w:jc w:val="center"/>
              <w:rPr>
                <w:rFonts w:hint="eastAsia"/>
                <w:sz w:val="18"/>
              </w:rPr>
            </w:pPr>
            <w:r>
              <w:rPr>
                <w:rFonts w:hint="eastAsia"/>
                <w:sz w:val="18"/>
              </w:rPr>
              <w:t>其他等级公路</w:t>
            </w:r>
          </w:p>
        </w:tc>
        <w:tc>
          <w:tcPr>
            <w:tcW w:w="1134" w:type="dxa"/>
            <w:vMerge/>
            <w:vAlign w:val="center"/>
          </w:tcPr>
          <w:p w:rsidR="00EC76B9" w:rsidRDefault="00EC76B9">
            <w:pPr>
              <w:pStyle w:val="a5"/>
              <w:spacing w:line="300" w:lineRule="atLeast"/>
              <w:jc w:val="center"/>
              <w:rPr>
                <w:rFonts w:hint="eastAsia"/>
                <w:sz w:val="18"/>
              </w:rPr>
            </w:pPr>
          </w:p>
        </w:tc>
      </w:tr>
      <w:tr w:rsidR="00EC76B9">
        <w:tblPrEx>
          <w:tblCellMar>
            <w:top w:w="0" w:type="dxa"/>
            <w:left w:w="0" w:type="dxa"/>
            <w:bottom w:w="0" w:type="dxa"/>
            <w:right w:w="0" w:type="dxa"/>
          </w:tblCellMar>
        </w:tblPrEx>
        <w:trPr>
          <w:cantSplit/>
        </w:trPr>
        <w:tc>
          <w:tcPr>
            <w:tcW w:w="1843" w:type="dxa"/>
            <w:gridSpan w:val="2"/>
            <w:vAlign w:val="center"/>
          </w:tcPr>
          <w:p w:rsidR="00EC76B9" w:rsidRDefault="00EC76B9">
            <w:pPr>
              <w:pStyle w:val="a5"/>
              <w:spacing w:line="320" w:lineRule="atLeast"/>
              <w:jc w:val="center"/>
              <w:rPr>
                <w:rFonts w:hint="eastAsia"/>
                <w:sz w:val="18"/>
              </w:rPr>
            </w:pPr>
            <w:r>
              <w:rPr>
                <w:rFonts w:hint="eastAsia"/>
                <w:sz w:val="18"/>
              </w:rPr>
              <w:t>外观</w:t>
            </w:r>
          </w:p>
        </w:tc>
        <w:tc>
          <w:tcPr>
            <w:tcW w:w="2126" w:type="dxa"/>
            <w:vAlign w:val="center"/>
          </w:tcPr>
          <w:p w:rsidR="00EC76B9" w:rsidRDefault="00EC76B9">
            <w:pPr>
              <w:pStyle w:val="a5"/>
              <w:spacing w:line="320" w:lineRule="atLeast"/>
              <w:jc w:val="center"/>
              <w:rPr>
                <w:rFonts w:hint="eastAsia"/>
                <w:sz w:val="18"/>
              </w:rPr>
            </w:pPr>
            <w:r>
              <w:rPr>
                <w:rFonts w:hint="eastAsia"/>
                <w:sz w:val="18"/>
              </w:rPr>
              <w:t>随时</w:t>
            </w:r>
          </w:p>
        </w:tc>
        <w:tc>
          <w:tcPr>
            <w:tcW w:w="3544" w:type="dxa"/>
            <w:gridSpan w:val="3"/>
            <w:tcBorders>
              <w:bottom w:val="single" w:sz="4" w:space="0" w:color="auto"/>
            </w:tcBorders>
            <w:vAlign w:val="center"/>
          </w:tcPr>
          <w:p w:rsidR="00EC76B9" w:rsidRDefault="00EC76B9">
            <w:pPr>
              <w:pStyle w:val="a5"/>
              <w:spacing w:line="320" w:lineRule="atLeast"/>
              <w:jc w:val="center"/>
              <w:rPr>
                <w:rFonts w:hint="eastAsia"/>
                <w:sz w:val="18"/>
              </w:rPr>
            </w:pPr>
            <w:r>
              <w:rPr>
                <w:rFonts w:hint="eastAsia"/>
                <w:sz w:val="18"/>
              </w:rPr>
              <w:t>表面平整密实，不得有明显轮迹、裂缝、推挤、油盯、油包等缺陷，且无明显离析</w:t>
            </w:r>
          </w:p>
        </w:tc>
        <w:tc>
          <w:tcPr>
            <w:tcW w:w="1134" w:type="dxa"/>
            <w:vAlign w:val="center"/>
          </w:tcPr>
          <w:p w:rsidR="00EC76B9" w:rsidRDefault="00EC76B9">
            <w:pPr>
              <w:pStyle w:val="a5"/>
              <w:spacing w:line="32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Height w:val="240"/>
        </w:trPr>
        <w:tc>
          <w:tcPr>
            <w:tcW w:w="714" w:type="dxa"/>
            <w:vMerge w:val="restart"/>
          </w:tcPr>
          <w:p w:rsidR="00EC76B9" w:rsidRDefault="00EC76B9">
            <w:pPr>
              <w:pStyle w:val="a5"/>
              <w:spacing w:line="300" w:lineRule="atLeast"/>
              <w:jc w:val="center"/>
              <w:rPr>
                <w:sz w:val="18"/>
              </w:rPr>
            </w:pPr>
            <w:r>
              <w:rPr>
                <w:rFonts w:hint="eastAsia"/>
                <w:sz w:val="18"/>
              </w:rPr>
              <w:t>面层总</w:t>
            </w:r>
          </w:p>
          <w:p w:rsidR="00EC76B9" w:rsidRDefault="00EC76B9">
            <w:pPr>
              <w:pStyle w:val="a5"/>
              <w:spacing w:line="300" w:lineRule="atLeast"/>
              <w:jc w:val="center"/>
              <w:rPr>
                <w:rFonts w:hint="eastAsia"/>
                <w:sz w:val="18"/>
              </w:rPr>
            </w:pPr>
            <w:r>
              <w:rPr>
                <w:rFonts w:hint="eastAsia"/>
                <w:sz w:val="18"/>
              </w:rPr>
              <w:t>厚度①</w:t>
            </w:r>
          </w:p>
        </w:tc>
        <w:tc>
          <w:tcPr>
            <w:tcW w:w="1129" w:type="dxa"/>
          </w:tcPr>
          <w:p w:rsidR="00EC76B9" w:rsidRDefault="00EC76B9">
            <w:pPr>
              <w:pStyle w:val="a5"/>
              <w:spacing w:line="300" w:lineRule="atLeast"/>
              <w:jc w:val="center"/>
              <w:rPr>
                <w:rFonts w:hint="eastAsia"/>
                <w:sz w:val="18"/>
              </w:rPr>
            </w:pPr>
            <w:r>
              <w:rPr>
                <w:rFonts w:hint="eastAsia"/>
                <w:sz w:val="18"/>
              </w:rPr>
              <w:t>代表值</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127" w:type="dxa"/>
          </w:tcPr>
          <w:p w:rsidR="00EC76B9" w:rsidRDefault="00EC76B9">
            <w:pPr>
              <w:pStyle w:val="a5"/>
              <w:spacing w:line="300" w:lineRule="atLeast"/>
              <w:jc w:val="center"/>
              <w:rPr>
                <w:rFonts w:hint="eastAsia"/>
                <w:sz w:val="18"/>
              </w:rPr>
            </w:pPr>
            <w:r>
              <w:rPr>
                <w:rFonts w:hint="eastAsia"/>
                <w:sz w:val="18"/>
              </w:rPr>
              <w:t>设计值的-5％</w:t>
            </w:r>
          </w:p>
        </w:tc>
        <w:tc>
          <w:tcPr>
            <w:tcW w:w="1417" w:type="dxa"/>
            <w:gridSpan w:val="2"/>
          </w:tcPr>
          <w:p w:rsidR="00EC76B9" w:rsidRDefault="00EC76B9">
            <w:pPr>
              <w:pStyle w:val="a5"/>
              <w:spacing w:line="300" w:lineRule="atLeast"/>
              <w:jc w:val="center"/>
              <w:rPr>
                <w:rFonts w:hint="eastAsia"/>
                <w:sz w:val="18"/>
              </w:rPr>
            </w:pPr>
            <w:r>
              <w:rPr>
                <w:rFonts w:hint="eastAsia"/>
                <w:sz w:val="18"/>
              </w:rPr>
              <w:t>设计值的-8％</w:t>
            </w:r>
          </w:p>
        </w:tc>
        <w:tc>
          <w:tcPr>
            <w:tcW w:w="1134" w:type="dxa"/>
          </w:tcPr>
          <w:p w:rsidR="00EC76B9" w:rsidRDefault="00EC76B9">
            <w:pPr>
              <w:pStyle w:val="a5"/>
              <w:spacing w:line="30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Height w:val="216"/>
        </w:trPr>
        <w:tc>
          <w:tcPr>
            <w:tcW w:w="714" w:type="dxa"/>
            <w:vMerge/>
          </w:tcPr>
          <w:p w:rsidR="00EC76B9" w:rsidRDefault="00EC76B9">
            <w:pPr>
              <w:pStyle w:val="a5"/>
              <w:spacing w:line="300" w:lineRule="atLeast"/>
              <w:jc w:val="center"/>
              <w:rPr>
                <w:rFonts w:hint="eastAsia"/>
                <w:sz w:val="18"/>
              </w:rPr>
            </w:pPr>
          </w:p>
        </w:tc>
        <w:tc>
          <w:tcPr>
            <w:tcW w:w="1129" w:type="dxa"/>
          </w:tcPr>
          <w:p w:rsidR="00EC76B9" w:rsidRDefault="00EC76B9">
            <w:pPr>
              <w:pStyle w:val="a5"/>
              <w:spacing w:line="300" w:lineRule="atLeast"/>
              <w:jc w:val="center"/>
              <w:rPr>
                <w:rFonts w:hint="eastAsia"/>
                <w:sz w:val="18"/>
              </w:rPr>
            </w:pPr>
            <w:r>
              <w:rPr>
                <w:rFonts w:hint="eastAsia"/>
                <w:sz w:val="18"/>
              </w:rPr>
              <w:t>极值</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127" w:type="dxa"/>
          </w:tcPr>
          <w:p w:rsidR="00EC76B9" w:rsidRDefault="00EC76B9">
            <w:pPr>
              <w:pStyle w:val="a5"/>
              <w:spacing w:line="300" w:lineRule="atLeast"/>
              <w:jc w:val="center"/>
              <w:rPr>
                <w:rFonts w:hint="eastAsia"/>
                <w:sz w:val="18"/>
              </w:rPr>
            </w:pPr>
            <w:r>
              <w:rPr>
                <w:rFonts w:hint="eastAsia"/>
                <w:sz w:val="18"/>
              </w:rPr>
              <w:t>设计值-10％</w:t>
            </w:r>
          </w:p>
        </w:tc>
        <w:tc>
          <w:tcPr>
            <w:tcW w:w="1417" w:type="dxa"/>
            <w:gridSpan w:val="2"/>
          </w:tcPr>
          <w:p w:rsidR="00EC76B9" w:rsidRDefault="00EC76B9">
            <w:pPr>
              <w:pStyle w:val="a5"/>
              <w:spacing w:line="300" w:lineRule="atLeast"/>
              <w:jc w:val="center"/>
              <w:rPr>
                <w:rFonts w:hint="eastAsia"/>
                <w:sz w:val="18"/>
              </w:rPr>
            </w:pPr>
            <w:r>
              <w:rPr>
                <w:rFonts w:hint="eastAsia"/>
                <w:sz w:val="18"/>
              </w:rPr>
              <w:t>设计值的-15％</w:t>
            </w:r>
          </w:p>
        </w:tc>
        <w:tc>
          <w:tcPr>
            <w:tcW w:w="1134" w:type="dxa"/>
          </w:tcPr>
          <w:p w:rsidR="00EC76B9" w:rsidRDefault="00EC76B9">
            <w:pPr>
              <w:pStyle w:val="a5"/>
              <w:spacing w:line="30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Height w:val="228"/>
        </w:trPr>
        <w:tc>
          <w:tcPr>
            <w:tcW w:w="714" w:type="dxa"/>
            <w:vMerge w:val="restart"/>
          </w:tcPr>
          <w:p w:rsidR="00EC76B9" w:rsidRDefault="00EC76B9">
            <w:pPr>
              <w:pStyle w:val="a5"/>
              <w:spacing w:line="300" w:lineRule="atLeast"/>
              <w:jc w:val="center"/>
              <w:rPr>
                <w:sz w:val="18"/>
              </w:rPr>
            </w:pPr>
            <w:r>
              <w:rPr>
                <w:rFonts w:hint="eastAsia"/>
                <w:sz w:val="18"/>
              </w:rPr>
              <w:t>上面层</w:t>
            </w:r>
          </w:p>
          <w:p w:rsidR="00EC76B9" w:rsidRDefault="00EC76B9">
            <w:pPr>
              <w:pStyle w:val="a5"/>
              <w:spacing w:line="300" w:lineRule="atLeast"/>
              <w:jc w:val="center"/>
              <w:rPr>
                <w:rFonts w:hint="eastAsia"/>
                <w:sz w:val="18"/>
              </w:rPr>
            </w:pPr>
            <w:r>
              <w:rPr>
                <w:rFonts w:hint="eastAsia"/>
                <w:sz w:val="18"/>
              </w:rPr>
              <w:t>厚度①</w:t>
            </w:r>
          </w:p>
        </w:tc>
        <w:tc>
          <w:tcPr>
            <w:tcW w:w="1129" w:type="dxa"/>
          </w:tcPr>
          <w:p w:rsidR="00EC76B9" w:rsidRDefault="00EC76B9">
            <w:pPr>
              <w:pStyle w:val="a5"/>
              <w:spacing w:line="300" w:lineRule="atLeast"/>
              <w:jc w:val="center"/>
              <w:rPr>
                <w:rFonts w:hint="eastAsia"/>
                <w:sz w:val="18"/>
              </w:rPr>
            </w:pPr>
            <w:r>
              <w:rPr>
                <w:rFonts w:hint="eastAsia"/>
                <w:sz w:val="18"/>
              </w:rPr>
              <w:t>代表值</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127" w:type="dxa"/>
          </w:tcPr>
          <w:p w:rsidR="00EC76B9" w:rsidRDefault="00EC76B9">
            <w:pPr>
              <w:pStyle w:val="a5"/>
              <w:spacing w:line="300" w:lineRule="atLeast"/>
              <w:jc w:val="center"/>
              <w:rPr>
                <w:rFonts w:hint="eastAsia"/>
                <w:sz w:val="18"/>
              </w:rPr>
            </w:pPr>
            <w:r>
              <w:rPr>
                <w:rFonts w:hint="eastAsia"/>
                <w:sz w:val="18"/>
              </w:rPr>
              <w:t>设计值的-10％</w:t>
            </w:r>
          </w:p>
        </w:tc>
        <w:tc>
          <w:tcPr>
            <w:tcW w:w="1417" w:type="dxa"/>
            <w:gridSpan w:val="2"/>
          </w:tcPr>
          <w:p w:rsidR="00EC76B9" w:rsidRDefault="00EC76B9">
            <w:pPr>
              <w:pStyle w:val="a5"/>
              <w:spacing w:line="300" w:lineRule="atLeast"/>
              <w:jc w:val="center"/>
              <w:rPr>
                <w:rFonts w:hint="eastAsia"/>
                <w:sz w:val="18"/>
              </w:rPr>
            </w:pPr>
            <w:r>
              <w:rPr>
                <w:rFonts w:hint="eastAsia"/>
                <w:sz w:val="18"/>
              </w:rPr>
              <w:t>－</w:t>
            </w:r>
          </w:p>
        </w:tc>
        <w:tc>
          <w:tcPr>
            <w:tcW w:w="1134" w:type="dxa"/>
          </w:tcPr>
          <w:p w:rsidR="00EC76B9" w:rsidRDefault="00EC76B9">
            <w:pPr>
              <w:pStyle w:val="a5"/>
              <w:spacing w:line="30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Height w:val="228"/>
        </w:trPr>
        <w:tc>
          <w:tcPr>
            <w:tcW w:w="714" w:type="dxa"/>
            <w:vMerge/>
          </w:tcPr>
          <w:p w:rsidR="00EC76B9" w:rsidRDefault="00EC76B9">
            <w:pPr>
              <w:pStyle w:val="a5"/>
              <w:spacing w:line="300" w:lineRule="atLeast"/>
              <w:jc w:val="center"/>
              <w:rPr>
                <w:rFonts w:hint="eastAsia"/>
                <w:sz w:val="18"/>
              </w:rPr>
            </w:pPr>
          </w:p>
        </w:tc>
        <w:tc>
          <w:tcPr>
            <w:tcW w:w="1129" w:type="dxa"/>
          </w:tcPr>
          <w:p w:rsidR="00EC76B9" w:rsidRDefault="00EC76B9">
            <w:pPr>
              <w:pStyle w:val="a5"/>
              <w:spacing w:line="300" w:lineRule="atLeast"/>
              <w:jc w:val="center"/>
              <w:rPr>
                <w:rFonts w:hint="eastAsia"/>
                <w:sz w:val="18"/>
              </w:rPr>
            </w:pPr>
            <w:r>
              <w:rPr>
                <w:rFonts w:hint="eastAsia"/>
                <w:sz w:val="18"/>
              </w:rPr>
              <w:t>极 值</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127" w:type="dxa"/>
          </w:tcPr>
          <w:p w:rsidR="00EC76B9" w:rsidRDefault="00EC76B9">
            <w:pPr>
              <w:pStyle w:val="a5"/>
              <w:spacing w:line="300" w:lineRule="atLeast"/>
              <w:jc w:val="center"/>
              <w:rPr>
                <w:rFonts w:hint="eastAsia"/>
                <w:sz w:val="18"/>
              </w:rPr>
            </w:pPr>
            <w:r>
              <w:rPr>
                <w:rFonts w:hint="eastAsia"/>
                <w:sz w:val="18"/>
              </w:rPr>
              <w:t>设计值-20％</w:t>
            </w:r>
          </w:p>
        </w:tc>
        <w:tc>
          <w:tcPr>
            <w:tcW w:w="1417" w:type="dxa"/>
            <w:gridSpan w:val="2"/>
          </w:tcPr>
          <w:p w:rsidR="00EC76B9" w:rsidRDefault="00EC76B9">
            <w:pPr>
              <w:pStyle w:val="a5"/>
              <w:spacing w:line="300" w:lineRule="atLeast"/>
              <w:jc w:val="center"/>
              <w:rPr>
                <w:rFonts w:hint="eastAsia"/>
                <w:sz w:val="18"/>
              </w:rPr>
            </w:pPr>
            <w:r>
              <w:rPr>
                <w:rFonts w:hint="eastAsia"/>
                <w:sz w:val="18"/>
              </w:rPr>
              <w:t>－</w:t>
            </w:r>
          </w:p>
        </w:tc>
        <w:tc>
          <w:tcPr>
            <w:tcW w:w="1134" w:type="dxa"/>
          </w:tcPr>
          <w:p w:rsidR="00EC76B9" w:rsidRDefault="00EC76B9">
            <w:pPr>
              <w:pStyle w:val="a5"/>
              <w:spacing w:line="30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trHeight w:val="228"/>
        </w:trPr>
        <w:tc>
          <w:tcPr>
            <w:tcW w:w="714" w:type="dxa"/>
            <w:vMerge w:val="restart"/>
            <w:vAlign w:val="center"/>
          </w:tcPr>
          <w:p w:rsidR="00EC76B9" w:rsidRDefault="00EC76B9">
            <w:pPr>
              <w:pStyle w:val="a5"/>
              <w:spacing w:line="300" w:lineRule="atLeast"/>
              <w:jc w:val="center"/>
              <w:rPr>
                <w:rFonts w:hint="eastAsia"/>
                <w:sz w:val="18"/>
              </w:rPr>
            </w:pPr>
            <w:r>
              <w:rPr>
                <w:rFonts w:hint="eastAsia"/>
                <w:sz w:val="18"/>
              </w:rPr>
              <w:t>压实</w:t>
            </w:r>
          </w:p>
          <w:p w:rsidR="00EC76B9" w:rsidRDefault="00EC76B9">
            <w:pPr>
              <w:pStyle w:val="a5"/>
              <w:spacing w:line="300" w:lineRule="atLeast"/>
              <w:jc w:val="center"/>
              <w:rPr>
                <w:rFonts w:hint="eastAsia"/>
                <w:sz w:val="18"/>
              </w:rPr>
            </w:pPr>
            <w:r>
              <w:rPr>
                <w:rFonts w:hint="eastAsia"/>
                <w:sz w:val="18"/>
              </w:rPr>
              <w:t>度②</w:t>
            </w:r>
          </w:p>
        </w:tc>
        <w:tc>
          <w:tcPr>
            <w:tcW w:w="1129" w:type="dxa"/>
            <w:vAlign w:val="center"/>
          </w:tcPr>
          <w:p w:rsidR="00EC76B9" w:rsidRDefault="00EC76B9">
            <w:pPr>
              <w:pStyle w:val="a5"/>
              <w:spacing w:line="300" w:lineRule="atLeast"/>
              <w:jc w:val="center"/>
              <w:rPr>
                <w:rFonts w:hint="eastAsia"/>
                <w:sz w:val="18"/>
              </w:rPr>
            </w:pPr>
            <w:r>
              <w:rPr>
                <w:rFonts w:hint="eastAsia"/>
                <w:sz w:val="18"/>
              </w:rPr>
              <w:t>代表值</w:t>
            </w:r>
          </w:p>
        </w:tc>
        <w:tc>
          <w:tcPr>
            <w:tcW w:w="2126" w:type="dxa"/>
            <w:vAlign w:val="center"/>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3544" w:type="dxa"/>
            <w:gridSpan w:val="3"/>
            <w:vAlign w:val="center"/>
          </w:tcPr>
          <w:p w:rsidR="00EC76B9" w:rsidRDefault="00EC76B9">
            <w:pPr>
              <w:pStyle w:val="a5"/>
              <w:spacing w:line="300" w:lineRule="atLeast"/>
              <w:jc w:val="center"/>
              <w:rPr>
                <w:rFonts w:hint="eastAsia"/>
                <w:sz w:val="18"/>
              </w:rPr>
            </w:pPr>
            <w:r>
              <w:rPr>
                <w:rFonts w:hint="eastAsia"/>
                <w:sz w:val="18"/>
              </w:rPr>
              <w:t>实验室标准密度的96％(98％)</w:t>
            </w:r>
          </w:p>
          <w:p w:rsidR="00EC76B9" w:rsidRDefault="00EC76B9">
            <w:pPr>
              <w:pStyle w:val="a5"/>
              <w:spacing w:line="300" w:lineRule="atLeast"/>
              <w:jc w:val="center"/>
              <w:rPr>
                <w:rFonts w:hint="eastAsia"/>
                <w:sz w:val="18"/>
              </w:rPr>
            </w:pPr>
            <w:r>
              <w:rPr>
                <w:rFonts w:hint="eastAsia"/>
                <w:sz w:val="18"/>
              </w:rPr>
              <w:t>最大理论密度的92％(94％)</w:t>
            </w:r>
          </w:p>
          <w:p w:rsidR="00EC76B9" w:rsidRDefault="00EC76B9">
            <w:pPr>
              <w:pStyle w:val="a5"/>
              <w:spacing w:line="300" w:lineRule="atLeast"/>
              <w:jc w:val="center"/>
              <w:rPr>
                <w:rFonts w:hint="eastAsia"/>
                <w:sz w:val="18"/>
              </w:rPr>
            </w:pPr>
            <w:r>
              <w:rPr>
                <w:rFonts w:hint="eastAsia"/>
                <w:sz w:val="18"/>
              </w:rPr>
              <w:t>试验段密度的98％(99％)</w:t>
            </w:r>
          </w:p>
        </w:tc>
        <w:tc>
          <w:tcPr>
            <w:tcW w:w="1134" w:type="dxa"/>
            <w:vAlign w:val="center"/>
          </w:tcPr>
          <w:p w:rsidR="00EC76B9" w:rsidRDefault="00EC76B9">
            <w:pPr>
              <w:pStyle w:val="a5"/>
              <w:spacing w:line="300" w:lineRule="atLeast"/>
              <w:jc w:val="center"/>
              <w:rPr>
                <w:rFonts w:hint="eastAsia"/>
                <w:sz w:val="18"/>
              </w:rPr>
            </w:pPr>
            <w:r>
              <w:rPr>
                <w:rFonts w:hint="eastAsia"/>
                <w:sz w:val="18"/>
              </w:rPr>
              <w:t>T 0924</w:t>
            </w:r>
          </w:p>
        </w:tc>
      </w:tr>
      <w:tr w:rsidR="00EC76B9">
        <w:tblPrEx>
          <w:tblCellMar>
            <w:top w:w="0" w:type="dxa"/>
            <w:left w:w="0" w:type="dxa"/>
            <w:bottom w:w="0" w:type="dxa"/>
            <w:right w:w="0" w:type="dxa"/>
          </w:tblCellMar>
        </w:tblPrEx>
        <w:trPr>
          <w:cantSplit/>
          <w:trHeight w:val="228"/>
        </w:trPr>
        <w:tc>
          <w:tcPr>
            <w:tcW w:w="714" w:type="dxa"/>
            <w:vMerge/>
          </w:tcPr>
          <w:p w:rsidR="00EC76B9" w:rsidRDefault="00EC76B9">
            <w:pPr>
              <w:pStyle w:val="a5"/>
              <w:spacing w:line="300" w:lineRule="atLeast"/>
              <w:jc w:val="center"/>
              <w:rPr>
                <w:rFonts w:hint="eastAsia"/>
                <w:sz w:val="18"/>
              </w:rPr>
            </w:pPr>
          </w:p>
        </w:tc>
        <w:tc>
          <w:tcPr>
            <w:tcW w:w="1129" w:type="dxa"/>
            <w:vAlign w:val="center"/>
          </w:tcPr>
          <w:p w:rsidR="00EC76B9" w:rsidRDefault="00EC76B9">
            <w:pPr>
              <w:pStyle w:val="a5"/>
              <w:spacing w:line="300" w:lineRule="atLeast"/>
              <w:jc w:val="center"/>
              <w:rPr>
                <w:rFonts w:hint="eastAsia"/>
                <w:sz w:val="18"/>
              </w:rPr>
            </w:pPr>
            <w:r>
              <w:rPr>
                <w:rFonts w:hint="eastAsia"/>
                <w:sz w:val="18"/>
              </w:rPr>
              <w:t>极值</w:t>
            </w:r>
          </w:p>
          <w:p w:rsidR="00EC76B9" w:rsidRDefault="00EC76B9">
            <w:pPr>
              <w:pStyle w:val="a5"/>
              <w:spacing w:line="300" w:lineRule="atLeast"/>
              <w:jc w:val="center"/>
              <w:rPr>
                <w:rFonts w:hint="eastAsia"/>
                <w:sz w:val="18"/>
              </w:rPr>
            </w:pPr>
            <w:r>
              <w:rPr>
                <w:rFonts w:hint="eastAsia"/>
                <w:sz w:val="18"/>
              </w:rPr>
              <w:t>(最小值)</w:t>
            </w:r>
          </w:p>
        </w:tc>
        <w:tc>
          <w:tcPr>
            <w:tcW w:w="2126" w:type="dxa"/>
            <w:vAlign w:val="center"/>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3544" w:type="dxa"/>
            <w:gridSpan w:val="3"/>
            <w:vAlign w:val="center"/>
          </w:tcPr>
          <w:p w:rsidR="00EC76B9" w:rsidRDefault="00EC76B9">
            <w:pPr>
              <w:pStyle w:val="a5"/>
              <w:spacing w:line="300" w:lineRule="atLeast"/>
              <w:jc w:val="center"/>
              <w:rPr>
                <w:sz w:val="18"/>
              </w:rPr>
            </w:pPr>
            <w:r>
              <w:rPr>
                <w:rFonts w:hint="eastAsia"/>
                <w:sz w:val="18"/>
              </w:rPr>
              <w:t>比代表值放宽1％(每km)或2％(全部)</w:t>
            </w:r>
          </w:p>
        </w:tc>
        <w:tc>
          <w:tcPr>
            <w:tcW w:w="1134" w:type="dxa"/>
            <w:vAlign w:val="center"/>
          </w:tcPr>
          <w:p w:rsidR="00EC76B9" w:rsidRDefault="00EC76B9">
            <w:pPr>
              <w:pStyle w:val="a5"/>
              <w:spacing w:line="300" w:lineRule="atLeast"/>
              <w:jc w:val="center"/>
              <w:rPr>
                <w:rFonts w:hint="eastAsia"/>
                <w:sz w:val="18"/>
              </w:rPr>
            </w:pPr>
            <w:r>
              <w:rPr>
                <w:rFonts w:hint="eastAsia"/>
                <w:sz w:val="18"/>
              </w:rPr>
              <w:t>T 0924</w:t>
            </w:r>
          </w:p>
        </w:tc>
      </w:tr>
      <w:tr w:rsidR="00EC76B9">
        <w:tblPrEx>
          <w:tblCellMar>
            <w:top w:w="0" w:type="dxa"/>
            <w:left w:w="0" w:type="dxa"/>
            <w:bottom w:w="0" w:type="dxa"/>
            <w:right w:w="0" w:type="dxa"/>
          </w:tblCellMar>
        </w:tblPrEx>
        <w:trPr>
          <w:cantSplit/>
          <w:trHeight w:val="228"/>
        </w:trPr>
        <w:tc>
          <w:tcPr>
            <w:tcW w:w="714" w:type="dxa"/>
            <w:vMerge w:val="restart"/>
            <w:vAlign w:val="center"/>
          </w:tcPr>
          <w:p w:rsidR="00EC76B9" w:rsidRDefault="00EC76B9">
            <w:pPr>
              <w:pStyle w:val="a5"/>
              <w:spacing w:line="300" w:lineRule="atLeast"/>
              <w:jc w:val="center"/>
              <w:rPr>
                <w:rFonts w:hint="eastAsia"/>
                <w:sz w:val="18"/>
              </w:rPr>
            </w:pPr>
            <w:r>
              <w:rPr>
                <w:rFonts w:hint="eastAsia"/>
                <w:sz w:val="18"/>
              </w:rPr>
              <w:t>路表平整度</w:t>
            </w:r>
          </w:p>
        </w:tc>
        <w:tc>
          <w:tcPr>
            <w:tcW w:w="1129" w:type="dxa"/>
          </w:tcPr>
          <w:p w:rsidR="00EC76B9" w:rsidRDefault="00EC76B9">
            <w:pPr>
              <w:pStyle w:val="a5"/>
              <w:spacing w:line="300" w:lineRule="atLeast"/>
              <w:jc w:val="center"/>
              <w:rPr>
                <w:rFonts w:hint="eastAsia"/>
                <w:sz w:val="18"/>
              </w:rPr>
            </w:pPr>
            <w:r>
              <w:rPr>
                <w:rFonts w:hint="eastAsia"/>
                <w:sz w:val="18"/>
              </w:rPr>
              <w:t>标准差σ</w:t>
            </w:r>
          </w:p>
        </w:tc>
        <w:tc>
          <w:tcPr>
            <w:tcW w:w="2126" w:type="dxa"/>
          </w:tcPr>
          <w:p w:rsidR="00EC76B9" w:rsidRDefault="00EC76B9">
            <w:pPr>
              <w:pStyle w:val="a5"/>
              <w:spacing w:line="300" w:lineRule="atLeast"/>
              <w:jc w:val="center"/>
              <w:rPr>
                <w:rFonts w:hint="eastAsia"/>
                <w:sz w:val="18"/>
              </w:rPr>
            </w:pPr>
            <w:r>
              <w:rPr>
                <w:rFonts w:hint="eastAsia"/>
                <w:sz w:val="18"/>
              </w:rPr>
              <w:t>全线连续</w:t>
            </w:r>
          </w:p>
        </w:tc>
        <w:tc>
          <w:tcPr>
            <w:tcW w:w="2268" w:type="dxa"/>
            <w:gridSpan w:val="2"/>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2"/>
                <w:attr w:name="UnitName" w:val="mm"/>
              </w:smartTagPr>
              <w:r>
                <w:rPr>
                  <w:rFonts w:hint="eastAsia"/>
                  <w:sz w:val="18"/>
                </w:rPr>
                <w:t>1.2mm</w:t>
              </w:r>
            </w:smartTag>
          </w:p>
        </w:tc>
        <w:tc>
          <w:tcPr>
            <w:tcW w:w="1276"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2.5"/>
                <w:attr w:name="UnitName" w:val="mm"/>
              </w:smartTagPr>
              <w:r>
                <w:rPr>
                  <w:rFonts w:hint="eastAsia"/>
                  <w:sz w:val="18"/>
                </w:rPr>
                <w:t>2.5mm</w:t>
              </w:r>
            </w:smartTag>
          </w:p>
        </w:tc>
        <w:tc>
          <w:tcPr>
            <w:tcW w:w="1134" w:type="dxa"/>
          </w:tcPr>
          <w:p w:rsidR="00EC76B9" w:rsidRDefault="00EC76B9">
            <w:pPr>
              <w:pStyle w:val="a5"/>
              <w:spacing w:line="300" w:lineRule="atLeast"/>
              <w:jc w:val="center"/>
              <w:rPr>
                <w:rFonts w:hint="eastAsia"/>
                <w:sz w:val="18"/>
              </w:rPr>
            </w:pPr>
            <w:r>
              <w:rPr>
                <w:rFonts w:hint="eastAsia"/>
                <w:sz w:val="18"/>
              </w:rPr>
              <w:t>T 0932</w:t>
            </w:r>
          </w:p>
        </w:tc>
      </w:tr>
      <w:tr w:rsidR="00EC76B9">
        <w:tblPrEx>
          <w:tblCellMar>
            <w:top w:w="0" w:type="dxa"/>
            <w:left w:w="0" w:type="dxa"/>
            <w:bottom w:w="0" w:type="dxa"/>
            <w:right w:w="0" w:type="dxa"/>
          </w:tblCellMar>
        </w:tblPrEx>
        <w:trPr>
          <w:cantSplit/>
          <w:trHeight w:val="228"/>
        </w:trPr>
        <w:tc>
          <w:tcPr>
            <w:tcW w:w="714" w:type="dxa"/>
            <w:vMerge/>
            <w:vAlign w:val="center"/>
          </w:tcPr>
          <w:p w:rsidR="00EC76B9" w:rsidRDefault="00EC76B9">
            <w:pPr>
              <w:pStyle w:val="a5"/>
              <w:spacing w:line="300" w:lineRule="atLeast"/>
              <w:jc w:val="center"/>
              <w:rPr>
                <w:rFonts w:hint="eastAsia"/>
                <w:sz w:val="18"/>
              </w:rPr>
            </w:pPr>
          </w:p>
        </w:tc>
        <w:tc>
          <w:tcPr>
            <w:tcW w:w="1129" w:type="dxa"/>
          </w:tcPr>
          <w:p w:rsidR="00EC76B9" w:rsidRDefault="00EC76B9">
            <w:pPr>
              <w:pStyle w:val="a5"/>
              <w:spacing w:line="300" w:lineRule="atLeast"/>
              <w:jc w:val="center"/>
              <w:rPr>
                <w:rFonts w:hint="eastAsia"/>
                <w:color w:val="000000"/>
                <w:sz w:val="18"/>
              </w:rPr>
            </w:pPr>
            <w:r>
              <w:rPr>
                <w:rFonts w:hint="eastAsia"/>
                <w:color w:val="000000"/>
                <w:sz w:val="18"/>
              </w:rPr>
              <w:t>IRI</w:t>
            </w:r>
          </w:p>
        </w:tc>
        <w:tc>
          <w:tcPr>
            <w:tcW w:w="2126" w:type="dxa"/>
          </w:tcPr>
          <w:p w:rsidR="00EC76B9" w:rsidRDefault="00EC76B9">
            <w:pPr>
              <w:pStyle w:val="a5"/>
              <w:spacing w:line="300" w:lineRule="atLeast"/>
              <w:jc w:val="center"/>
              <w:rPr>
                <w:rFonts w:hint="eastAsia"/>
                <w:color w:val="000000"/>
                <w:sz w:val="18"/>
              </w:rPr>
            </w:pPr>
            <w:r>
              <w:rPr>
                <w:rFonts w:hint="eastAsia"/>
                <w:color w:val="000000"/>
                <w:sz w:val="18"/>
              </w:rPr>
              <w:t>全线连续</w:t>
            </w:r>
          </w:p>
        </w:tc>
        <w:tc>
          <w:tcPr>
            <w:tcW w:w="2268" w:type="dxa"/>
            <w:gridSpan w:val="2"/>
          </w:tcPr>
          <w:p w:rsidR="00EC76B9" w:rsidRDefault="00EC76B9">
            <w:pPr>
              <w:pStyle w:val="a5"/>
              <w:spacing w:line="300" w:lineRule="atLeast"/>
              <w:jc w:val="center"/>
              <w:rPr>
                <w:color w:val="000000"/>
                <w:sz w:val="18"/>
              </w:rPr>
            </w:pPr>
            <w:smartTag w:uri="urn:schemas-microsoft-com:office:smarttags" w:element="chmetcnv">
              <w:smartTagPr>
                <w:attr w:name="TCSC" w:val="0"/>
                <w:attr w:name="NumberType" w:val="1"/>
                <w:attr w:name="Negative" w:val="False"/>
                <w:attr w:name="HasSpace" w:val="False"/>
                <w:attr w:name="SourceValue" w:val="2"/>
                <w:attr w:name="UnitName" w:val="m"/>
              </w:smartTagPr>
              <w:r>
                <w:rPr>
                  <w:rFonts w:hint="eastAsia"/>
                  <w:color w:val="000000"/>
                  <w:sz w:val="18"/>
                </w:rPr>
                <w:t>2.0m</w:t>
              </w:r>
            </w:smartTag>
            <w:r>
              <w:rPr>
                <w:rFonts w:hint="eastAsia"/>
                <w:color w:val="000000"/>
                <w:sz w:val="18"/>
              </w:rPr>
              <w:t>/km</w:t>
            </w:r>
          </w:p>
        </w:tc>
        <w:tc>
          <w:tcPr>
            <w:tcW w:w="1276" w:type="dxa"/>
          </w:tcPr>
          <w:p w:rsidR="00EC76B9" w:rsidRDefault="00EC76B9">
            <w:pPr>
              <w:pStyle w:val="a5"/>
              <w:spacing w:line="300" w:lineRule="atLeast"/>
              <w:jc w:val="center"/>
              <w:rPr>
                <w:color w:val="000000"/>
                <w:sz w:val="18"/>
              </w:rPr>
            </w:pPr>
            <w:smartTag w:uri="urn:schemas-microsoft-com:office:smarttags" w:element="chmetcnv">
              <w:smartTagPr>
                <w:attr w:name="TCSC" w:val="0"/>
                <w:attr w:name="NumberType" w:val="1"/>
                <w:attr w:name="Negative" w:val="False"/>
                <w:attr w:name="HasSpace" w:val="False"/>
                <w:attr w:name="SourceValue" w:val="4.2"/>
                <w:attr w:name="UnitName" w:val="m"/>
              </w:smartTagPr>
              <w:r>
                <w:rPr>
                  <w:rFonts w:hint="eastAsia"/>
                  <w:color w:val="000000"/>
                  <w:sz w:val="18"/>
                </w:rPr>
                <w:t>4.2m</w:t>
              </w:r>
            </w:smartTag>
            <w:r>
              <w:rPr>
                <w:rFonts w:hint="eastAsia"/>
                <w:color w:val="000000"/>
                <w:sz w:val="18"/>
              </w:rPr>
              <w:t>/km</w:t>
            </w:r>
          </w:p>
        </w:tc>
        <w:tc>
          <w:tcPr>
            <w:tcW w:w="1134" w:type="dxa"/>
          </w:tcPr>
          <w:p w:rsidR="00EC76B9" w:rsidRDefault="00EC76B9">
            <w:pPr>
              <w:pStyle w:val="a5"/>
              <w:spacing w:line="300" w:lineRule="atLeast"/>
              <w:jc w:val="center"/>
              <w:rPr>
                <w:rFonts w:hint="eastAsia"/>
                <w:color w:val="000000"/>
                <w:sz w:val="18"/>
              </w:rPr>
            </w:pPr>
            <w:r>
              <w:rPr>
                <w:rFonts w:hint="eastAsia"/>
                <w:color w:val="000000"/>
                <w:sz w:val="18"/>
              </w:rPr>
              <w:t>T 0933</w:t>
            </w:r>
          </w:p>
        </w:tc>
      </w:tr>
      <w:tr w:rsidR="00EC76B9">
        <w:tblPrEx>
          <w:tblCellMar>
            <w:top w:w="0" w:type="dxa"/>
            <w:left w:w="0" w:type="dxa"/>
            <w:bottom w:w="0" w:type="dxa"/>
            <w:right w:w="0" w:type="dxa"/>
          </w:tblCellMar>
        </w:tblPrEx>
        <w:trPr>
          <w:cantSplit/>
        </w:trPr>
        <w:tc>
          <w:tcPr>
            <w:tcW w:w="714" w:type="dxa"/>
            <w:vMerge/>
          </w:tcPr>
          <w:p w:rsidR="00EC76B9" w:rsidRDefault="00EC76B9">
            <w:pPr>
              <w:pStyle w:val="a5"/>
              <w:spacing w:line="300" w:lineRule="atLeast"/>
              <w:jc w:val="center"/>
              <w:rPr>
                <w:rFonts w:hint="eastAsia"/>
                <w:sz w:val="18"/>
              </w:rPr>
            </w:pPr>
          </w:p>
        </w:tc>
        <w:tc>
          <w:tcPr>
            <w:tcW w:w="1129" w:type="dxa"/>
          </w:tcPr>
          <w:p w:rsidR="00EC76B9" w:rsidRDefault="00EC76B9">
            <w:pPr>
              <w:pStyle w:val="a5"/>
              <w:spacing w:line="300" w:lineRule="atLeast"/>
              <w:jc w:val="center"/>
              <w:rPr>
                <w:rFonts w:hint="eastAsia"/>
                <w:color w:val="000000"/>
                <w:sz w:val="18"/>
              </w:rPr>
            </w:pPr>
            <w:r>
              <w:rPr>
                <w:rFonts w:hint="eastAsia"/>
                <w:color w:val="000000"/>
                <w:sz w:val="18"/>
              </w:rPr>
              <w:t>最大间隙</w:t>
            </w:r>
          </w:p>
        </w:tc>
        <w:tc>
          <w:tcPr>
            <w:tcW w:w="2126" w:type="dxa"/>
          </w:tcPr>
          <w:p w:rsidR="00EC76B9" w:rsidRDefault="00EC76B9">
            <w:pPr>
              <w:pStyle w:val="a5"/>
              <w:spacing w:line="300" w:lineRule="atLeast"/>
              <w:jc w:val="center"/>
              <w:rPr>
                <w:rFonts w:hint="eastAsia"/>
                <w:color w:val="000000"/>
                <w:sz w:val="18"/>
              </w:rPr>
            </w:pPr>
            <w:r>
              <w:rPr>
                <w:rFonts w:hint="eastAsia"/>
                <w:color w:val="000000"/>
                <w:sz w:val="18"/>
              </w:rPr>
              <w:t>每1kml0处，各连续10杆</w:t>
            </w:r>
          </w:p>
        </w:tc>
        <w:tc>
          <w:tcPr>
            <w:tcW w:w="2268" w:type="dxa"/>
            <w:gridSpan w:val="2"/>
          </w:tcPr>
          <w:p w:rsidR="00EC76B9" w:rsidRDefault="00EC76B9">
            <w:pPr>
              <w:pStyle w:val="a5"/>
              <w:spacing w:line="300" w:lineRule="atLeast"/>
              <w:jc w:val="center"/>
              <w:rPr>
                <w:rFonts w:hint="eastAsia"/>
                <w:color w:val="000000"/>
                <w:sz w:val="18"/>
              </w:rPr>
            </w:pPr>
            <w:r>
              <w:rPr>
                <w:rFonts w:hint="eastAsia"/>
                <w:color w:val="000000"/>
                <w:sz w:val="18"/>
              </w:rPr>
              <w:t>－</w:t>
            </w:r>
          </w:p>
        </w:tc>
        <w:tc>
          <w:tcPr>
            <w:tcW w:w="1276" w:type="dxa"/>
          </w:tcPr>
          <w:p w:rsidR="00EC76B9" w:rsidRDefault="00EC76B9">
            <w:pPr>
              <w:pStyle w:val="a5"/>
              <w:spacing w:line="300" w:lineRule="atLeast"/>
              <w:jc w:val="center"/>
              <w:rPr>
                <w:rFonts w:hint="eastAsia"/>
                <w:color w:val="000000"/>
                <w:sz w:val="18"/>
              </w:rPr>
            </w:pP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color w:val="000000"/>
                  <w:sz w:val="18"/>
                </w:rPr>
                <w:t>5mm</w:t>
              </w:r>
            </w:smartTag>
          </w:p>
        </w:tc>
        <w:tc>
          <w:tcPr>
            <w:tcW w:w="1134" w:type="dxa"/>
          </w:tcPr>
          <w:p w:rsidR="00EC76B9" w:rsidRDefault="00EC76B9">
            <w:pPr>
              <w:pStyle w:val="a5"/>
              <w:spacing w:line="300" w:lineRule="atLeast"/>
              <w:jc w:val="center"/>
              <w:rPr>
                <w:rFonts w:hint="eastAsia"/>
                <w:color w:val="000000"/>
                <w:sz w:val="18"/>
              </w:rPr>
            </w:pPr>
            <w:r>
              <w:rPr>
                <w:rFonts w:hint="eastAsia"/>
                <w:color w:val="000000"/>
                <w:sz w:val="18"/>
              </w:rPr>
              <w:t>T 0931</w:t>
            </w:r>
          </w:p>
        </w:tc>
      </w:tr>
      <w:tr w:rsidR="00EC76B9">
        <w:tblPrEx>
          <w:tblCellMar>
            <w:top w:w="0" w:type="dxa"/>
            <w:left w:w="0" w:type="dxa"/>
            <w:bottom w:w="0" w:type="dxa"/>
            <w:right w:w="0" w:type="dxa"/>
          </w:tblCellMar>
        </w:tblPrEx>
        <w:trPr>
          <w:cantSplit/>
        </w:trPr>
        <w:tc>
          <w:tcPr>
            <w:tcW w:w="1843" w:type="dxa"/>
            <w:gridSpan w:val="2"/>
            <w:vAlign w:val="center"/>
          </w:tcPr>
          <w:p w:rsidR="00EC76B9" w:rsidRDefault="00EC76B9">
            <w:pPr>
              <w:pStyle w:val="a5"/>
              <w:spacing w:line="300" w:lineRule="atLeast"/>
              <w:jc w:val="center"/>
              <w:rPr>
                <w:rFonts w:hint="eastAsia"/>
                <w:sz w:val="18"/>
              </w:rPr>
            </w:pPr>
            <w:r>
              <w:rPr>
                <w:rFonts w:hint="eastAsia"/>
                <w:sz w:val="18"/>
              </w:rPr>
              <w:t>路表渗水系数 不大于</w:t>
            </w:r>
          </w:p>
        </w:tc>
        <w:tc>
          <w:tcPr>
            <w:tcW w:w="2126" w:type="dxa"/>
            <w:vAlign w:val="center"/>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不少于5点，每点3处取平均值评定</w:t>
            </w:r>
          </w:p>
        </w:tc>
        <w:tc>
          <w:tcPr>
            <w:tcW w:w="2268" w:type="dxa"/>
            <w:gridSpan w:val="2"/>
            <w:vAlign w:val="center"/>
          </w:tcPr>
          <w:p w:rsidR="00EC76B9" w:rsidRDefault="00EC76B9">
            <w:pPr>
              <w:pStyle w:val="a5"/>
              <w:spacing w:line="300" w:lineRule="atLeast"/>
              <w:jc w:val="center"/>
              <w:rPr>
                <w:rFonts w:hint="eastAsia"/>
                <w:sz w:val="18"/>
              </w:rPr>
            </w:pPr>
            <w:r>
              <w:rPr>
                <w:rFonts w:hint="eastAsia"/>
                <w:sz w:val="18"/>
              </w:rPr>
              <w:t>300mL/min(普通沥青路面)</w:t>
            </w:r>
          </w:p>
          <w:p w:rsidR="00EC76B9" w:rsidRDefault="00EC76B9">
            <w:pPr>
              <w:pStyle w:val="a5"/>
              <w:spacing w:line="300" w:lineRule="atLeast"/>
              <w:jc w:val="center"/>
              <w:rPr>
                <w:sz w:val="18"/>
              </w:rPr>
            </w:pPr>
            <w:r>
              <w:rPr>
                <w:rFonts w:hint="eastAsia"/>
                <w:sz w:val="18"/>
              </w:rPr>
              <w:t>200mL/min(SMA路面)</w:t>
            </w:r>
          </w:p>
        </w:tc>
        <w:tc>
          <w:tcPr>
            <w:tcW w:w="1276" w:type="dxa"/>
            <w:vAlign w:val="center"/>
          </w:tcPr>
          <w:p w:rsidR="00EC76B9" w:rsidRDefault="00EC76B9">
            <w:pPr>
              <w:pStyle w:val="a5"/>
              <w:spacing w:line="300" w:lineRule="atLeast"/>
              <w:jc w:val="center"/>
              <w:rPr>
                <w:rFonts w:hint="eastAsia"/>
                <w:sz w:val="18"/>
              </w:rPr>
            </w:pPr>
            <w:r>
              <w:rPr>
                <w:rFonts w:hint="eastAsia"/>
                <w:sz w:val="18"/>
              </w:rPr>
              <w:t>－</w:t>
            </w:r>
          </w:p>
        </w:tc>
        <w:tc>
          <w:tcPr>
            <w:tcW w:w="1134" w:type="dxa"/>
            <w:vAlign w:val="center"/>
          </w:tcPr>
          <w:p w:rsidR="00EC76B9" w:rsidRDefault="00EC76B9">
            <w:pPr>
              <w:pStyle w:val="a5"/>
              <w:spacing w:line="300" w:lineRule="atLeast"/>
              <w:jc w:val="center"/>
              <w:rPr>
                <w:rFonts w:hint="eastAsia"/>
                <w:sz w:val="18"/>
              </w:rPr>
            </w:pPr>
            <w:r>
              <w:rPr>
                <w:rFonts w:hint="eastAsia"/>
                <w:sz w:val="18"/>
              </w:rPr>
              <w:t>T 0971</w:t>
            </w:r>
          </w:p>
        </w:tc>
      </w:tr>
      <w:tr w:rsidR="00EC76B9">
        <w:tblPrEx>
          <w:tblCellMar>
            <w:top w:w="0" w:type="dxa"/>
            <w:left w:w="0" w:type="dxa"/>
            <w:bottom w:w="0" w:type="dxa"/>
            <w:right w:w="0" w:type="dxa"/>
          </w:tblCellMar>
        </w:tblPrEx>
        <w:trPr>
          <w:cantSplit/>
        </w:trPr>
        <w:tc>
          <w:tcPr>
            <w:tcW w:w="714" w:type="dxa"/>
            <w:vMerge w:val="restart"/>
            <w:vAlign w:val="center"/>
          </w:tcPr>
          <w:p w:rsidR="00EC76B9" w:rsidRDefault="00EC76B9">
            <w:pPr>
              <w:pStyle w:val="a5"/>
              <w:spacing w:line="300" w:lineRule="atLeast"/>
              <w:jc w:val="center"/>
              <w:rPr>
                <w:rFonts w:hint="eastAsia"/>
                <w:sz w:val="18"/>
              </w:rPr>
            </w:pPr>
            <w:r>
              <w:rPr>
                <w:rFonts w:hint="eastAsia"/>
                <w:sz w:val="18"/>
              </w:rPr>
              <w:t>宽度</w:t>
            </w:r>
          </w:p>
        </w:tc>
        <w:tc>
          <w:tcPr>
            <w:tcW w:w="1129" w:type="dxa"/>
          </w:tcPr>
          <w:p w:rsidR="00EC76B9" w:rsidRDefault="00EC76B9">
            <w:pPr>
              <w:pStyle w:val="a5"/>
              <w:spacing w:line="300" w:lineRule="atLeast"/>
              <w:jc w:val="center"/>
              <w:rPr>
                <w:rFonts w:hint="eastAsia"/>
                <w:sz w:val="18"/>
              </w:rPr>
            </w:pPr>
            <w:r>
              <w:rPr>
                <w:rFonts w:hint="eastAsia"/>
                <w:sz w:val="18"/>
              </w:rPr>
              <w:t>有侧石</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gridSpan w:val="2"/>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276" w:type="dxa"/>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30"/>
                <w:attr w:name="UnitName" w:val="mm"/>
              </w:smartTagPr>
              <w:r>
                <w:rPr>
                  <w:rFonts w:hint="eastAsia"/>
                  <w:sz w:val="18"/>
                </w:rPr>
                <w:t>30mm</w:t>
              </w:r>
            </w:smartTag>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192"/>
        </w:trPr>
        <w:tc>
          <w:tcPr>
            <w:tcW w:w="714" w:type="dxa"/>
            <w:vMerge/>
          </w:tcPr>
          <w:p w:rsidR="00EC76B9" w:rsidRDefault="00EC76B9">
            <w:pPr>
              <w:pStyle w:val="a5"/>
              <w:spacing w:line="300" w:lineRule="atLeast"/>
              <w:jc w:val="center"/>
              <w:rPr>
                <w:rFonts w:hint="eastAsia"/>
                <w:sz w:val="18"/>
              </w:rPr>
            </w:pPr>
          </w:p>
        </w:tc>
        <w:tc>
          <w:tcPr>
            <w:tcW w:w="1129" w:type="dxa"/>
          </w:tcPr>
          <w:p w:rsidR="00EC76B9" w:rsidRDefault="00EC76B9">
            <w:pPr>
              <w:pStyle w:val="a5"/>
              <w:spacing w:line="300" w:lineRule="atLeast"/>
              <w:jc w:val="center"/>
              <w:rPr>
                <w:rFonts w:hint="eastAsia"/>
                <w:sz w:val="18"/>
              </w:rPr>
            </w:pPr>
            <w:r>
              <w:rPr>
                <w:rFonts w:hint="eastAsia"/>
                <w:sz w:val="18"/>
              </w:rPr>
              <w:t>无侧石</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gridSpan w:val="2"/>
          </w:tcPr>
          <w:p w:rsidR="00EC76B9" w:rsidRDefault="00EC76B9">
            <w:pPr>
              <w:pStyle w:val="a5"/>
              <w:spacing w:line="300" w:lineRule="atLeast"/>
              <w:jc w:val="center"/>
              <w:rPr>
                <w:rFonts w:hint="eastAsia"/>
                <w:sz w:val="18"/>
              </w:rPr>
            </w:pPr>
            <w:r>
              <w:rPr>
                <w:rFonts w:hint="eastAsia"/>
                <w:sz w:val="18"/>
              </w:rPr>
              <w:t>不小于设计宽度</w:t>
            </w:r>
          </w:p>
        </w:tc>
        <w:tc>
          <w:tcPr>
            <w:tcW w:w="1276" w:type="dxa"/>
          </w:tcPr>
          <w:p w:rsidR="00EC76B9" w:rsidRDefault="00EC76B9">
            <w:pPr>
              <w:pStyle w:val="a5"/>
              <w:spacing w:line="300" w:lineRule="atLeast"/>
              <w:jc w:val="center"/>
              <w:rPr>
                <w:rFonts w:hint="eastAsia"/>
                <w:sz w:val="18"/>
              </w:rPr>
            </w:pPr>
            <w:r>
              <w:rPr>
                <w:rFonts w:hint="eastAsia"/>
                <w:sz w:val="18"/>
              </w:rPr>
              <w:t>不小于设计宽度</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16"/>
        </w:trPr>
        <w:tc>
          <w:tcPr>
            <w:tcW w:w="1843" w:type="dxa"/>
            <w:gridSpan w:val="2"/>
          </w:tcPr>
          <w:p w:rsidR="00EC76B9" w:rsidRDefault="00EC76B9">
            <w:pPr>
              <w:pStyle w:val="a5"/>
              <w:spacing w:line="300" w:lineRule="atLeast"/>
              <w:jc w:val="center"/>
              <w:rPr>
                <w:rFonts w:hint="eastAsia"/>
                <w:sz w:val="18"/>
              </w:rPr>
            </w:pPr>
            <w:r>
              <w:rPr>
                <w:rFonts w:hint="eastAsia"/>
                <w:sz w:val="18"/>
              </w:rPr>
              <w:t>纵断面高程</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gridSpan w:val="2"/>
          </w:tcPr>
          <w:p w:rsidR="00EC76B9" w:rsidRDefault="00EC76B9">
            <w:pPr>
              <w:pStyle w:val="a5"/>
              <w:spacing w:line="300" w:lineRule="atLeast"/>
              <w:jc w:val="center"/>
              <w:rPr>
                <w:rFonts w:hint="eastAsia"/>
                <w:sz w:val="18"/>
              </w:rPr>
            </w:pPr>
            <w:r>
              <w:rPr>
                <w:rFonts w:hint="eastAsia"/>
                <w:sz w:val="18"/>
              </w:rPr>
              <w:t>±l</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276" w:type="dxa"/>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16"/>
        </w:trPr>
        <w:tc>
          <w:tcPr>
            <w:tcW w:w="1843" w:type="dxa"/>
            <w:gridSpan w:val="2"/>
          </w:tcPr>
          <w:p w:rsidR="00EC76B9" w:rsidRDefault="00EC76B9">
            <w:pPr>
              <w:pStyle w:val="a5"/>
              <w:spacing w:line="300" w:lineRule="atLeast"/>
              <w:jc w:val="center"/>
              <w:rPr>
                <w:rFonts w:hint="eastAsia"/>
                <w:sz w:val="18"/>
              </w:rPr>
            </w:pPr>
            <w:r>
              <w:rPr>
                <w:rFonts w:hint="eastAsia"/>
                <w:sz w:val="18"/>
              </w:rPr>
              <w:t>中线偏位</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gridSpan w:val="2"/>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276" w:type="dxa"/>
          </w:tcPr>
          <w:p w:rsidR="00EC76B9" w:rsidRDefault="00EC76B9">
            <w:pPr>
              <w:pStyle w:val="a5"/>
              <w:spacing w:line="300" w:lineRule="atLeast"/>
              <w:jc w:val="center"/>
              <w:rPr>
                <w:rFonts w:hint="eastAsia"/>
                <w:sz w:val="18"/>
              </w:rPr>
            </w:pPr>
            <w:r>
              <w:rPr>
                <w:rFonts w:hint="eastAsia"/>
                <w:sz w:val="18"/>
              </w:rPr>
              <w:t>±3Omm</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40"/>
        </w:trPr>
        <w:tc>
          <w:tcPr>
            <w:tcW w:w="1843" w:type="dxa"/>
            <w:gridSpan w:val="2"/>
          </w:tcPr>
          <w:p w:rsidR="00EC76B9" w:rsidRDefault="00EC76B9">
            <w:pPr>
              <w:pStyle w:val="a5"/>
              <w:spacing w:line="300" w:lineRule="atLeast"/>
              <w:jc w:val="center"/>
              <w:rPr>
                <w:rFonts w:hint="eastAsia"/>
                <w:sz w:val="18"/>
              </w:rPr>
            </w:pPr>
            <w:r>
              <w:rPr>
                <w:rFonts w:hint="eastAsia"/>
                <w:sz w:val="18"/>
              </w:rPr>
              <w:t>横坡度</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gridSpan w:val="2"/>
          </w:tcPr>
          <w:p w:rsidR="00EC76B9" w:rsidRDefault="00EC76B9">
            <w:pPr>
              <w:pStyle w:val="a5"/>
              <w:spacing w:line="300" w:lineRule="atLeast"/>
              <w:jc w:val="center"/>
              <w:rPr>
                <w:rFonts w:hint="eastAsia"/>
                <w:sz w:val="18"/>
              </w:rPr>
            </w:pPr>
            <w:r>
              <w:rPr>
                <w:rFonts w:hint="eastAsia"/>
                <w:sz w:val="18"/>
              </w:rPr>
              <w:t>±0.3％</w:t>
            </w:r>
          </w:p>
        </w:tc>
        <w:tc>
          <w:tcPr>
            <w:tcW w:w="1276" w:type="dxa"/>
          </w:tcPr>
          <w:p w:rsidR="00EC76B9" w:rsidRDefault="00EC76B9">
            <w:pPr>
              <w:pStyle w:val="a5"/>
              <w:spacing w:line="300" w:lineRule="atLeast"/>
              <w:jc w:val="center"/>
              <w:rPr>
                <w:rFonts w:hint="eastAsia"/>
                <w:sz w:val="18"/>
              </w:rPr>
            </w:pPr>
            <w:r>
              <w:rPr>
                <w:rFonts w:hint="eastAsia"/>
                <w:sz w:val="18"/>
              </w:rPr>
              <w:t>±0.5％</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Pr>
        <w:tc>
          <w:tcPr>
            <w:tcW w:w="714" w:type="dxa"/>
            <w:vMerge w:val="restart"/>
            <w:vAlign w:val="center"/>
          </w:tcPr>
          <w:p w:rsidR="00EC76B9" w:rsidRDefault="00EC76B9">
            <w:pPr>
              <w:pStyle w:val="a5"/>
              <w:spacing w:line="300" w:lineRule="atLeast"/>
              <w:jc w:val="center"/>
              <w:rPr>
                <w:rFonts w:hint="eastAsia"/>
                <w:sz w:val="18"/>
              </w:rPr>
            </w:pPr>
            <w:r>
              <w:rPr>
                <w:rFonts w:hint="eastAsia"/>
                <w:sz w:val="18"/>
              </w:rPr>
              <w:t>弯沉</w:t>
            </w:r>
          </w:p>
        </w:tc>
        <w:tc>
          <w:tcPr>
            <w:tcW w:w="1129" w:type="dxa"/>
            <w:vAlign w:val="center"/>
          </w:tcPr>
          <w:p w:rsidR="00EC76B9" w:rsidRDefault="00EC76B9">
            <w:pPr>
              <w:pStyle w:val="a5"/>
              <w:spacing w:line="300" w:lineRule="atLeast"/>
              <w:jc w:val="center"/>
              <w:rPr>
                <w:rFonts w:hint="eastAsia"/>
                <w:sz w:val="18"/>
              </w:rPr>
            </w:pPr>
            <w:r>
              <w:rPr>
                <w:rFonts w:hint="eastAsia"/>
                <w:sz w:val="18"/>
              </w:rPr>
              <w:t>回弹弯沉</w:t>
            </w:r>
          </w:p>
        </w:tc>
        <w:tc>
          <w:tcPr>
            <w:tcW w:w="2126" w:type="dxa"/>
          </w:tcPr>
          <w:p w:rsidR="00EC76B9" w:rsidRDefault="00EC76B9">
            <w:pPr>
              <w:pStyle w:val="a5"/>
              <w:spacing w:line="300" w:lineRule="atLeast"/>
              <w:jc w:val="center"/>
              <w:rPr>
                <w:rFonts w:hint="eastAsia"/>
                <w:sz w:val="18"/>
              </w:rPr>
            </w:pPr>
            <w:r>
              <w:rPr>
                <w:rFonts w:hint="eastAsia"/>
                <w:sz w:val="18"/>
              </w:rPr>
              <w:t>全线每</w:t>
            </w:r>
            <w:smartTag w:uri="urn:schemas-microsoft-com:office:smarttags" w:element="chmetcnv">
              <w:smartTagPr>
                <w:attr w:name="TCSC" w:val="0"/>
                <w:attr w:name="NumberType" w:val="1"/>
                <w:attr w:name="Negative" w:val="False"/>
                <w:attr w:name="HasSpace" w:val="False"/>
                <w:attr w:name="SourceValue" w:val="20"/>
                <w:attr w:name="UnitName" w:val="m"/>
              </w:smartTagPr>
              <w:r>
                <w:rPr>
                  <w:rFonts w:hint="eastAsia"/>
                  <w:sz w:val="18"/>
                </w:rPr>
                <w:t>20m</w:t>
              </w:r>
            </w:smartTag>
            <w:r>
              <w:rPr>
                <w:rFonts w:hint="eastAsia"/>
                <w:sz w:val="18"/>
              </w:rPr>
              <w:t xml:space="preserve"> l点</w:t>
            </w:r>
          </w:p>
        </w:tc>
        <w:tc>
          <w:tcPr>
            <w:tcW w:w="2268" w:type="dxa"/>
            <w:gridSpan w:val="2"/>
          </w:tcPr>
          <w:p w:rsidR="00EC76B9" w:rsidRDefault="00EC76B9">
            <w:pPr>
              <w:pStyle w:val="a5"/>
              <w:spacing w:line="300" w:lineRule="atLeast"/>
              <w:jc w:val="center"/>
              <w:rPr>
                <w:rFonts w:hint="eastAsia"/>
                <w:color w:val="000000"/>
                <w:sz w:val="18"/>
              </w:rPr>
            </w:pPr>
            <w:r>
              <w:rPr>
                <w:rFonts w:hint="eastAsia"/>
                <w:color w:val="000000"/>
                <w:sz w:val="18"/>
              </w:rPr>
              <w:t>符合设计对交工验收的要求</w:t>
            </w:r>
          </w:p>
        </w:tc>
        <w:tc>
          <w:tcPr>
            <w:tcW w:w="1276" w:type="dxa"/>
          </w:tcPr>
          <w:p w:rsidR="00EC76B9" w:rsidRDefault="00EC76B9">
            <w:pPr>
              <w:pStyle w:val="a5"/>
              <w:tabs>
                <w:tab w:val="left" w:pos="283"/>
              </w:tabs>
              <w:spacing w:line="300" w:lineRule="atLeast"/>
              <w:jc w:val="center"/>
              <w:rPr>
                <w:rFonts w:hint="eastAsia"/>
                <w:color w:val="000000"/>
                <w:sz w:val="18"/>
              </w:rPr>
            </w:pPr>
            <w:r>
              <w:rPr>
                <w:rFonts w:hint="eastAsia"/>
                <w:color w:val="000000"/>
                <w:sz w:val="18"/>
              </w:rPr>
              <w:t>符合设计对交工验收的要求</w:t>
            </w:r>
          </w:p>
        </w:tc>
        <w:tc>
          <w:tcPr>
            <w:tcW w:w="1134" w:type="dxa"/>
          </w:tcPr>
          <w:p w:rsidR="00EC76B9" w:rsidRDefault="00EC76B9">
            <w:pPr>
              <w:pStyle w:val="a5"/>
              <w:spacing w:line="300" w:lineRule="atLeast"/>
              <w:jc w:val="center"/>
              <w:rPr>
                <w:rFonts w:hint="eastAsia"/>
                <w:sz w:val="18"/>
              </w:rPr>
            </w:pPr>
            <w:r>
              <w:rPr>
                <w:rFonts w:hint="eastAsia"/>
                <w:sz w:val="18"/>
              </w:rPr>
              <w:t>T 0951</w:t>
            </w:r>
          </w:p>
        </w:tc>
      </w:tr>
      <w:tr w:rsidR="00EC76B9">
        <w:tblPrEx>
          <w:tblCellMar>
            <w:top w:w="0" w:type="dxa"/>
            <w:left w:w="0" w:type="dxa"/>
            <w:bottom w:w="0" w:type="dxa"/>
            <w:right w:w="0" w:type="dxa"/>
          </w:tblCellMar>
        </w:tblPrEx>
        <w:trPr>
          <w:cantSplit/>
        </w:trPr>
        <w:tc>
          <w:tcPr>
            <w:tcW w:w="714" w:type="dxa"/>
            <w:vMerge/>
          </w:tcPr>
          <w:p w:rsidR="00EC76B9" w:rsidRDefault="00EC76B9">
            <w:pPr>
              <w:pStyle w:val="a5"/>
              <w:spacing w:line="300" w:lineRule="atLeast"/>
              <w:jc w:val="center"/>
              <w:rPr>
                <w:rFonts w:hint="eastAsia"/>
                <w:sz w:val="18"/>
              </w:rPr>
            </w:pPr>
          </w:p>
        </w:tc>
        <w:tc>
          <w:tcPr>
            <w:tcW w:w="1129" w:type="dxa"/>
          </w:tcPr>
          <w:p w:rsidR="00EC76B9" w:rsidRDefault="00EC76B9">
            <w:pPr>
              <w:pStyle w:val="a5"/>
              <w:spacing w:line="300" w:lineRule="atLeast"/>
              <w:jc w:val="center"/>
              <w:rPr>
                <w:rFonts w:hint="eastAsia"/>
                <w:sz w:val="18"/>
              </w:rPr>
            </w:pPr>
            <w:r>
              <w:rPr>
                <w:rFonts w:hint="eastAsia"/>
                <w:sz w:val="18"/>
              </w:rPr>
              <w:t>总弯沉</w:t>
            </w:r>
          </w:p>
        </w:tc>
        <w:tc>
          <w:tcPr>
            <w:tcW w:w="2126" w:type="dxa"/>
          </w:tcPr>
          <w:p w:rsidR="00EC76B9" w:rsidRDefault="00EC76B9">
            <w:pPr>
              <w:pStyle w:val="a5"/>
              <w:spacing w:line="300" w:lineRule="atLeast"/>
              <w:jc w:val="center"/>
              <w:rPr>
                <w:rFonts w:hint="eastAsia"/>
                <w:sz w:val="18"/>
              </w:rPr>
            </w:pPr>
            <w:r>
              <w:rPr>
                <w:rFonts w:hint="eastAsia"/>
                <w:sz w:val="18"/>
              </w:rPr>
              <w:t>全线每</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hint="eastAsia"/>
                  <w:sz w:val="18"/>
                </w:rPr>
                <w:t>5m</w:t>
              </w:r>
            </w:smartTag>
            <w:r>
              <w:rPr>
                <w:rFonts w:hint="eastAsia"/>
                <w:sz w:val="18"/>
              </w:rPr>
              <w:t xml:space="preserve">  l点</w:t>
            </w:r>
          </w:p>
        </w:tc>
        <w:tc>
          <w:tcPr>
            <w:tcW w:w="2268" w:type="dxa"/>
            <w:gridSpan w:val="2"/>
          </w:tcPr>
          <w:p w:rsidR="00EC76B9" w:rsidRDefault="00EC76B9">
            <w:pPr>
              <w:pStyle w:val="a5"/>
              <w:spacing w:line="300" w:lineRule="atLeast"/>
              <w:jc w:val="center"/>
              <w:rPr>
                <w:rFonts w:hint="eastAsia"/>
                <w:color w:val="000000"/>
                <w:sz w:val="18"/>
              </w:rPr>
            </w:pPr>
            <w:r>
              <w:rPr>
                <w:rFonts w:hint="eastAsia"/>
                <w:color w:val="000000"/>
                <w:sz w:val="18"/>
              </w:rPr>
              <w:t>符合设计对交工验收的要求</w:t>
            </w:r>
          </w:p>
        </w:tc>
        <w:tc>
          <w:tcPr>
            <w:tcW w:w="1276" w:type="dxa"/>
          </w:tcPr>
          <w:p w:rsidR="00EC76B9" w:rsidRDefault="00EC76B9">
            <w:pPr>
              <w:pStyle w:val="a5"/>
              <w:spacing w:line="300" w:lineRule="atLeast"/>
              <w:jc w:val="center"/>
              <w:rPr>
                <w:rFonts w:hint="eastAsia"/>
                <w:color w:val="000000"/>
                <w:sz w:val="18"/>
              </w:rPr>
            </w:pPr>
            <w:r>
              <w:rPr>
                <w:rFonts w:hint="eastAsia"/>
                <w:color w:val="000000"/>
                <w:sz w:val="18"/>
              </w:rPr>
              <w:t>－</w:t>
            </w:r>
          </w:p>
        </w:tc>
        <w:tc>
          <w:tcPr>
            <w:tcW w:w="1134" w:type="dxa"/>
          </w:tcPr>
          <w:p w:rsidR="00EC76B9" w:rsidRDefault="00EC76B9">
            <w:pPr>
              <w:pStyle w:val="a5"/>
              <w:spacing w:line="300" w:lineRule="atLeast"/>
              <w:jc w:val="center"/>
              <w:rPr>
                <w:rFonts w:hint="eastAsia"/>
                <w:sz w:val="18"/>
              </w:rPr>
            </w:pPr>
            <w:r>
              <w:rPr>
                <w:rFonts w:hint="eastAsia"/>
                <w:sz w:val="18"/>
              </w:rPr>
              <w:t>T 0952</w:t>
            </w:r>
          </w:p>
        </w:tc>
      </w:tr>
      <w:tr w:rsidR="00EC76B9">
        <w:tblPrEx>
          <w:tblCellMar>
            <w:top w:w="0" w:type="dxa"/>
            <w:left w:w="0" w:type="dxa"/>
            <w:bottom w:w="0" w:type="dxa"/>
            <w:right w:w="0" w:type="dxa"/>
          </w:tblCellMar>
        </w:tblPrEx>
        <w:trPr>
          <w:cantSplit/>
        </w:trPr>
        <w:tc>
          <w:tcPr>
            <w:tcW w:w="1843" w:type="dxa"/>
            <w:gridSpan w:val="2"/>
          </w:tcPr>
          <w:p w:rsidR="00EC76B9" w:rsidRDefault="00EC76B9">
            <w:pPr>
              <w:pStyle w:val="a5"/>
              <w:spacing w:line="300" w:lineRule="atLeast"/>
              <w:jc w:val="center"/>
              <w:rPr>
                <w:rFonts w:hint="eastAsia"/>
                <w:sz w:val="18"/>
              </w:rPr>
            </w:pPr>
            <w:r>
              <w:rPr>
                <w:rFonts w:hint="eastAsia"/>
                <w:sz w:val="18"/>
              </w:rPr>
              <w:t>构造深度</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gridSpan w:val="2"/>
          </w:tcPr>
          <w:p w:rsidR="00EC76B9" w:rsidRDefault="00EC76B9">
            <w:pPr>
              <w:pStyle w:val="a5"/>
              <w:spacing w:line="300" w:lineRule="atLeast"/>
              <w:jc w:val="center"/>
              <w:rPr>
                <w:rFonts w:hint="eastAsia"/>
                <w:color w:val="000000"/>
                <w:sz w:val="18"/>
              </w:rPr>
            </w:pPr>
            <w:r>
              <w:rPr>
                <w:rFonts w:hint="eastAsia"/>
                <w:color w:val="000000"/>
                <w:sz w:val="18"/>
              </w:rPr>
              <w:t>符合设计对交工验收的要求</w:t>
            </w:r>
          </w:p>
        </w:tc>
        <w:tc>
          <w:tcPr>
            <w:tcW w:w="1276" w:type="dxa"/>
          </w:tcPr>
          <w:p w:rsidR="00EC76B9" w:rsidRDefault="00EC76B9">
            <w:pPr>
              <w:pStyle w:val="a5"/>
              <w:spacing w:line="300" w:lineRule="atLeast"/>
              <w:jc w:val="center"/>
              <w:rPr>
                <w:rFonts w:hint="eastAsia"/>
                <w:color w:val="000000"/>
                <w:sz w:val="18"/>
              </w:rPr>
            </w:pPr>
            <w:r>
              <w:rPr>
                <w:rFonts w:hint="eastAsia"/>
                <w:color w:val="000000"/>
                <w:sz w:val="18"/>
              </w:rPr>
              <w:t>－</w:t>
            </w:r>
          </w:p>
        </w:tc>
        <w:tc>
          <w:tcPr>
            <w:tcW w:w="1134" w:type="dxa"/>
          </w:tcPr>
          <w:p w:rsidR="00EC76B9" w:rsidRDefault="00EC76B9">
            <w:pPr>
              <w:pStyle w:val="a5"/>
              <w:spacing w:line="300" w:lineRule="atLeast"/>
              <w:jc w:val="center"/>
              <w:rPr>
                <w:rFonts w:hint="eastAsia"/>
                <w:sz w:val="18"/>
              </w:rPr>
            </w:pPr>
            <w:r>
              <w:rPr>
                <w:rFonts w:hint="eastAsia"/>
                <w:sz w:val="18"/>
              </w:rPr>
              <w:t>T 0961/62/63</w:t>
            </w:r>
          </w:p>
        </w:tc>
      </w:tr>
      <w:tr w:rsidR="00EC76B9">
        <w:tblPrEx>
          <w:tblCellMar>
            <w:top w:w="0" w:type="dxa"/>
            <w:left w:w="0" w:type="dxa"/>
            <w:bottom w:w="0" w:type="dxa"/>
            <w:right w:w="0" w:type="dxa"/>
          </w:tblCellMar>
        </w:tblPrEx>
        <w:trPr>
          <w:cantSplit/>
        </w:trPr>
        <w:tc>
          <w:tcPr>
            <w:tcW w:w="1843" w:type="dxa"/>
            <w:gridSpan w:val="2"/>
          </w:tcPr>
          <w:p w:rsidR="00EC76B9" w:rsidRDefault="00EC76B9">
            <w:pPr>
              <w:pStyle w:val="a5"/>
              <w:spacing w:line="300" w:lineRule="atLeast"/>
              <w:jc w:val="center"/>
              <w:rPr>
                <w:rFonts w:hint="eastAsia"/>
                <w:sz w:val="18"/>
              </w:rPr>
            </w:pPr>
            <w:r>
              <w:rPr>
                <w:rFonts w:hint="eastAsia"/>
                <w:sz w:val="18"/>
              </w:rPr>
              <w:t>摩擦系数摆值</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gridSpan w:val="2"/>
          </w:tcPr>
          <w:p w:rsidR="00EC76B9" w:rsidRDefault="00EC76B9">
            <w:pPr>
              <w:pStyle w:val="a5"/>
              <w:spacing w:line="300" w:lineRule="atLeast"/>
              <w:jc w:val="center"/>
              <w:rPr>
                <w:rFonts w:hint="eastAsia"/>
                <w:color w:val="000000"/>
                <w:sz w:val="18"/>
              </w:rPr>
            </w:pPr>
            <w:r>
              <w:rPr>
                <w:rFonts w:hint="eastAsia"/>
                <w:color w:val="000000"/>
                <w:sz w:val="18"/>
              </w:rPr>
              <w:t>符合设计对交工验收的要求</w:t>
            </w:r>
          </w:p>
        </w:tc>
        <w:tc>
          <w:tcPr>
            <w:tcW w:w="1276" w:type="dxa"/>
          </w:tcPr>
          <w:p w:rsidR="00EC76B9" w:rsidRDefault="00EC76B9">
            <w:pPr>
              <w:pStyle w:val="a5"/>
              <w:spacing w:line="300" w:lineRule="atLeast"/>
              <w:jc w:val="center"/>
              <w:rPr>
                <w:rFonts w:hint="eastAsia"/>
                <w:color w:val="000000"/>
                <w:sz w:val="18"/>
              </w:rPr>
            </w:pPr>
            <w:r>
              <w:rPr>
                <w:rFonts w:hint="eastAsia"/>
                <w:color w:val="000000"/>
                <w:sz w:val="18"/>
              </w:rPr>
              <w:t>－</w:t>
            </w:r>
          </w:p>
        </w:tc>
        <w:tc>
          <w:tcPr>
            <w:tcW w:w="1134" w:type="dxa"/>
          </w:tcPr>
          <w:p w:rsidR="00EC76B9" w:rsidRDefault="00EC76B9">
            <w:pPr>
              <w:pStyle w:val="a5"/>
              <w:spacing w:line="300" w:lineRule="atLeast"/>
              <w:jc w:val="center"/>
              <w:rPr>
                <w:rFonts w:hint="eastAsia"/>
                <w:sz w:val="18"/>
              </w:rPr>
            </w:pPr>
            <w:r>
              <w:rPr>
                <w:rFonts w:hint="eastAsia"/>
                <w:sz w:val="18"/>
              </w:rPr>
              <w:t>T 0964</w:t>
            </w:r>
          </w:p>
        </w:tc>
      </w:tr>
      <w:tr w:rsidR="00EC76B9">
        <w:tblPrEx>
          <w:tblCellMar>
            <w:top w:w="0" w:type="dxa"/>
            <w:left w:w="0" w:type="dxa"/>
            <w:bottom w:w="0" w:type="dxa"/>
            <w:right w:w="0" w:type="dxa"/>
          </w:tblCellMar>
        </w:tblPrEx>
        <w:trPr>
          <w:cantSplit/>
        </w:trPr>
        <w:tc>
          <w:tcPr>
            <w:tcW w:w="1843" w:type="dxa"/>
            <w:gridSpan w:val="2"/>
          </w:tcPr>
          <w:p w:rsidR="00EC76B9" w:rsidRDefault="00EC76B9">
            <w:pPr>
              <w:pStyle w:val="a5"/>
              <w:spacing w:line="300" w:lineRule="atLeast"/>
              <w:jc w:val="center"/>
              <w:rPr>
                <w:rFonts w:hint="eastAsia"/>
                <w:sz w:val="18"/>
              </w:rPr>
            </w:pPr>
            <w:r>
              <w:rPr>
                <w:rFonts w:hint="eastAsia"/>
                <w:sz w:val="18"/>
              </w:rPr>
              <w:t>横向力系数</w:t>
            </w:r>
          </w:p>
        </w:tc>
        <w:tc>
          <w:tcPr>
            <w:tcW w:w="2126" w:type="dxa"/>
          </w:tcPr>
          <w:p w:rsidR="00EC76B9" w:rsidRDefault="00EC76B9">
            <w:pPr>
              <w:pStyle w:val="a5"/>
              <w:spacing w:line="300" w:lineRule="atLeast"/>
              <w:jc w:val="center"/>
              <w:rPr>
                <w:rFonts w:hint="eastAsia"/>
                <w:sz w:val="18"/>
              </w:rPr>
            </w:pPr>
            <w:r>
              <w:rPr>
                <w:rFonts w:hint="eastAsia"/>
                <w:sz w:val="18"/>
              </w:rPr>
              <w:t>全线连续</w:t>
            </w:r>
          </w:p>
        </w:tc>
        <w:tc>
          <w:tcPr>
            <w:tcW w:w="2268" w:type="dxa"/>
            <w:gridSpan w:val="2"/>
          </w:tcPr>
          <w:p w:rsidR="00EC76B9" w:rsidRDefault="00EC76B9">
            <w:pPr>
              <w:pStyle w:val="a5"/>
              <w:spacing w:line="300" w:lineRule="atLeast"/>
              <w:jc w:val="center"/>
              <w:rPr>
                <w:rFonts w:hint="eastAsia"/>
                <w:color w:val="000000"/>
                <w:sz w:val="18"/>
              </w:rPr>
            </w:pPr>
            <w:r>
              <w:rPr>
                <w:rFonts w:hint="eastAsia"/>
                <w:color w:val="000000"/>
                <w:sz w:val="18"/>
              </w:rPr>
              <w:t>符合设计对交工验收的要求</w:t>
            </w:r>
          </w:p>
        </w:tc>
        <w:tc>
          <w:tcPr>
            <w:tcW w:w="1276" w:type="dxa"/>
          </w:tcPr>
          <w:p w:rsidR="00EC76B9" w:rsidRDefault="00EC76B9">
            <w:pPr>
              <w:pStyle w:val="a5"/>
              <w:spacing w:line="300" w:lineRule="atLeast"/>
              <w:jc w:val="center"/>
              <w:rPr>
                <w:rFonts w:hint="eastAsia"/>
                <w:color w:val="000000"/>
                <w:sz w:val="18"/>
              </w:rPr>
            </w:pPr>
            <w:r>
              <w:rPr>
                <w:rFonts w:hint="eastAsia"/>
                <w:color w:val="000000"/>
                <w:sz w:val="18"/>
              </w:rPr>
              <w:t>－</w:t>
            </w:r>
          </w:p>
        </w:tc>
        <w:tc>
          <w:tcPr>
            <w:tcW w:w="1134" w:type="dxa"/>
          </w:tcPr>
          <w:p w:rsidR="00EC76B9" w:rsidRDefault="00EC76B9">
            <w:pPr>
              <w:pStyle w:val="a5"/>
              <w:spacing w:line="300" w:lineRule="atLeast"/>
              <w:jc w:val="center"/>
              <w:rPr>
                <w:rFonts w:hint="eastAsia"/>
                <w:sz w:val="18"/>
              </w:rPr>
            </w:pPr>
            <w:r>
              <w:rPr>
                <w:rFonts w:hint="eastAsia"/>
                <w:sz w:val="18"/>
              </w:rPr>
              <w:t>T 0965</w:t>
            </w:r>
          </w:p>
        </w:tc>
      </w:tr>
    </w:tbl>
    <w:p w:rsidR="00EC76B9" w:rsidRDefault="00EC76B9">
      <w:pPr>
        <w:pStyle w:val="a5"/>
        <w:spacing w:line="320" w:lineRule="atLeast"/>
        <w:rPr>
          <w:rFonts w:hint="eastAsia"/>
          <w:sz w:val="18"/>
        </w:rPr>
      </w:pPr>
      <w:r>
        <w:rPr>
          <w:rFonts w:hint="eastAsia"/>
          <w:sz w:val="18"/>
        </w:rPr>
        <w:t>注:①高速公路、一级公路面层除验收总厚度外，尚须验收上面层厚度，代表值的计算方法按附录E进行；</w:t>
      </w:r>
    </w:p>
    <w:p w:rsidR="00EC76B9" w:rsidRDefault="00EC76B9">
      <w:pPr>
        <w:pStyle w:val="a5"/>
        <w:spacing w:line="320" w:lineRule="atLeast"/>
        <w:rPr>
          <w:rFonts w:hint="eastAsia"/>
          <w:sz w:val="18"/>
        </w:rPr>
      </w:pPr>
      <w:r>
        <w:rPr>
          <w:rFonts w:hint="eastAsia"/>
          <w:sz w:val="18"/>
        </w:rPr>
        <w:t xml:space="preserve">   ②与表</w:t>
      </w:r>
      <w:smartTag w:uri="urn:schemas-microsoft-com:office:smarttags" w:element="chsdate">
        <w:smartTagPr>
          <w:attr w:name="IsROCDate" w:val="False"/>
          <w:attr w:name="IsLunarDate" w:val="False"/>
          <w:attr w:name="Day" w:val="30"/>
          <w:attr w:name="Month" w:val="12"/>
          <w:attr w:name="Year" w:val="1899"/>
        </w:smartTagPr>
        <w:r>
          <w:rPr>
            <w:rFonts w:hint="eastAsia"/>
            <w:sz w:val="18"/>
          </w:rPr>
          <w:t>11.4.5</w:t>
        </w:r>
      </w:smartTag>
      <w:r>
        <w:rPr>
          <w:rFonts w:hint="eastAsia"/>
          <w:sz w:val="18"/>
        </w:rPr>
        <w:t>-1注②同；</w:t>
      </w:r>
    </w:p>
    <w:p w:rsidR="00EC76B9" w:rsidRDefault="00EC76B9">
      <w:pPr>
        <w:pStyle w:val="a5"/>
        <w:spacing w:line="320" w:lineRule="atLeast"/>
        <w:rPr>
          <w:rFonts w:hint="eastAsia"/>
          <w:sz w:val="18"/>
        </w:rPr>
      </w:pPr>
      <w:r>
        <w:rPr>
          <w:rFonts w:hint="eastAsia"/>
          <w:sz w:val="18"/>
        </w:rPr>
        <w:t xml:space="preserve">  </w:t>
      </w:r>
    </w:p>
    <w:p w:rsidR="00EC76B9" w:rsidRDefault="00EC76B9">
      <w:pPr>
        <w:pStyle w:val="a5"/>
        <w:spacing w:line="300" w:lineRule="atLeast"/>
        <w:jc w:val="center"/>
        <w:rPr>
          <w:rFonts w:hint="eastAsia"/>
        </w:rPr>
      </w:pPr>
      <w:r>
        <w:rPr>
          <w:rFonts w:hint="eastAsia"/>
        </w:rPr>
        <w:t>公路沥青表面处治及贯入式路面交工检查与验收质量标准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11.5.1</w:t>
        </w:r>
      </w:smartTag>
      <w:r>
        <w:rPr>
          <w:rFonts w:hint="eastAsia"/>
        </w:rPr>
        <w:t>-2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20"/>
        <w:gridCol w:w="856"/>
        <w:gridCol w:w="1134"/>
        <w:gridCol w:w="2552"/>
        <w:gridCol w:w="2551"/>
        <w:gridCol w:w="1134"/>
      </w:tblGrid>
      <w:tr w:rsidR="00EC76B9">
        <w:tblPrEx>
          <w:tblCellMar>
            <w:top w:w="0" w:type="dxa"/>
            <w:left w:w="0" w:type="dxa"/>
            <w:bottom w:w="0" w:type="dxa"/>
            <w:right w:w="0" w:type="dxa"/>
          </w:tblCellMar>
        </w:tblPrEx>
        <w:trPr>
          <w:cantSplit/>
          <w:trHeight w:val="640"/>
        </w:trPr>
        <w:tc>
          <w:tcPr>
            <w:tcW w:w="420" w:type="dxa"/>
            <w:vAlign w:val="center"/>
          </w:tcPr>
          <w:p w:rsidR="00EC76B9" w:rsidRDefault="00EC76B9">
            <w:pPr>
              <w:pStyle w:val="a5"/>
              <w:spacing w:line="300" w:lineRule="atLeast"/>
              <w:jc w:val="center"/>
              <w:rPr>
                <w:rFonts w:hint="eastAsia"/>
                <w:sz w:val="18"/>
              </w:rPr>
            </w:pPr>
            <w:r>
              <w:rPr>
                <w:rFonts w:hint="eastAsia"/>
                <w:sz w:val="18"/>
              </w:rPr>
              <w:t>路面类型</w:t>
            </w:r>
          </w:p>
        </w:tc>
        <w:tc>
          <w:tcPr>
            <w:tcW w:w="1990" w:type="dxa"/>
            <w:gridSpan w:val="2"/>
            <w:vAlign w:val="center"/>
          </w:tcPr>
          <w:p w:rsidR="00EC76B9" w:rsidRDefault="00EC76B9">
            <w:pPr>
              <w:pStyle w:val="a5"/>
              <w:spacing w:line="300" w:lineRule="atLeast"/>
              <w:jc w:val="center"/>
              <w:rPr>
                <w:rFonts w:hint="eastAsia"/>
                <w:sz w:val="18"/>
              </w:rPr>
            </w:pPr>
            <w:r>
              <w:rPr>
                <w:rFonts w:hint="eastAsia"/>
                <w:sz w:val="18"/>
              </w:rPr>
              <w:t>检查项目</w:t>
            </w:r>
          </w:p>
        </w:tc>
        <w:tc>
          <w:tcPr>
            <w:tcW w:w="2552" w:type="dxa"/>
            <w:vAlign w:val="center"/>
          </w:tcPr>
          <w:p w:rsidR="00EC76B9" w:rsidRDefault="00EC76B9">
            <w:pPr>
              <w:pStyle w:val="a5"/>
              <w:spacing w:line="300" w:lineRule="atLeast"/>
              <w:jc w:val="center"/>
              <w:rPr>
                <w:rFonts w:hint="eastAsia"/>
                <w:sz w:val="18"/>
              </w:rPr>
            </w:pPr>
            <w:r>
              <w:rPr>
                <w:rFonts w:hint="eastAsia"/>
                <w:sz w:val="18"/>
              </w:rPr>
              <w:t>检查频度</w:t>
            </w:r>
          </w:p>
          <w:p w:rsidR="00EC76B9" w:rsidRDefault="00EC76B9">
            <w:pPr>
              <w:pStyle w:val="a5"/>
              <w:spacing w:line="300" w:lineRule="atLeast"/>
              <w:jc w:val="center"/>
              <w:rPr>
                <w:rFonts w:hint="eastAsia"/>
                <w:sz w:val="18"/>
              </w:rPr>
            </w:pPr>
            <w:r>
              <w:rPr>
                <w:rFonts w:hint="eastAsia"/>
                <w:sz w:val="18"/>
              </w:rPr>
              <w:t>（每一侧车行道）</w:t>
            </w:r>
          </w:p>
        </w:tc>
        <w:tc>
          <w:tcPr>
            <w:tcW w:w="2551" w:type="dxa"/>
            <w:tcBorders>
              <w:bottom w:val="single" w:sz="4" w:space="0" w:color="auto"/>
            </w:tcBorders>
            <w:vAlign w:val="center"/>
          </w:tcPr>
          <w:p w:rsidR="00EC76B9" w:rsidRDefault="00EC76B9">
            <w:pPr>
              <w:pStyle w:val="a5"/>
              <w:spacing w:line="300" w:lineRule="atLeast"/>
              <w:jc w:val="center"/>
              <w:rPr>
                <w:rFonts w:hint="eastAsia"/>
                <w:sz w:val="18"/>
              </w:rPr>
            </w:pPr>
            <w:r>
              <w:rPr>
                <w:rFonts w:hint="eastAsia"/>
                <w:sz w:val="18"/>
              </w:rPr>
              <w:t>质量要求或允许偏差</w:t>
            </w:r>
          </w:p>
        </w:tc>
        <w:tc>
          <w:tcPr>
            <w:tcW w:w="1134" w:type="dxa"/>
            <w:vAlign w:val="center"/>
          </w:tcPr>
          <w:p w:rsidR="00EC76B9" w:rsidRDefault="00EC76B9">
            <w:pPr>
              <w:pStyle w:val="a5"/>
              <w:spacing w:line="30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Height w:val="216"/>
        </w:trPr>
        <w:tc>
          <w:tcPr>
            <w:tcW w:w="420" w:type="dxa"/>
            <w:vMerge w:val="restart"/>
            <w:tcBorders>
              <w:bottom w:val="nil"/>
            </w:tcBorders>
            <w:vAlign w:val="center"/>
          </w:tcPr>
          <w:p w:rsidR="00EC76B9" w:rsidRDefault="00EC76B9">
            <w:pPr>
              <w:pStyle w:val="a5"/>
              <w:spacing w:line="300" w:lineRule="atLeast"/>
              <w:jc w:val="center"/>
              <w:rPr>
                <w:rFonts w:hint="eastAsia"/>
                <w:sz w:val="18"/>
              </w:rPr>
            </w:pPr>
            <w:r>
              <w:rPr>
                <w:rFonts w:hint="eastAsia"/>
                <w:sz w:val="18"/>
              </w:rPr>
              <w:t>沥</w:t>
            </w:r>
          </w:p>
          <w:p w:rsidR="00EC76B9" w:rsidRDefault="00EC76B9">
            <w:pPr>
              <w:pStyle w:val="a5"/>
              <w:spacing w:line="300" w:lineRule="atLeast"/>
              <w:jc w:val="center"/>
              <w:rPr>
                <w:rFonts w:hint="eastAsia"/>
                <w:sz w:val="18"/>
              </w:rPr>
            </w:pPr>
            <w:r>
              <w:rPr>
                <w:rFonts w:hint="eastAsia"/>
                <w:sz w:val="18"/>
              </w:rPr>
              <w:t>青</w:t>
            </w:r>
          </w:p>
          <w:p w:rsidR="00EC76B9" w:rsidRDefault="00EC76B9">
            <w:pPr>
              <w:pStyle w:val="a5"/>
              <w:spacing w:line="300" w:lineRule="atLeast"/>
              <w:jc w:val="center"/>
              <w:rPr>
                <w:rFonts w:hint="eastAsia"/>
                <w:sz w:val="18"/>
              </w:rPr>
            </w:pPr>
            <w:r>
              <w:rPr>
                <w:rFonts w:hint="eastAsia"/>
                <w:sz w:val="18"/>
              </w:rPr>
              <w:t>表</w:t>
            </w:r>
          </w:p>
          <w:p w:rsidR="00EC76B9" w:rsidRDefault="00EC76B9">
            <w:pPr>
              <w:pStyle w:val="a5"/>
              <w:spacing w:line="300" w:lineRule="atLeast"/>
              <w:jc w:val="center"/>
              <w:rPr>
                <w:rFonts w:hint="eastAsia"/>
                <w:sz w:val="18"/>
              </w:rPr>
            </w:pPr>
            <w:r>
              <w:rPr>
                <w:rFonts w:hint="eastAsia"/>
                <w:sz w:val="18"/>
              </w:rPr>
              <w:t>面</w:t>
            </w:r>
          </w:p>
          <w:p w:rsidR="00EC76B9" w:rsidRDefault="00EC76B9">
            <w:pPr>
              <w:pStyle w:val="a5"/>
              <w:spacing w:line="300" w:lineRule="atLeast"/>
              <w:jc w:val="center"/>
              <w:rPr>
                <w:rFonts w:hint="eastAsia"/>
                <w:sz w:val="18"/>
              </w:rPr>
            </w:pPr>
            <w:r>
              <w:rPr>
                <w:rFonts w:hint="eastAsia"/>
                <w:sz w:val="18"/>
              </w:rPr>
              <w:t>处</w:t>
            </w:r>
          </w:p>
          <w:p w:rsidR="00EC76B9" w:rsidRDefault="00EC76B9">
            <w:pPr>
              <w:pStyle w:val="a5"/>
              <w:spacing w:line="300" w:lineRule="atLeast"/>
              <w:jc w:val="center"/>
              <w:rPr>
                <w:rFonts w:hint="eastAsia"/>
                <w:sz w:val="18"/>
              </w:rPr>
            </w:pPr>
            <w:r>
              <w:rPr>
                <w:rFonts w:hint="eastAsia"/>
                <w:sz w:val="18"/>
              </w:rPr>
              <w:t>治</w:t>
            </w:r>
          </w:p>
        </w:tc>
        <w:tc>
          <w:tcPr>
            <w:tcW w:w="1990" w:type="dxa"/>
            <w:gridSpan w:val="2"/>
          </w:tcPr>
          <w:p w:rsidR="00EC76B9" w:rsidRDefault="00EC76B9">
            <w:pPr>
              <w:pStyle w:val="a5"/>
              <w:spacing w:line="300" w:lineRule="atLeast"/>
              <w:jc w:val="center"/>
              <w:rPr>
                <w:rFonts w:hint="eastAsia"/>
                <w:sz w:val="18"/>
              </w:rPr>
            </w:pPr>
            <w:r>
              <w:rPr>
                <w:rFonts w:hint="eastAsia"/>
                <w:sz w:val="18"/>
              </w:rPr>
              <w:t>外观</w:t>
            </w:r>
          </w:p>
        </w:tc>
        <w:tc>
          <w:tcPr>
            <w:tcW w:w="2552" w:type="dxa"/>
          </w:tcPr>
          <w:p w:rsidR="00EC76B9" w:rsidRDefault="00EC76B9">
            <w:pPr>
              <w:pStyle w:val="a5"/>
              <w:spacing w:line="300" w:lineRule="atLeast"/>
              <w:jc w:val="center"/>
              <w:rPr>
                <w:rFonts w:hint="eastAsia"/>
                <w:sz w:val="18"/>
              </w:rPr>
            </w:pPr>
            <w:r>
              <w:rPr>
                <w:rFonts w:hint="eastAsia"/>
                <w:sz w:val="18"/>
              </w:rPr>
              <w:t>全线</w:t>
            </w:r>
          </w:p>
        </w:tc>
        <w:tc>
          <w:tcPr>
            <w:tcW w:w="2551" w:type="dxa"/>
          </w:tcPr>
          <w:p w:rsidR="00EC76B9" w:rsidRDefault="00EC76B9">
            <w:pPr>
              <w:pStyle w:val="a5"/>
              <w:spacing w:line="300" w:lineRule="atLeast"/>
              <w:jc w:val="center"/>
              <w:rPr>
                <w:rFonts w:hint="eastAsia"/>
                <w:sz w:val="18"/>
              </w:rPr>
            </w:pPr>
            <w:r>
              <w:rPr>
                <w:rFonts w:hint="eastAsia"/>
                <w:sz w:val="18"/>
              </w:rPr>
              <w:t>密实，不松散</w:t>
            </w:r>
          </w:p>
        </w:tc>
        <w:tc>
          <w:tcPr>
            <w:tcW w:w="1134" w:type="dxa"/>
          </w:tcPr>
          <w:p w:rsidR="00EC76B9" w:rsidRDefault="00EC76B9">
            <w:pPr>
              <w:pStyle w:val="a5"/>
              <w:spacing w:line="300" w:lineRule="atLeast"/>
              <w:jc w:val="center"/>
              <w:rPr>
                <w:rFonts w:hint="eastAsia"/>
                <w:sz w:val="18"/>
              </w:rPr>
            </w:pPr>
            <w:r>
              <w:rPr>
                <w:rFonts w:hint="eastAsia"/>
                <w:sz w:val="18"/>
              </w:rPr>
              <w:t>目 测</w:t>
            </w:r>
          </w:p>
        </w:tc>
      </w:tr>
      <w:tr w:rsidR="00EC76B9">
        <w:tblPrEx>
          <w:tblCellMar>
            <w:top w:w="0" w:type="dxa"/>
            <w:left w:w="0" w:type="dxa"/>
            <w:bottom w:w="0" w:type="dxa"/>
            <w:right w:w="0" w:type="dxa"/>
          </w:tblCellMar>
        </w:tblPrEx>
        <w:trPr>
          <w:cantSplit/>
          <w:trHeight w:val="13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restart"/>
            <w:vAlign w:val="center"/>
          </w:tcPr>
          <w:p w:rsidR="00EC76B9" w:rsidRDefault="00EC76B9">
            <w:pPr>
              <w:pStyle w:val="a5"/>
              <w:spacing w:line="300" w:lineRule="atLeast"/>
              <w:jc w:val="center"/>
              <w:rPr>
                <w:rFonts w:hint="eastAsia"/>
                <w:sz w:val="18"/>
              </w:rPr>
            </w:pPr>
            <w:r>
              <w:rPr>
                <w:rFonts w:hint="eastAsia"/>
                <w:sz w:val="18"/>
              </w:rPr>
              <w:t>厚度①</w:t>
            </w:r>
          </w:p>
        </w:tc>
        <w:tc>
          <w:tcPr>
            <w:tcW w:w="1134" w:type="dxa"/>
          </w:tcPr>
          <w:p w:rsidR="00EC76B9" w:rsidRDefault="00EC76B9">
            <w:pPr>
              <w:pStyle w:val="a5"/>
              <w:spacing w:line="300" w:lineRule="atLeast"/>
              <w:jc w:val="center"/>
              <w:rPr>
                <w:rFonts w:hint="eastAsia"/>
                <w:sz w:val="18"/>
              </w:rPr>
            </w:pPr>
            <w:r>
              <w:rPr>
                <w:rFonts w:hint="eastAsia"/>
                <w:sz w:val="18"/>
              </w:rPr>
              <w:t>代表值</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
                <w:attr w:name="UnitName" w:val="m"/>
              </w:smartTagPr>
              <w:r>
                <w:rPr>
                  <w:rFonts w:hint="eastAsia"/>
                  <w:sz w:val="18"/>
                </w:rPr>
                <w:t>200m</w:t>
              </w:r>
            </w:smartTag>
            <w:r>
              <w:rPr>
                <w:rFonts w:hint="eastAsia"/>
                <w:sz w:val="18"/>
              </w:rPr>
              <w:t>每车道1点</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5"/>
                <w:attr w:name="UnitName" w:val="mm"/>
              </w:smartTagPr>
              <w:r>
                <w:rPr>
                  <w:rFonts w:hint="eastAsia"/>
                  <w:sz w:val="18"/>
                </w:rPr>
                <w:t>-5mm</w:t>
              </w:r>
            </w:smartTag>
          </w:p>
        </w:tc>
        <w:tc>
          <w:tcPr>
            <w:tcW w:w="1134" w:type="dxa"/>
          </w:tcPr>
          <w:p w:rsidR="00EC76B9" w:rsidRDefault="00EC76B9">
            <w:pPr>
              <w:pStyle w:val="a5"/>
              <w:spacing w:line="300" w:lineRule="atLeast"/>
              <w:jc w:val="center"/>
              <w:rPr>
                <w:rFonts w:hint="eastAsia"/>
                <w:sz w:val="18"/>
              </w:rPr>
            </w:pPr>
            <w:r>
              <w:rPr>
                <w:rFonts w:hint="eastAsia"/>
                <w:sz w:val="18"/>
              </w:rPr>
              <w:t>T 0921</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tcPr>
          <w:p w:rsidR="00EC76B9" w:rsidRDefault="00EC76B9">
            <w:pPr>
              <w:pStyle w:val="a5"/>
              <w:spacing w:line="300" w:lineRule="atLeast"/>
              <w:jc w:val="center"/>
              <w:rPr>
                <w:rFonts w:hint="eastAsia"/>
                <w:sz w:val="18"/>
              </w:rPr>
            </w:pPr>
          </w:p>
        </w:tc>
        <w:tc>
          <w:tcPr>
            <w:tcW w:w="1134" w:type="dxa"/>
          </w:tcPr>
          <w:p w:rsidR="00EC76B9" w:rsidRDefault="00EC76B9">
            <w:pPr>
              <w:pStyle w:val="a5"/>
              <w:spacing w:line="300" w:lineRule="atLeast"/>
              <w:jc w:val="center"/>
              <w:rPr>
                <w:rFonts w:hint="eastAsia"/>
                <w:sz w:val="18"/>
              </w:rPr>
            </w:pPr>
            <w:r>
              <w:rPr>
                <w:rFonts w:hint="eastAsia"/>
                <w:sz w:val="18"/>
              </w:rPr>
              <w:t>极值</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
                <w:attr w:name="UnitName" w:val="m"/>
              </w:smartTagPr>
              <w:r>
                <w:rPr>
                  <w:rFonts w:hint="eastAsia"/>
                  <w:sz w:val="18"/>
                </w:rPr>
                <w:t>200m</w:t>
              </w:r>
            </w:smartTag>
            <w:r>
              <w:rPr>
                <w:rFonts w:hint="eastAsia"/>
                <w:sz w:val="18"/>
              </w:rPr>
              <w:t>每车道l点</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10"/>
                <w:attr w:name="UnitName" w:val="mm"/>
              </w:smartTagPr>
              <w:r>
                <w:rPr>
                  <w:rFonts w:hint="eastAsia"/>
                  <w:sz w:val="18"/>
                </w:rPr>
                <w:t>-10mm</w:t>
              </w:r>
            </w:smartTag>
          </w:p>
        </w:tc>
        <w:tc>
          <w:tcPr>
            <w:tcW w:w="1134" w:type="dxa"/>
          </w:tcPr>
          <w:p w:rsidR="00EC76B9" w:rsidRDefault="00EC76B9">
            <w:pPr>
              <w:pStyle w:val="a5"/>
              <w:spacing w:line="300" w:lineRule="atLeast"/>
              <w:jc w:val="center"/>
              <w:rPr>
                <w:rFonts w:hint="eastAsia"/>
                <w:sz w:val="18"/>
              </w:rPr>
            </w:pPr>
            <w:r>
              <w:rPr>
                <w:rFonts w:hint="eastAsia"/>
                <w:sz w:val="18"/>
              </w:rPr>
              <w:t>T 0921</w:t>
            </w:r>
          </w:p>
        </w:tc>
      </w:tr>
      <w:tr w:rsidR="00EC76B9">
        <w:tblPrEx>
          <w:tblCellMar>
            <w:top w:w="0" w:type="dxa"/>
            <w:left w:w="0" w:type="dxa"/>
            <w:bottom w:w="0" w:type="dxa"/>
            <w:right w:w="0" w:type="dxa"/>
          </w:tblCellMar>
        </w:tblPrEx>
        <w:trPr>
          <w:cantSplit/>
          <w:trHeight w:val="216"/>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restart"/>
            <w:vAlign w:val="center"/>
          </w:tcPr>
          <w:p w:rsidR="00EC76B9" w:rsidRDefault="00EC76B9">
            <w:pPr>
              <w:pStyle w:val="a5"/>
              <w:spacing w:line="300" w:lineRule="atLeast"/>
              <w:jc w:val="center"/>
              <w:rPr>
                <w:rFonts w:hint="eastAsia"/>
                <w:sz w:val="18"/>
              </w:rPr>
            </w:pPr>
            <w:r>
              <w:rPr>
                <w:rFonts w:hint="eastAsia"/>
                <w:sz w:val="18"/>
              </w:rPr>
              <w:t>路表</w:t>
            </w:r>
          </w:p>
          <w:p w:rsidR="00EC76B9" w:rsidRDefault="00EC76B9">
            <w:pPr>
              <w:pStyle w:val="a5"/>
              <w:spacing w:line="300" w:lineRule="atLeast"/>
              <w:jc w:val="center"/>
              <w:rPr>
                <w:rFonts w:hint="eastAsia"/>
                <w:sz w:val="18"/>
              </w:rPr>
            </w:pPr>
            <w:r>
              <w:rPr>
                <w:rFonts w:hint="eastAsia"/>
                <w:sz w:val="18"/>
              </w:rPr>
              <w:t>平整度</w:t>
            </w:r>
          </w:p>
        </w:tc>
        <w:tc>
          <w:tcPr>
            <w:tcW w:w="1134" w:type="dxa"/>
            <w:vAlign w:val="center"/>
          </w:tcPr>
          <w:p w:rsidR="00EC76B9" w:rsidRDefault="00EC76B9">
            <w:pPr>
              <w:pStyle w:val="a5"/>
              <w:spacing w:line="300" w:lineRule="atLeast"/>
              <w:jc w:val="center"/>
              <w:rPr>
                <w:rFonts w:hint="eastAsia"/>
                <w:sz w:val="18"/>
              </w:rPr>
            </w:pPr>
            <w:r>
              <w:rPr>
                <w:rFonts w:hint="eastAsia"/>
                <w:sz w:val="18"/>
              </w:rPr>
              <w:t>标准差</w:t>
            </w:r>
          </w:p>
        </w:tc>
        <w:tc>
          <w:tcPr>
            <w:tcW w:w="2552" w:type="dxa"/>
          </w:tcPr>
          <w:p w:rsidR="00EC76B9" w:rsidRDefault="00EC76B9">
            <w:pPr>
              <w:pStyle w:val="a5"/>
              <w:spacing w:line="300" w:lineRule="atLeast"/>
              <w:jc w:val="center"/>
              <w:rPr>
                <w:rFonts w:hint="eastAsia"/>
                <w:sz w:val="18"/>
              </w:rPr>
            </w:pPr>
            <w:r>
              <w:rPr>
                <w:rFonts w:hint="eastAsia"/>
                <w:sz w:val="18"/>
              </w:rPr>
              <w:t>全线每车道连续</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4.5"/>
                <w:attr w:name="UnitName" w:val="mm"/>
              </w:smartTagPr>
              <w:r>
                <w:rPr>
                  <w:rFonts w:hint="eastAsia"/>
                  <w:sz w:val="18"/>
                </w:rPr>
                <w:t>4.5mm</w:t>
              </w:r>
            </w:smartTag>
          </w:p>
        </w:tc>
        <w:tc>
          <w:tcPr>
            <w:tcW w:w="1134" w:type="dxa"/>
          </w:tcPr>
          <w:p w:rsidR="00EC76B9" w:rsidRDefault="00EC76B9">
            <w:pPr>
              <w:pStyle w:val="a5"/>
              <w:spacing w:line="300" w:lineRule="atLeast"/>
              <w:jc w:val="center"/>
              <w:rPr>
                <w:rFonts w:hint="eastAsia"/>
                <w:sz w:val="18"/>
              </w:rPr>
            </w:pPr>
            <w:r>
              <w:rPr>
                <w:rFonts w:hint="eastAsia"/>
                <w:sz w:val="18"/>
              </w:rPr>
              <w:t>T 0932</w:t>
            </w:r>
          </w:p>
        </w:tc>
      </w:tr>
      <w:tr w:rsidR="00EC76B9">
        <w:tblPrEx>
          <w:tblCellMar>
            <w:top w:w="0" w:type="dxa"/>
            <w:left w:w="0" w:type="dxa"/>
            <w:bottom w:w="0" w:type="dxa"/>
            <w:right w:w="0" w:type="dxa"/>
          </w:tblCellMar>
        </w:tblPrEx>
        <w:trPr>
          <w:cantSplit/>
          <w:trHeight w:val="252"/>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ign w:val="center"/>
          </w:tcPr>
          <w:p w:rsidR="00EC76B9" w:rsidRDefault="00EC76B9">
            <w:pPr>
              <w:pStyle w:val="a5"/>
              <w:spacing w:line="300" w:lineRule="atLeast"/>
              <w:jc w:val="center"/>
              <w:rPr>
                <w:rFonts w:hint="eastAsia"/>
                <w:sz w:val="18"/>
              </w:rPr>
            </w:pPr>
          </w:p>
        </w:tc>
        <w:tc>
          <w:tcPr>
            <w:tcW w:w="1134" w:type="dxa"/>
            <w:vAlign w:val="center"/>
          </w:tcPr>
          <w:p w:rsidR="00EC76B9" w:rsidRDefault="00EC76B9">
            <w:pPr>
              <w:pStyle w:val="a5"/>
              <w:spacing w:line="300" w:lineRule="atLeast"/>
              <w:jc w:val="center"/>
              <w:rPr>
                <w:rFonts w:hint="eastAsia"/>
                <w:sz w:val="18"/>
              </w:rPr>
            </w:pPr>
            <w:r>
              <w:rPr>
                <w:rFonts w:hint="eastAsia"/>
                <w:sz w:val="18"/>
              </w:rPr>
              <w:t>IRI</w:t>
            </w:r>
          </w:p>
        </w:tc>
        <w:tc>
          <w:tcPr>
            <w:tcW w:w="2552" w:type="dxa"/>
          </w:tcPr>
          <w:p w:rsidR="00EC76B9" w:rsidRDefault="00EC76B9">
            <w:pPr>
              <w:pStyle w:val="a5"/>
              <w:spacing w:line="300" w:lineRule="atLeast"/>
              <w:jc w:val="center"/>
              <w:rPr>
                <w:rFonts w:hint="eastAsia"/>
                <w:sz w:val="18"/>
              </w:rPr>
            </w:pPr>
            <w:r>
              <w:rPr>
                <w:rFonts w:hint="eastAsia"/>
                <w:sz w:val="18"/>
              </w:rPr>
              <w:t>全线每车道连续</w:t>
            </w:r>
          </w:p>
        </w:tc>
        <w:tc>
          <w:tcPr>
            <w:tcW w:w="2551" w:type="dxa"/>
          </w:tcPr>
          <w:p w:rsidR="00EC76B9" w:rsidRDefault="00EC76B9">
            <w:pPr>
              <w:pStyle w:val="a5"/>
              <w:spacing w:line="300" w:lineRule="atLeast"/>
              <w:jc w:val="center"/>
              <w:rPr>
                <w:sz w:val="18"/>
              </w:rPr>
            </w:pPr>
            <w:smartTag w:uri="urn:schemas-microsoft-com:office:smarttags" w:element="chmetcnv">
              <w:smartTagPr>
                <w:attr w:name="TCSC" w:val="0"/>
                <w:attr w:name="NumberType" w:val="1"/>
                <w:attr w:name="Negative" w:val="False"/>
                <w:attr w:name="HasSpace" w:val="False"/>
                <w:attr w:name="SourceValue" w:val="7.5"/>
                <w:attr w:name="UnitName" w:val="m"/>
              </w:smartTagPr>
              <w:r>
                <w:rPr>
                  <w:rFonts w:hint="eastAsia"/>
                  <w:sz w:val="18"/>
                </w:rPr>
                <w:t>7.5m</w:t>
              </w:r>
            </w:smartTag>
            <w:r>
              <w:rPr>
                <w:rFonts w:hint="eastAsia"/>
                <w:sz w:val="18"/>
              </w:rPr>
              <w:t>/km</w:t>
            </w:r>
          </w:p>
        </w:tc>
        <w:tc>
          <w:tcPr>
            <w:tcW w:w="1134" w:type="dxa"/>
          </w:tcPr>
          <w:p w:rsidR="00EC76B9" w:rsidRDefault="00EC76B9">
            <w:pPr>
              <w:pStyle w:val="a5"/>
              <w:spacing w:line="300" w:lineRule="atLeast"/>
              <w:jc w:val="center"/>
              <w:rPr>
                <w:rFonts w:hint="eastAsia"/>
                <w:sz w:val="18"/>
              </w:rPr>
            </w:pPr>
            <w:r>
              <w:rPr>
                <w:rFonts w:hint="eastAsia"/>
                <w:sz w:val="18"/>
              </w:rPr>
              <w:t>T 0933</w:t>
            </w:r>
          </w:p>
        </w:tc>
      </w:tr>
      <w:tr w:rsidR="00EC76B9">
        <w:tblPrEx>
          <w:tblCellMar>
            <w:top w:w="0" w:type="dxa"/>
            <w:left w:w="0" w:type="dxa"/>
            <w:bottom w:w="0" w:type="dxa"/>
            <w:right w:w="0" w:type="dxa"/>
          </w:tblCellMar>
        </w:tblPrEx>
        <w:trPr>
          <w:cantSplit/>
          <w:trHeight w:val="252"/>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ign w:val="center"/>
          </w:tcPr>
          <w:p w:rsidR="00EC76B9" w:rsidRDefault="00EC76B9">
            <w:pPr>
              <w:pStyle w:val="a5"/>
              <w:spacing w:line="300" w:lineRule="atLeast"/>
              <w:jc w:val="center"/>
              <w:rPr>
                <w:rFonts w:hint="eastAsia"/>
                <w:sz w:val="18"/>
              </w:rPr>
            </w:pPr>
          </w:p>
        </w:tc>
        <w:tc>
          <w:tcPr>
            <w:tcW w:w="1134" w:type="dxa"/>
            <w:vAlign w:val="center"/>
          </w:tcPr>
          <w:p w:rsidR="00EC76B9" w:rsidRDefault="00EC76B9">
            <w:pPr>
              <w:pStyle w:val="a5"/>
              <w:spacing w:line="300" w:lineRule="atLeast"/>
              <w:jc w:val="center"/>
              <w:rPr>
                <w:rFonts w:hint="eastAsia"/>
                <w:sz w:val="18"/>
              </w:rPr>
            </w:pPr>
            <w:r>
              <w:rPr>
                <w:rFonts w:hint="eastAsia"/>
                <w:sz w:val="18"/>
              </w:rPr>
              <w:t>最大间隙</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10处，各连续l0尺</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0"/>
                <w:attr w:name="UnitName" w:val="mm"/>
              </w:smartTagPr>
              <w:r>
                <w:rPr>
                  <w:rFonts w:hint="eastAsia"/>
                  <w:sz w:val="18"/>
                </w:rPr>
                <w:t>10mm</w:t>
              </w:r>
            </w:smartTag>
          </w:p>
        </w:tc>
        <w:tc>
          <w:tcPr>
            <w:tcW w:w="1134" w:type="dxa"/>
          </w:tcPr>
          <w:p w:rsidR="00EC76B9" w:rsidRDefault="00EC76B9">
            <w:pPr>
              <w:pStyle w:val="a5"/>
              <w:spacing w:line="30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Height w:val="156"/>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restart"/>
            <w:vAlign w:val="center"/>
          </w:tcPr>
          <w:p w:rsidR="00EC76B9" w:rsidRDefault="00EC76B9">
            <w:pPr>
              <w:pStyle w:val="a5"/>
              <w:spacing w:line="300" w:lineRule="atLeast"/>
              <w:jc w:val="center"/>
              <w:rPr>
                <w:rFonts w:hint="eastAsia"/>
                <w:sz w:val="18"/>
              </w:rPr>
            </w:pPr>
            <w:r>
              <w:rPr>
                <w:rFonts w:hint="eastAsia"/>
                <w:sz w:val="18"/>
              </w:rPr>
              <w:t>宽度</w:t>
            </w:r>
          </w:p>
        </w:tc>
        <w:tc>
          <w:tcPr>
            <w:tcW w:w="1134" w:type="dxa"/>
          </w:tcPr>
          <w:p w:rsidR="00EC76B9" w:rsidRDefault="00EC76B9">
            <w:pPr>
              <w:pStyle w:val="a5"/>
              <w:spacing w:line="300" w:lineRule="atLeast"/>
              <w:ind w:left="72"/>
              <w:jc w:val="center"/>
              <w:rPr>
                <w:rFonts w:hint="eastAsia"/>
                <w:sz w:val="18"/>
              </w:rPr>
            </w:pPr>
            <w:r>
              <w:rPr>
                <w:rFonts w:hint="eastAsia"/>
                <w:sz w:val="18"/>
              </w:rPr>
              <w:t>有侧石</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3"/>
                <w:attr w:name="UnitName" w:val="cm"/>
              </w:smartTagPr>
              <w:r>
                <w:rPr>
                  <w:rFonts w:hint="eastAsia"/>
                  <w:sz w:val="18"/>
                </w:rPr>
                <w:t>3cm</w:t>
              </w:r>
            </w:smartTag>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ign w:val="center"/>
          </w:tcPr>
          <w:p w:rsidR="00EC76B9" w:rsidRDefault="00EC76B9">
            <w:pPr>
              <w:pStyle w:val="a5"/>
              <w:spacing w:line="300" w:lineRule="atLeast"/>
              <w:jc w:val="center"/>
              <w:rPr>
                <w:rFonts w:hint="eastAsia"/>
                <w:sz w:val="18"/>
              </w:rPr>
            </w:pPr>
          </w:p>
        </w:tc>
        <w:tc>
          <w:tcPr>
            <w:tcW w:w="1134" w:type="dxa"/>
          </w:tcPr>
          <w:p w:rsidR="00EC76B9" w:rsidRDefault="00EC76B9">
            <w:pPr>
              <w:pStyle w:val="a5"/>
              <w:spacing w:line="300" w:lineRule="atLeast"/>
              <w:ind w:left="72"/>
              <w:jc w:val="center"/>
              <w:rPr>
                <w:rFonts w:hint="eastAsia"/>
                <w:sz w:val="18"/>
              </w:rPr>
            </w:pPr>
            <w:r>
              <w:rPr>
                <w:rFonts w:hint="eastAsia"/>
                <w:sz w:val="18"/>
              </w:rPr>
              <w:t>无侧石</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不小于设计宽度</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纵断面高程</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16"/>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横坡度</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±0.5％</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04"/>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沥青用量</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l点</w:t>
            </w:r>
          </w:p>
        </w:tc>
        <w:tc>
          <w:tcPr>
            <w:tcW w:w="2551" w:type="dxa"/>
          </w:tcPr>
          <w:p w:rsidR="00EC76B9" w:rsidRDefault="00EC76B9">
            <w:pPr>
              <w:pStyle w:val="a5"/>
              <w:spacing w:line="300" w:lineRule="atLeast"/>
              <w:jc w:val="center"/>
              <w:rPr>
                <w:rFonts w:hint="eastAsia"/>
                <w:sz w:val="18"/>
              </w:rPr>
            </w:pPr>
            <w:r>
              <w:rPr>
                <w:rFonts w:hint="eastAsia"/>
                <w:sz w:val="18"/>
              </w:rPr>
              <w:t>±0.5％</w:t>
            </w:r>
          </w:p>
        </w:tc>
        <w:tc>
          <w:tcPr>
            <w:tcW w:w="1134" w:type="dxa"/>
          </w:tcPr>
          <w:p w:rsidR="00EC76B9" w:rsidRDefault="00EC76B9">
            <w:pPr>
              <w:pStyle w:val="a5"/>
              <w:spacing w:line="300" w:lineRule="atLeast"/>
              <w:jc w:val="center"/>
              <w:rPr>
                <w:rFonts w:hint="eastAsia"/>
                <w:sz w:val="18"/>
              </w:rPr>
            </w:pPr>
            <w:r>
              <w:rPr>
                <w:rFonts w:hint="eastAsia"/>
                <w:sz w:val="18"/>
              </w:rPr>
              <w:t>T 0722</w:t>
            </w:r>
          </w:p>
        </w:tc>
      </w:tr>
      <w:tr w:rsidR="00EC76B9">
        <w:tblPrEx>
          <w:tblCellMar>
            <w:top w:w="0" w:type="dxa"/>
            <w:left w:w="0" w:type="dxa"/>
            <w:bottom w:w="0" w:type="dxa"/>
            <w:right w:w="0" w:type="dxa"/>
          </w:tblCellMar>
        </w:tblPrEx>
        <w:trPr>
          <w:cantSplit/>
        </w:trPr>
        <w:tc>
          <w:tcPr>
            <w:tcW w:w="420" w:type="dxa"/>
            <w:vMerge/>
            <w:tcBorders>
              <w:bottom w:val="single" w:sz="4" w:space="0" w:color="auto"/>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矿料用量</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l点</w:t>
            </w:r>
          </w:p>
        </w:tc>
        <w:tc>
          <w:tcPr>
            <w:tcW w:w="2551" w:type="dxa"/>
          </w:tcPr>
          <w:p w:rsidR="00EC76B9" w:rsidRDefault="00EC76B9">
            <w:pPr>
              <w:pStyle w:val="a5"/>
              <w:spacing w:line="300" w:lineRule="atLeast"/>
              <w:jc w:val="center"/>
              <w:rPr>
                <w:rFonts w:hint="eastAsia"/>
                <w:sz w:val="18"/>
              </w:rPr>
            </w:pPr>
            <w:r>
              <w:rPr>
                <w:rFonts w:hint="eastAsia"/>
                <w:sz w:val="18"/>
              </w:rPr>
              <w:t>±5％</w:t>
            </w:r>
          </w:p>
        </w:tc>
        <w:tc>
          <w:tcPr>
            <w:tcW w:w="1134" w:type="dxa"/>
          </w:tcPr>
          <w:p w:rsidR="00EC76B9" w:rsidRDefault="00EC76B9">
            <w:pPr>
              <w:pStyle w:val="a5"/>
              <w:spacing w:line="300" w:lineRule="atLeast"/>
              <w:jc w:val="center"/>
              <w:rPr>
                <w:rFonts w:hint="eastAsia"/>
                <w:sz w:val="18"/>
              </w:rPr>
            </w:pPr>
            <w:r>
              <w:rPr>
                <w:rFonts w:hint="eastAsia"/>
                <w:sz w:val="18"/>
              </w:rPr>
              <w:t>T 0722</w:t>
            </w:r>
          </w:p>
        </w:tc>
      </w:tr>
      <w:tr w:rsidR="00EC76B9">
        <w:tblPrEx>
          <w:tblCellMar>
            <w:top w:w="0" w:type="dxa"/>
            <w:left w:w="0" w:type="dxa"/>
            <w:bottom w:w="0" w:type="dxa"/>
            <w:right w:w="0" w:type="dxa"/>
          </w:tblCellMar>
        </w:tblPrEx>
        <w:trPr>
          <w:cantSplit/>
          <w:trHeight w:val="228"/>
        </w:trPr>
        <w:tc>
          <w:tcPr>
            <w:tcW w:w="420" w:type="dxa"/>
            <w:vMerge w:val="restart"/>
            <w:tcBorders>
              <w:bottom w:val="nil"/>
            </w:tcBorders>
            <w:vAlign w:val="center"/>
          </w:tcPr>
          <w:p w:rsidR="00EC76B9" w:rsidRDefault="00EC76B9">
            <w:pPr>
              <w:pStyle w:val="a5"/>
              <w:spacing w:line="300" w:lineRule="atLeast"/>
              <w:jc w:val="center"/>
              <w:rPr>
                <w:rFonts w:hint="eastAsia"/>
                <w:sz w:val="18"/>
              </w:rPr>
            </w:pPr>
            <w:r>
              <w:rPr>
                <w:rFonts w:hint="eastAsia"/>
                <w:sz w:val="18"/>
              </w:rPr>
              <w:t>沥</w:t>
            </w:r>
          </w:p>
          <w:p w:rsidR="00EC76B9" w:rsidRDefault="00EC76B9">
            <w:pPr>
              <w:pStyle w:val="a5"/>
              <w:spacing w:line="300" w:lineRule="atLeast"/>
              <w:jc w:val="center"/>
              <w:rPr>
                <w:rFonts w:hint="eastAsia"/>
                <w:sz w:val="18"/>
              </w:rPr>
            </w:pPr>
            <w:r>
              <w:rPr>
                <w:rFonts w:hint="eastAsia"/>
                <w:sz w:val="18"/>
              </w:rPr>
              <w:t>青</w:t>
            </w:r>
          </w:p>
          <w:p w:rsidR="00EC76B9" w:rsidRDefault="00EC76B9">
            <w:pPr>
              <w:pStyle w:val="a5"/>
              <w:spacing w:line="300" w:lineRule="atLeast"/>
              <w:jc w:val="center"/>
              <w:rPr>
                <w:rFonts w:hint="eastAsia"/>
                <w:sz w:val="18"/>
              </w:rPr>
            </w:pPr>
            <w:r>
              <w:rPr>
                <w:rFonts w:hint="eastAsia"/>
                <w:sz w:val="18"/>
              </w:rPr>
              <w:t>贯</w:t>
            </w:r>
          </w:p>
          <w:p w:rsidR="00EC76B9" w:rsidRDefault="00EC76B9">
            <w:pPr>
              <w:pStyle w:val="a5"/>
              <w:spacing w:line="300" w:lineRule="atLeast"/>
              <w:jc w:val="center"/>
              <w:rPr>
                <w:rFonts w:hint="eastAsia"/>
                <w:sz w:val="18"/>
              </w:rPr>
            </w:pPr>
            <w:r>
              <w:rPr>
                <w:rFonts w:hint="eastAsia"/>
                <w:sz w:val="18"/>
              </w:rPr>
              <w:t>入</w:t>
            </w:r>
          </w:p>
          <w:p w:rsidR="00EC76B9" w:rsidRDefault="00EC76B9">
            <w:pPr>
              <w:pStyle w:val="a5"/>
              <w:spacing w:line="300" w:lineRule="atLeast"/>
              <w:jc w:val="center"/>
              <w:rPr>
                <w:rFonts w:hint="eastAsia"/>
                <w:sz w:val="18"/>
              </w:rPr>
            </w:pPr>
            <w:r>
              <w:rPr>
                <w:rFonts w:hint="eastAsia"/>
                <w:sz w:val="18"/>
              </w:rPr>
              <w:t>式</w:t>
            </w:r>
          </w:p>
          <w:p w:rsidR="00EC76B9" w:rsidRDefault="00EC76B9">
            <w:pPr>
              <w:pStyle w:val="a5"/>
              <w:spacing w:line="300" w:lineRule="atLeast"/>
              <w:jc w:val="center"/>
              <w:rPr>
                <w:sz w:val="18"/>
              </w:rPr>
            </w:pPr>
            <w:r>
              <w:rPr>
                <w:rFonts w:hint="eastAsia"/>
                <w:sz w:val="18"/>
              </w:rPr>
              <w:t>路</w:t>
            </w:r>
          </w:p>
          <w:p w:rsidR="00EC76B9" w:rsidRDefault="00EC76B9">
            <w:pPr>
              <w:pStyle w:val="a5"/>
              <w:spacing w:line="300" w:lineRule="atLeast"/>
              <w:jc w:val="center"/>
              <w:rPr>
                <w:rFonts w:hint="eastAsia"/>
                <w:sz w:val="18"/>
              </w:rPr>
            </w:pPr>
            <w:r>
              <w:rPr>
                <w:rFonts w:hint="eastAsia"/>
                <w:sz w:val="18"/>
              </w:rPr>
              <w:t>面</w:t>
            </w:r>
          </w:p>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外观</w:t>
            </w:r>
          </w:p>
        </w:tc>
        <w:tc>
          <w:tcPr>
            <w:tcW w:w="2552" w:type="dxa"/>
          </w:tcPr>
          <w:p w:rsidR="00EC76B9" w:rsidRDefault="00EC76B9">
            <w:pPr>
              <w:pStyle w:val="a5"/>
              <w:spacing w:line="300" w:lineRule="atLeast"/>
              <w:jc w:val="center"/>
              <w:rPr>
                <w:rFonts w:hint="eastAsia"/>
                <w:sz w:val="18"/>
              </w:rPr>
            </w:pPr>
            <w:r>
              <w:rPr>
                <w:rFonts w:hint="eastAsia"/>
                <w:sz w:val="18"/>
              </w:rPr>
              <w:t>全线</w:t>
            </w:r>
          </w:p>
        </w:tc>
        <w:tc>
          <w:tcPr>
            <w:tcW w:w="2551" w:type="dxa"/>
          </w:tcPr>
          <w:p w:rsidR="00EC76B9" w:rsidRDefault="00EC76B9">
            <w:pPr>
              <w:pStyle w:val="a5"/>
              <w:spacing w:line="300" w:lineRule="atLeast"/>
              <w:jc w:val="center"/>
              <w:rPr>
                <w:rFonts w:hint="eastAsia"/>
                <w:sz w:val="18"/>
              </w:rPr>
            </w:pPr>
            <w:r>
              <w:rPr>
                <w:rFonts w:hint="eastAsia"/>
                <w:sz w:val="18"/>
              </w:rPr>
              <w:t>密实，不松散</w:t>
            </w:r>
          </w:p>
        </w:tc>
        <w:tc>
          <w:tcPr>
            <w:tcW w:w="1134" w:type="dxa"/>
          </w:tcPr>
          <w:p w:rsidR="00EC76B9" w:rsidRDefault="00EC76B9">
            <w:pPr>
              <w:pStyle w:val="a5"/>
              <w:spacing w:line="300" w:lineRule="atLeast"/>
              <w:jc w:val="center"/>
              <w:rPr>
                <w:rFonts w:hint="eastAsia"/>
                <w:sz w:val="18"/>
              </w:rPr>
            </w:pPr>
            <w:r>
              <w:rPr>
                <w:rFonts w:hint="eastAsia"/>
                <w:sz w:val="18"/>
              </w:rPr>
              <w:t>目测</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restart"/>
            <w:vAlign w:val="center"/>
          </w:tcPr>
          <w:p w:rsidR="00EC76B9" w:rsidRDefault="00EC76B9">
            <w:pPr>
              <w:pStyle w:val="a5"/>
              <w:spacing w:line="300" w:lineRule="atLeast"/>
              <w:jc w:val="center"/>
              <w:rPr>
                <w:rFonts w:hint="eastAsia"/>
                <w:sz w:val="18"/>
              </w:rPr>
            </w:pPr>
            <w:r>
              <w:rPr>
                <w:rFonts w:hint="eastAsia"/>
                <w:sz w:val="18"/>
              </w:rPr>
              <w:t>厚度①</w:t>
            </w:r>
          </w:p>
        </w:tc>
        <w:tc>
          <w:tcPr>
            <w:tcW w:w="1134" w:type="dxa"/>
          </w:tcPr>
          <w:p w:rsidR="00EC76B9" w:rsidRDefault="00EC76B9">
            <w:pPr>
              <w:pStyle w:val="a5"/>
              <w:spacing w:line="300" w:lineRule="atLeast"/>
              <w:jc w:val="center"/>
              <w:rPr>
                <w:rFonts w:hint="eastAsia"/>
                <w:sz w:val="18"/>
              </w:rPr>
            </w:pPr>
            <w:r>
              <w:rPr>
                <w:rFonts w:hint="eastAsia"/>
                <w:sz w:val="18"/>
              </w:rPr>
              <w:t>代表值</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
                <w:attr w:name="UnitName" w:val="m"/>
              </w:smartTagPr>
              <w:r>
                <w:rPr>
                  <w:rFonts w:hint="eastAsia"/>
                  <w:sz w:val="18"/>
                </w:rPr>
                <w:t>200m</w:t>
              </w:r>
            </w:smartTag>
            <w:r>
              <w:rPr>
                <w:rFonts w:hint="eastAsia"/>
                <w:sz w:val="18"/>
              </w:rPr>
              <w:t xml:space="preserve">  1点</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5"/>
                <w:attr w:name="UnitName" w:val="mm"/>
              </w:smartTagPr>
              <w:r>
                <w:rPr>
                  <w:rFonts w:hint="eastAsia"/>
                  <w:sz w:val="18"/>
                </w:rPr>
                <w:t>-5mm</w:t>
              </w:r>
            </w:smartTag>
            <w:r>
              <w:rPr>
                <w:rFonts w:hint="eastAsia"/>
                <w:sz w:val="18"/>
              </w:rPr>
              <w:t>或－8％</w:t>
            </w:r>
          </w:p>
        </w:tc>
        <w:tc>
          <w:tcPr>
            <w:tcW w:w="1134" w:type="dxa"/>
          </w:tcPr>
          <w:p w:rsidR="00EC76B9" w:rsidRDefault="00EC76B9">
            <w:pPr>
              <w:pStyle w:val="a5"/>
              <w:spacing w:line="300" w:lineRule="atLeast"/>
              <w:jc w:val="center"/>
              <w:rPr>
                <w:rFonts w:hint="eastAsia"/>
                <w:sz w:val="18"/>
              </w:rPr>
            </w:pPr>
            <w:r>
              <w:rPr>
                <w:rFonts w:hint="eastAsia"/>
                <w:sz w:val="18"/>
              </w:rPr>
              <w:t>T 0921</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ign w:val="center"/>
          </w:tcPr>
          <w:p w:rsidR="00EC76B9" w:rsidRDefault="00EC76B9">
            <w:pPr>
              <w:pStyle w:val="a5"/>
              <w:spacing w:line="300" w:lineRule="atLeast"/>
              <w:jc w:val="center"/>
              <w:rPr>
                <w:rFonts w:hint="eastAsia"/>
                <w:sz w:val="18"/>
              </w:rPr>
            </w:pPr>
          </w:p>
        </w:tc>
        <w:tc>
          <w:tcPr>
            <w:tcW w:w="1134" w:type="dxa"/>
          </w:tcPr>
          <w:p w:rsidR="00EC76B9" w:rsidRDefault="00EC76B9">
            <w:pPr>
              <w:pStyle w:val="a5"/>
              <w:spacing w:line="300" w:lineRule="atLeast"/>
              <w:jc w:val="center"/>
              <w:rPr>
                <w:rFonts w:hint="eastAsia"/>
                <w:sz w:val="18"/>
              </w:rPr>
            </w:pPr>
            <w:r>
              <w:rPr>
                <w:rFonts w:hint="eastAsia"/>
                <w:sz w:val="18"/>
              </w:rPr>
              <w:t>极值</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
                <w:attr w:name="UnitName" w:val="m"/>
              </w:smartTagPr>
              <w:r>
                <w:rPr>
                  <w:rFonts w:hint="eastAsia"/>
                  <w:sz w:val="18"/>
                </w:rPr>
                <w:t>200m</w:t>
              </w:r>
            </w:smartTag>
            <w:r>
              <w:rPr>
                <w:rFonts w:hint="eastAsia"/>
                <w:sz w:val="18"/>
              </w:rPr>
              <w:t xml:space="preserve">  l点</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5"/>
                <w:attr w:name="UnitName" w:val="mm"/>
              </w:smartTagPr>
              <w:r>
                <w:rPr>
                  <w:rFonts w:hint="eastAsia"/>
                  <w:sz w:val="18"/>
                </w:rPr>
                <w:t>15mm</w:t>
              </w:r>
            </w:smartTag>
          </w:p>
        </w:tc>
        <w:tc>
          <w:tcPr>
            <w:tcW w:w="1134" w:type="dxa"/>
          </w:tcPr>
          <w:p w:rsidR="00EC76B9" w:rsidRDefault="00EC76B9">
            <w:pPr>
              <w:pStyle w:val="a5"/>
              <w:spacing w:line="300" w:lineRule="atLeast"/>
              <w:jc w:val="center"/>
              <w:rPr>
                <w:rFonts w:hint="eastAsia"/>
                <w:sz w:val="18"/>
              </w:rPr>
            </w:pPr>
            <w:r>
              <w:rPr>
                <w:rFonts w:hint="eastAsia"/>
                <w:sz w:val="18"/>
              </w:rPr>
              <w:t>T 0921</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restart"/>
            <w:vAlign w:val="center"/>
          </w:tcPr>
          <w:p w:rsidR="00EC76B9" w:rsidRDefault="00EC76B9">
            <w:pPr>
              <w:pStyle w:val="a5"/>
              <w:spacing w:line="300" w:lineRule="atLeast"/>
              <w:jc w:val="center"/>
              <w:rPr>
                <w:rFonts w:hint="eastAsia"/>
                <w:sz w:val="18"/>
              </w:rPr>
            </w:pPr>
            <w:r>
              <w:rPr>
                <w:rFonts w:hint="eastAsia"/>
                <w:sz w:val="18"/>
              </w:rPr>
              <w:t>路表</w:t>
            </w:r>
          </w:p>
          <w:p w:rsidR="00EC76B9" w:rsidRDefault="00EC76B9">
            <w:pPr>
              <w:pStyle w:val="a5"/>
              <w:spacing w:line="300" w:lineRule="atLeast"/>
              <w:jc w:val="center"/>
              <w:rPr>
                <w:rFonts w:hint="eastAsia"/>
                <w:sz w:val="18"/>
              </w:rPr>
            </w:pPr>
            <w:r>
              <w:rPr>
                <w:rFonts w:hint="eastAsia"/>
                <w:sz w:val="18"/>
              </w:rPr>
              <w:t>平整度</w:t>
            </w:r>
          </w:p>
        </w:tc>
        <w:tc>
          <w:tcPr>
            <w:tcW w:w="1134" w:type="dxa"/>
          </w:tcPr>
          <w:p w:rsidR="00EC76B9" w:rsidRDefault="00EC76B9">
            <w:pPr>
              <w:pStyle w:val="a5"/>
              <w:spacing w:line="300" w:lineRule="atLeast"/>
              <w:jc w:val="center"/>
              <w:rPr>
                <w:rFonts w:hint="eastAsia"/>
                <w:sz w:val="18"/>
              </w:rPr>
            </w:pPr>
            <w:r>
              <w:rPr>
                <w:rFonts w:hint="eastAsia"/>
                <w:sz w:val="18"/>
              </w:rPr>
              <w:t>标准差</w:t>
            </w:r>
          </w:p>
        </w:tc>
        <w:tc>
          <w:tcPr>
            <w:tcW w:w="2552" w:type="dxa"/>
          </w:tcPr>
          <w:p w:rsidR="00EC76B9" w:rsidRDefault="00EC76B9">
            <w:pPr>
              <w:pStyle w:val="a5"/>
              <w:spacing w:line="300" w:lineRule="atLeast"/>
              <w:jc w:val="center"/>
              <w:rPr>
                <w:rFonts w:hint="eastAsia"/>
                <w:sz w:val="18"/>
              </w:rPr>
            </w:pPr>
            <w:r>
              <w:rPr>
                <w:rFonts w:hint="eastAsia"/>
                <w:sz w:val="18"/>
              </w:rPr>
              <w:t>全线连续</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5"/>
                <w:attr w:name="UnitName" w:val="mm"/>
              </w:smartTagPr>
              <w:r>
                <w:rPr>
                  <w:rFonts w:hint="eastAsia"/>
                  <w:sz w:val="18"/>
                </w:rPr>
                <w:t>3.5mm</w:t>
              </w:r>
            </w:smartTag>
          </w:p>
        </w:tc>
        <w:tc>
          <w:tcPr>
            <w:tcW w:w="1134" w:type="dxa"/>
          </w:tcPr>
          <w:p w:rsidR="00EC76B9" w:rsidRDefault="00EC76B9">
            <w:pPr>
              <w:pStyle w:val="a5"/>
              <w:spacing w:line="300" w:lineRule="atLeast"/>
              <w:jc w:val="center"/>
              <w:rPr>
                <w:rFonts w:hint="eastAsia"/>
                <w:sz w:val="18"/>
              </w:rPr>
            </w:pPr>
            <w:r>
              <w:rPr>
                <w:rFonts w:hint="eastAsia"/>
                <w:sz w:val="18"/>
              </w:rPr>
              <w:t>T 0932</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ign w:val="center"/>
          </w:tcPr>
          <w:p w:rsidR="00EC76B9" w:rsidRDefault="00EC76B9">
            <w:pPr>
              <w:pStyle w:val="a5"/>
              <w:spacing w:line="300" w:lineRule="atLeast"/>
              <w:jc w:val="center"/>
              <w:rPr>
                <w:rFonts w:hint="eastAsia"/>
                <w:sz w:val="18"/>
              </w:rPr>
            </w:pPr>
          </w:p>
        </w:tc>
        <w:tc>
          <w:tcPr>
            <w:tcW w:w="1134" w:type="dxa"/>
          </w:tcPr>
          <w:p w:rsidR="00EC76B9" w:rsidRDefault="00EC76B9">
            <w:pPr>
              <w:pStyle w:val="a5"/>
              <w:spacing w:line="300" w:lineRule="atLeast"/>
              <w:jc w:val="center"/>
              <w:rPr>
                <w:rFonts w:hint="eastAsia"/>
                <w:sz w:val="18"/>
              </w:rPr>
            </w:pPr>
            <w:r>
              <w:rPr>
                <w:rFonts w:hint="eastAsia"/>
                <w:sz w:val="18"/>
              </w:rPr>
              <w:t>IRI</w:t>
            </w:r>
          </w:p>
        </w:tc>
        <w:tc>
          <w:tcPr>
            <w:tcW w:w="2552" w:type="dxa"/>
          </w:tcPr>
          <w:p w:rsidR="00EC76B9" w:rsidRDefault="00EC76B9">
            <w:pPr>
              <w:pStyle w:val="a5"/>
              <w:spacing w:line="300" w:lineRule="atLeast"/>
              <w:jc w:val="center"/>
              <w:rPr>
                <w:rFonts w:hint="eastAsia"/>
                <w:sz w:val="18"/>
              </w:rPr>
            </w:pPr>
            <w:r>
              <w:rPr>
                <w:rFonts w:hint="eastAsia"/>
                <w:sz w:val="18"/>
              </w:rPr>
              <w:t>全线连续</w:t>
            </w:r>
          </w:p>
        </w:tc>
        <w:tc>
          <w:tcPr>
            <w:tcW w:w="2551" w:type="dxa"/>
          </w:tcPr>
          <w:p w:rsidR="00EC76B9" w:rsidRDefault="00EC76B9">
            <w:pPr>
              <w:pStyle w:val="a5"/>
              <w:spacing w:line="300" w:lineRule="atLeast"/>
              <w:jc w:val="center"/>
              <w:rPr>
                <w:sz w:val="18"/>
              </w:rPr>
            </w:pPr>
            <w:smartTag w:uri="urn:schemas-microsoft-com:office:smarttags" w:element="chmetcnv">
              <w:smartTagPr>
                <w:attr w:name="TCSC" w:val="0"/>
                <w:attr w:name="NumberType" w:val="1"/>
                <w:attr w:name="Negative" w:val="False"/>
                <w:attr w:name="HasSpace" w:val="False"/>
                <w:attr w:name="SourceValue" w:val="5.8"/>
                <w:attr w:name="UnitName" w:val="m"/>
              </w:smartTagPr>
              <w:r>
                <w:rPr>
                  <w:rFonts w:hint="eastAsia"/>
                  <w:sz w:val="18"/>
                </w:rPr>
                <w:t>5.8m</w:t>
              </w:r>
            </w:smartTag>
            <w:r>
              <w:rPr>
                <w:rFonts w:hint="eastAsia"/>
                <w:sz w:val="18"/>
              </w:rPr>
              <w:t>/km</w:t>
            </w:r>
          </w:p>
        </w:tc>
        <w:tc>
          <w:tcPr>
            <w:tcW w:w="1134" w:type="dxa"/>
          </w:tcPr>
          <w:p w:rsidR="00EC76B9" w:rsidRDefault="00EC76B9">
            <w:pPr>
              <w:pStyle w:val="a5"/>
              <w:spacing w:line="300" w:lineRule="atLeast"/>
              <w:jc w:val="center"/>
              <w:rPr>
                <w:rFonts w:hint="eastAsia"/>
                <w:sz w:val="18"/>
              </w:rPr>
            </w:pPr>
            <w:r>
              <w:rPr>
                <w:rFonts w:hint="eastAsia"/>
                <w:sz w:val="18"/>
              </w:rPr>
              <w:t>T 0933</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ign w:val="center"/>
          </w:tcPr>
          <w:p w:rsidR="00EC76B9" w:rsidRDefault="00EC76B9">
            <w:pPr>
              <w:pStyle w:val="a5"/>
              <w:spacing w:line="300" w:lineRule="atLeast"/>
              <w:jc w:val="center"/>
              <w:rPr>
                <w:rFonts w:hint="eastAsia"/>
                <w:sz w:val="18"/>
              </w:rPr>
            </w:pPr>
          </w:p>
        </w:tc>
        <w:tc>
          <w:tcPr>
            <w:tcW w:w="1134" w:type="dxa"/>
          </w:tcPr>
          <w:p w:rsidR="00EC76B9" w:rsidRDefault="00EC76B9">
            <w:pPr>
              <w:pStyle w:val="a5"/>
              <w:spacing w:line="300" w:lineRule="atLeast"/>
              <w:jc w:val="center"/>
              <w:rPr>
                <w:rFonts w:hint="eastAsia"/>
                <w:sz w:val="18"/>
              </w:rPr>
            </w:pPr>
            <w:r>
              <w:rPr>
                <w:rFonts w:hint="eastAsia"/>
                <w:sz w:val="18"/>
              </w:rPr>
              <w:t>最大间隙</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10处，各连续l0尺</w:t>
            </w:r>
          </w:p>
        </w:tc>
        <w:tc>
          <w:tcPr>
            <w:tcW w:w="2551" w:type="dxa"/>
          </w:tcPr>
          <w:p w:rsidR="00EC76B9" w:rsidRDefault="00EC76B9">
            <w:pPr>
              <w:pStyle w:val="a5"/>
              <w:spacing w:line="30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8"/>
                <w:attr w:name="UnitName" w:val="mm"/>
              </w:smartTagPr>
              <w:r>
                <w:rPr>
                  <w:rFonts w:hint="eastAsia"/>
                  <w:sz w:val="18"/>
                </w:rPr>
                <w:t>8mm</w:t>
              </w:r>
            </w:smartTag>
          </w:p>
        </w:tc>
        <w:tc>
          <w:tcPr>
            <w:tcW w:w="1134" w:type="dxa"/>
          </w:tcPr>
          <w:p w:rsidR="00EC76B9" w:rsidRDefault="00EC76B9">
            <w:pPr>
              <w:pStyle w:val="a5"/>
              <w:spacing w:line="30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trHeight w:val="240"/>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val="restart"/>
            <w:vAlign w:val="center"/>
          </w:tcPr>
          <w:p w:rsidR="00EC76B9" w:rsidRDefault="00EC76B9">
            <w:pPr>
              <w:pStyle w:val="a5"/>
              <w:spacing w:line="300" w:lineRule="atLeast"/>
              <w:jc w:val="center"/>
              <w:rPr>
                <w:rFonts w:hint="eastAsia"/>
                <w:sz w:val="18"/>
              </w:rPr>
            </w:pPr>
            <w:r>
              <w:rPr>
                <w:rFonts w:hint="eastAsia"/>
                <w:sz w:val="18"/>
              </w:rPr>
              <w:t>宽度</w:t>
            </w:r>
          </w:p>
        </w:tc>
        <w:tc>
          <w:tcPr>
            <w:tcW w:w="1134" w:type="dxa"/>
          </w:tcPr>
          <w:p w:rsidR="00EC76B9" w:rsidRDefault="00EC76B9">
            <w:pPr>
              <w:pStyle w:val="a5"/>
              <w:spacing w:line="300" w:lineRule="atLeast"/>
              <w:ind w:left="12"/>
              <w:jc w:val="center"/>
              <w:rPr>
                <w:rFonts w:hint="eastAsia"/>
                <w:sz w:val="18"/>
              </w:rPr>
            </w:pPr>
            <w:r>
              <w:rPr>
                <w:rFonts w:hint="eastAsia"/>
                <w:sz w:val="18"/>
              </w:rPr>
              <w:t>有侧石</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30"/>
                <w:attr w:name="UnitName" w:val="mm"/>
              </w:smartTagPr>
              <w:r>
                <w:rPr>
                  <w:rFonts w:hint="eastAsia"/>
                  <w:sz w:val="18"/>
                </w:rPr>
                <w:t>30mm</w:t>
              </w:r>
            </w:smartTag>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16"/>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856" w:type="dxa"/>
            <w:vMerge/>
          </w:tcPr>
          <w:p w:rsidR="00EC76B9" w:rsidRDefault="00EC76B9">
            <w:pPr>
              <w:pStyle w:val="a5"/>
              <w:spacing w:line="300" w:lineRule="atLeast"/>
              <w:jc w:val="center"/>
              <w:rPr>
                <w:rFonts w:hint="eastAsia"/>
                <w:sz w:val="18"/>
              </w:rPr>
            </w:pPr>
          </w:p>
        </w:tc>
        <w:tc>
          <w:tcPr>
            <w:tcW w:w="1134" w:type="dxa"/>
          </w:tcPr>
          <w:p w:rsidR="00EC76B9" w:rsidRDefault="00EC76B9">
            <w:pPr>
              <w:pStyle w:val="a5"/>
              <w:spacing w:line="300" w:lineRule="atLeast"/>
              <w:ind w:left="12"/>
              <w:jc w:val="center"/>
              <w:rPr>
                <w:rFonts w:hint="eastAsia"/>
                <w:sz w:val="18"/>
              </w:rPr>
            </w:pPr>
            <w:r>
              <w:rPr>
                <w:rFonts w:hint="eastAsia"/>
                <w:sz w:val="18"/>
              </w:rPr>
              <w:t>无侧石</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不小于设计宽度</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纵断面高程</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横坡度</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551" w:type="dxa"/>
          </w:tcPr>
          <w:p w:rsidR="00EC76B9" w:rsidRDefault="00EC76B9">
            <w:pPr>
              <w:pStyle w:val="a5"/>
              <w:spacing w:line="300" w:lineRule="atLeast"/>
              <w:jc w:val="center"/>
              <w:rPr>
                <w:rFonts w:hint="eastAsia"/>
                <w:sz w:val="18"/>
              </w:rPr>
            </w:pPr>
            <w:r>
              <w:rPr>
                <w:rFonts w:hint="eastAsia"/>
                <w:sz w:val="18"/>
              </w:rPr>
              <w:t>±0.5％</w:t>
            </w:r>
          </w:p>
        </w:tc>
        <w:tc>
          <w:tcPr>
            <w:tcW w:w="1134" w:type="dxa"/>
          </w:tcPr>
          <w:p w:rsidR="00EC76B9" w:rsidRDefault="00EC76B9">
            <w:pPr>
              <w:pStyle w:val="a5"/>
              <w:spacing w:line="30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trHeight w:val="228"/>
        </w:trPr>
        <w:tc>
          <w:tcPr>
            <w:tcW w:w="420" w:type="dxa"/>
            <w:vMerge/>
            <w:tcBorders>
              <w:bottom w:val="nil"/>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沥青用量</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l点</w:t>
            </w:r>
          </w:p>
        </w:tc>
        <w:tc>
          <w:tcPr>
            <w:tcW w:w="2551" w:type="dxa"/>
          </w:tcPr>
          <w:p w:rsidR="00EC76B9" w:rsidRDefault="00EC76B9">
            <w:pPr>
              <w:pStyle w:val="a5"/>
              <w:spacing w:line="300" w:lineRule="atLeast"/>
              <w:jc w:val="center"/>
              <w:rPr>
                <w:rFonts w:hint="eastAsia"/>
                <w:sz w:val="18"/>
              </w:rPr>
            </w:pPr>
            <w:r>
              <w:rPr>
                <w:rFonts w:hint="eastAsia"/>
                <w:sz w:val="18"/>
              </w:rPr>
              <w:t>±0.5％</w:t>
            </w:r>
          </w:p>
        </w:tc>
        <w:tc>
          <w:tcPr>
            <w:tcW w:w="1134" w:type="dxa"/>
          </w:tcPr>
          <w:p w:rsidR="00EC76B9" w:rsidRDefault="00EC76B9">
            <w:pPr>
              <w:pStyle w:val="a5"/>
              <w:spacing w:line="300" w:lineRule="atLeast"/>
              <w:jc w:val="center"/>
              <w:rPr>
                <w:rFonts w:hint="eastAsia"/>
                <w:sz w:val="18"/>
              </w:rPr>
            </w:pPr>
            <w:r>
              <w:rPr>
                <w:rFonts w:hint="eastAsia"/>
                <w:sz w:val="18"/>
              </w:rPr>
              <w:t>T 0722</w:t>
            </w:r>
          </w:p>
        </w:tc>
      </w:tr>
      <w:tr w:rsidR="00EC76B9">
        <w:tblPrEx>
          <w:tblCellMar>
            <w:top w:w="0" w:type="dxa"/>
            <w:left w:w="0" w:type="dxa"/>
            <w:bottom w:w="0" w:type="dxa"/>
            <w:right w:w="0" w:type="dxa"/>
          </w:tblCellMar>
        </w:tblPrEx>
        <w:trPr>
          <w:cantSplit/>
        </w:trPr>
        <w:tc>
          <w:tcPr>
            <w:tcW w:w="420" w:type="dxa"/>
            <w:vMerge/>
            <w:tcBorders>
              <w:bottom w:val="single" w:sz="4" w:space="0" w:color="auto"/>
            </w:tcBorders>
            <w:vAlign w:val="center"/>
          </w:tcPr>
          <w:p w:rsidR="00EC76B9" w:rsidRDefault="00EC76B9">
            <w:pPr>
              <w:pStyle w:val="a5"/>
              <w:spacing w:line="300" w:lineRule="atLeast"/>
              <w:jc w:val="center"/>
              <w:rPr>
                <w:rFonts w:hint="eastAsia"/>
                <w:sz w:val="18"/>
              </w:rPr>
            </w:pPr>
          </w:p>
        </w:tc>
        <w:tc>
          <w:tcPr>
            <w:tcW w:w="1990" w:type="dxa"/>
            <w:gridSpan w:val="2"/>
          </w:tcPr>
          <w:p w:rsidR="00EC76B9" w:rsidRDefault="00EC76B9">
            <w:pPr>
              <w:pStyle w:val="a5"/>
              <w:spacing w:line="300" w:lineRule="atLeast"/>
              <w:jc w:val="center"/>
              <w:rPr>
                <w:rFonts w:hint="eastAsia"/>
                <w:sz w:val="18"/>
              </w:rPr>
            </w:pPr>
            <w:r>
              <w:rPr>
                <w:rFonts w:hint="eastAsia"/>
                <w:sz w:val="18"/>
              </w:rPr>
              <w:t>矿料用量</w:t>
            </w:r>
          </w:p>
        </w:tc>
        <w:tc>
          <w:tcPr>
            <w:tcW w:w="2552"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l点</w:t>
            </w:r>
          </w:p>
        </w:tc>
        <w:tc>
          <w:tcPr>
            <w:tcW w:w="2551" w:type="dxa"/>
          </w:tcPr>
          <w:p w:rsidR="00EC76B9" w:rsidRDefault="00EC76B9">
            <w:pPr>
              <w:pStyle w:val="a5"/>
              <w:spacing w:line="300" w:lineRule="atLeast"/>
              <w:jc w:val="center"/>
              <w:rPr>
                <w:rFonts w:hint="eastAsia"/>
                <w:sz w:val="18"/>
              </w:rPr>
            </w:pPr>
            <w:r>
              <w:rPr>
                <w:rFonts w:hint="eastAsia"/>
                <w:sz w:val="18"/>
              </w:rPr>
              <w:t>±5％</w:t>
            </w:r>
          </w:p>
        </w:tc>
        <w:tc>
          <w:tcPr>
            <w:tcW w:w="1134" w:type="dxa"/>
          </w:tcPr>
          <w:p w:rsidR="00EC76B9" w:rsidRDefault="00EC76B9">
            <w:pPr>
              <w:pStyle w:val="a5"/>
              <w:spacing w:line="300" w:lineRule="atLeast"/>
              <w:jc w:val="center"/>
              <w:rPr>
                <w:rFonts w:hint="eastAsia"/>
                <w:sz w:val="18"/>
              </w:rPr>
            </w:pPr>
            <w:r>
              <w:rPr>
                <w:rFonts w:hint="eastAsia"/>
                <w:sz w:val="18"/>
              </w:rPr>
              <w:t>T 0722</w:t>
            </w:r>
          </w:p>
        </w:tc>
      </w:tr>
    </w:tbl>
    <w:p w:rsidR="00EC76B9" w:rsidRDefault="00EC76B9">
      <w:pPr>
        <w:pStyle w:val="a5"/>
        <w:spacing w:line="300" w:lineRule="atLeast"/>
        <w:jc w:val="center"/>
        <w:rPr>
          <w:rFonts w:hint="eastAsia"/>
        </w:rPr>
      </w:pPr>
      <w:r>
        <w:rPr>
          <w:rFonts w:hint="eastAsia"/>
        </w:rPr>
        <w:t>公路沥青路面稀浆封层交工检查与验收质量标准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11.5.1</w:t>
        </w:r>
      </w:smartTag>
      <w:r>
        <w:rPr>
          <w:rFonts w:hint="eastAsia"/>
        </w:rPr>
        <w:t>-3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43"/>
        <w:gridCol w:w="2126"/>
        <w:gridCol w:w="1843"/>
        <w:gridCol w:w="1701"/>
        <w:gridCol w:w="1134"/>
      </w:tblGrid>
      <w:tr w:rsidR="00EC76B9">
        <w:tblPrEx>
          <w:tblCellMar>
            <w:top w:w="0" w:type="dxa"/>
            <w:left w:w="0" w:type="dxa"/>
            <w:bottom w:w="0" w:type="dxa"/>
            <w:right w:w="0" w:type="dxa"/>
          </w:tblCellMar>
        </w:tblPrEx>
        <w:trPr>
          <w:cantSplit/>
        </w:trPr>
        <w:tc>
          <w:tcPr>
            <w:tcW w:w="1843" w:type="dxa"/>
            <w:vMerge w:val="restart"/>
            <w:vAlign w:val="center"/>
          </w:tcPr>
          <w:p w:rsidR="00EC76B9" w:rsidRDefault="00EC76B9">
            <w:pPr>
              <w:pStyle w:val="a5"/>
              <w:spacing w:line="300" w:lineRule="atLeast"/>
              <w:jc w:val="center"/>
              <w:rPr>
                <w:rFonts w:hint="eastAsia"/>
                <w:sz w:val="18"/>
              </w:rPr>
            </w:pPr>
            <w:r>
              <w:rPr>
                <w:rFonts w:hint="eastAsia"/>
                <w:sz w:val="18"/>
              </w:rPr>
              <w:t>检查项目</w:t>
            </w:r>
          </w:p>
        </w:tc>
        <w:tc>
          <w:tcPr>
            <w:tcW w:w="2126" w:type="dxa"/>
            <w:vMerge w:val="restart"/>
            <w:vAlign w:val="center"/>
          </w:tcPr>
          <w:p w:rsidR="00EC76B9" w:rsidRDefault="00EC76B9">
            <w:pPr>
              <w:pStyle w:val="a5"/>
              <w:spacing w:line="300" w:lineRule="atLeast"/>
              <w:jc w:val="center"/>
              <w:rPr>
                <w:rFonts w:hint="eastAsia"/>
                <w:sz w:val="18"/>
              </w:rPr>
            </w:pPr>
            <w:r>
              <w:rPr>
                <w:rFonts w:hint="eastAsia"/>
                <w:sz w:val="18"/>
              </w:rPr>
              <w:t>检查频度</w:t>
            </w:r>
          </w:p>
          <w:p w:rsidR="00EC76B9" w:rsidRDefault="00EC76B9">
            <w:pPr>
              <w:pStyle w:val="a5"/>
              <w:spacing w:line="300" w:lineRule="atLeast"/>
              <w:jc w:val="center"/>
              <w:rPr>
                <w:rFonts w:hint="eastAsia"/>
                <w:sz w:val="18"/>
              </w:rPr>
            </w:pPr>
            <w:r>
              <w:rPr>
                <w:rFonts w:hint="eastAsia"/>
                <w:sz w:val="18"/>
              </w:rPr>
              <w:t>（每一幅车行道）</w:t>
            </w:r>
          </w:p>
        </w:tc>
        <w:tc>
          <w:tcPr>
            <w:tcW w:w="3544" w:type="dxa"/>
            <w:gridSpan w:val="2"/>
            <w:vAlign w:val="center"/>
          </w:tcPr>
          <w:p w:rsidR="00EC76B9" w:rsidRDefault="00EC76B9">
            <w:pPr>
              <w:pStyle w:val="a5"/>
              <w:spacing w:line="300" w:lineRule="atLeast"/>
              <w:jc w:val="center"/>
              <w:rPr>
                <w:rFonts w:hint="eastAsia"/>
                <w:sz w:val="18"/>
              </w:rPr>
            </w:pPr>
            <w:r>
              <w:rPr>
                <w:rFonts w:hint="eastAsia"/>
                <w:sz w:val="18"/>
              </w:rPr>
              <w:t>质量要求或允许偏差</w:t>
            </w:r>
          </w:p>
        </w:tc>
        <w:tc>
          <w:tcPr>
            <w:tcW w:w="1134" w:type="dxa"/>
            <w:vMerge w:val="restart"/>
            <w:vAlign w:val="center"/>
          </w:tcPr>
          <w:p w:rsidR="00EC76B9" w:rsidRDefault="00EC76B9">
            <w:pPr>
              <w:pStyle w:val="a5"/>
              <w:spacing w:line="300" w:lineRule="atLeast"/>
              <w:jc w:val="center"/>
              <w:rPr>
                <w:rFonts w:hint="eastAsia"/>
                <w:sz w:val="18"/>
              </w:rPr>
            </w:pPr>
            <w:r>
              <w:rPr>
                <w:rFonts w:hint="eastAsia"/>
                <w:sz w:val="18"/>
              </w:rPr>
              <w:t>试验方法</w:t>
            </w:r>
          </w:p>
        </w:tc>
      </w:tr>
      <w:tr w:rsidR="00EC76B9">
        <w:tblPrEx>
          <w:tblCellMar>
            <w:top w:w="0" w:type="dxa"/>
            <w:left w:w="0" w:type="dxa"/>
            <w:bottom w:w="0" w:type="dxa"/>
            <w:right w:w="0" w:type="dxa"/>
          </w:tblCellMar>
        </w:tblPrEx>
        <w:trPr>
          <w:cantSplit/>
        </w:trPr>
        <w:tc>
          <w:tcPr>
            <w:tcW w:w="1843" w:type="dxa"/>
            <w:vMerge/>
            <w:vAlign w:val="center"/>
          </w:tcPr>
          <w:p w:rsidR="00EC76B9" w:rsidRDefault="00EC76B9">
            <w:pPr>
              <w:pStyle w:val="a5"/>
              <w:spacing w:line="300" w:lineRule="atLeast"/>
              <w:jc w:val="center"/>
              <w:rPr>
                <w:rFonts w:hint="eastAsia"/>
                <w:sz w:val="18"/>
              </w:rPr>
            </w:pPr>
          </w:p>
        </w:tc>
        <w:tc>
          <w:tcPr>
            <w:tcW w:w="2126" w:type="dxa"/>
            <w:vMerge/>
            <w:vAlign w:val="center"/>
          </w:tcPr>
          <w:p w:rsidR="00EC76B9" w:rsidRDefault="00EC76B9">
            <w:pPr>
              <w:pStyle w:val="a5"/>
              <w:spacing w:line="300" w:lineRule="atLeast"/>
              <w:jc w:val="center"/>
              <w:rPr>
                <w:rFonts w:hint="eastAsia"/>
                <w:sz w:val="18"/>
              </w:rPr>
            </w:pPr>
          </w:p>
        </w:tc>
        <w:tc>
          <w:tcPr>
            <w:tcW w:w="1843" w:type="dxa"/>
            <w:tcBorders>
              <w:bottom w:val="single" w:sz="4" w:space="0" w:color="auto"/>
            </w:tcBorders>
            <w:vAlign w:val="center"/>
          </w:tcPr>
          <w:p w:rsidR="00EC76B9" w:rsidRDefault="00EC76B9">
            <w:pPr>
              <w:pStyle w:val="a5"/>
              <w:spacing w:line="300" w:lineRule="atLeast"/>
              <w:rPr>
                <w:rFonts w:hint="eastAsia"/>
                <w:sz w:val="18"/>
              </w:rPr>
            </w:pPr>
            <w:r>
              <w:rPr>
                <w:rFonts w:hint="eastAsia"/>
                <w:sz w:val="18"/>
              </w:rPr>
              <w:t>高速公路、一级公路</w:t>
            </w:r>
          </w:p>
        </w:tc>
        <w:tc>
          <w:tcPr>
            <w:tcW w:w="1701" w:type="dxa"/>
            <w:tcBorders>
              <w:bottom w:val="single" w:sz="4" w:space="0" w:color="auto"/>
            </w:tcBorders>
            <w:vAlign w:val="center"/>
          </w:tcPr>
          <w:p w:rsidR="00EC76B9" w:rsidRDefault="00EC76B9">
            <w:pPr>
              <w:pStyle w:val="a5"/>
              <w:spacing w:line="300" w:lineRule="atLeast"/>
              <w:jc w:val="center"/>
              <w:rPr>
                <w:rFonts w:hint="eastAsia"/>
                <w:sz w:val="18"/>
              </w:rPr>
            </w:pPr>
            <w:r>
              <w:rPr>
                <w:rFonts w:hint="eastAsia"/>
                <w:sz w:val="18"/>
              </w:rPr>
              <w:t>其他等级公路</w:t>
            </w:r>
          </w:p>
        </w:tc>
        <w:tc>
          <w:tcPr>
            <w:tcW w:w="1134" w:type="dxa"/>
            <w:vMerge/>
            <w:vAlign w:val="center"/>
          </w:tcPr>
          <w:p w:rsidR="00EC76B9" w:rsidRDefault="00EC76B9">
            <w:pPr>
              <w:pStyle w:val="a5"/>
              <w:spacing w:line="300" w:lineRule="atLeast"/>
              <w:jc w:val="center"/>
              <w:rPr>
                <w:rFonts w:hint="eastAsia"/>
                <w:sz w:val="18"/>
              </w:rPr>
            </w:pPr>
          </w:p>
        </w:tc>
      </w:tr>
      <w:tr w:rsidR="00EC76B9">
        <w:tblPrEx>
          <w:tblCellMar>
            <w:top w:w="0" w:type="dxa"/>
            <w:left w:w="0" w:type="dxa"/>
            <w:bottom w:w="0" w:type="dxa"/>
            <w:right w:w="0" w:type="dxa"/>
          </w:tblCellMar>
        </w:tblPrEx>
        <w:trPr>
          <w:cantSplit/>
        </w:trPr>
        <w:tc>
          <w:tcPr>
            <w:tcW w:w="1843" w:type="dxa"/>
          </w:tcPr>
          <w:p w:rsidR="00EC76B9" w:rsidRDefault="00EC76B9">
            <w:pPr>
              <w:pStyle w:val="a5"/>
              <w:spacing w:line="300" w:lineRule="atLeast"/>
              <w:jc w:val="center"/>
              <w:rPr>
                <w:rFonts w:hint="eastAsia"/>
                <w:sz w:val="18"/>
              </w:rPr>
            </w:pPr>
            <w:r>
              <w:rPr>
                <w:rFonts w:hint="eastAsia"/>
                <w:sz w:val="18"/>
              </w:rPr>
              <w:t>平均厚度</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公里"/>
              </w:smartTagPr>
              <w:r>
                <w:rPr>
                  <w:rFonts w:hint="eastAsia"/>
                  <w:sz w:val="18"/>
                </w:rPr>
                <w:t>1公里</w:t>
              </w:r>
            </w:smartTag>
            <w:r>
              <w:rPr>
                <w:rFonts w:hint="eastAsia"/>
                <w:sz w:val="18"/>
              </w:rPr>
              <w:t>3点</w:t>
            </w:r>
          </w:p>
        </w:tc>
        <w:tc>
          <w:tcPr>
            <w:tcW w:w="1843" w:type="dxa"/>
          </w:tcPr>
          <w:p w:rsidR="00EC76B9" w:rsidRDefault="00EC76B9">
            <w:pPr>
              <w:pStyle w:val="a5"/>
              <w:spacing w:line="300" w:lineRule="atLeast"/>
              <w:jc w:val="center"/>
              <w:rPr>
                <w:rFonts w:hint="eastAsia"/>
                <w:sz w:val="18"/>
              </w:rPr>
            </w:pPr>
            <w:r>
              <w:rPr>
                <w:rFonts w:hint="eastAsia"/>
                <w:sz w:val="18"/>
              </w:rPr>
              <w:t>－10％</w:t>
            </w:r>
          </w:p>
        </w:tc>
        <w:tc>
          <w:tcPr>
            <w:tcW w:w="1701" w:type="dxa"/>
          </w:tcPr>
          <w:p w:rsidR="00EC76B9" w:rsidRDefault="00EC76B9">
            <w:pPr>
              <w:pStyle w:val="a5"/>
              <w:spacing w:line="300" w:lineRule="atLeast"/>
              <w:jc w:val="center"/>
              <w:rPr>
                <w:rFonts w:hint="eastAsia"/>
                <w:sz w:val="18"/>
              </w:rPr>
            </w:pPr>
            <w:r>
              <w:rPr>
                <w:rFonts w:hint="eastAsia"/>
                <w:sz w:val="18"/>
              </w:rPr>
              <w:t>－10％</w:t>
            </w:r>
          </w:p>
        </w:tc>
        <w:tc>
          <w:tcPr>
            <w:tcW w:w="1134" w:type="dxa"/>
          </w:tcPr>
          <w:p w:rsidR="00EC76B9" w:rsidRDefault="00EC76B9">
            <w:pPr>
              <w:pStyle w:val="a5"/>
              <w:spacing w:line="300" w:lineRule="atLeast"/>
              <w:jc w:val="center"/>
              <w:rPr>
                <w:rFonts w:hint="eastAsia"/>
                <w:sz w:val="18"/>
              </w:rPr>
            </w:pPr>
            <w:r>
              <w:rPr>
                <w:rFonts w:hint="eastAsia"/>
                <w:sz w:val="18"/>
              </w:rPr>
              <w:t>挖小坑量测，取平均</w:t>
            </w:r>
          </w:p>
        </w:tc>
      </w:tr>
      <w:tr w:rsidR="00EC76B9">
        <w:tblPrEx>
          <w:tblCellMar>
            <w:top w:w="0" w:type="dxa"/>
            <w:left w:w="0" w:type="dxa"/>
            <w:bottom w:w="0" w:type="dxa"/>
            <w:right w:w="0" w:type="dxa"/>
          </w:tblCellMar>
        </w:tblPrEx>
        <w:trPr>
          <w:cantSplit/>
        </w:trPr>
        <w:tc>
          <w:tcPr>
            <w:tcW w:w="1843" w:type="dxa"/>
          </w:tcPr>
          <w:p w:rsidR="00EC76B9" w:rsidRDefault="00EC76B9">
            <w:pPr>
              <w:pStyle w:val="a5"/>
              <w:spacing w:line="300" w:lineRule="atLeast"/>
              <w:jc w:val="center"/>
              <w:rPr>
                <w:rFonts w:hint="eastAsia"/>
                <w:sz w:val="18"/>
              </w:rPr>
            </w:pPr>
            <w:r>
              <w:rPr>
                <w:rFonts w:hint="eastAsia"/>
                <w:sz w:val="18"/>
              </w:rPr>
              <w:t>渗水系数</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3处</w:t>
            </w:r>
          </w:p>
        </w:tc>
        <w:tc>
          <w:tcPr>
            <w:tcW w:w="1843" w:type="dxa"/>
          </w:tcPr>
          <w:p w:rsidR="00EC76B9" w:rsidRDefault="00EC76B9">
            <w:pPr>
              <w:pStyle w:val="a5"/>
              <w:spacing w:line="300" w:lineRule="atLeast"/>
              <w:jc w:val="center"/>
              <w:rPr>
                <w:sz w:val="18"/>
              </w:rPr>
            </w:pPr>
            <w:r>
              <w:rPr>
                <w:rFonts w:hint="eastAsia"/>
                <w:sz w:val="18"/>
              </w:rPr>
              <w:t>10mL/min</w:t>
            </w:r>
          </w:p>
        </w:tc>
        <w:tc>
          <w:tcPr>
            <w:tcW w:w="1701" w:type="dxa"/>
          </w:tcPr>
          <w:p w:rsidR="00EC76B9" w:rsidRDefault="00EC76B9">
            <w:pPr>
              <w:pStyle w:val="a5"/>
              <w:spacing w:line="300" w:lineRule="atLeast"/>
              <w:jc w:val="center"/>
              <w:rPr>
                <w:sz w:val="18"/>
              </w:rPr>
            </w:pPr>
            <w:r>
              <w:rPr>
                <w:rFonts w:hint="eastAsia"/>
                <w:sz w:val="18"/>
              </w:rPr>
              <w:t>10mL/min</w:t>
            </w:r>
          </w:p>
        </w:tc>
        <w:tc>
          <w:tcPr>
            <w:tcW w:w="1134" w:type="dxa"/>
          </w:tcPr>
          <w:p w:rsidR="00EC76B9" w:rsidRDefault="00EC76B9">
            <w:pPr>
              <w:pStyle w:val="a5"/>
              <w:spacing w:line="300" w:lineRule="atLeast"/>
              <w:jc w:val="center"/>
              <w:rPr>
                <w:rFonts w:hint="eastAsia"/>
                <w:sz w:val="18"/>
              </w:rPr>
            </w:pPr>
            <w:r>
              <w:rPr>
                <w:rFonts w:hint="eastAsia"/>
                <w:sz w:val="18"/>
              </w:rPr>
              <w:t>T 0971</w:t>
            </w:r>
          </w:p>
        </w:tc>
      </w:tr>
      <w:tr w:rsidR="00EC76B9">
        <w:tblPrEx>
          <w:tblCellMar>
            <w:top w:w="0" w:type="dxa"/>
            <w:left w:w="0" w:type="dxa"/>
            <w:bottom w:w="0" w:type="dxa"/>
            <w:right w:w="0" w:type="dxa"/>
          </w:tblCellMar>
        </w:tblPrEx>
        <w:trPr>
          <w:cantSplit/>
        </w:trPr>
        <w:tc>
          <w:tcPr>
            <w:tcW w:w="1843" w:type="dxa"/>
            <w:vAlign w:val="center"/>
          </w:tcPr>
          <w:p w:rsidR="00EC76B9" w:rsidRDefault="00EC76B9">
            <w:pPr>
              <w:pStyle w:val="a5"/>
              <w:spacing w:line="300" w:lineRule="atLeast"/>
              <w:jc w:val="center"/>
              <w:rPr>
                <w:rFonts w:hint="eastAsia"/>
                <w:sz w:val="18"/>
              </w:rPr>
            </w:pPr>
            <w:r>
              <w:rPr>
                <w:rFonts w:hint="eastAsia"/>
                <w:sz w:val="18"/>
              </w:rPr>
              <w:t>路表构造深度</w:t>
            </w:r>
          </w:p>
        </w:tc>
        <w:tc>
          <w:tcPr>
            <w:tcW w:w="2126" w:type="dxa"/>
            <w:vAlign w:val="center"/>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843" w:type="dxa"/>
            <w:vAlign w:val="center"/>
          </w:tcPr>
          <w:p w:rsidR="00EC76B9" w:rsidRDefault="00EC76B9">
            <w:pPr>
              <w:pStyle w:val="a5"/>
              <w:spacing w:line="300" w:lineRule="atLeast"/>
              <w:jc w:val="center"/>
              <w:rPr>
                <w:rFonts w:hint="eastAsia"/>
                <w:sz w:val="18"/>
              </w:rPr>
            </w:pPr>
            <w:r>
              <w:rPr>
                <w:rFonts w:hint="eastAsia"/>
                <w:sz w:val="18"/>
              </w:rPr>
              <w:t>符合设计要求</w:t>
            </w:r>
          </w:p>
        </w:tc>
        <w:tc>
          <w:tcPr>
            <w:tcW w:w="1701" w:type="dxa"/>
            <w:vAlign w:val="center"/>
          </w:tcPr>
          <w:p w:rsidR="00EC76B9" w:rsidRDefault="00EC76B9">
            <w:pPr>
              <w:pStyle w:val="a5"/>
              <w:spacing w:line="300" w:lineRule="atLeast"/>
              <w:jc w:val="center"/>
              <w:rPr>
                <w:rFonts w:hint="eastAsia"/>
                <w:sz w:val="18"/>
              </w:rPr>
            </w:pPr>
            <w:r>
              <w:rPr>
                <w:rFonts w:hint="eastAsia"/>
                <w:sz w:val="18"/>
              </w:rPr>
              <w:t>－</w:t>
            </w:r>
          </w:p>
        </w:tc>
        <w:tc>
          <w:tcPr>
            <w:tcW w:w="1134" w:type="dxa"/>
          </w:tcPr>
          <w:p w:rsidR="00EC76B9" w:rsidRDefault="00EC76B9">
            <w:pPr>
              <w:pStyle w:val="a5"/>
              <w:spacing w:line="300" w:lineRule="atLeast"/>
              <w:jc w:val="center"/>
              <w:rPr>
                <w:rFonts w:hint="eastAsia"/>
                <w:sz w:val="18"/>
              </w:rPr>
            </w:pPr>
            <w:r>
              <w:rPr>
                <w:rFonts w:hint="eastAsia"/>
                <w:sz w:val="18"/>
              </w:rPr>
              <w:t>T 0961</w:t>
            </w:r>
          </w:p>
          <w:p w:rsidR="00EC76B9" w:rsidRDefault="00EC76B9">
            <w:pPr>
              <w:pStyle w:val="a5"/>
              <w:spacing w:line="300" w:lineRule="atLeast"/>
              <w:jc w:val="center"/>
              <w:rPr>
                <w:rFonts w:hint="eastAsia"/>
                <w:sz w:val="18"/>
              </w:rPr>
            </w:pPr>
            <w:r>
              <w:rPr>
                <w:rFonts w:hint="eastAsia"/>
                <w:sz w:val="18"/>
              </w:rPr>
              <w:t>T 0962</w:t>
            </w:r>
          </w:p>
        </w:tc>
      </w:tr>
      <w:tr w:rsidR="00EC76B9">
        <w:tblPrEx>
          <w:tblCellMar>
            <w:top w:w="0" w:type="dxa"/>
            <w:left w:w="0" w:type="dxa"/>
            <w:bottom w:w="0" w:type="dxa"/>
            <w:right w:w="0" w:type="dxa"/>
          </w:tblCellMar>
        </w:tblPrEx>
        <w:trPr>
          <w:cantSplit/>
        </w:trPr>
        <w:tc>
          <w:tcPr>
            <w:tcW w:w="1843" w:type="dxa"/>
          </w:tcPr>
          <w:p w:rsidR="00EC76B9" w:rsidRDefault="00EC76B9">
            <w:pPr>
              <w:pStyle w:val="a5"/>
              <w:spacing w:line="300" w:lineRule="atLeast"/>
              <w:jc w:val="center"/>
              <w:rPr>
                <w:rFonts w:hint="eastAsia"/>
                <w:sz w:val="18"/>
              </w:rPr>
            </w:pPr>
            <w:r>
              <w:rPr>
                <w:rFonts w:hint="eastAsia"/>
                <w:sz w:val="18"/>
              </w:rPr>
              <w:t>路面摩擦系数摆值</w:t>
            </w:r>
          </w:p>
        </w:tc>
        <w:tc>
          <w:tcPr>
            <w:tcW w:w="2126" w:type="dxa"/>
          </w:tcPr>
          <w:p w:rsidR="00EC76B9" w:rsidRDefault="00EC76B9">
            <w:pPr>
              <w:pStyle w:val="a5"/>
              <w:spacing w:line="30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843" w:type="dxa"/>
          </w:tcPr>
          <w:p w:rsidR="00EC76B9" w:rsidRDefault="00EC76B9">
            <w:pPr>
              <w:pStyle w:val="a5"/>
              <w:spacing w:line="300" w:lineRule="atLeast"/>
              <w:jc w:val="center"/>
              <w:rPr>
                <w:rFonts w:hint="eastAsia"/>
                <w:sz w:val="18"/>
              </w:rPr>
            </w:pPr>
            <w:r>
              <w:rPr>
                <w:rFonts w:hint="eastAsia"/>
                <w:sz w:val="18"/>
              </w:rPr>
              <w:t>符合设计要求</w:t>
            </w:r>
          </w:p>
        </w:tc>
        <w:tc>
          <w:tcPr>
            <w:tcW w:w="1701" w:type="dxa"/>
          </w:tcPr>
          <w:p w:rsidR="00EC76B9" w:rsidRDefault="00EC76B9">
            <w:pPr>
              <w:pStyle w:val="a5"/>
              <w:spacing w:line="300" w:lineRule="atLeast"/>
              <w:jc w:val="center"/>
              <w:rPr>
                <w:rFonts w:hint="eastAsia"/>
                <w:sz w:val="18"/>
              </w:rPr>
            </w:pPr>
            <w:r>
              <w:rPr>
                <w:rFonts w:hint="eastAsia"/>
                <w:sz w:val="18"/>
              </w:rPr>
              <w:t>－</w:t>
            </w:r>
          </w:p>
        </w:tc>
        <w:tc>
          <w:tcPr>
            <w:tcW w:w="1134" w:type="dxa"/>
          </w:tcPr>
          <w:p w:rsidR="00EC76B9" w:rsidRDefault="00EC76B9">
            <w:pPr>
              <w:pStyle w:val="a5"/>
              <w:spacing w:line="300" w:lineRule="atLeast"/>
              <w:jc w:val="center"/>
              <w:rPr>
                <w:rFonts w:hint="eastAsia"/>
                <w:sz w:val="18"/>
              </w:rPr>
            </w:pPr>
            <w:r>
              <w:rPr>
                <w:rFonts w:hint="eastAsia"/>
                <w:sz w:val="18"/>
              </w:rPr>
              <w:t>T 0964</w:t>
            </w:r>
          </w:p>
        </w:tc>
      </w:tr>
      <w:tr w:rsidR="00EC76B9">
        <w:tblPrEx>
          <w:tblCellMar>
            <w:top w:w="0" w:type="dxa"/>
            <w:left w:w="0" w:type="dxa"/>
            <w:bottom w:w="0" w:type="dxa"/>
            <w:right w:w="0" w:type="dxa"/>
          </w:tblCellMar>
        </w:tblPrEx>
        <w:trPr>
          <w:cantSplit/>
        </w:trPr>
        <w:tc>
          <w:tcPr>
            <w:tcW w:w="1843" w:type="dxa"/>
          </w:tcPr>
          <w:p w:rsidR="00EC76B9" w:rsidRDefault="00EC76B9">
            <w:pPr>
              <w:pStyle w:val="a5"/>
              <w:spacing w:line="300" w:lineRule="atLeast"/>
              <w:jc w:val="center"/>
              <w:rPr>
                <w:rFonts w:hint="eastAsia"/>
                <w:sz w:val="18"/>
              </w:rPr>
            </w:pPr>
            <w:r>
              <w:rPr>
                <w:rFonts w:hint="eastAsia"/>
                <w:sz w:val="18"/>
              </w:rPr>
              <w:t>横向力系数</w:t>
            </w:r>
          </w:p>
        </w:tc>
        <w:tc>
          <w:tcPr>
            <w:tcW w:w="2126" w:type="dxa"/>
          </w:tcPr>
          <w:p w:rsidR="00EC76B9" w:rsidRDefault="00EC76B9">
            <w:pPr>
              <w:pStyle w:val="a5"/>
              <w:spacing w:line="300" w:lineRule="atLeast"/>
              <w:jc w:val="center"/>
              <w:rPr>
                <w:rFonts w:hint="eastAsia"/>
                <w:sz w:val="18"/>
              </w:rPr>
            </w:pPr>
            <w:r>
              <w:rPr>
                <w:rFonts w:hint="eastAsia"/>
                <w:sz w:val="18"/>
              </w:rPr>
              <w:t>全线连续</w:t>
            </w:r>
          </w:p>
        </w:tc>
        <w:tc>
          <w:tcPr>
            <w:tcW w:w="1843" w:type="dxa"/>
          </w:tcPr>
          <w:p w:rsidR="00EC76B9" w:rsidRDefault="00EC76B9">
            <w:pPr>
              <w:pStyle w:val="a5"/>
              <w:spacing w:line="300" w:lineRule="atLeast"/>
              <w:jc w:val="center"/>
              <w:rPr>
                <w:rFonts w:hint="eastAsia"/>
                <w:sz w:val="18"/>
              </w:rPr>
            </w:pPr>
            <w:r>
              <w:rPr>
                <w:rFonts w:hint="eastAsia"/>
                <w:sz w:val="18"/>
              </w:rPr>
              <w:t>符合设计要求</w:t>
            </w:r>
          </w:p>
        </w:tc>
        <w:tc>
          <w:tcPr>
            <w:tcW w:w="1701" w:type="dxa"/>
          </w:tcPr>
          <w:p w:rsidR="00EC76B9" w:rsidRDefault="00EC76B9">
            <w:pPr>
              <w:pStyle w:val="a5"/>
              <w:spacing w:line="300" w:lineRule="atLeast"/>
              <w:jc w:val="center"/>
              <w:rPr>
                <w:rFonts w:hint="eastAsia"/>
                <w:sz w:val="18"/>
              </w:rPr>
            </w:pPr>
            <w:r>
              <w:rPr>
                <w:rFonts w:hint="eastAsia"/>
                <w:sz w:val="18"/>
              </w:rPr>
              <w:t>－</w:t>
            </w:r>
          </w:p>
        </w:tc>
        <w:tc>
          <w:tcPr>
            <w:tcW w:w="1134" w:type="dxa"/>
          </w:tcPr>
          <w:p w:rsidR="00EC76B9" w:rsidRDefault="00EC76B9">
            <w:pPr>
              <w:pStyle w:val="a5"/>
              <w:spacing w:line="300" w:lineRule="atLeast"/>
              <w:jc w:val="center"/>
              <w:rPr>
                <w:rFonts w:hint="eastAsia"/>
                <w:sz w:val="18"/>
              </w:rPr>
            </w:pPr>
            <w:r>
              <w:rPr>
                <w:rFonts w:hint="eastAsia"/>
                <w:sz w:val="18"/>
              </w:rPr>
              <w:t>T 0965</w:t>
            </w:r>
          </w:p>
        </w:tc>
      </w:tr>
    </w:tbl>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11.5.3</w:t>
        </w:r>
      </w:smartTag>
      <w:r>
        <w:rPr>
          <w:rFonts w:hint="eastAsia"/>
        </w:rPr>
        <w:t>工程交工时应对全线宽度、纵断面高程、横坡度、中线偏位等进行实测，以每个桩号的测定结果评定合格率，最后提出实际的竣工图。</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11.5.4</w:t>
        </w:r>
      </w:smartTag>
      <w:r>
        <w:rPr>
          <w:rFonts w:hint="eastAsia"/>
        </w:rPr>
        <w:t>行人道路沥青面层的质量检查及验收与车行道相同，其质量指标应符合11.5.4的规定。</w:t>
      </w:r>
    </w:p>
    <w:p w:rsidR="00EC76B9" w:rsidRDefault="00EC76B9">
      <w:pPr>
        <w:pStyle w:val="a5"/>
        <w:spacing w:line="360" w:lineRule="atLeast"/>
        <w:jc w:val="center"/>
        <w:rPr>
          <w:rFonts w:hint="eastAsia"/>
        </w:rPr>
      </w:pPr>
      <w:r>
        <w:rPr>
          <w:rFonts w:hint="eastAsia"/>
        </w:rPr>
        <w:t>行人道路沥青面层质量标准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11.5.4</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18"/>
        <w:gridCol w:w="1276"/>
        <w:gridCol w:w="2310"/>
        <w:gridCol w:w="1890"/>
        <w:gridCol w:w="1615"/>
      </w:tblGrid>
      <w:tr w:rsidR="00EC76B9">
        <w:tblPrEx>
          <w:tblCellMar>
            <w:top w:w="0" w:type="dxa"/>
            <w:left w:w="0" w:type="dxa"/>
            <w:bottom w:w="0" w:type="dxa"/>
            <w:right w:w="0" w:type="dxa"/>
          </w:tblCellMar>
        </w:tblPrEx>
        <w:trPr>
          <w:cantSplit/>
          <w:jc w:val="center"/>
        </w:trPr>
        <w:tc>
          <w:tcPr>
            <w:tcW w:w="2694" w:type="dxa"/>
            <w:gridSpan w:val="2"/>
          </w:tcPr>
          <w:p w:rsidR="00EC76B9" w:rsidRDefault="00EC76B9">
            <w:pPr>
              <w:pStyle w:val="a5"/>
              <w:spacing w:line="320" w:lineRule="atLeast"/>
              <w:jc w:val="center"/>
              <w:rPr>
                <w:rFonts w:hint="eastAsia"/>
                <w:sz w:val="18"/>
              </w:rPr>
            </w:pPr>
            <w:r>
              <w:rPr>
                <w:rFonts w:hint="eastAsia"/>
                <w:sz w:val="18"/>
              </w:rPr>
              <w:t>检查项目</w:t>
            </w:r>
          </w:p>
        </w:tc>
        <w:tc>
          <w:tcPr>
            <w:tcW w:w="2310" w:type="dxa"/>
          </w:tcPr>
          <w:p w:rsidR="00EC76B9" w:rsidRDefault="00EC76B9">
            <w:pPr>
              <w:pStyle w:val="a5"/>
              <w:spacing w:line="320" w:lineRule="atLeast"/>
              <w:jc w:val="center"/>
              <w:rPr>
                <w:rFonts w:hint="eastAsia"/>
                <w:sz w:val="18"/>
              </w:rPr>
            </w:pPr>
            <w:r>
              <w:rPr>
                <w:rFonts w:hint="eastAsia"/>
                <w:sz w:val="18"/>
              </w:rPr>
              <w:t>质量要求或允许偏差</w:t>
            </w:r>
          </w:p>
        </w:tc>
        <w:tc>
          <w:tcPr>
            <w:tcW w:w="1890" w:type="dxa"/>
          </w:tcPr>
          <w:p w:rsidR="00EC76B9" w:rsidRDefault="00EC76B9">
            <w:pPr>
              <w:pStyle w:val="a5"/>
              <w:spacing w:line="320" w:lineRule="atLeast"/>
              <w:jc w:val="center"/>
              <w:rPr>
                <w:rFonts w:hint="eastAsia"/>
                <w:sz w:val="18"/>
              </w:rPr>
            </w:pPr>
            <w:r>
              <w:rPr>
                <w:rFonts w:hint="eastAsia"/>
                <w:sz w:val="18"/>
              </w:rPr>
              <w:t>检查频度</w:t>
            </w:r>
          </w:p>
        </w:tc>
        <w:tc>
          <w:tcPr>
            <w:tcW w:w="1615" w:type="dxa"/>
          </w:tcPr>
          <w:p w:rsidR="00EC76B9" w:rsidRDefault="00EC76B9">
            <w:pPr>
              <w:pStyle w:val="a5"/>
              <w:spacing w:line="320" w:lineRule="atLeast"/>
              <w:jc w:val="center"/>
              <w:rPr>
                <w:rFonts w:hint="eastAsia"/>
                <w:sz w:val="18"/>
              </w:rPr>
            </w:pPr>
            <w:r>
              <w:rPr>
                <w:rFonts w:hint="eastAsia"/>
                <w:sz w:val="18"/>
              </w:rPr>
              <w:t>检查方法</w:t>
            </w:r>
          </w:p>
        </w:tc>
      </w:tr>
      <w:tr w:rsidR="00EC76B9">
        <w:tblPrEx>
          <w:tblCellMar>
            <w:top w:w="0" w:type="dxa"/>
            <w:left w:w="0" w:type="dxa"/>
            <w:bottom w:w="0" w:type="dxa"/>
            <w:right w:w="0" w:type="dxa"/>
          </w:tblCellMar>
        </w:tblPrEx>
        <w:trPr>
          <w:cantSplit/>
          <w:jc w:val="center"/>
        </w:trPr>
        <w:tc>
          <w:tcPr>
            <w:tcW w:w="2694" w:type="dxa"/>
            <w:gridSpan w:val="2"/>
            <w:vAlign w:val="center"/>
          </w:tcPr>
          <w:p w:rsidR="00EC76B9" w:rsidRDefault="00EC76B9">
            <w:pPr>
              <w:pStyle w:val="a5"/>
              <w:spacing w:line="320" w:lineRule="atLeast"/>
              <w:rPr>
                <w:rFonts w:hint="eastAsia"/>
                <w:sz w:val="18"/>
              </w:rPr>
            </w:pPr>
            <w:r>
              <w:rPr>
                <w:rFonts w:hint="eastAsia"/>
                <w:sz w:val="18"/>
              </w:rPr>
              <w:t>厚度</w:t>
            </w:r>
          </w:p>
        </w:tc>
        <w:tc>
          <w:tcPr>
            <w:tcW w:w="2310" w:type="dxa"/>
            <w:vAlign w:val="center"/>
          </w:tcPr>
          <w:p w:rsidR="00EC76B9" w:rsidRDefault="00EC76B9">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890" w:type="dxa"/>
            <w:vAlign w:val="center"/>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sz w:val="18"/>
                </w:rPr>
                <w:t>100m</w:t>
              </w:r>
            </w:smartTag>
            <w:r>
              <w:rPr>
                <w:rFonts w:hint="eastAsia"/>
                <w:sz w:val="18"/>
              </w:rPr>
              <w:t xml:space="preserve"> 1点</w:t>
            </w:r>
          </w:p>
        </w:tc>
        <w:tc>
          <w:tcPr>
            <w:tcW w:w="1615" w:type="dxa"/>
            <w:vAlign w:val="center"/>
          </w:tcPr>
          <w:p w:rsidR="00EC76B9" w:rsidRDefault="00EC76B9">
            <w:pPr>
              <w:pStyle w:val="a5"/>
              <w:spacing w:line="32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jc w:val="center"/>
        </w:trPr>
        <w:tc>
          <w:tcPr>
            <w:tcW w:w="1418" w:type="dxa"/>
            <w:vMerge w:val="restart"/>
            <w:vAlign w:val="center"/>
          </w:tcPr>
          <w:p w:rsidR="00EC76B9" w:rsidRDefault="00EC76B9">
            <w:pPr>
              <w:pStyle w:val="a5"/>
              <w:spacing w:line="320" w:lineRule="atLeast"/>
              <w:rPr>
                <w:rFonts w:hint="eastAsia"/>
                <w:sz w:val="18"/>
              </w:rPr>
            </w:pPr>
            <w:r>
              <w:rPr>
                <w:rFonts w:hint="eastAsia"/>
                <w:sz w:val="18"/>
              </w:rPr>
              <w:t>路表平整度</w:t>
            </w:r>
          </w:p>
          <w:p w:rsidR="00EC76B9" w:rsidRDefault="00EC76B9">
            <w:pPr>
              <w:pStyle w:val="a5"/>
              <w:spacing w:line="320" w:lineRule="atLeast"/>
              <w:rPr>
                <w:rFonts w:hint="eastAsia"/>
                <w:sz w:val="18"/>
              </w:rPr>
            </w:pPr>
            <w:r>
              <w:rPr>
                <w:rFonts w:hint="eastAsia"/>
                <w:sz w:val="18"/>
              </w:rPr>
              <w:t>(最大间隙)</w:t>
            </w:r>
          </w:p>
        </w:tc>
        <w:tc>
          <w:tcPr>
            <w:tcW w:w="1276" w:type="dxa"/>
            <w:vAlign w:val="center"/>
          </w:tcPr>
          <w:p w:rsidR="00EC76B9" w:rsidRDefault="00EC76B9">
            <w:pPr>
              <w:pStyle w:val="a5"/>
              <w:spacing w:line="320" w:lineRule="atLeast"/>
              <w:rPr>
                <w:rFonts w:hint="eastAsia"/>
                <w:sz w:val="18"/>
              </w:rPr>
            </w:pPr>
            <w:r>
              <w:rPr>
                <w:rFonts w:hint="eastAsia"/>
                <w:sz w:val="18"/>
              </w:rPr>
              <w:t>沥青混凝土</w:t>
            </w:r>
          </w:p>
        </w:tc>
        <w:tc>
          <w:tcPr>
            <w:tcW w:w="2310"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890" w:type="dxa"/>
            <w:vMerge w:val="restart"/>
            <w:vAlign w:val="center"/>
          </w:tcPr>
          <w:p w:rsidR="00EC76B9" w:rsidRDefault="00EC76B9">
            <w:pPr>
              <w:pStyle w:val="a5"/>
              <w:spacing w:line="320" w:lineRule="atLeast"/>
              <w:jc w:val="center"/>
              <w:rPr>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200"/>
                <w:attr w:name="UnitName" w:val="m"/>
              </w:smartTagPr>
              <w:r>
                <w:rPr>
                  <w:rFonts w:hint="eastAsia"/>
                  <w:sz w:val="18"/>
                </w:rPr>
                <w:t>200m</w:t>
              </w:r>
            </w:smartTag>
            <w:r>
              <w:rPr>
                <w:rFonts w:hint="eastAsia"/>
                <w:sz w:val="18"/>
              </w:rPr>
              <w:t xml:space="preserve"> 2点</w:t>
            </w:r>
          </w:p>
          <w:p w:rsidR="00EC76B9" w:rsidRDefault="00EC76B9">
            <w:pPr>
              <w:pStyle w:val="a5"/>
              <w:spacing w:line="320" w:lineRule="atLeast"/>
              <w:jc w:val="center"/>
              <w:rPr>
                <w:rFonts w:hint="eastAsia"/>
                <w:sz w:val="18"/>
              </w:rPr>
            </w:pPr>
            <w:r>
              <w:rPr>
                <w:rFonts w:hint="eastAsia"/>
                <w:sz w:val="18"/>
              </w:rPr>
              <w:t>各连续10尺</w:t>
            </w:r>
          </w:p>
        </w:tc>
        <w:tc>
          <w:tcPr>
            <w:tcW w:w="1615" w:type="dxa"/>
            <w:vMerge w:val="restart"/>
            <w:vAlign w:val="center"/>
          </w:tcPr>
          <w:p w:rsidR="00EC76B9" w:rsidRDefault="00EC76B9">
            <w:pPr>
              <w:pStyle w:val="a5"/>
              <w:spacing w:line="32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jc w:val="center"/>
        </w:trPr>
        <w:tc>
          <w:tcPr>
            <w:tcW w:w="1418" w:type="dxa"/>
            <w:vMerge/>
            <w:vAlign w:val="center"/>
          </w:tcPr>
          <w:p w:rsidR="00EC76B9" w:rsidRDefault="00EC76B9">
            <w:pPr>
              <w:pStyle w:val="a5"/>
              <w:spacing w:line="320" w:lineRule="atLeast"/>
              <w:rPr>
                <w:rFonts w:hint="eastAsia"/>
                <w:sz w:val="18"/>
              </w:rPr>
            </w:pPr>
          </w:p>
        </w:tc>
        <w:tc>
          <w:tcPr>
            <w:tcW w:w="1276" w:type="dxa"/>
            <w:vAlign w:val="center"/>
          </w:tcPr>
          <w:p w:rsidR="00EC76B9" w:rsidRDefault="00EC76B9">
            <w:pPr>
              <w:pStyle w:val="a5"/>
              <w:spacing w:line="320" w:lineRule="atLeast"/>
              <w:rPr>
                <w:rFonts w:hint="eastAsia"/>
                <w:sz w:val="18"/>
              </w:rPr>
            </w:pPr>
            <w:r>
              <w:rPr>
                <w:rFonts w:hint="eastAsia"/>
                <w:sz w:val="18"/>
              </w:rPr>
              <w:t>其他沥青面层</w:t>
            </w:r>
          </w:p>
        </w:tc>
        <w:tc>
          <w:tcPr>
            <w:tcW w:w="2310"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7"/>
                <w:attr w:name="UnitName" w:val="mm"/>
              </w:smartTagPr>
              <w:r>
                <w:rPr>
                  <w:rFonts w:hint="eastAsia"/>
                  <w:sz w:val="18"/>
                </w:rPr>
                <w:t>7mm</w:t>
              </w:r>
            </w:smartTag>
          </w:p>
        </w:tc>
        <w:tc>
          <w:tcPr>
            <w:tcW w:w="1890" w:type="dxa"/>
            <w:vMerge/>
            <w:vAlign w:val="center"/>
          </w:tcPr>
          <w:p w:rsidR="00EC76B9" w:rsidRDefault="00EC76B9">
            <w:pPr>
              <w:pStyle w:val="a5"/>
              <w:spacing w:line="320" w:lineRule="atLeast"/>
              <w:jc w:val="center"/>
              <w:rPr>
                <w:rFonts w:hint="eastAsia"/>
                <w:sz w:val="18"/>
              </w:rPr>
            </w:pPr>
          </w:p>
        </w:tc>
        <w:tc>
          <w:tcPr>
            <w:tcW w:w="1615" w:type="dxa"/>
            <w:vMerge/>
            <w:vAlign w:val="center"/>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jc w:val="center"/>
        </w:trPr>
        <w:tc>
          <w:tcPr>
            <w:tcW w:w="2694" w:type="dxa"/>
            <w:gridSpan w:val="2"/>
            <w:vAlign w:val="center"/>
          </w:tcPr>
          <w:p w:rsidR="00EC76B9" w:rsidRDefault="00EC76B9">
            <w:pPr>
              <w:pStyle w:val="a5"/>
              <w:spacing w:line="320" w:lineRule="atLeast"/>
              <w:rPr>
                <w:rFonts w:hint="eastAsia"/>
                <w:sz w:val="18"/>
              </w:rPr>
            </w:pPr>
            <w:r>
              <w:rPr>
                <w:rFonts w:hint="eastAsia"/>
                <w:sz w:val="18"/>
              </w:rPr>
              <w:t>宽度</w:t>
            </w:r>
          </w:p>
        </w:tc>
        <w:tc>
          <w:tcPr>
            <w:tcW w:w="2310"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20"/>
                <w:attr w:name="UnitName" w:val="mm"/>
              </w:smartTagPr>
              <w:r>
                <w:rPr>
                  <w:rFonts w:hint="eastAsia"/>
                  <w:sz w:val="18"/>
                </w:rPr>
                <w:t>-20mm</w:t>
              </w:r>
            </w:smartTag>
          </w:p>
        </w:tc>
        <w:tc>
          <w:tcPr>
            <w:tcW w:w="1890" w:type="dxa"/>
            <w:vAlign w:val="center"/>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sz w:val="18"/>
                </w:rPr>
                <w:t>100m</w:t>
              </w:r>
            </w:smartTag>
            <w:r>
              <w:rPr>
                <w:rFonts w:hint="eastAsia"/>
                <w:sz w:val="18"/>
              </w:rPr>
              <w:t xml:space="preserve"> 2点</w:t>
            </w:r>
          </w:p>
        </w:tc>
        <w:tc>
          <w:tcPr>
            <w:tcW w:w="1615" w:type="dxa"/>
            <w:vAlign w:val="center"/>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jc w:val="center"/>
        </w:trPr>
        <w:tc>
          <w:tcPr>
            <w:tcW w:w="2694" w:type="dxa"/>
            <w:gridSpan w:val="2"/>
            <w:vAlign w:val="center"/>
          </w:tcPr>
          <w:p w:rsidR="00EC76B9" w:rsidRDefault="00EC76B9">
            <w:pPr>
              <w:pStyle w:val="a5"/>
              <w:spacing w:line="320" w:lineRule="atLeast"/>
              <w:rPr>
                <w:rFonts w:hint="eastAsia"/>
                <w:sz w:val="18"/>
              </w:rPr>
            </w:pPr>
            <w:r>
              <w:rPr>
                <w:rFonts w:hint="eastAsia"/>
                <w:sz w:val="18"/>
              </w:rPr>
              <w:t>横坡度</w:t>
            </w:r>
          </w:p>
        </w:tc>
        <w:tc>
          <w:tcPr>
            <w:tcW w:w="2310" w:type="dxa"/>
            <w:vAlign w:val="center"/>
          </w:tcPr>
          <w:p w:rsidR="00EC76B9" w:rsidRDefault="00EC76B9">
            <w:pPr>
              <w:pStyle w:val="a5"/>
              <w:spacing w:line="320" w:lineRule="atLeast"/>
              <w:jc w:val="center"/>
              <w:rPr>
                <w:rFonts w:hint="eastAsia"/>
                <w:sz w:val="18"/>
              </w:rPr>
            </w:pPr>
            <w:r>
              <w:rPr>
                <w:rFonts w:hint="eastAsia"/>
                <w:sz w:val="18"/>
              </w:rPr>
              <w:t>±0.3％</w:t>
            </w:r>
          </w:p>
        </w:tc>
        <w:tc>
          <w:tcPr>
            <w:tcW w:w="1890" w:type="dxa"/>
            <w:vAlign w:val="center"/>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sz w:val="18"/>
                </w:rPr>
                <w:t>100m</w:t>
              </w:r>
            </w:smartTag>
            <w:r>
              <w:rPr>
                <w:rFonts w:hint="eastAsia"/>
                <w:sz w:val="18"/>
              </w:rPr>
              <w:t xml:space="preserve"> 2点</w:t>
            </w:r>
          </w:p>
        </w:tc>
        <w:tc>
          <w:tcPr>
            <w:tcW w:w="1615" w:type="dxa"/>
            <w:vAlign w:val="center"/>
          </w:tcPr>
          <w:p w:rsidR="00EC76B9" w:rsidRDefault="00EC76B9">
            <w:pPr>
              <w:pStyle w:val="a5"/>
              <w:spacing w:line="320" w:lineRule="atLeast"/>
              <w:jc w:val="center"/>
              <w:rPr>
                <w:rFonts w:hint="eastAsia"/>
                <w:sz w:val="18"/>
              </w:rPr>
            </w:pPr>
            <w:r>
              <w:rPr>
                <w:rFonts w:hint="eastAsia"/>
                <w:sz w:val="18"/>
              </w:rPr>
              <w:t>T 0911</w:t>
            </w:r>
          </w:p>
        </w:tc>
      </w:tr>
    </w:tbl>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11.5.5</w:t>
        </w:r>
      </w:smartTag>
      <w:r>
        <w:rPr>
          <w:rFonts w:hint="eastAsia"/>
        </w:rPr>
        <w:t>大、中型桥梁桥面沥青铺装的质量检查与验收，以</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rPr>
          <w:t>100m</w:t>
        </w:r>
      </w:smartTag>
      <w:r>
        <w:rPr>
          <w:rFonts w:hint="eastAsia"/>
        </w:rPr>
        <w:t>作为一个评定路段，其质量指标应符合11.5.5的规定。</w:t>
      </w:r>
    </w:p>
    <w:p w:rsidR="00EC76B9" w:rsidRDefault="00EC76B9">
      <w:pPr>
        <w:pStyle w:val="a5"/>
        <w:spacing w:line="360" w:lineRule="atLeast"/>
        <w:jc w:val="center"/>
        <w:rPr>
          <w:rFonts w:hint="eastAsia"/>
        </w:rPr>
      </w:pPr>
      <w:r>
        <w:rPr>
          <w:rFonts w:hint="eastAsia"/>
        </w:rPr>
        <w:t>桥面沥青铺装工程质量标准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11.5.5</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70"/>
        <w:gridCol w:w="992"/>
        <w:gridCol w:w="1286"/>
        <w:gridCol w:w="1995"/>
        <w:gridCol w:w="1470"/>
        <w:gridCol w:w="1911"/>
      </w:tblGrid>
      <w:tr w:rsidR="00EC76B9">
        <w:tblPrEx>
          <w:tblCellMar>
            <w:top w:w="0" w:type="dxa"/>
            <w:left w:w="0" w:type="dxa"/>
            <w:bottom w:w="0" w:type="dxa"/>
            <w:right w:w="0" w:type="dxa"/>
          </w:tblCellMar>
        </w:tblPrEx>
        <w:trPr>
          <w:cantSplit/>
          <w:jc w:val="center"/>
        </w:trPr>
        <w:tc>
          <w:tcPr>
            <w:tcW w:w="1762" w:type="dxa"/>
            <w:gridSpan w:val="2"/>
            <w:vMerge w:val="restart"/>
            <w:vAlign w:val="center"/>
          </w:tcPr>
          <w:p w:rsidR="00EC76B9" w:rsidRDefault="00EC76B9">
            <w:pPr>
              <w:pStyle w:val="a5"/>
              <w:spacing w:line="320" w:lineRule="atLeast"/>
              <w:jc w:val="center"/>
              <w:rPr>
                <w:rFonts w:hint="eastAsia"/>
                <w:sz w:val="18"/>
              </w:rPr>
            </w:pPr>
            <w:r>
              <w:rPr>
                <w:rFonts w:hint="eastAsia"/>
                <w:sz w:val="18"/>
              </w:rPr>
              <w:t>检查项目</w:t>
            </w:r>
          </w:p>
        </w:tc>
        <w:tc>
          <w:tcPr>
            <w:tcW w:w="1286" w:type="dxa"/>
            <w:vMerge w:val="restart"/>
            <w:vAlign w:val="center"/>
          </w:tcPr>
          <w:p w:rsidR="00EC76B9" w:rsidRDefault="00EC76B9">
            <w:pPr>
              <w:pStyle w:val="a5"/>
              <w:spacing w:line="320" w:lineRule="atLeast"/>
              <w:jc w:val="center"/>
              <w:rPr>
                <w:rFonts w:hint="eastAsia"/>
                <w:sz w:val="18"/>
              </w:rPr>
            </w:pPr>
            <w:r>
              <w:rPr>
                <w:rFonts w:hint="eastAsia"/>
                <w:sz w:val="18"/>
              </w:rPr>
              <w:t>检查频度</w:t>
            </w:r>
          </w:p>
        </w:tc>
        <w:tc>
          <w:tcPr>
            <w:tcW w:w="3465" w:type="dxa"/>
            <w:gridSpan w:val="2"/>
            <w:vAlign w:val="center"/>
          </w:tcPr>
          <w:p w:rsidR="00EC76B9" w:rsidRDefault="00EC76B9">
            <w:pPr>
              <w:pStyle w:val="a5"/>
              <w:spacing w:line="320" w:lineRule="atLeast"/>
              <w:jc w:val="center"/>
              <w:rPr>
                <w:rFonts w:hint="eastAsia"/>
                <w:sz w:val="18"/>
              </w:rPr>
            </w:pPr>
            <w:r>
              <w:rPr>
                <w:rFonts w:hint="eastAsia"/>
                <w:sz w:val="18"/>
              </w:rPr>
              <w:t>允 许 偏 差</w:t>
            </w:r>
          </w:p>
        </w:tc>
        <w:tc>
          <w:tcPr>
            <w:tcW w:w="1911" w:type="dxa"/>
            <w:vMerge w:val="restart"/>
            <w:vAlign w:val="center"/>
          </w:tcPr>
          <w:p w:rsidR="00EC76B9" w:rsidRDefault="00EC76B9">
            <w:pPr>
              <w:pStyle w:val="a5"/>
              <w:spacing w:line="320" w:lineRule="atLeast"/>
              <w:jc w:val="center"/>
              <w:rPr>
                <w:rFonts w:hint="eastAsia"/>
                <w:sz w:val="18"/>
              </w:rPr>
            </w:pPr>
            <w:r>
              <w:rPr>
                <w:rFonts w:hint="eastAsia"/>
                <w:sz w:val="18"/>
              </w:rPr>
              <w:t>检查方法</w:t>
            </w:r>
          </w:p>
        </w:tc>
      </w:tr>
      <w:tr w:rsidR="00EC76B9">
        <w:tblPrEx>
          <w:tblCellMar>
            <w:top w:w="0" w:type="dxa"/>
            <w:left w:w="0" w:type="dxa"/>
            <w:bottom w:w="0" w:type="dxa"/>
            <w:right w:w="0" w:type="dxa"/>
          </w:tblCellMar>
        </w:tblPrEx>
        <w:trPr>
          <w:cantSplit/>
          <w:jc w:val="center"/>
        </w:trPr>
        <w:tc>
          <w:tcPr>
            <w:tcW w:w="1762" w:type="dxa"/>
            <w:gridSpan w:val="2"/>
            <w:vMerge/>
            <w:tcBorders>
              <w:bottom w:val="single" w:sz="4" w:space="0" w:color="auto"/>
            </w:tcBorders>
            <w:vAlign w:val="center"/>
          </w:tcPr>
          <w:p w:rsidR="00EC76B9" w:rsidRDefault="00EC76B9">
            <w:pPr>
              <w:pStyle w:val="a5"/>
              <w:spacing w:line="320" w:lineRule="atLeast"/>
              <w:jc w:val="center"/>
              <w:rPr>
                <w:rFonts w:hint="eastAsia"/>
                <w:sz w:val="18"/>
              </w:rPr>
            </w:pPr>
          </w:p>
        </w:tc>
        <w:tc>
          <w:tcPr>
            <w:tcW w:w="1286" w:type="dxa"/>
            <w:vMerge/>
            <w:vAlign w:val="center"/>
          </w:tcPr>
          <w:p w:rsidR="00EC76B9" w:rsidRDefault="00EC76B9">
            <w:pPr>
              <w:pStyle w:val="a5"/>
              <w:spacing w:line="320" w:lineRule="atLeast"/>
              <w:jc w:val="center"/>
              <w:rPr>
                <w:rFonts w:hint="eastAsia"/>
                <w:sz w:val="18"/>
              </w:rPr>
            </w:pPr>
          </w:p>
        </w:tc>
        <w:tc>
          <w:tcPr>
            <w:tcW w:w="1995" w:type="dxa"/>
            <w:vAlign w:val="center"/>
          </w:tcPr>
          <w:p w:rsidR="00EC76B9" w:rsidRDefault="00EC76B9">
            <w:pPr>
              <w:pStyle w:val="a5"/>
              <w:spacing w:line="320" w:lineRule="atLeast"/>
              <w:jc w:val="center"/>
              <w:rPr>
                <w:rFonts w:hint="eastAsia"/>
                <w:sz w:val="18"/>
              </w:rPr>
            </w:pPr>
            <w:r>
              <w:rPr>
                <w:rFonts w:hint="eastAsia"/>
                <w:sz w:val="18"/>
              </w:rPr>
              <w:t>高速公路、一级公路</w:t>
            </w:r>
          </w:p>
        </w:tc>
        <w:tc>
          <w:tcPr>
            <w:tcW w:w="1470" w:type="dxa"/>
            <w:vAlign w:val="center"/>
          </w:tcPr>
          <w:p w:rsidR="00EC76B9" w:rsidRDefault="00EC76B9">
            <w:pPr>
              <w:pStyle w:val="a5"/>
              <w:spacing w:line="320" w:lineRule="atLeast"/>
              <w:jc w:val="center"/>
              <w:rPr>
                <w:rFonts w:hint="eastAsia"/>
                <w:sz w:val="18"/>
              </w:rPr>
            </w:pPr>
            <w:r>
              <w:rPr>
                <w:rFonts w:hint="eastAsia"/>
                <w:sz w:val="18"/>
              </w:rPr>
              <w:t>其他等级公路</w:t>
            </w:r>
          </w:p>
        </w:tc>
        <w:tc>
          <w:tcPr>
            <w:tcW w:w="1911" w:type="dxa"/>
            <w:vMerge/>
            <w:vAlign w:val="center"/>
          </w:tcPr>
          <w:p w:rsidR="00EC76B9" w:rsidRDefault="00EC76B9">
            <w:pPr>
              <w:pStyle w:val="a5"/>
              <w:spacing w:line="320" w:lineRule="atLeast"/>
              <w:jc w:val="center"/>
              <w:rPr>
                <w:rFonts w:hint="eastAsia"/>
                <w:sz w:val="18"/>
              </w:rPr>
            </w:pPr>
          </w:p>
        </w:tc>
      </w:tr>
      <w:tr w:rsidR="00EC76B9">
        <w:tblPrEx>
          <w:tblCellMar>
            <w:top w:w="0" w:type="dxa"/>
            <w:left w:w="0" w:type="dxa"/>
            <w:bottom w:w="0" w:type="dxa"/>
            <w:right w:w="0" w:type="dxa"/>
          </w:tblCellMar>
        </w:tblPrEx>
        <w:trPr>
          <w:cantSplit/>
          <w:jc w:val="center"/>
        </w:trPr>
        <w:tc>
          <w:tcPr>
            <w:tcW w:w="1762" w:type="dxa"/>
            <w:gridSpan w:val="2"/>
            <w:vAlign w:val="center"/>
          </w:tcPr>
          <w:p w:rsidR="00EC76B9" w:rsidRDefault="00EC76B9">
            <w:pPr>
              <w:pStyle w:val="a5"/>
              <w:spacing w:line="320" w:lineRule="atLeast"/>
              <w:jc w:val="center"/>
              <w:rPr>
                <w:rFonts w:hint="eastAsia"/>
                <w:sz w:val="18"/>
              </w:rPr>
            </w:pPr>
            <w:r>
              <w:rPr>
                <w:rFonts w:hint="eastAsia"/>
                <w:sz w:val="18"/>
              </w:rPr>
              <w:t>厚度</w:t>
            </w:r>
          </w:p>
        </w:tc>
        <w:tc>
          <w:tcPr>
            <w:tcW w:w="1286" w:type="dxa"/>
            <w:vAlign w:val="center"/>
          </w:tcPr>
          <w:p w:rsidR="00EC76B9" w:rsidRDefault="00EC76B9">
            <w:pPr>
              <w:pStyle w:val="a5"/>
              <w:spacing w:line="320" w:lineRule="atLeast"/>
              <w:jc w:val="center"/>
              <w:rPr>
                <w:rFonts w:hint="eastAsia"/>
                <w:sz w:val="18"/>
              </w:rPr>
            </w:pPr>
            <w:r>
              <w:rPr>
                <w:rFonts w:hint="eastAsia"/>
                <w:sz w:val="18"/>
              </w:rPr>
              <w:t>每1OOm 2点</w:t>
            </w:r>
          </w:p>
        </w:tc>
        <w:tc>
          <w:tcPr>
            <w:tcW w:w="1995" w:type="dxa"/>
            <w:vAlign w:val="center"/>
          </w:tcPr>
          <w:p w:rsidR="00EC76B9" w:rsidRDefault="00EC76B9">
            <w:pPr>
              <w:pStyle w:val="a5"/>
              <w:spacing w:line="320" w:lineRule="atLeast"/>
              <w:jc w:val="center"/>
              <w:rPr>
                <w:rFonts w:hint="eastAsia"/>
                <w:sz w:val="18"/>
              </w:rPr>
            </w:pPr>
            <w:r>
              <w:rPr>
                <w:rFonts w:hint="eastAsia"/>
                <w:sz w:val="18"/>
              </w:rPr>
              <w:t>0～+</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470" w:type="dxa"/>
            <w:vAlign w:val="center"/>
          </w:tcPr>
          <w:p w:rsidR="00EC76B9" w:rsidRDefault="00EC76B9">
            <w:pPr>
              <w:pStyle w:val="a5"/>
              <w:spacing w:line="320" w:lineRule="atLeast"/>
              <w:jc w:val="center"/>
              <w:rPr>
                <w:rFonts w:hint="eastAsia"/>
                <w:sz w:val="18"/>
              </w:rPr>
            </w:pPr>
            <w:r>
              <w:rPr>
                <w:rFonts w:hint="eastAsia"/>
                <w:sz w:val="18"/>
              </w:rPr>
              <w:t>－</w:t>
            </w:r>
          </w:p>
        </w:tc>
        <w:tc>
          <w:tcPr>
            <w:tcW w:w="1911" w:type="dxa"/>
            <w:vAlign w:val="center"/>
          </w:tcPr>
          <w:p w:rsidR="00EC76B9" w:rsidRDefault="00EC76B9">
            <w:pPr>
              <w:pStyle w:val="a5"/>
              <w:spacing w:line="320" w:lineRule="atLeast"/>
              <w:jc w:val="center"/>
              <w:rPr>
                <w:rFonts w:hint="eastAsia"/>
                <w:sz w:val="18"/>
              </w:rPr>
            </w:pPr>
            <w:r>
              <w:rPr>
                <w:rFonts w:hint="eastAsia"/>
                <w:sz w:val="18"/>
              </w:rPr>
              <w:t>T 0912</w:t>
            </w:r>
          </w:p>
        </w:tc>
      </w:tr>
      <w:tr w:rsidR="00EC76B9">
        <w:tblPrEx>
          <w:tblCellMar>
            <w:top w:w="0" w:type="dxa"/>
            <w:left w:w="0" w:type="dxa"/>
            <w:bottom w:w="0" w:type="dxa"/>
            <w:right w:w="0" w:type="dxa"/>
          </w:tblCellMar>
        </w:tblPrEx>
        <w:trPr>
          <w:cantSplit/>
          <w:jc w:val="center"/>
        </w:trPr>
        <w:tc>
          <w:tcPr>
            <w:tcW w:w="770" w:type="dxa"/>
            <w:vMerge w:val="restart"/>
            <w:vAlign w:val="center"/>
          </w:tcPr>
          <w:p w:rsidR="00EC76B9" w:rsidRDefault="00EC76B9">
            <w:pPr>
              <w:pStyle w:val="a5"/>
              <w:spacing w:line="320" w:lineRule="atLeast"/>
              <w:jc w:val="center"/>
              <w:rPr>
                <w:rFonts w:hint="eastAsia"/>
                <w:sz w:val="18"/>
              </w:rPr>
            </w:pPr>
            <w:r>
              <w:rPr>
                <w:rFonts w:hint="eastAsia"/>
                <w:sz w:val="18"/>
              </w:rPr>
              <w:t>路表平整度</w:t>
            </w:r>
          </w:p>
        </w:tc>
        <w:tc>
          <w:tcPr>
            <w:tcW w:w="992" w:type="dxa"/>
          </w:tcPr>
          <w:p w:rsidR="00EC76B9" w:rsidRDefault="00EC76B9">
            <w:pPr>
              <w:pStyle w:val="a5"/>
              <w:spacing w:line="320" w:lineRule="atLeast"/>
              <w:jc w:val="center"/>
              <w:rPr>
                <w:rFonts w:hint="eastAsia"/>
                <w:sz w:val="18"/>
              </w:rPr>
            </w:pPr>
            <w:r>
              <w:rPr>
                <w:rFonts w:hint="eastAsia"/>
                <w:sz w:val="18"/>
              </w:rPr>
              <w:t>标准差</w:t>
            </w:r>
          </w:p>
        </w:tc>
        <w:tc>
          <w:tcPr>
            <w:tcW w:w="1286" w:type="dxa"/>
            <w:vAlign w:val="center"/>
          </w:tcPr>
          <w:p w:rsidR="00EC76B9" w:rsidRDefault="00EC76B9">
            <w:pPr>
              <w:pStyle w:val="a5"/>
              <w:spacing w:line="320" w:lineRule="atLeast"/>
              <w:jc w:val="center"/>
              <w:rPr>
                <w:rFonts w:hint="eastAsia"/>
                <w:sz w:val="18"/>
              </w:rPr>
            </w:pPr>
            <w:r>
              <w:rPr>
                <w:rFonts w:hint="eastAsia"/>
                <w:sz w:val="18"/>
              </w:rPr>
              <w:t>连续测定</w:t>
            </w:r>
          </w:p>
        </w:tc>
        <w:tc>
          <w:tcPr>
            <w:tcW w:w="1995"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8"/>
                <w:attr w:name="UnitName" w:val="mm"/>
              </w:smartTagPr>
              <w:r>
                <w:rPr>
                  <w:rFonts w:hint="eastAsia"/>
                  <w:sz w:val="18"/>
                </w:rPr>
                <w:t>1.8mm</w:t>
              </w:r>
            </w:smartTag>
          </w:p>
        </w:tc>
        <w:tc>
          <w:tcPr>
            <w:tcW w:w="1470" w:type="dxa"/>
            <w:vAlign w:val="center"/>
          </w:tcPr>
          <w:p w:rsidR="00EC76B9" w:rsidRDefault="00EC76B9">
            <w:pPr>
              <w:pStyle w:val="a5"/>
              <w:spacing w:line="320" w:lineRule="atLeast"/>
              <w:jc w:val="center"/>
              <w:rPr>
                <w:sz w:val="18"/>
              </w:rPr>
            </w:pPr>
            <w:smartTag w:uri="urn:schemas-microsoft-com:office:smarttags" w:element="chmetcnv">
              <w:smartTagPr>
                <w:attr w:name="TCSC" w:val="0"/>
                <w:attr w:name="NumberType" w:val="1"/>
                <w:attr w:name="Negative" w:val="False"/>
                <w:attr w:name="HasSpace" w:val="False"/>
                <w:attr w:name="SourceValue" w:val="2.5"/>
                <w:attr w:name="UnitName" w:val="mm"/>
              </w:smartTagPr>
              <w:r>
                <w:rPr>
                  <w:rFonts w:hint="eastAsia"/>
                  <w:sz w:val="18"/>
                </w:rPr>
                <w:t>2.5mm</w:t>
              </w:r>
            </w:smartTag>
          </w:p>
        </w:tc>
        <w:tc>
          <w:tcPr>
            <w:tcW w:w="1911" w:type="dxa"/>
            <w:tcBorders>
              <w:bottom w:val="single" w:sz="4" w:space="0" w:color="auto"/>
            </w:tcBorders>
            <w:vAlign w:val="center"/>
          </w:tcPr>
          <w:p w:rsidR="00EC76B9" w:rsidRDefault="00EC76B9">
            <w:pPr>
              <w:pStyle w:val="a5"/>
              <w:spacing w:line="320" w:lineRule="atLeast"/>
              <w:jc w:val="center"/>
              <w:rPr>
                <w:rFonts w:hint="eastAsia"/>
                <w:sz w:val="18"/>
              </w:rPr>
            </w:pPr>
            <w:r>
              <w:rPr>
                <w:rFonts w:hint="eastAsia"/>
                <w:sz w:val="18"/>
              </w:rPr>
              <w:t>T 0932</w:t>
            </w:r>
          </w:p>
        </w:tc>
      </w:tr>
      <w:tr w:rsidR="00EC76B9">
        <w:tblPrEx>
          <w:tblCellMar>
            <w:top w:w="0" w:type="dxa"/>
            <w:left w:w="0" w:type="dxa"/>
            <w:bottom w:w="0" w:type="dxa"/>
            <w:right w:w="0" w:type="dxa"/>
          </w:tblCellMar>
        </w:tblPrEx>
        <w:trPr>
          <w:cantSplit/>
          <w:jc w:val="center"/>
        </w:trPr>
        <w:tc>
          <w:tcPr>
            <w:tcW w:w="770" w:type="dxa"/>
            <w:vMerge/>
          </w:tcPr>
          <w:p w:rsidR="00EC76B9" w:rsidRDefault="00EC76B9">
            <w:pPr>
              <w:pStyle w:val="a5"/>
              <w:spacing w:line="320" w:lineRule="atLeast"/>
              <w:jc w:val="center"/>
              <w:rPr>
                <w:rFonts w:hint="eastAsia"/>
                <w:sz w:val="18"/>
              </w:rPr>
            </w:pPr>
          </w:p>
        </w:tc>
        <w:tc>
          <w:tcPr>
            <w:tcW w:w="992" w:type="dxa"/>
          </w:tcPr>
          <w:p w:rsidR="00EC76B9" w:rsidRDefault="00EC76B9">
            <w:pPr>
              <w:pStyle w:val="a5"/>
              <w:spacing w:line="320" w:lineRule="atLeast"/>
              <w:jc w:val="center"/>
              <w:rPr>
                <w:rFonts w:hint="eastAsia"/>
                <w:sz w:val="18"/>
              </w:rPr>
            </w:pPr>
            <w:r>
              <w:rPr>
                <w:rFonts w:hint="eastAsia"/>
                <w:sz w:val="18"/>
              </w:rPr>
              <w:t>最大间隙</w:t>
            </w:r>
          </w:p>
        </w:tc>
        <w:tc>
          <w:tcPr>
            <w:tcW w:w="1286" w:type="dxa"/>
            <w:vAlign w:val="center"/>
          </w:tcPr>
          <w:p w:rsidR="00EC76B9" w:rsidRDefault="00EC76B9">
            <w:pPr>
              <w:pStyle w:val="a5"/>
              <w:spacing w:line="320" w:lineRule="atLeast"/>
              <w:jc w:val="center"/>
              <w:rPr>
                <w:rFonts w:hint="eastAsia"/>
                <w:sz w:val="18"/>
              </w:rPr>
            </w:pPr>
            <w:r>
              <w:rPr>
                <w:rFonts w:hint="eastAsia"/>
                <w:sz w:val="18"/>
              </w:rPr>
              <w:t>连续测定</w:t>
            </w:r>
          </w:p>
        </w:tc>
        <w:tc>
          <w:tcPr>
            <w:tcW w:w="1995"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3mm</w:t>
              </w:r>
            </w:smartTag>
          </w:p>
        </w:tc>
        <w:tc>
          <w:tcPr>
            <w:tcW w:w="1470" w:type="dxa"/>
            <w:vAlign w:val="center"/>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911" w:type="dxa"/>
            <w:tcBorders>
              <w:bottom w:val="single" w:sz="4" w:space="0" w:color="auto"/>
            </w:tcBorders>
            <w:vAlign w:val="center"/>
          </w:tcPr>
          <w:p w:rsidR="00EC76B9" w:rsidRDefault="00EC76B9">
            <w:pPr>
              <w:pStyle w:val="a5"/>
              <w:spacing w:line="320" w:lineRule="atLeast"/>
              <w:jc w:val="center"/>
              <w:rPr>
                <w:rFonts w:hint="eastAsia"/>
                <w:sz w:val="18"/>
              </w:rPr>
            </w:pPr>
            <w:r>
              <w:rPr>
                <w:rFonts w:hint="eastAsia"/>
                <w:sz w:val="18"/>
              </w:rPr>
              <w:t>T 0931</w:t>
            </w:r>
          </w:p>
        </w:tc>
      </w:tr>
      <w:tr w:rsidR="00EC76B9">
        <w:tblPrEx>
          <w:tblCellMar>
            <w:top w:w="0" w:type="dxa"/>
            <w:left w:w="0" w:type="dxa"/>
            <w:bottom w:w="0" w:type="dxa"/>
            <w:right w:w="0" w:type="dxa"/>
          </w:tblCellMar>
        </w:tblPrEx>
        <w:trPr>
          <w:cantSplit/>
          <w:jc w:val="center"/>
        </w:trPr>
        <w:tc>
          <w:tcPr>
            <w:tcW w:w="1762" w:type="dxa"/>
            <w:gridSpan w:val="2"/>
          </w:tcPr>
          <w:p w:rsidR="00EC76B9" w:rsidRDefault="00EC76B9">
            <w:pPr>
              <w:pStyle w:val="a5"/>
              <w:spacing w:line="320" w:lineRule="atLeast"/>
              <w:jc w:val="center"/>
              <w:rPr>
                <w:rFonts w:hint="eastAsia"/>
                <w:sz w:val="18"/>
              </w:rPr>
            </w:pPr>
            <w:r>
              <w:rPr>
                <w:rFonts w:hint="eastAsia"/>
                <w:sz w:val="18"/>
              </w:rPr>
              <w:t>宽度</w:t>
            </w:r>
          </w:p>
        </w:tc>
        <w:tc>
          <w:tcPr>
            <w:tcW w:w="1286" w:type="dxa"/>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sz w:val="18"/>
                </w:rPr>
                <w:t>100m</w:t>
              </w:r>
            </w:smartTag>
            <w:r>
              <w:rPr>
                <w:rFonts w:hint="eastAsia"/>
                <w:sz w:val="18"/>
              </w:rPr>
              <w:t xml:space="preserve"> 10点</w:t>
            </w:r>
          </w:p>
        </w:tc>
        <w:tc>
          <w:tcPr>
            <w:tcW w:w="3465" w:type="dxa"/>
            <w:gridSpan w:val="2"/>
          </w:tcPr>
          <w:p w:rsidR="00EC76B9" w:rsidRDefault="00EC76B9">
            <w:pPr>
              <w:pStyle w:val="a5"/>
              <w:spacing w:line="320" w:lineRule="atLeast"/>
              <w:jc w:val="center"/>
              <w:rPr>
                <w:rFonts w:hint="eastAsia"/>
                <w:sz w:val="18"/>
              </w:rPr>
            </w:pPr>
            <w:r>
              <w:rPr>
                <w:rFonts w:hint="eastAsia"/>
                <w:sz w:val="18"/>
              </w:rPr>
              <w:t>0～+</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c>
          <w:tcPr>
            <w:tcW w:w="1911" w:type="dxa"/>
          </w:tcPr>
          <w:p w:rsidR="00EC76B9" w:rsidRDefault="00EC76B9">
            <w:pPr>
              <w:pStyle w:val="a5"/>
              <w:spacing w:line="320" w:lineRule="atLeast"/>
              <w:jc w:val="center"/>
              <w:rPr>
                <w:rFonts w:hint="eastAsia"/>
                <w:color w:val="000000"/>
                <w:sz w:val="18"/>
              </w:rPr>
            </w:pPr>
            <w:r>
              <w:rPr>
                <w:rFonts w:hint="eastAsia"/>
                <w:color w:val="000000"/>
                <w:sz w:val="18"/>
              </w:rPr>
              <w:t>T 0911</w:t>
            </w:r>
          </w:p>
        </w:tc>
      </w:tr>
      <w:tr w:rsidR="00EC76B9">
        <w:tblPrEx>
          <w:tblCellMar>
            <w:top w:w="0" w:type="dxa"/>
            <w:left w:w="0" w:type="dxa"/>
            <w:bottom w:w="0" w:type="dxa"/>
            <w:right w:w="0" w:type="dxa"/>
          </w:tblCellMar>
        </w:tblPrEx>
        <w:trPr>
          <w:cantSplit/>
          <w:jc w:val="center"/>
        </w:trPr>
        <w:tc>
          <w:tcPr>
            <w:tcW w:w="1762" w:type="dxa"/>
            <w:gridSpan w:val="2"/>
            <w:vAlign w:val="center"/>
          </w:tcPr>
          <w:p w:rsidR="00EC76B9" w:rsidRDefault="00EC76B9">
            <w:pPr>
              <w:pStyle w:val="a5"/>
              <w:spacing w:line="320" w:lineRule="atLeast"/>
              <w:jc w:val="center"/>
              <w:rPr>
                <w:rFonts w:hint="eastAsia"/>
                <w:sz w:val="18"/>
              </w:rPr>
            </w:pPr>
            <w:r>
              <w:rPr>
                <w:rFonts w:hint="eastAsia"/>
                <w:sz w:val="18"/>
              </w:rPr>
              <w:t>压实度</w:t>
            </w:r>
          </w:p>
        </w:tc>
        <w:tc>
          <w:tcPr>
            <w:tcW w:w="1286" w:type="dxa"/>
            <w:vAlign w:val="center"/>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sz w:val="18"/>
                </w:rPr>
                <w:t>100m</w:t>
              </w:r>
            </w:smartTag>
            <w:r>
              <w:rPr>
                <w:rFonts w:hint="eastAsia"/>
                <w:sz w:val="18"/>
              </w:rPr>
              <w:t xml:space="preserve"> 2点</w:t>
            </w:r>
          </w:p>
        </w:tc>
        <w:tc>
          <w:tcPr>
            <w:tcW w:w="3465" w:type="dxa"/>
            <w:gridSpan w:val="2"/>
            <w:vAlign w:val="center"/>
          </w:tcPr>
          <w:p w:rsidR="00EC76B9" w:rsidRDefault="00EC76B9">
            <w:pPr>
              <w:pStyle w:val="a5"/>
              <w:spacing w:line="320" w:lineRule="atLeast"/>
              <w:jc w:val="center"/>
              <w:rPr>
                <w:rFonts w:hint="eastAsia"/>
                <w:sz w:val="18"/>
              </w:rPr>
            </w:pPr>
            <w:r>
              <w:rPr>
                <w:rFonts w:hint="eastAsia"/>
                <w:sz w:val="18"/>
              </w:rPr>
              <w:t>马歇尔密度的97％</w:t>
            </w:r>
          </w:p>
          <w:p w:rsidR="00EC76B9" w:rsidRDefault="00EC76B9">
            <w:pPr>
              <w:pStyle w:val="a5"/>
              <w:spacing w:line="320" w:lineRule="atLeast"/>
              <w:jc w:val="center"/>
              <w:rPr>
                <w:rFonts w:hint="eastAsia"/>
                <w:sz w:val="18"/>
              </w:rPr>
            </w:pPr>
            <w:r>
              <w:rPr>
                <w:rFonts w:hint="eastAsia"/>
                <w:sz w:val="18"/>
              </w:rPr>
              <w:t>最大相对密度的93％</w:t>
            </w:r>
          </w:p>
        </w:tc>
        <w:tc>
          <w:tcPr>
            <w:tcW w:w="1911" w:type="dxa"/>
            <w:vAlign w:val="center"/>
          </w:tcPr>
          <w:p w:rsidR="00EC76B9" w:rsidRDefault="00EC76B9">
            <w:pPr>
              <w:pStyle w:val="a5"/>
              <w:spacing w:line="320" w:lineRule="atLeast"/>
              <w:jc w:val="center"/>
              <w:rPr>
                <w:rFonts w:hint="eastAsia"/>
                <w:sz w:val="18"/>
              </w:rPr>
            </w:pPr>
            <w:r>
              <w:rPr>
                <w:rFonts w:hint="eastAsia"/>
                <w:sz w:val="18"/>
              </w:rPr>
              <w:t>T 0924</w:t>
            </w:r>
          </w:p>
        </w:tc>
      </w:tr>
      <w:tr w:rsidR="00EC76B9">
        <w:tblPrEx>
          <w:tblCellMar>
            <w:top w:w="0" w:type="dxa"/>
            <w:left w:w="0" w:type="dxa"/>
            <w:bottom w:w="0" w:type="dxa"/>
            <w:right w:w="0" w:type="dxa"/>
          </w:tblCellMar>
        </w:tblPrEx>
        <w:trPr>
          <w:cantSplit/>
          <w:jc w:val="center"/>
        </w:trPr>
        <w:tc>
          <w:tcPr>
            <w:tcW w:w="1762" w:type="dxa"/>
            <w:gridSpan w:val="2"/>
          </w:tcPr>
          <w:p w:rsidR="00EC76B9" w:rsidRDefault="00EC76B9">
            <w:pPr>
              <w:pStyle w:val="a5"/>
              <w:spacing w:line="320" w:lineRule="atLeast"/>
              <w:jc w:val="center"/>
              <w:rPr>
                <w:rFonts w:hint="eastAsia"/>
                <w:sz w:val="18"/>
              </w:rPr>
            </w:pPr>
            <w:r>
              <w:rPr>
                <w:rFonts w:hint="eastAsia"/>
                <w:sz w:val="18"/>
              </w:rPr>
              <w:t>横坡</w:t>
            </w:r>
          </w:p>
        </w:tc>
        <w:tc>
          <w:tcPr>
            <w:tcW w:w="1286" w:type="dxa"/>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00"/>
                <w:attr w:name="UnitName" w:val="m"/>
              </w:smartTagPr>
              <w:r>
                <w:rPr>
                  <w:rFonts w:hint="eastAsia"/>
                  <w:sz w:val="18"/>
                </w:rPr>
                <w:t>100m</w:t>
              </w:r>
            </w:smartTag>
            <w:r>
              <w:rPr>
                <w:rFonts w:hint="eastAsia"/>
                <w:sz w:val="18"/>
              </w:rPr>
              <w:t xml:space="preserve"> 10点</w:t>
            </w:r>
          </w:p>
        </w:tc>
        <w:tc>
          <w:tcPr>
            <w:tcW w:w="3465" w:type="dxa"/>
            <w:gridSpan w:val="2"/>
          </w:tcPr>
          <w:p w:rsidR="00EC76B9" w:rsidRDefault="00EC76B9">
            <w:pPr>
              <w:pStyle w:val="a5"/>
              <w:spacing w:line="320" w:lineRule="atLeast"/>
              <w:jc w:val="center"/>
              <w:rPr>
                <w:rFonts w:hint="eastAsia"/>
                <w:sz w:val="18"/>
              </w:rPr>
            </w:pPr>
            <w:r>
              <w:rPr>
                <w:rFonts w:hint="eastAsia"/>
                <w:sz w:val="18"/>
              </w:rPr>
              <w:t>±0.3％</w:t>
            </w:r>
          </w:p>
        </w:tc>
        <w:tc>
          <w:tcPr>
            <w:tcW w:w="1911" w:type="dxa"/>
          </w:tcPr>
          <w:p w:rsidR="00EC76B9" w:rsidRDefault="00EC76B9">
            <w:pPr>
              <w:pStyle w:val="a5"/>
              <w:spacing w:line="320" w:lineRule="atLeast"/>
              <w:jc w:val="center"/>
              <w:rPr>
                <w:rFonts w:hint="eastAsia"/>
                <w:sz w:val="18"/>
              </w:rPr>
            </w:pPr>
            <w:r>
              <w:rPr>
                <w:rFonts w:hint="eastAsia"/>
                <w:sz w:val="18"/>
              </w:rPr>
              <w:t>T 0911</w:t>
            </w:r>
          </w:p>
        </w:tc>
      </w:tr>
      <w:tr w:rsidR="00EC76B9">
        <w:tblPrEx>
          <w:tblCellMar>
            <w:top w:w="0" w:type="dxa"/>
            <w:left w:w="0" w:type="dxa"/>
            <w:bottom w:w="0" w:type="dxa"/>
            <w:right w:w="0" w:type="dxa"/>
          </w:tblCellMar>
        </w:tblPrEx>
        <w:trPr>
          <w:cantSplit/>
          <w:jc w:val="center"/>
        </w:trPr>
        <w:tc>
          <w:tcPr>
            <w:tcW w:w="3048" w:type="dxa"/>
            <w:gridSpan w:val="3"/>
          </w:tcPr>
          <w:p w:rsidR="00EC76B9" w:rsidRDefault="00EC76B9">
            <w:pPr>
              <w:pStyle w:val="a5"/>
              <w:spacing w:line="320" w:lineRule="atLeast"/>
              <w:jc w:val="center"/>
              <w:rPr>
                <w:rFonts w:hint="eastAsia"/>
                <w:sz w:val="18"/>
              </w:rPr>
            </w:pPr>
            <w:r>
              <w:rPr>
                <w:rFonts w:hint="eastAsia"/>
                <w:sz w:val="18"/>
              </w:rPr>
              <w:t>其他</w:t>
            </w:r>
          </w:p>
        </w:tc>
        <w:tc>
          <w:tcPr>
            <w:tcW w:w="5376" w:type="dxa"/>
            <w:gridSpan w:val="3"/>
          </w:tcPr>
          <w:p w:rsidR="00EC76B9" w:rsidRDefault="00EC76B9">
            <w:pPr>
              <w:pStyle w:val="a5"/>
              <w:spacing w:line="320" w:lineRule="atLeast"/>
              <w:jc w:val="center"/>
              <w:rPr>
                <w:rFonts w:hint="eastAsia"/>
                <w:sz w:val="18"/>
              </w:rPr>
            </w:pPr>
            <w:r>
              <w:rPr>
                <w:rFonts w:hint="eastAsia"/>
                <w:sz w:val="18"/>
              </w:rPr>
              <w:t>同本规范热拌沥青混合料要求</w:t>
            </w:r>
          </w:p>
        </w:tc>
      </w:tr>
    </w:tbl>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11.5.6</w:t>
        </w:r>
      </w:smartTag>
      <w:r>
        <w:rPr>
          <w:rFonts w:hint="eastAsia"/>
        </w:rPr>
        <w:t>路缘石和止水带的质量检查及验收与车行道相同，其质量指标应符合本规范表11.5.6的规定。</w:t>
      </w:r>
    </w:p>
    <w:p w:rsidR="00EC76B9" w:rsidRDefault="00EC76B9">
      <w:pPr>
        <w:pStyle w:val="a5"/>
        <w:spacing w:line="360" w:lineRule="atLeast"/>
        <w:jc w:val="center"/>
        <w:rPr>
          <w:rFonts w:hint="eastAsia"/>
        </w:rPr>
      </w:pPr>
      <w:r>
        <w:rPr>
          <w:rFonts w:hint="eastAsia"/>
        </w:rPr>
        <w:t>路缘石及止水带工程质量标准        表</w:t>
      </w:r>
      <w:smartTag w:uri="urn:schemas-microsoft-com:office:smarttags" w:element="chsdate">
        <w:smartTagPr>
          <w:attr w:name="IsROCDate" w:val="False"/>
          <w:attr w:name="IsLunarDate" w:val="False"/>
          <w:attr w:name="Day" w:val="30"/>
          <w:attr w:name="Month" w:val="12"/>
          <w:attr w:name="Year" w:val="1899"/>
        </w:smartTagPr>
        <w:r>
          <w:rPr>
            <w:rFonts w:hint="eastAsia"/>
          </w:rPr>
          <w:t>11.5.6</w:t>
        </w:r>
      </w:smartTag>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17"/>
        <w:gridCol w:w="2180"/>
        <w:gridCol w:w="1733"/>
        <w:gridCol w:w="2364"/>
      </w:tblGrid>
      <w:tr w:rsidR="00EC76B9">
        <w:tblPrEx>
          <w:tblCellMar>
            <w:top w:w="0" w:type="dxa"/>
            <w:left w:w="0" w:type="dxa"/>
            <w:bottom w:w="0" w:type="dxa"/>
            <w:right w:w="0" w:type="dxa"/>
          </w:tblCellMar>
        </w:tblPrEx>
        <w:trPr>
          <w:jc w:val="center"/>
        </w:trPr>
        <w:tc>
          <w:tcPr>
            <w:tcW w:w="2217" w:type="dxa"/>
            <w:vAlign w:val="center"/>
          </w:tcPr>
          <w:p w:rsidR="00EC76B9" w:rsidRDefault="00EC76B9">
            <w:pPr>
              <w:pStyle w:val="a5"/>
              <w:spacing w:line="320" w:lineRule="atLeast"/>
              <w:jc w:val="center"/>
              <w:rPr>
                <w:rFonts w:hint="eastAsia"/>
                <w:sz w:val="18"/>
              </w:rPr>
            </w:pPr>
            <w:r>
              <w:rPr>
                <w:rFonts w:hint="eastAsia"/>
                <w:sz w:val="18"/>
              </w:rPr>
              <w:t>检查项目</w:t>
            </w:r>
          </w:p>
        </w:tc>
        <w:tc>
          <w:tcPr>
            <w:tcW w:w="2180" w:type="dxa"/>
            <w:vAlign w:val="center"/>
          </w:tcPr>
          <w:p w:rsidR="00EC76B9" w:rsidRDefault="00EC76B9">
            <w:pPr>
              <w:pStyle w:val="a5"/>
              <w:spacing w:line="320" w:lineRule="atLeast"/>
              <w:jc w:val="center"/>
              <w:rPr>
                <w:rFonts w:hint="eastAsia"/>
                <w:sz w:val="18"/>
              </w:rPr>
            </w:pPr>
            <w:r>
              <w:rPr>
                <w:rFonts w:hint="eastAsia"/>
                <w:sz w:val="18"/>
              </w:rPr>
              <w:t>质量要求或允许偏差</w:t>
            </w:r>
          </w:p>
        </w:tc>
        <w:tc>
          <w:tcPr>
            <w:tcW w:w="1733" w:type="dxa"/>
            <w:vAlign w:val="center"/>
          </w:tcPr>
          <w:p w:rsidR="00EC76B9" w:rsidRDefault="00EC76B9">
            <w:pPr>
              <w:pStyle w:val="a5"/>
              <w:spacing w:line="320" w:lineRule="atLeast"/>
              <w:jc w:val="center"/>
              <w:rPr>
                <w:rFonts w:hint="eastAsia"/>
                <w:sz w:val="18"/>
              </w:rPr>
            </w:pPr>
            <w:r>
              <w:rPr>
                <w:rFonts w:hint="eastAsia"/>
                <w:sz w:val="18"/>
              </w:rPr>
              <w:t>检查频度</w:t>
            </w:r>
          </w:p>
        </w:tc>
        <w:tc>
          <w:tcPr>
            <w:tcW w:w="2364" w:type="dxa"/>
            <w:vAlign w:val="center"/>
          </w:tcPr>
          <w:p w:rsidR="00EC76B9" w:rsidRDefault="00EC76B9">
            <w:pPr>
              <w:pStyle w:val="a5"/>
              <w:spacing w:line="320" w:lineRule="atLeast"/>
              <w:jc w:val="center"/>
              <w:rPr>
                <w:rFonts w:hint="eastAsia"/>
                <w:sz w:val="18"/>
              </w:rPr>
            </w:pPr>
            <w:r>
              <w:rPr>
                <w:rFonts w:hint="eastAsia"/>
                <w:sz w:val="18"/>
              </w:rPr>
              <w:t>检查方法</w:t>
            </w:r>
          </w:p>
        </w:tc>
      </w:tr>
      <w:tr w:rsidR="00EC76B9">
        <w:tblPrEx>
          <w:tblCellMar>
            <w:top w:w="0" w:type="dxa"/>
            <w:left w:w="0" w:type="dxa"/>
            <w:bottom w:w="0" w:type="dxa"/>
            <w:right w:w="0" w:type="dxa"/>
          </w:tblCellMar>
        </w:tblPrEx>
        <w:trPr>
          <w:jc w:val="center"/>
        </w:trPr>
        <w:tc>
          <w:tcPr>
            <w:tcW w:w="2217" w:type="dxa"/>
          </w:tcPr>
          <w:p w:rsidR="00EC76B9" w:rsidRDefault="00EC76B9">
            <w:pPr>
              <w:pStyle w:val="a5"/>
              <w:spacing w:line="320" w:lineRule="atLeast"/>
              <w:rPr>
                <w:rFonts w:hint="eastAsia"/>
                <w:sz w:val="18"/>
              </w:rPr>
            </w:pPr>
            <w:r>
              <w:rPr>
                <w:rFonts w:hint="eastAsia"/>
                <w:sz w:val="18"/>
              </w:rPr>
              <w:t>直顺度</w:t>
            </w:r>
          </w:p>
        </w:tc>
        <w:tc>
          <w:tcPr>
            <w:tcW w:w="2180" w:type="dxa"/>
          </w:tcPr>
          <w:p w:rsidR="00EC76B9" w:rsidRDefault="00EC76B9">
            <w:pPr>
              <w:pStyle w:val="a5"/>
              <w:spacing w:line="320" w:lineRule="atLeast"/>
              <w:jc w:val="center"/>
              <w:rPr>
                <w:rFonts w:hint="eastAsia"/>
                <w:sz w:val="18"/>
              </w:rPr>
            </w:pPr>
            <w:r>
              <w:rPr>
                <w:rFonts w:hint="eastAsia"/>
                <w:sz w:val="18"/>
              </w:rPr>
              <w:t>1Omm</w:t>
            </w:r>
          </w:p>
        </w:tc>
        <w:tc>
          <w:tcPr>
            <w:tcW w:w="1733" w:type="dxa"/>
          </w:tcPr>
          <w:p w:rsidR="00EC76B9" w:rsidRDefault="00EC76B9">
            <w:pPr>
              <w:pStyle w:val="a5"/>
              <w:spacing w:line="320" w:lineRule="atLeast"/>
              <w:jc w:val="center"/>
              <w:rPr>
                <w:rFonts w:hint="eastAsia"/>
                <w:sz w:val="18"/>
              </w:rPr>
            </w:pPr>
            <w:r>
              <w:rPr>
                <w:rFonts w:hint="eastAsia"/>
                <w:sz w:val="18"/>
              </w:rPr>
              <w:t>每1OOm 2点</w:t>
            </w:r>
          </w:p>
        </w:tc>
        <w:tc>
          <w:tcPr>
            <w:tcW w:w="2364" w:type="dxa"/>
          </w:tcPr>
          <w:p w:rsidR="00EC76B9" w:rsidRDefault="00EC76B9">
            <w:pPr>
              <w:pStyle w:val="a5"/>
              <w:spacing w:line="320" w:lineRule="atLeast"/>
              <w:rPr>
                <w:rFonts w:hint="eastAsia"/>
                <w:sz w:val="18"/>
              </w:rPr>
            </w:pPr>
            <w:r>
              <w:rPr>
                <w:rFonts w:hint="eastAsia"/>
                <w:sz w:val="18"/>
              </w:rPr>
              <w:t>拉2Om小线量取最大值</w:t>
            </w:r>
          </w:p>
        </w:tc>
      </w:tr>
      <w:tr w:rsidR="00EC76B9">
        <w:tblPrEx>
          <w:tblCellMar>
            <w:top w:w="0" w:type="dxa"/>
            <w:left w:w="0" w:type="dxa"/>
            <w:bottom w:w="0" w:type="dxa"/>
            <w:right w:w="0" w:type="dxa"/>
          </w:tblCellMar>
        </w:tblPrEx>
        <w:trPr>
          <w:jc w:val="center"/>
        </w:trPr>
        <w:tc>
          <w:tcPr>
            <w:tcW w:w="2217" w:type="dxa"/>
          </w:tcPr>
          <w:p w:rsidR="00EC76B9" w:rsidRDefault="00EC76B9">
            <w:pPr>
              <w:pStyle w:val="a5"/>
              <w:spacing w:line="320" w:lineRule="atLeast"/>
              <w:rPr>
                <w:rFonts w:hint="eastAsia"/>
                <w:sz w:val="18"/>
              </w:rPr>
            </w:pPr>
            <w:r>
              <w:rPr>
                <w:rFonts w:hint="eastAsia"/>
                <w:sz w:val="18"/>
              </w:rPr>
              <w:t xml:space="preserve">预制块相邻块高差    </w:t>
            </w:r>
          </w:p>
        </w:tc>
        <w:tc>
          <w:tcPr>
            <w:tcW w:w="2180" w:type="dxa"/>
          </w:tcPr>
          <w:p w:rsidR="00EC76B9" w:rsidRDefault="00EC76B9">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3mm</w:t>
              </w:r>
            </w:smartTag>
          </w:p>
        </w:tc>
        <w:tc>
          <w:tcPr>
            <w:tcW w:w="1733" w:type="dxa"/>
          </w:tcPr>
          <w:p w:rsidR="00EC76B9" w:rsidRDefault="00EC76B9">
            <w:pPr>
              <w:pStyle w:val="a5"/>
              <w:spacing w:line="320" w:lineRule="atLeast"/>
              <w:jc w:val="center"/>
              <w:rPr>
                <w:rFonts w:hint="eastAsia"/>
                <w:sz w:val="18"/>
              </w:rPr>
            </w:pPr>
            <w:r>
              <w:rPr>
                <w:rFonts w:hint="eastAsia"/>
                <w:sz w:val="18"/>
              </w:rPr>
              <w:t>每1OOm 5点</w:t>
            </w:r>
          </w:p>
        </w:tc>
        <w:tc>
          <w:tcPr>
            <w:tcW w:w="2364" w:type="dxa"/>
          </w:tcPr>
          <w:p w:rsidR="00EC76B9" w:rsidRDefault="00EC76B9">
            <w:pPr>
              <w:pStyle w:val="a5"/>
              <w:spacing w:line="320" w:lineRule="atLeast"/>
              <w:rPr>
                <w:rFonts w:hint="eastAsia"/>
                <w:sz w:val="18"/>
              </w:rPr>
            </w:pPr>
            <w:r>
              <w:rPr>
                <w:rFonts w:hint="eastAsia"/>
                <w:sz w:val="18"/>
              </w:rPr>
              <w:t>用钢板尺量</w:t>
            </w:r>
          </w:p>
        </w:tc>
      </w:tr>
      <w:tr w:rsidR="00EC76B9">
        <w:tblPrEx>
          <w:tblCellMar>
            <w:top w:w="0" w:type="dxa"/>
            <w:left w:w="0" w:type="dxa"/>
            <w:bottom w:w="0" w:type="dxa"/>
            <w:right w:w="0" w:type="dxa"/>
          </w:tblCellMar>
        </w:tblPrEx>
        <w:trPr>
          <w:jc w:val="center"/>
        </w:trPr>
        <w:tc>
          <w:tcPr>
            <w:tcW w:w="2217" w:type="dxa"/>
          </w:tcPr>
          <w:p w:rsidR="00EC76B9" w:rsidRDefault="00EC76B9">
            <w:pPr>
              <w:pStyle w:val="a5"/>
              <w:spacing w:line="320" w:lineRule="atLeast"/>
              <w:rPr>
                <w:rFonts w:hint="eastAsia"/>
                <w:sz w:val="18"/>
              </w:rPr>
            </w:pPr>
            <w:r>
              <w:rPr>
                <w:rFonts w:hint="eastAsia"/>
                <w:sz w:val="18"/>
              </w:rPr>
              <w:t xml:space="preserve">预制块相邻缝宽  </w:t>
            </w:r>
          </w:p>
        </w:tc>
        <w:tc>
          <w:tcPr>
            <w:tcW w:w="2180" w:type="dxa"/>
          </w:tcPr>
          <w:p w:rsidR="00EC76B9" w:rsidRDefault="00EC76B9">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sz w:val="18"/>
                </w:rPr>
                <w:t>3mm</w:t>
              </w:r>
            </w:smartTag>
          </w:p>
        </w:tc>
        <w:tc>
          <w:tcPr>
            <w:tcW w:w="1733" w:type="dxa"/>
          </w:tcPr>
          <w:p w:rsidR="00EC76B9" w:rsidRDefault="00EC76B9">
            <w:pPr>
              <w:pStyle w:val="a5"/>
              <w:spacing w:line="320" w:lineRule="atLeast"/>
              <w:jc w:val="center"/>
              <w:rPr>
                <w:rFonts w:hint="eastAsia"/>
                <w:sz w:val="18"/>
              </w:rPr>
            </w:pPr>
            <w:r>
              <w:rPr>
                <w:rFonts w:hint="eastAsia"/>
                <w:sz w:val="18"/>
              </w:rPr>
              <w:t>每1OOm 5点</w:t>
            </w:r>
          </w:p>
        </w:tc>
        <w:tc>
          <w:tcPr>
            <w:tcW w:w="2364" w:type="dxa"/>
          </w:tcPr>
          <w:p w:rsidR="00EC76B9" w:rsidRDefault="00EC76B9">
            <w:pPr>
              <w:pStyle w:val="a5"/>
              <w:spacing w:line="320" w:lineRule="atLeast"/>
              <w:rPr>
                <w:rFonts w:hint="eastAsia"/>
                <w:sz w:val="18"/>
              </w:rPr>
            </w:pPr>
            <w:r>
              <w:rPr>
                <w:rFonts w:hint="eastAsia"/>
                <w:sz w:val="18"/>
              </w:rPr>
              <w:t>用钢板尺量</w:t>
            </w:r>
          </w:p>
        </w:tc>
      </w:tr>
      <w:tr w:rsidR="00EC76B9">
        <w:tblPrEx>
          <w:tblCellMar>
            <w:top w:w="0" w:type="dxa"/>
            <w:left w:w="0" w:type="dxa"/>
            <w:bottom w:w="0" w:type="dxa"/>
            <w:right w:w="0" w:type="dxa"/>
          </w:tblCellMar>
        </w:tblPrEx>
        <w:trPr>
          <w:jc w:val="center"/>
        </w:trPr>
        <w:tc>
          <w:tcPr>
            <w:tcW w:w="2217" w:type="dxa"/>
          </w:tcPr>
          <w:p w:rsidR="00EC76B9" w:rsidRDefault="00EC76B9">
            <w:pPr>
              <w:pStyle w:val="a5"/>
              <w:spacing w:line="320" w:lineRule="atLeast"/>
              <w:rPr>
                <w:rFonts w:hint="eastAsia"/>
                <w:sz w:val="18"/>
              </w:rPr>
            </w:pPr>
            <w:r>
              <w:rPr>
                <w:rFonts w:hint="eastAsia"/>
                <w:sz w:val="18"/>
              </w:rPr>
              <w:t>立式路缘石顶面高程</w:t>
            </w:r>
          </w:p>
        </w:tc>
        <w:tc>
          <w:tcPr>
            <w:tcW w:w="2180" w:type="dxa"/>
          </w:tcPr>
          <w:p w:rsidR="00EC76B9" w:rsidRDefault="00EC76B9">
            <w:pPr>
              <w:pStyle w:val="a5"/>
              <w:spacing w:line="320" w:lineRule="atLeast"/>
              <w:jc w:val="center"/>
              <w:rPr>
                <w:rFonts w:hint="eastAsia"/>
                <w:sz w:val="18"/>
              </w:rPr>
            </w:pPr>
            <w:r>
              <w:rPr>
                <w:rFonts w:hint="eastAsia"/>
                <w:sz w:val="18"/>
              </w:rPr>
              <w:t>±1Omm</w:t>
            </w:r>
          </w:p>
        </w:tc>
        <w:tc>
          <w:tcPr>
            <w:tcW w:w="1733" w:type="dxa"/>
          </w:tcPr>
          <w:p w:rsidR="00EC76B9" w:rsidRDefault="00EC76B9">
            <w:pPr>
              <w:pStyle w:val="a5"/>
              <w:spacing w:line="320" w:lineRule="atLeast"/>
              <w:jc w:val="center"/>
              <w:rPr>
                <w:rFonts w:hint="eastAsia"/>
                <w:sz w:val="18"/>
              </w:rPr>
            </w:pPr>
            <w:r>
              <w:rPr>
                <w:rFonts w:hint="eastAsia"/>
                <w:sz w:val="18"/>
              </w:rPr>
              <w:t>每1OOm 5点</w:t>
            </w:r>
          </w:p>
        </w:tc>
        <w:tc>
          <w:tcPr>
            <w:tcW w:w="2364" w:type="dxa"/>
          </w:tcPr>
          <w:p w:rsidR="00EC76B9" w:rsidRDefault="00EC76B9">
            <w:pPr>
              <w:pStyle w:val="a5"/>
              <w:spacing w:line="320" w:lineRule="atLeast"/>
              <w:rPr>
                <w:rFonts w:hint="eastAsia"/>
                <w:sz w:val="18"/>
              </w:rPr>
            </w:pPr>
            <w:r>
              <w:rPr>
                <w:rFonts w:hint="eastAsia"/>
                <w:sz w:val="18"/>
              </w:rPr>
              <w:t>T 0911</w:t>
            </w:r>
          </w:p>
        </w:tc>
      </w:tr>
      <w:tr w:rsidR="00EC76B9">
        <w:tblPrEx>
          <w:tblCellMar>
            <w:top w:w="0" w:type="dxa"/>
            <w:left w:w="0" w:type="dxa"/>
            <w:bottom w:w="0" w:type="dxa"/>
            <w:right w:w="0" w:type="dxa"/>
          </w:tblCellMar>
        </w:tblPrEx>
        <w:trPr>
          <w:jc w:val="center"/>
        </w:trPr>
        <w:tc>
          <w:tcPr>
            <w:tcW w:w="2217" w:type="dxa"/>
          </w:tcPr>
          <w:p w:rsidR="00EC76B9" w:rsidRDefault="00EC76B9">
            <w:pPr>
              <w:pStyle w:val="a5"/>
              <w:spacing w:line="320" w:lineRule="atLeast"/>
              <w:rPr>
                <w:rFonts w:hint="eastAsia"/>
                <w:sz w:val="18"/>
              </w:rPr>
            </w:pPr>
            <w:r>
              <w:rPr>
                <w:rFonts w:hint="eastAsia"/>
                <w:sz w:val="18"/>
              </w:rPr>
              <w:t>水泥混凝土路缘石的预制块强度</w:t>
            </w:r>
          </w:p>
        </w:tc>
        <w:tc>
          <w:tcPr>
            <w:tcW w:w="2180" w:type="dxa"/>
            <w:vAlign w:val="center"/>
          </w:tcPr>
          <w:p w:rsidR="00EC76B9" w:rsidRDefault="00EC76B9">
            <w:pPr>
              <w:pStyle w:val="a5"/>
              <w:spacing w:line="320" w:lineRule="atLeast"/>
              <w:jc w:val="center"/>
              <w:rPr>
                <w:rFonts w:hint="eastAsia"/>
                <w:sz w:val="18"/>
              </w:rPr>
            </w:pPr>
            <w:r>
              <w:rPr>
                <w:rFonts w:hint="eastAsia"/>
                <w:sz w:val="18"/>
              </w:rPr>
              <w:t>25MPa</w:t>
            </w:r>
          </w:p>
        </w:tc>
        <w:tc>
          <w:tcPr>
            <w:tcW w:w="1733" w:type="dxa"/>
            <w:vAlign w:val="center"/>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l点</w:t>
            </w:r>
          </w:p>
        </w:tc>
        <w:tc>
          <w:tcPr>
            <w:tcW w:w="2364" w:type="dxa"/>
            <w:vAlign w:val="center"/>
          </w:tcPr>
          <w:p w:rsidR="00EC76B9" w:rsidRDefault="00EC76B9">
            <w:pPr>
              <w:pStyle w:val="a5"/>
              <w:spacing w:line="320" w:lineRule="atLeast"/>
              <w:rPr>
                <w:rFonts w:hint="eastAsia"/>
                <w:sz w:val="18"/>
              </w:rPr>
            </w:pPr>
            <w:r>
              <w:rPr>
                <w:rFonts w:hint="eastAsia"/>
                <w:sz w:val="18"/>
              </w:rPr>
              <w:t>留试块试验</w:t>
            </w:r>
          </w:p>
        </w:tc>
      </w:tr>
      <w:tr w:rsidR="00EC76B9">
        <w:tblPrEx>
          <w:tblCellMar>
            <w:top w:w="0" w:type="dxa"/>
            <w:left w:w="0" w:type="dxa"/>
            <w:bottom w:w="0" w:type="dxa"/>
            <w:right w:w="0" w:type="dxa"/>
          </w:tblCellMar>
        </w:tblPrEx>
        <w:trPr>
          <w:jc w:val="center"/>
        </w:trPr>
        <w:tc>
          <w:tcPr>
            <w:tcW w:w="2217" w:type="dxa"/>
          </w:tcPr>
          <w:p w:rsidR="00EC76B9" w:rsidRDefault="00EC76B9">
            <w:pPr>
              <w:pStyle w:val="a5"/>
              <w:spacing w:line="320" w:lineRule="atLeast"/>
              <w:rPr>
                <w:rFonts w:hint="eastAsia"/>
                <w:sz w:val="18"/>
              </w:rPr>
            </w:pPr>
            <w:r>
              <w:rPr>
                <w:rFonts w:hint="eastAsia"/>
                <w:sz w:val="18"/>
              </w:rPr>
              <w:t xml:space="preserve">沥青混凝土拦水带的压实度  </w:t>
            </w:r>
          </w:p>
        </w:tc>
        <w:tc>
          <w:tcPr>
            <w:tcW w:w="2180" w:type="dxa"/>
          </w:tcPr>
          <w:p w:rsidR="00EC76B9" w:rsidRDefault="00EC76B9">
            <w:pPr>
              <w:pStyle w:val="a5"/>
              <w:spacing w:line="320" w:lineRule="atLeast"/>
              <w:jc w:val="center"/>
              <w:rPr>
                <w:rFonts w:hint="eastAsia"/>
                <w:sz w:val="18"/>
              </w:rPr>
            </w:pPr>
            <w:r>
              <w:rPr>
                <w:rFonts w:hint="eastAsia"/>
                <w:sz w:val="18"/>
              </w:rPr>
              <w:t>95％</w:t>
            </w:r>
          </w:p>
        </w:tc>
        <w:tc>
          <w:tcPr>
            <w:tcW w:w="1733" w:type="dxa"/>
          </w:tcPr>
          <w:p w:rsidR="00EC76B9" w:rsidRDefault="00EC76B9">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l点</w:t>
            </w:r>
          </w:p>
        </w:tc>
        <w:tc>
          <w:tcPr>
            <w:tcW w:w="2364" w:type="dxa"/>
          </w:tcPr>
          <w:p w:rsidR="00EC76B9" w:rsidRDefault="00EC76B9">
            <w:pPr>
              <w:pStyle w:val="a5"/>
              <w:spacing w:line="320" w:lineRule="atLeast"/>
              <w:rPr>
                <w:rFonts w:hint="eastAsia"/>
                <w:sz w:val="18"/>
              </w:rPr>
            </w:pPr>
            <w:r>
              <w:rPr>
                <w:rFonts w:hint="eastAsia"/>
                <w:sz w:val="18"/>
              </w:rPr>
              <w:t>取样试验</w:t>
            </w:r>
          </w:p>
        </w:tc>
      </w:tr>
    </w:tbl>
    <w:p w:rsidR="00EC76B9" w:rsidRDefault="00EC76B9">
      <w:pPr>
        <w:pStyle w:val="a5"/>
        <w:spacing w:line="360" w:lineRule="atLeast"/>
        <w:rPr>
          <w:rFonts w:hint="eastAsia"/>
        </w:rPr>
      </w:pPr>
    </w:p>
    <w:p w:rsidR="00EC76B9" w:rsidRDefault="00EC76B9">
      <w:pPr>
        <w:pStyle w:val="a5"/>
        <w:spacing w:line="360" w:lineRule="atLeast"/>
        <w:jc w:val="center"/>
        <w:rPr>
          <w:rFonts w:hint="eastAsia"/>
          <w:b/>
        </w:rPr>
      </w:pPr>
      <w:r>
        <w:rPr>
          <w:rFonts w:hint="eastAsia"/>
          <w:b/>
        </w:rPr>
        <w:t>11.6  工程施工总结及质量保证期管理</w:t>
      </w:r>
    </w:p>
    <w:p w:rsidR="00EC76B9" w:rsidRDefault="00EC76B9">
      <w:pPr>
        <w:pStyle w:val="a5"/>
        <w:spacing w:line="360" w:lineRule="atLeast"/>
        <w:jc w:val="center"/>
        <w:rPr>
          <w:rFonts w:hint="eastAsia"/>
        </w:rPr>
      </w:pP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11.6.1</w:t>
        </w:r>
      </w:smartTag>
      <w:r>
        <w:rPr>
          <w:rFonts w:hint="eastAsia"/>
        </w:rPr>
        <w:t>工程结束后，施工企业应根据国家竣工文件编制的规定，提出施工总结报告及若干个专项报告，连同竣工图表，形成完整的施工资料档案。</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11.6.2</w:t>
        </w:r>
      </w:smartTag>
      <w:r>
        <w:rPr>
          <w:rFonts w:hint="eastAsia"/>
        </w:rPr>
        <w:t>施工总结报告应包括工程概况(包括设计及变更情况)、工程基础资料、材料、施工组织、机械及人员配备、施工方法、施工进度、试验研究、工程质量评价、工程决算、工程使用服务计划等。</w:t>
      </w:r>
    </w:p>
    <w:p w:rsidR="00EC76B9" w:rsidRDefault="00EC76B9">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11.6.3</w:t>
        </w:r>
      </w:smartTag>
      <w:r>
        <w:rPr>
          <w:rFonts w:hint="eastAsia"/>
        </w:rPr>
        <w:t xml:space="preserve"> 施工管理与质量检查报告应包括施工管理体制、质量保证体系、施工质量目标、试验段铺筑报告、施工前及施工中材料质量检查结果(测试报告)、施工过程中工程质量检查结果(测试报告)、工程交工验收质量自检结果(测试报告)、工程质量评价以及原始记录、相册、录像等各种附件。</w:t>
      </w:r>
    </w:p>
    <w:p w:rsidR="00EC76B9" w:rsidRDefault="00EC76B9">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11.6.4</w:t>
        </w:r>
      </w:smartTag>
      <w:r>
        <w:rPr>
          <w:rFonts w:hint="eastAsia"/>
        </w:rPr>
        <w:t xml:space="preserve"> 施工企业在</w:t>
      </w:r>
      <w:r>
        <w:rPr>
          <w:rFonts w:hint="eastAsia"/>
          <w:color w:val="000000"/>
        </w:rPr>
        <w:t>质保期内</w:t>
      </w:r>
      <w:r>
        <w:rPr>
          <w:rFonts w:hint="eastAsia"/>
        </w:rPr>
        <w:t>，应进行路面使用情况观测、局部损坏的原因分析和维修保养等。</w:t>
      </w:r>
      <w:r>
        <w:rPr>
          <w:rFonts w:hint="eastAsia"/>
          <w:color w:val="000000"/>
        </w:rPr>
        <w:t>质量保证的期限根据国家规定或招标文件等要求确定。</w:t>
      </w:r>
    </w:p>
    <w:p w:rsidR="00EC76B9" w:rsidRDefault="00EC76B9">
      <w:pPr>
        <w:pStyle w:val="a5"/>
        <w:spacing w:line="360" w:lineRule="atLeast"/>
        <w:jc w:val="center"/>
        <w:rPr>
          <w:b/>
        </w:rPr>
      </w:pPr>
      <w:r>
        <w:br w:type="page"/>
      </w:r>
      <w:r>
        <w:rPr>
          <w:rFonts w:hint="eastAsia"/>
          <w:b/>
        </w:rPr>
        <w:t>附录A     沥青路面使用性能气候分区</w:t>
      </w:r>
    </w:p>
    <w:p w:rsidR="00EC76B9" w:rsidRDefault="00EC76B9">
      <w:pPr>
        <w:spacing w:line="360" w:lineRule="atLeast"/>
        <w:jc w:val="center"/>
        <w:rPr>
          <w:rFonts w:hint="eastAsia"/>
        </w:rPr>
      </w:pPr>
    </w:p>
    <w:p w:rsidR="00EC76B9" w:rsidRDefault="00EC76B9">
      <w:pPr>
        <w:spacing w:line="360" w:lineRule="atLeast"/>
        <w:jc w:val="center"/>
        <w:rPr>
          <w:rFonts w:hint="eastAsia"/>
          <w:b/>
        </w:rPr>
      </w:pPr>
      <w:r>
        <w:rPr>
          <w:rFonts w:hint="eastAsia"/>
          <w:b/>
        </w:rPr>
        <w:t xml:space="preserve">A.1     </w:t>
      </w:r>
      <w:r>
        <w:rPr>
          <w:rFonts w:hint="eastAsia"/>
          <w:b/>
        </w:rPr>
        <w:t>一般规定</w:t>
      </w:r>
    </w:p>
    <w:p w:rsidR="00EC76B9" w:rsidRDefault="00EC76B9">
      <w:pPr>
        <w:spacing w:line="360" w:lineRule="atLeast"/>
        <w:jc w:val="center"/>
        <w:rPr>
          <w:rFonts w:hint="eastAsia"/>
        </w:rPr>
      </w:pPr>
    </w:p>
    <w:p w:rsidR="00EC76B9" w:rsidRDefault="00EC76B9">
      <w:pPr>
        <w:spacing w:line="360" w:lineRule="atLeast"/>
        <w:rPr>
          <w:rFonts w:hint="eastAsia"/>
        </w:rPr>
      </w:pPr>
      <w:r>
        <w:t xml:space="preserve"> </w:t>
      </w:r>
      <w:smartTag w:uri="urn:schemas-microsoft-com:office:smarttags" w:element="chsdate">
        <w:smartTagPr>
          <w:attr w:name="IsROCDate" w:val="False"/>
          <w:attr w:name="IsLunarDate" w:val="False"/>
          <w:attr w:name="Day" w:val="30"/>
          <w:attr w:name="Month" w:val="12"/>
          <w:attr w:name="Year" w:val="1899"/>
        </w:smartTagPr>
        <w:r>
          <w:rPr>
            <w:rFonts w:hint="eastAsia"/>
          </w:rPr>
          <w:t>A.1.</w:t>
        </w:r>
        <w:r>
          <w:t>1</w:t>
        </w:r>
      </w:smartTag>
      <w:r>
        <w:rPr>
          <w:rFonts w:hint="eastAsia"/>
        </w:rPr>
        <w:t xml:space="preserve"> </w:t>
      </w:r>
      <w:r>
        <w:t xml:space="preserve"> </w:t>
      </w:r>
      <w:r>
        <w:rPr>
          <w:rFonts w:hint="eastAsia"/>
        </w:rPr>
        <w:t>选择沥青结合料等级、沥青混合料配合比设计和检验应适应公路环境条件的需要，能承受高温、低温、雨</w:t>
      </w:r>
      <w:r>
        <w:rPr>
          <w:rFonts w:hint="eastAsia"/>
        </w:rPr>
        <w:t>(</w:t>
      </w:r>
      <w:r>
        <w:rPr>
          <w:rFonts w:hint="eastAsia"/>
        </w:rPr>
        <w:t>雪</w:t>
      </w:r>
      <w:r>
        <w:rPr>
          <w:rFonts w:hint="eastAsia"/>
        </w:rPr>
        <w:t>)</w:t>
      </w:r>
      <w:r>
        <w:rPr>
          <w:rFonts w:hint="eastAsia"/>
        </w:rPr>
        <w:t>水的考验。沥青路面的气候条件按本规范的气候分区执行。</w:t>
      </w:r>
    </w:p>
    <w:p w:rsidR="00EC76B9" w:rsidRDefault="00EC76B9">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A.1.2</w:t>
        </w:r>
      </w:smartTag>
      <w:r>
        <w:rPr>
          <w:rFonts w:hint="eastAsia"/>
        </w:rPr>
        <w:t xml:space="preserve"> </w:t>
      </w:r>
      <w:r>
        <w:rPr>
          <w:rFonts w:hint="eastAsia"/>
        </w:rPr>
        <w:t>各地宜按照本规范的方法对本地区作更为具体的气候区划分，以适应地区具体气候条件的需要。</w:t>
      </w:r>
    </w:p>
    <w:p w:rsidR="00EC76B9" w:rsidRDefault="00EC76B9">
      <w:pPr>
        <w:spacing w:line="360" w:lineRule="atLeast"/>
        <w:rPr>
          <w:rFonts w:hint="eastAsia"/>
        </w:rPr>
      </w:pPr>
    </w:p>
    <w:p w:rsidR="00EC76B9" w:rsidRDefault="00EC76B9">
      <w:pPr>
        <w:spacing w:line="360" w:lineRule="atLeast"/>
        <w:jc w:val="center"/>
        <w:rPr>
          <w:rFonts w:hint="eastAsia"/>
          <w:b/>
        </w:rPr>
      </w:pPr>
      <w:r>
        <w:rPr>
          <w:rFonts w:hint="eastAsia"/>
          <w:b/>
        </w:rPr>
        <w:t>A.</w:t>
      </w:r>
      <w:r>
        <w:rPr>
          <w:b/>
        </w:rPr>
        <w:t>2</w:t>
      </w:r>
      <w:r>
        <w:rPr>
          <w:rFonts w:hint="eastAsia"/>
          <w:b/>
        </w:rPr>
        <w:t xml:space="preserve">   </w:t>
      </w:r>
      <w:r>
        <w:rPr>
          <w:b/>
        </w:rPr>
        <w:t xml:space="preserve"> </w:t>
      </w:r>
      <w:r>
        <w:rPr>
          <w:rFonts w:hint="eastAsia"/>
          <w:b/>
        </w:rPr>
        <w:t>气候分区指标的选择</w:t>
      </w:r>
    </w:p>
    <w:p w:rsidR="00EC76B9" w:rsidRDefault="00EC76B9">
      <w:pPr>
        <w:spacing w:line="360" w:lineRule="atLeast"/>
        <w:rPr>
          <w:rFonts w:hint="eastAsia"/>
        </w:rPr>
      </w:pPr>
    </w:p>
    <w:p w:rsidR="00EC76B9" w:rsidRDefault="00EC76B9">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A.2.1</w:t>
        </w:r>
      </w:smartTag>
      <w:r>
        <w:rPr>
          <w:rFonts w:hint="eastAsia"/>
        </w:rPr>
        <w:t xml:space="preserve">   </w:t>
      </w:r>
      <w:r>
        <w:rPr>
          <w:rFonts w:hint="eastAsia"/>
        </w:rPr>
        <w:t>气候分区的高温指标：采用最近</w:t>
      </w:r>
      <w:r>
        <w:rPr>
          <w:rFonts w:hint="eastAsia"/>
        </w:rPr>
        <w:t>30</w:t>
      </w:r>
      <w:r>
        <w:rPr>
          <w:rFonts w:hint="eastAsia"/>
        </w:rPr>
        <w:t>年内年最热月的平均日最高气温的平均值作为反映高温和重载条件下出现车辙等流动变形的气候因子，并作为气候区划的一级指标。全年高于</w:t>
      </w:r>
      <w:smartTag w:uri="urn:schemas-microsoft-com:office:smarttags" w:element="chmetcnv">
        <w:smartTagPr>
          <w:attr w:name="TCSC" w:val="0"/>
          <w:attr w:name="NumberType" w:val="1"/>
          <w:attr w:name="Negative" w:val="False"/>
          <w:attr w:name="HasSpace" w:val="False"/>
          <w:attr w:name="SourceValue" w:val="30"/>
          <w:attr w:name="UnitName" w:val="℃"/>
        </w:smartTagPr>
        <w:r>
          <w:rPr>
            <w:rFonts w:hint="eastAsia"/>
          </w:rPr>
          <w:t>30</w:t>
        </w:r>
        <w:r>
          <w:rPr>
            <w:rFonts w:hint="eastAsia"/>
          </w:rPr>
          <w:t>℃</w:t>
        </w:r>
      </w:smartTag>
      <w:r>
        <w:rPr>
          <w:rFonts w:hint="eastAsia"/>
        </w:rPr>
        <w:t>的积温及连续高温的持续时间可作为辅助参考值。</w:t>
      </w:r>
    </w:p>
    <w:p w:rsidR="00EC76B9" w:rsidRDefault="00EC76B9">
      <w:pPr>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A.2.2</w:t>
        </w:r>
      </w:smartTag>
      <w:r>
        <w:rPr>
          <w:rFonts w:hint="eastAsia"/>
        </w:rPr>
        <w:t xml:space="preserve">   </w:t>
      </w:r>
      <w:r>
        <w:rPr>
          <w:rFonts w:hint="eastAsia"/>
        </w:rPr>
        <w:t>气候分区的低温指标：采用最近</w:t>
      </w:r>
      <w:r>
        <w:rPr>
          <w:rFonts w:hint="eastAsia"/>
        </w:rPr>
        <w:t>30</w:t>
      </w:r>
      <w:r>
        <w:rPr>
          <w:rFonts w:hint="eastAsia"/>
        </w:rPr>
        <w:t>年内的极端最低气温作为反映路面温缩裂缝的气候因子，并作为气候区划的二级指标。温降速率、冰冻指数可作为辅助参考值。</w:t>
      </w:r>
    </w:p>
    <w:p w:rsidR="00EC76B9" w:rsidRDefault="00EC76B9">
      <w:pPr>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A.2.3</w:t>
        </w:r>
      </w:smartTag>
      <w:r>
        <w:rPr>
          <w:rFonts w:hint="eastAsia"/>
        </w:rPr>
        <w:t xml:space="preserve">   </w:t>
      </w:r>
      <w:r>
        <w:rPr>
          <w:rFonts w:hint="eastAsia"/>
        </w:rPr>
        <w:t>气候分区的雨量指标：采用最近</w:t>
      </w:r>
      <w:r>
        <w:rPr>
          <w:rFonts w:hint="eastAsia"/>
        </w:rPr>
        <w:t>30</w:t>
      </w:r>
      <w:r>
        <w:rPr>
          <w:rFonts w:hint="eastAsia"/>
        </w:rPr>
        <w:t>年内的年降水量的平均值作为反映沥青路面受雨</w:t>
      </w:r>
      <w:r>
        <w:rPr>
          <w:rFonts w:hint="eastAsia"/>
        </w:rPr>
        <w:t>(</w:t>
      </w:r>
      <w:r>
        <w:rPr>
          <w:rFonts w:hint="eastAsia"/>
        </w:rPr>
        <w:t>雪</w:t>
      </w:r>
      <w:r>
        <w:rPr>
          <w:rFonts w:hint="eastAsia"/>
        </w:rPr>
        <w:t>)</w:t>
      </w:r>
      <w:r>
        <w:rPr>
          <w:rFonts w:hint="eastAsia"/>
        </w:rPr>
        <w:t>水影响的气候因子。并作为气候区划的三级指标。雨日数可作为辅助参考值。</w:t>
      </w:r>
    </w:p>
    <w:p w:rsidR="00EC76B9" w:rsidRDefault="00EC76B9">
      <w:pPr>
        <w:spacing w:line="360" w:lineRule="atLeast"/>
        <w:rPr>
          <w:rFonts w:hint="eastAsia"/>
        </w:rPr>
      </w:pPr>
    </w:p>
    <w:p w:rsidR="00EC76B9" w:rsidRDefault="00EC76B9">
      <w:pPr>
        <w:spacing w:line="360" w:lineRule="atLeast"/>
        <w:jc w:val="center"/>
        <w:rPr>
          <w:b/>
        </w:rPr>
      </w:pPr>
      <w:r>
        <w:rPr>
          <w:rFonts w:hint="eastAsia"/>
          <w:b/>
        </w:rPr>
        <w:t xml:space="preserve">A.3 </w:t>
      </w:r>
      <w:r>
        <w:rPr>
          <w:rFonts w:hint="eastAsia"/>
          <w:b/>
        </w:rPr>
        <w:t>气候分区指标的计算方法</w:t>
      </w:r>
    </w:p>
    <w:p w:rsidR="00EC76B9" w:rsidRDefault="00EC76B9">
      <w:pPr>
        <w:spacing w:line="360" w:lineRule="atLeast"/>
        <w:rPr>
          <w:rFonts w:hint="eastAsia"/>
        </w:rPr>
      </w:pPr>
    </w:p>
    <w:p w:rsidR="00EC76B9" w:rsidRDefault="00EC76B9">
      <w:pPr>
        <w:spacing w:line="360" w:lineRule="atLeast"/>
        <w:rPr>
          <w:rFonts w:hint="eastAsia"/>
        </w:rPr>
      </w:pPr>
      <w:r>
        <w:rPr>
          <w:rFonts w:hint="eastAsia"/>
        </w:rPr>
        <w:t>A.3.1  30</w:t>
      </w:r>
      <w:r>
        <w:rPr>
          <w:rFonts w:hint="eastAsia"/>
        </w:rPr>
        <w:t>年最热月平均最高气温按以下步骤求取：</w:t>
      </w:r>
    </w:p>
    <w:p w:rsidR="00EC76B9" w:rsidRDefault="00EC76B9">
      <w:pPr>
        <w:spacing w:line="360" w:lineRule="atLeast"/>
        <w:rPr>
          <w:rFonts w:hint="eastAsia"/>
        </w:rPr>
      </w:pPr>
      <w:r>
        <w:rPr>
          <w:rFonts w:hint="eastAsia"/>
        </w:rPr>
        <w:t xml:space="preserve">        (1) </w:t>
      </w:r>
      <w:r>
        <w:rPr>
          <w:rFonts w:hint="eastAsia"/>
        </w:rPr>
        <w:t>选择当地一年中最热的月份作为年最热月</w:t>
      </w:r>
      <w:r>
        <w:rPr>
          <w:rFonts w:hint="eastAsia"/>
        </w:rPr>
        <w:t>(</w:t>
      </w:r>
      <w:r>
        <w:rPr>
          <w:rFonts w:hint="eastAsia"/>
        </w:rPr>
        <w:t>通常是七月或八月</w:t>
      </w:r>
      <w:r>
        <w:rPr>
          <w:rFonts w:hint="eastAsia"/>
        </w:rPr>
        <w:t>)</w:t>
      </w:r>
      <w:r>
        <w:rPr>
          <w:rFonts w:hint="eastAsia"/>
        </w:rPr>
        <w:t>，通过当地气象台站获得该月份记录的每一天的最高气温的温度和时间</w:t>
      </w:r>
      <w:r>
        <w:rPr>
          <w:rFonts w:hint="eastAsia"/>
        </w:rPr>
        <w:t>(</w:t>
      </w:r>
      <w:r>
        <w:rPr>
          <w:rFonts w:hint="eastAsia"/>
        </w:rPr>
        <w:t>通常为下午</w:t>
      </w:r>
      <w:r>
        <w:t>2</w:t>
      </w:r>
      <w:r>
        <w:rPr>
          <w:rFonts w:hint="eastAsia"/>
        </w:rPr>
        <w:t>时</w:t>
      </w:r>
      <w:r>
        <w:t>)</w:t>
      </w:r>
      <w:r>
        <w:rPr>
          <w:rFonts w:hint="eastAsia"/>
        </w:rPr>
        <w:t>；</w:t>
      </w:r>
    </w:p>
    <w:p w:rsidR="00EC76B9" w:rsidRDefault="00EC76B9">
      <w:pPr>
        <w:spacing w:line="360" w:lineRule="atLeast"/>
        <w:rPr>
          <w:rFonts w:hint="eastAsia"/>
        </w:rPr>
      </w:pPr>
      <w:r>
        <w:rPr>
          <w:rFonts w:hint="eastAsia"/>
        </w:rPr>
        <w:t xml:space="preserve">        (2) </w:t>
      </w:r>
      <w:r>
        <w:rPr>
          <w:rFonts w:hint="eastAsia"/>
        </w:rPr>
        <w:t>求每年最热月的日最高气温的平均值作为一年最热月的月平均最高气温；</w:t>
      </w:r>
    </w:p>
    <w:p w:rsidR="00EC76B9" w:rsidRDefault="00EC76B9">
      <w:pPr>
        <w:spacing w:line="360" w:lineRule="atLeast"/>
        <w:rPr>
          <w:rFonts w:hint="eastAsia"/>
        </w:rPr>
      </w:pPr>
      <w:r>
        <w:rPr>
          <w:rFonts w:hint="eastAsia"/>
        </w:rPr>
        <w:t xml:space="preserve">        (3) </w:t>
      </w:r>
      <w:r>
        <w:rPr>
          <w:rFonts w:hint="eastAsia"/>
        </w:rPr>
        <w:t>求取</w:t>
      </w:r>
      <w:r>
        <w:t>30</w:t>
      </w:r>
      <w:r>
        <w:rPr>
          <w:rFonts w:hint="eastAsia"/>
        </w:rPr>
        <w:t>年的年最热月平均最高气温的平均值为最热月平均最高气温</w:t>
      </w:r>
      <w:r>
        <w:rPr>
          <w:rFonts w:hint="eastAsia"/>
        </w:rPr>
        <w:t>T</w:t>
      </w:r>
      <w:r>
        <w:rPr>
          <w:rFonts w:hint="eastAsia"/>
          <w:vertAlign w:val="subscript"/>
        </w:rPr>
        <w:t>max</w:t>
      </w:r>
      <w:r>
        <w:rPr>
          <w:rFonts w:hint="eastAsia"/>
        </w:rPr>
        <w:t>，作为设计高温分区指标。</w:t>
      </w:r>
    </w:p>
    <w:p w:rsidR="00EC76B9" w:rsidRDefault="00EC76B9">
      <w:pPr>
        <w:spacing w:line="360" w:lineRule="atLeast"/>
        <w:rPr>
          <w:rFonts w:hint="eastAsia"/>
        </w:rPr>
      </w:pPr>
      <w:r>
        <w:rPr>
          <w:rFonts w:hint="eastAsia"/>
        </w:rPr>
        <w:t>A3.2 30</w:t>
      </w:r>
      <w:r>
        <w:rPr>
          <w:rFonts w:hint="eastAsia"/>
        </w:rPr>
        <w:t>年极端最低气温按以下步骤求取：</w:t>
      </w:r>
    </w:p>
    <w:p w:rsidR="00EC76B9" w:rsidRDefault="00EC76B9">
      <w:pPr>
        <w:spacing w:line="360" w:lineRule="atLeast"/>
        <w:rPr>
          <w:rFonts w:hint="eastAsia"/>
        </w:rPr>
      </w:pPr>
      <w:r>
        <w:rPr>
          <w:rFonts w:hint="eastAsia"/>
        </w:rPr>
        <w:t xml:space="preserve">        (1) </w:t>
      </w:r>
      <w:r>
        <w:rPr>
          <w:rFonts w:hint="eastAsia"/>
        </w:rPr>
        <w:t>选择当地一年中最冷的月份作为年最冷月</w:t>
      </w:r>
      <w:r>
        <w:rPr>
          <w:rFonts w:hint="eastAsia"/>
        </w:rPr>
        <w:t>(</w:t>
      </w:r>
      <w:r>
        <w:rPr>
          <w:rFonts w:hint="eastAsia"/>
        </w:rPr>
        <w:t>通常是一月份</w:t>
      </w:r>
      <w:r>
        <w:rPr>
          <w:rFonts w:hint="eastAsia"/>
        </w:rPr>
        <w:t>)</w:t>
      </w:r>
      <w:r>
        <w:rPr>
          <w:rFonts w:hint="eastAsia"/>
        </w:rPr>
        <w:t>，通过当地气象台站获得该月份记录的极端最低气温；</w:t>
      </w:r>
    </w:p>
    <w:p w:rsidR="00EC76B9" w:rsidRDefault="00EC76B9">
      <w:pPr>
        <w:spacing w:line="360" w:lineRule="atLeast"/>
        <w:rPr>
          <w:rFonts w:hint="eastAsia"/>
        </w:rPr>
      </w:pPr>
      <w:r>
        <w:rPr>
          <w:rFonts w:hint="eastAsia"/>
        </w:rPr>
        <w:t xml:space="preserve">        (2) </w:t>
      </w:r>
      <w:r>
        <w:rPr>
          <w:rFonts w:hint="eastAsia"/>
        </w:rPr>
        <w:t>求取</w:t>
      </w:r>
      <w:r>
        <w:t>30</w:t>
      </w:r>
      <w:r>
        <w:rPr>
          <w:rFonts w:hint="eastAsia"/>
        </w:rPr>
        <w:t>年内的极端最低气温的最小值</w:t>
      </w:r>
      <w:r>
        <w:rPr>
          <w:rFonts w:hint="eastAsia"/>
        </w:rPr>
        <w:t>T</w:t>
      </w:r>
      <w:r>
        <w:rPr>
          <w:rFonts w:hint="eastAsia"/>
          <w:vertAlign w:val="subscript"/>
        </w:rPr>
        <w:t>min</w:t>
      </w:r>
      <w:r>
        <w:rPr>
          <w:rFonts w:hint="eastAsia"/>
        </w:rPr>
        <w:t>，作为设计低温分区指标。</w:t>
      </w:r>
    </w:p>
    <w:p w:rsidR="00EC76B9" w:rsidRDefault="00EC76B9">
      <w:pPr>
        <w:spacing w:line="360" w:lineRule="atLeast"/>
        <w:rPr>
          <w:rFonts w:hint="eastAsia"/>
        </w:rPr>
      </w:pPr>
      <w:r>
        <w:rPr>
          <w:rFonts w:hint="eastAsia"/>
        </w:rPr>
        <w:t>A3.3 30</w:t>
      </w:r>
      <w:r>
        <w:rPr>
          <w:rFonts w:hint="eastAsia"/>
        </w:rPr>
        <w:t>年内的最大降雨量按以下步骤求取：</w:t>
      </w:r>
    </w:p>
    <w:p w:rsidR="00EC76B9" w:rsidRDefault="00EC76B9">
      <w:pPr>
        <w:spacing w:line="360" w:lineRule="atLeast"/>
        <w:rPr>
          <w:rFonts w:hint="eastAsia"/>
        </w:rPr>
      </w:pPr>
      <w:r>
        <w:rPr>
          <w:rFonts w:hint="eastAsia"/>
        </w:rPr>
        <w:t xml:space="preserve">        (1) </w:t>
      </w:r>
      <w:r>
        <w:rPr>
          <w:rFonts w:hint="eastAsia"/>
        </w:rPr>
        <w:t>通过当地气象台站获得当地的年降雨量；</w:t>
      </w:r>
    </w:p>
    <w:p w:rsidR="00EC76B9" w:rsidRDefault="00EC76B9">
      <w:pPr>
        <w:spacing w:line="360" w:lineRule="atLeast"/>
        <w:rPr>
          <w:rFonts w:hint="eastAsia"/>
        </w:rPr>
      </w:pPr>
      <w:r>
        <w:rPr>
          <w:rFonts w:hint="eastAsia"/>
        </w:rPr>
        <w:t xml:space="preserve">        (2) </w:t>
      </w:r>
      <w:r>
        <w:rPr>
          <w:rFonts w:hint="eastAsia"/>
        </w:rPr>
        <w:t>求取</w:t>
      </w:r>
      <w:r>
        <w:t>30</w:t>
      </w:r>
      <w:r>
        <w:rPr>
          <w:rFonts w:hint="eastAsia"/>
        </w:rPr>
        <w:t>年内的年降雨量的平均值</w:t>
      </w:r>
      <w:r>
        <w:rPr>
          <w:rFonts w:hint="eastAsia"/>
        </w:rPr>
        <w:t>W</w:t>
      </w:r>
      <w:r>
        <w:rPr>
          <w:rFonts w:hint="eastAsia"/>
          <w:sz w:val="28"/>
          <w:vertAlign w:val="subscript"/>
        </w:rPr>
        <w:t>cp</w:t>
      </w:r>
      <w:r>
        <w:rPr>
          <w:rFonts w:hint="eastAsia"/>
        </w:rPr>
        <w:t>，作为设计雨量分区指标。</w:t>
      </w:r>
    </w:p>
    <w:p w:rsidR="00EC76B9" w:rsidRDefault="00EC76B9">
      <w:pPr>
        <w:spacing w:line="360" w:lineRule="atLeast"/>
        <w:rPr>
          <w:rFonts w:hint="eastAsia"/>
        </w:rPr>
      </w:pPr>
      <w:r>
        <w:rPr>
          <w:rFonts w:hint="eastAsia"/>
        </w:rPr>
        <w:t xml:space="preserve">A3.4 </w:t>
      </w:r>
      <w:r>
        <w:rPr>
          <w:rFonts w:hint="eastAsia"/>
        </w:rPr>
        <w:t>确定气候分区指标时宜参考各个指标的辅助指标值对计算得到的分区指标作必要的修正。</w:t>
      </w:r>
    </w:p>
    <w:p w:rsidR="00EC76B9" w:rsidRDefault="00EC76B9">
      <w:pPr>
        <w:spacing w:line="360" w:lineRule="atLeast"/>
        <w:rPr>
          <w:rFonts w:hint="eastAsia"/>
        </w:rPr>
      </w:pPr>
      <w:r>
        <w:rPr>
          <w:rFonts w:hint="eastAsia"/>
        </w:rPr>
        <w:t xml:space="preserve">         (1) </w:t>
      </w:r>
      <w:r>
        <w:rPr>
          <w:rFonts w:hint="eastAsia"/>
        </w:rPr>
        <w:t>当全年高于</w:t>
      </w:r>
      <w:smartTag w:uri="urn:schemas-microsoft-com:office:smarttags" w:element="chmetcnv">
        <w:smartTagPr>
          <w:attr w:name="TCSC" w:val="0"/>
          <w:attr w:name="NumberType" w:val="1"/>
          <w:attr w:name="Negative" w:val="False"/>
          <w:attr w:name="HasSpace" w:val="False"/>
          <w:attr w:name="SourceValue" w:val="30"/>
          <w:attr w:name="UnitName" w:val="℃"/>
        </w:smartTagPr>
        <w:r>
          <w:rPr>
            <w:rFonts w:hint="eastAsia"/>
          </w:rPr>
          <w:t>30</w:t>
        </w:r>
        <w:r>
          <w:rPr>
            <w:rFonts w:hint="eastAsia"/>
          </w:rPr>
          <w:t>℃</w:t>
        </w:r>
      </w:smartTag>
      <w:r>
        <w:rPr>
          <w:rFonts w:hint="eastAsia"/>
        </w:rPr>
        <w:t>的积温较大或当地连续高温的持续时间长，以及预计重载车特别多、长大纵坡严重影响车速的路段可将高温气候区提高一级或两级看待；</w:t>
      </w:r>
    </w:p>
    <w:p w:rsidR="00EC76B9" w:rsidRDefault="00EC76B9">
      <w:pPr>
        <w:spacing w:line="360" w:lineRule="atLeast"/>
        <w:rPr>
          <w:rFonts w:hint="eastAsia"/>
        </w:rPr>
      </w:pPr>
      <w:r>
        <w:rPr>
          <w:rFonts w:hint="eastAsia"/>
        </w:rPr>
        <w:t xml:space="preserve">         (2) </w:t>
      </w:r>
      <w:r>
        <w:rPr>
          <w:rFonts w:hint="eastAsia"/>
        </w:rPr>
        <w:t>对经常发生寒潮、寒流降温迅速的地区可将低温气候区提高一级。</w:t>
      </w:r>
    </w:p>
    <w:p w:rsidR="00EC76B9" w:rsidRDefault="00EC76B9">
      <w:pPr>
        <w:spacing w:line="360" w:lineRule="atLeast"/>
        <w:rPr>
          <w:rFonts w:hint="eastAsia"/>
        </w:rPr>
      </w:pPr>
      <w:r>
        <w:rPr>
          <w:rFonts w:hint="eastAsia"/>
        </w:rPr>
        <w:t xml:space="preserve">         (3) </w:t>
      </w:r>
      <w:r>
        <w:rPr>
          <w:rFonts w:hint="eastAsia"/>
        </w:rPr>
        <w:t>对年雨日数特别长</w:t>
      </w:r>
      <w:r>
        <w:rPr>
          <w:rFonts w:hint="eastAsia"/>
        </w:rPr>
        <w:t>(</w:t>
      </w:r>
      <w:r>
        <w:rPr>
          <w:rFonts w:hint="eastAsia"/>
        </w:rPr>
        <w:t>如梅雨季节</w:t>
      </w:r>
      <w:r>
        <w:rPr>
          <w:rFonts w:hint="eastAsia"/>
        </w:rPr>
        <w:t>)</w:t>
      </w:r>
      <w:r>
        <w:rPr>
          <w:rFonts w:hint="eastAsia"/>
        </w:rPr>
        <w:t>的地区可将雨量气候区提高一级。</w:t>
      </w:r>
    </w:p>
    <w:p w:rsidR="00EC76B9" w:rsidRDefault="00EC76B9">
      <w:pPr>
        <w:spacing w:line="360" w:lineRule="atLeast"/>
        <w:rPr>
          <w:rFonts w:hint="eastAsia"/>
        </w:rPr>
      </w:pPr>
    </w:p>
    <w:p w:rsidR="00EC76B9" w:rsidRDefault="00EC76B9">
      <w:pPr>
        <w:spacing w:line="360" w:lineRule="atLeast"/>
        <w:jc w:val="center"/>
        <w:rPr>
          <w:rFonts w:hint="eastAsia"/>
          <w:b/>
        </w:rPr>
      </w:pPr>
      <w:r>
        <w:rPr>
          <w:rFonts w:hint="eastAsia"/>
          <w:b/>
        </w:rPr>
        <w:t xml:space="preserve">A.4  </w:t>
      </w:r>
      <w:r>
        <w:rPr>
          <w:rFonts w:hint="eastAsia"/>
          <w:b/>
        </w:rPr>
        <w:t>气候分区的确定</w:t>
      </w:r>
    </w:p>
    <w:p w:rsidR="00EC76B9" w:rsidRDefault="00EC76B9">
      <w:pPr>
        <w:spacing w:line="360" w:lineRule="atLeast"/>
        <w:rPr>
          <w:rFonts w:hint="eastAsia"/>
        </w:rPr>
      </w:pPr>
    </w:p>
    <w:p w:rsidR="00EC76B9" w:rsidRDefault="00EC76B9">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A.4.1</w:t>
        </w:r>
      </w:smartTag>
      <w:r>
        <w:rPr>
          <w:rFonts w:hint="eastAsia"/>
        </w:rPr>
        <w:t xml:space="preserve"> </w:t>
      </w:r>
      <w:r>
        <w:rPr>
          <w:rFonts w:hint="eastAsia"/>
        </w:rPr>
        <w:t>按照设计高温分区指标，一级区划分为</w:t>
      </w:r>
      <w:r>
        <w:rPr>
          <w:rFonts w:hint="eastAsia"/>
        </w:rPr>
        <w:t>3</w:t>
      </w:r>
      <w:r>
        <w:rPr>
          <w:rFonts w:hint="eastAsia"/>
        </w:rPr>
        <w:t>个区：</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977"/>
        <w:gridCol w:w="1959"/>
        <w:gridCol w:w="1960"/>
        <w:gridCol w:w="1404"/>
      </w:tblGrid>
      <w:tr w:rsidR="00EC76B9">
        <w:tblPrEx>
          <w:tblCellMar>
            <w:top w:w="0" w:type="dxa"/>
            <w:left w:w="0" w:type="dxa"/>
            <w:bottom w:w="0" w:type="dxa"/>
            <w:right w:w="0" w:type="dxa"/>
          </w:tblCellMar>
        </w:tblPrEx>
        <w:tc>
          <w:tcPr>
            <w:tcW w:w="2977" w:type="dxa"/>
          </w:tcPr>
          <w:p w:rsidR="00EC76B9" w:rsidRDefault="00EC76B9">
            <w:pPr>
              <w:spacing w:line="360" w:lineRule="atLeast"/>
              <w:jc w:val="center"/>
              <w:rPr>
                <w:rFonts w:hint="eastAsia"/>
              </w:rPr>
            </w:pPr>
            <w:r>
              <w:rPr>
                <w:rFonts w:hint="eastAsia"/>
              </w:rPr>
              <w:t>高温气候区</w:t>
            </w:r>
          </w:p>
        </w:tc>
        <w:tc>
          <w:tcPr>
            <w:tcW w:w="1959" w:type="dxa"/>
          </w:tcPr>
          <w:p w:rsidR="00EC76B9" w:rsidRDefault="00EC76B9">
            <w:pPr>
              <w:spacing w:line="360" w:lineRule="atLeast"/>
              <w:jc w:val="center"/>
              <w:rPr>
                <w:rFonts w:hint="eastAsia"/>
              </w:rPr>
            </w:pPr>
            <w:r>
              <w:rPr>
                <w:rFonts w:hint="eastAsia"/>
              </w:rPr>
              <w:t>1</w:t>
            </w:r>
          </w:p>
        </w:tc>
        <w:tc>
          <w:tcPr>
            <w:tcW w:w="1960" w:type="dxa"/>
          </w:tcPr>
          <w:p w:rsidR="00EC76B9" w:rsidRDefault="00EC76B9">
            <w:pPr>
              <w:spacing w:line="360" w:lineRule="atLeast"/>
              <w:jc w:val="center"/>
              <w:rPr>
                <w:rFonts w:hint="eastAsia"/>
              </w:rPr>
            </w:pPr>
            <w:r>
              <w:rPr>
                <w:rFonts w:hint="eastAsia"/>
              </w:rPr>
              <w:t>2</w:t>
            </w:r>
          </w:p>
        </w:tc>
        <w:tc>
          <w:tcPr>
            <w:tcW w:w="1404" w:type="dxa"/>
          </w:tcPr>
          <w:p w:rsidR="00EC76B9" w:rsidRDefault="00EC76B9">
            <w:pPr>
              <w:spacing w:line="360" w:lineRule="atLeast"/>
              <w:jc w:val="center"/>
              <w:rPr>
                <w:rFonts w:hint="eastAsia"/>
              </w:rPr>
            </w:pPr>
            <w:r>
              <w:rPr>
                <w:rFonts w:hint="eastAsia"/>
              </w:rPr>
              <w:t>3</w:t>
            </w:r>
          </w:p>
        </w:tc>
      </w:tr>
      <w:tr w:rsidR="00EC76B9">
        <w:tblPrEx>
          <w:tblCellMar>
            <w:top w:w="0" w:type="dxa"/>
            <w:left w:w="0" w:type="dxa"/>
            <w:bottom w:w="0" w:type="dxa"/>
            <w:right w:w="0" w:type="dxa"/>
          </w:tblCellMar>
        </w:tblPrEx>
        <w:tc>
          <w:tcPr>
            <w:tcW w:w="2977" w:type="dxa"/>
          </w:tcPr>
          <w:p w:rsidR="00EC76B9" w:rsidRDefault="00EC76B9">
            <w:pPr>
              <w:spacing w:line="360" w:lineRule="atLeast"/>
              <w:jc w:val="center"/>
              <w:rPr>
                <w:rFonts w:hint="eastAsia"/>
              </w:rPr>
            </w:pPr>
            <w:r>
              <w:rPr>
                <w:rFonts w:hint="eastAsia"/>
              </w:rPr>
              <w:t>气候区名称</w:t>
            </w:r>
          </w:p>
        </w:tc>
        <w:tc>
          <w:tcPr>
            <w:tcW w:w="1959" w:type="dxa"/>
          </w:tcPr>
          <w:p w:rsidR="00EC76B9" w:rsidRDefault="00EC76B9">
            <w:pPr>
              <w:spacing w:line="360" w:lineRule="atLeast"/>
              <w:jc w:val="center"/>
              <w:rPr>
                <w:rFonts w:hint="eastAsia"/>
              </w:rPr>
            </w:pPr>
            <w:r>
              <w:rPr>
                <w:rFonts w:hint="eastAsia"/>
              </w:rPr>
              <w:t>夏炎热区</w:t>
            </w:r>
          </w:p>
        </w:tc>
        <w:tc>
          <w:tcPr>
            <w:tcW w:w="1960" w:type="dxa"/>
          </w:tcPr>
          <w:p w:rsidR="00EC76B9" w:rsidRDefault="00EC76B9">
            <w:pPr>
              <w:spacing w:line="360" w:lineRule="atLeast"/>
              <w:jc w:val="center"/>
              <w:rPr>
                <w:rFonts w:hint="eastAsia"/>
              </w:rPr>
            </w:pPr>
            <w:r>
              <w:rPr>
                <w:rFonts w:hint="eastAsia"/>
              </w:rPr>
              <w:t>夏热区</w:t>
            </w:r>
          </w:p>
        </w:tc>
        <w:tc>
          <w:tcPr>
            <w:tcW w:w="1404" w:type="dxa"/>
          </w:tcPr>
          <w:p w:rsidR="00EC76B9" w:rsidRDefault="00EC76B9">
            <w:pPr>
              <w:spacing w:line="360" w:lineRule="atLeast"/>
              <w:jc w:val="center"/>
              <w:rPr>
                <w:rFonts w:hint="eastAsia"/>
              </w:rPr>
            </w:pPr>
            <w:r>
              <w:rPr>
                <w:rFonts w:hint="eastAsia"/>
              </w:rPr>
              <w:t>夏凉区</w:t>
            </w:r>
          </w:p>
        </w:tc>
      </w:tr>
      <w:tr w:rsidR="00EC76B9">
        <w:tblPrEx>
          <w:tblCellMar>
            <w:top w:w="0" w:type="dxa"/>
            <w:left w:w="0" w:type="dxa"/>
            <w:bottom w:w="0" w:type="dxa"/>
            <w:right w:w="0" w:type="dxa"/>
          </w:tblCellMar>
        </w:tblPrEx>
        <w:tc>
          <w:tcPr>
            <w:tcW w:w="2977" w:type="dxa"/>
          </w:tcPr>
          <w:p w:rsidR="00EC76B9" w:rsidRDefault="00EC76B9">
            <w:pPr>
              <w:spacing w:line="360" w:lineRule="atLeast"/>
              <w:jc w:val="center"/>
              <w:rPr>
                <w:rFonts w:hint="eastAsia"/>
              </w:rPr>
            </w:pPr>
            <w:r>
              <w:rPr>
                <w:rFonts w:hint="eastAsia"/>
              </w:rPr>
              <w:t>最热月平均最高气温</w:t>
            </w:r>
            <w:r>
              <w:rPr>
                <w:rFonts w:hint="eastAsia"/>
              </w:rPr>
              <w:t>(</w:t>
            </w:r>
            <w:r>
              <w:rPr>
                <w:rFonts w:hint="eastAsia"/>
              </w:rPr>
              <w:t>℃</w:t>
            </w:r>
            <w:r>
              <w:rPr>
                <w:rFonts w:hint="eastAsia"/>
              </w:rPr>
              <w:t>)</w:t>
            </w:r>
          </w:p>
        </w:tc>
        <w:tc>
          <w:tcPr>
            <w:tcW w:w="1959" w:type="dxa"/>
          </w:tcPr>
          <w:p w:rsidR="00EC76B9" w:rsidRDefault="00EC76B9">
            <w:pPr>
              <w:spacing w:line="360" w:lineRule="atLeast"/>
              <w:jc w:val="center"/>
            </w:pPr>
            <w:r>
              <w:rPr>
                <w:rFonts w:hint="eastAsia"/>
              </w:rPr>
              <w:t>&gt;30</w:t>
            </w:r>
          </w:p>
        </w:tc>
        <w:tc>
          <w:tcPr>
            <w:tcW w:w="1960" w:type="dxa"/>
          </w:tcPr>
          <w:p w:rsidR="00EC76B9" w:rsidRDefault="00EC76B9">
            <w:pPr>
              <w:spacing w:line="360" w:lineRule="atLeast"/>
              <w:jc w:val="center"/>
              <w:rPr>
                <w:rFonts w:hint="eastAsia"/>
              </w:rPr>
            </w:pPr>
            <w:r>
              <w:rPr>
                <w:rFonts w:hint="eastAsia"/>
              </w:rPr>
              <w:t>20</w:t>
            </w:r>
            <w:r>
              <w:rPr>
                <w:rFonts w:hint="eastAsia"/>
              </w:rPr>
              <w:t>～</w:t>
            </w:r>
            <w:r>
              <w:rPr>
                <w:rFonts w:hint="eastAsia"/>
              </w:rPr>
              <w:t>30</w:t>
            </w:r>
          </w:p>
        </w:tc>
        <w:tc>
          <w:tcPr>
            <w:tcW w:w="1404" w:type="dxa"/>
          </w:tcPr>
          <w:p w:rsidR="00EC76B9" w:rsidRDefault="00EC76B9">
            <w:pPr>
              <w:spacing w:line="360" w:lineRule="atLeast"/>
              <w:jc w:val="center"/>
            </w:pPr>
            <w:r>
              <w:rPr>
                <w:rFonts w:hint="eastAsia"/>
              </w:rPr>
              <w:t>&lt;20</w:t>
            </w:r>
          </w:p>
        </w:tc>
      </w:tr>
    </w:tbl>
    <w:p w:rsidR="00EC76B9" w:rsidRDefault="00EC76B9">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A.4.2</w:t>
        </w:r>
      </w:smartTag>
      <w:r>
        <w:rPr>
          <w:rFonts w:hint="eastAsia"/>
        </w:rPr>
        <w:t xml:space="preserve"> </w:t>
      </w:r>
      <w:r>
        <w:rPr>
          <w:rFonts w:hint="eastAsia"/>
        </w:rPr>
        <w:t>按照设计低温分区指标，二级区划分为</w:t>
      </w:r>
      <w:r>
        <w:rPr>
          <w:rFonts w:hint="eastAsia"/>
        </w:rPr>
        <w:t>4</w:t>
      </w:r>
      <w:r>
        <w:rPr>
          <w:rFonts w:hint="eastAsia"/>
        </w:rPr>
        <w:t>个区：</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977"/>
        <w:gridCol w:w="1469"/>
        <w:gridCol w:w="1470"/>
        <w:gridCol w:w="1384"/>
        <w:gridCol w:w="1000"/>
      </w:tblGrid>
      <w:tr w:rsidR="00EC76B9">
        <w:tblPrEx>
          <w:tblCellMar>
            <w:top w:w="0" w:type="dxa"/>
            <w:left w:w="0" w:type="dxa"/>
            <w:bottom w:w="0" w:type="dxa"/>
            <w:right w:w="0" w:type="dxa"/>
          </w:tblCellMar>
        </w:tblPrEx>
        <w:trPr>
          <w:cantSplit/>
        </w:trPr>
        <w:tc>
          <w:tcPr>
            <w:tcW w:w="2977" w:type="dxa"/>
          </w:tcPr>
          <w:p w:rsidR="00EC76B9" w:rsidRDefault="00EC76B9">
            <w:pPr>
              <w:spacing w:line="360" w:lineRule="atLeast"/>
              <w:jc w:val="center"/>
              <w:rPr>
                <w:rFonts w:hint="eastAsia"/>
              </w:rPr>
            </w:pPr>
            <w:r>
              <w:rPr>
                <w:rFonts w:hint="eastAsia"/>
              </w:rPr>
              <w:t>低温气候区</w:t>
            </w:r>
          </w:p>
        </w:tc>
        <w:tc>
          <w:tcPr>
            <w:tcW w:w="1469" w:type="dxa"/>
          </w:tcPr>
          <w:p w:rsidR="00EC76B9" w:rsidRDefault="00EC76B9">
            <w:pPr>
              <w:spacing w:line="360" w:lineRule="atLeast"/>
              <w:jc w:val="center"/>
              <w:rPr>
                <w:rFonts w:hint="eastAsia"/>
              </w:rPr>
            </w:pPr>
            <w:r>
              <w:rPr>
                <w:rFonts w:hint="eastAsia"/>
              </w:rPr>
              <w:t>1</w:t>
            </w:r>
          </w:p>
        </w:tc>
        <w:tc>
          <w:tcPr>
            <w:tcW w:w="1470" w:type="dxa"/>
          </w:tcPr>
          <w:p w:rsidR="00EC76B9" w:rsidRDefault="00EC76B9">
            <w:pPr>
              <w:spacing w:line="360" w:lineRule="atLeast"/>
              <w:jc w:val="center"/>
              <w:rPr>
                <w:rFonts w:hint="eastAsia"/>
              </w:rPr>
            </w:pPr>
            <w:r>
              <w:rPr>
                <w:rFonts w:hint="eastAsia"/>
              </w:rPr>
              <w:t>2</w:t>
            </w:r>
          </w:p>
        </w:tc>
        <w:tc>
          <w:tcPr>
            <w:tcW w:w="1384" w:type="dxa"/>
          </w:tcPr>
          <w:p w:rsidR="00EC76B9" w:rsidRDefault="00EC76B9">
            <w:pPr>
              <w:spacing w:line="360" w:lineRule="atLeast"/>
              <w:jc w:val="center"/>
              <w:rPr>
                <w:rFonts w:hint="eastAsia"/>
              </w:rPr>
            </w:pPr>
            <w:r>
              <w:rPr>
                <w:rFonts w:hint="eastAsia"/>
              </w:rPr>
              <w:t>3</w:t>
            </w:r>
          </w:p>
        </w:tc>
        <w:tc>
          <w:tcPr>
            <w:tcW w:w="1000" w:type="dxa"/>
          </w:tcPr>
          <w:p w:rsidR="00EC76B9" w:rsidRDefault="00EC76B9">
            <w:pPr>
              <w:spacing w:line="360" w:lineRule="atLeast"/>
              <w:jc w:val="center"/>
              <w:rPr>
                <w:rFonts w:hint="eastAsia"/>
              </w:rPr>
            </w:pPr>
            <w:r>
              <w:rPr>
                <w:rFonts w:hint="eastAsia"/>
              </w:rPr>
              <w:t>4</w:t>
            </w:r>
          </w:p>
        </w:tc>
      </w:tr>
      <w:tr w:rsidR="00EC76B9">
        <w:tblPrEx>
          <w:tblCellMar>
            <w:top w:w="0" w:type="dxa"/>
            <w:left w:w="0" w:type="dxa"/>
            <w:bottom w:w="0" w:type="dxa"/>
            <w:right w:w="0" w:type="dxa"/>
          </w:tblCellMar>
        </w:tblPrEx>
        <w:trPr>
          <w:cantSplit/>
        </w:trPr>
        <w:tc>
          <w:tcPr>
            <w:tcW w:w="2977" w:type="dxa"/>
          </w:tcPr>
          <w:p w:rsidR="00EC76B9" w:rsidRDefault="00EC76B9">
            <w:pPr>
              <w:spacing w:line="360" w:lineRule="atLeast"/>
              <w:jc w:val="center"/>
              <w:rPr>
                <w:rFonts w:hint="eastAsia"/>
              </w:rPr>
            </w:pPr>
            <w:r>
              <w:rPr>
                <w:rFonts w:hint="eastAsia"/>
              </w:rPr>
              <w:t>气候区名称</w:t>
            </w:r>
          </w:p>
        </w:tc>
        <w:tc>
          <w:tcPr>
            <w:tcW w:w="1469" w:type="dxa"/>
          </w:tcPr>
          <w:p w:rsidR="00EC76B9" w:rsidRDefault="00EC76B9">
            <w:pPr>
              <w:spacing w:line="360" w:lineRule="atLeast"/>
              <w:jc w:val="center"/>
            </w:pPr>
            <w:r>
              <w:rPr>
                <w:rFonts w:hint="eastAsia"/>
              </w:rPr>
              <w:t xml:space="preserve">1. </w:t>
            </w:r>
            <w:r>
              <w:rPr>
                <w:rFonts w:hint="eastAsia"/>
              </w:rPr>
              <w:t>冬严寒区</w:t>
            </w:r>
          </w:p>
        </w:tc>
        <w:tc>
          <w:tcPr>
            <w:tcW w:w="1470" w:type="dxa"/>
          </w:tcPr>
          <w:p w:rsidR="00EC76B9" w:rsidRDefault="00EC76B9">
            <w:pPr>
              <w:spacing w:line="360" w:lineRule="atLeast"/>
              <w:jc w:val="center"/>
              <w:rPr>
                <w:rFonts w:hint="eastAsia"/>
              </w:rPr>
            </w:pPr>
            <w:r>
              <w:rPr>
                <w:rFonts w:hint="eastAsia"/>
              </w:rPr>
              <w:t>2.</w:t>
            </w:r>
            <w:r>
              <w:rPr>
                <w:rFonts w:hint="eastAsia"/>
              </w:rPr>
              <w:t>冬寒区</w:t>
            </w:r>
          </w:p>
        </w:tc>
        <w:tc>
          <w:tcPr>
            <w:tcW w:w="1384" w:type="dxa"/>
          </w:tcPr>
          <w:p w:rsidR="00EC76B9" w:rsidRDefault="00EC76B9">
            <w:pPr>
              <w:spacing w:line="360" w:lineRule="atLeast"/>
              <w:jc w:val="center"/>
              <w:rPr>
                <w:rFonts w:hint="eastAsia"/>
              </w:rPr>
            </w:pPr>
            <w:r>
              <w:rPr>
                <w:rFonts w:hint="eastAsia"/>
              </w:rPr>
              <w:t>3.</w:t>
            </w:r>
            <w:r>
              <w:rPr>
                <w:rFonts w:hint="eastAsia"/>
              </w:rPr>
              <w:t>冬冷区</w:t>
            </w:r>
          </w:p>
        </w:tc>
        <w:tc>
          <w:tcPr>
            <w:tcW w:w="1000" w:type="dxa"/>
          </w:tcPr>
          <w:p w:rsidR="00EC76B9" w:rsidRDefault="00EC76B9">
            <w:pPr>
              <w:spacing w:line="360" w:lineRule="atLeast"/>
              <w:jc w:val="center"/>
              <w:rPr>
                <w:rFonts w:hint="eastAsia"/>
              </w:rPr>
            </w:pPr>
            <w:r>
              <w:rPr>
                <w:rFonts w:hint="eastAsia"/>
              </w:rPr>
              <w:t>4.</w:t>
            </w:r>
            <w:r>
              <w:rPr>
                <w:rFonts w:hint="eastAsia"/>
              </w:rPr>
              <w:t>冬温区</w:t>
            </w:r>
          </w:p>
        </w:tc>
      </w:tr>
      <w:tr w:rsidR="00EC76B9">
        <w:tblPrEx>
          <w:tblCellMar>
            <w:top w:w="0" w:type="dxa"/>
            <w:left w:w="0" w:type="dxa"/>
            <w:bottom w:w="0" w:type="dxa"/>
            <w:right w:w="0" w:type="dxa"/>
          </w:tblCellMar>
        </w:tblPrEx>
        <w:trPr>
          <w:cantSplit/>
        </w:trPr>
        <w:tc>
          <w:tcPr>
            <w:tcW w:w="2977" w:type="dxa"/>
          </w:tcPr>
          <w:p w:rsidR="00EC76B9" w:rsidRDefault="00EC76B9">
            <w:pPr>
              <w:spacing w:line="360" w:lineRule="atLeast"/>
              <w:jc w:val="center"/>
              <w:rPr>
                <w:rFonts w:hint="eastAsia"/>
              </w:rPr>
            </w:pPr>
            <w:r>
              <w:rPr>
                <w:rFonts w:hint="eastAsia"/>
              </w:rPr>
              <w:t>极端最低气温</w:t>
            </w:r>
            <w:r>
              <w:rPr>
                <w:rFonts w:hint="eastAsia"/>
              </w:rPr>
              <w:t>(</w:t>
            </w:r>
            <w:r>
              <w:rPr>
                <w:rFonts w:hint="eastAsia"/>
              </w:rPr>
              <w:t>℃</w:t>
            </w:r>
            <w:r>
              <w:rPr>
                <w:rFonts w:hint="eastAsia"/>
              </w:rPr>
              <w:t>)</w:t>
            </w:r>
          </w:p>
        </w:tc>
        <w:tc>
          <w:tcPr>
            <w:tcW w:w="1469" w:type="dxa"/>
          </w:tcPr>
          <w:p w:rsidR="00EC76B9" w:rsidRDefault="00EC76B9">
            <w:pPr>
              <w:spacing w:line="360" w:lineRule="atLeast"/>
              <w:jc w:val="center"/>
            </w:pPr>
            <w:r>
              <w:t>&lt;-37.0</w:t>
            </w:r>
          </w:p>
        </w:tc>
        <w:tc>
          <w:tcPr>
            <w:tcW w:w="1470" w:type="dxa"/>
          </w:tcPr>
          <w:p w:rsidR="00EC76B9" w:rsidRDefault="00EC76B9">
            <w:pPr>
              <w:spacing w:line="360" w:lineRule="atLeast"/>
              <w:jc w:val="center"/>
            </w:pPr>
            <w:r>
              <w:rPr>
                <w:rFonts w:hint="eastAsia"/>
              </w:rPr>
              <w:t>-37.0</w:t>
            </w:r>
            <w:r>
              <w:rPr>
                <w:rFonts w:hint="eastAsia"/>
              </w:rPr>
              <w:t>～</w:t>
            </w:r>
            <w:r>
              <w:rPr>
                <w:rFonts w:hint="eastAsia"/>
              </w:rPr>
              <w:t>-21.5</w:t>
            </w:r>
          </w:p>
        </w:tc>
        <w:tc>
          <w:tcPr>
            <w:tcW w:w="1384" w:type="dxa"/>
          </w:tcPr>
          <w:p w:rsidR="00EC76B9" w:rsidRDefault="00EC76B9">
            <w:pPr>
              <w:spacing w:line="360" w:lineRule="atLeast"/>
              <w:jc w:val="center"/>
            </w:pPr>
            <w:r>
              <w:rPr>
                <w:rFonts w:hint="eastAsia"/>
              </w:rPr>
              <w:t>-21.5</w:t>
            </w:r>
            <w:r>
              <w:rPr>
                <w:rFonts w:hint="eastAsia"/>
              </w:rPr>
              <w:t>～</w:t>
            </w:r>
            <w:r>
              <w:rPr>
                <w:rFonts w:hint="eastAsia"/>
              </w:rPr>
              <w:t>-9.0</w:t>
            </w:r>
          </w:p>
        </w:tc>
        <w:tc>
          <w:tcPr>
            <w:tcW w:w="1000" w:type="dxa"/>
          </w:tcPr>
          <w:p w:rsidR="00EC76B9" w:rsidRDefault="00EC76B9">
            <w:pPr>
              <w:spacing w:line="360" w:lineRule="atLeast"/>
              <w:jc w:val="center"/>
              <w:rPr>
                <w:rFonts w:hint="eastAsia"/>
              </w:rPr>
            </w:pPr>
            <w:r>
              <w:rPr>
                <w:rFonts w:hint="eastAsia"/>
              </w:rPr>
              <w:t>&gt;-9.0</w:t>
            </w:r>
          </w:p>
        </w:tc>
      </w:tr>
    </w:tbl>
    <w:p w:rsidR="00EC76B9" w:rsidRDefault="00EC76B9">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A.4.3</w:t>
        </w:r>
      </w:smartTag>
      <w:r>
        <w:rPr>
          <w:rFonts w:hint="eastAsia"/>
        </w:rPr>
        <w:t xml:space="preserve"> </w:t>
      </w:r>
      <w:r>
        <w:rPr>
          <w:rFonts w:hint="eastAsia"/>
        </w:rPr>
        <w:t>按照设计雨量分区指标，三级区划分为</w:t>
      </w:r>
      <w:r>
        <w:rPr>
          <w:rFonts w:hint="eastAsia"/>
        </w:rPr>
        <w:t>4</w:t>
      </w:r>
      <w:r>
        <w:rPr>
          <w:rFonts w:hint="eastAsia"/>
        </w:rPr>
        <w:t>个区：</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977"/>
        <w:gridCol w:w="1469"/>
        <w:gridCol w:w="1470"/>
        <w:gridCol w:w="1384"/>
        <w:gridCol w:w="1000"/>
      </w:tblGrid>
      <w:tr w:rsidR="00EC76B9">
        <w:tblPrEx>
          <w:tblCellMar>
            <w:top w:w="0" w:type="dxa"/>
            <w:left w:w="0" w:type="dxa"/>
            <w:bottom w:w="0" w:type="dxa"/>
            <w:right w:w="0" w:type="dxa"/>
          </w:tblCellMar>
        </w:tblPrEx>
        <w:trPr>
          <w:cantSplit/>
        </w:trPr>
        <w:tc>
          <w:tcPr>
            <w:tcW w:w="2977" w:type="dxa"/>
          </w:tcPr>
          <w:p w:rsidR="00EC76B9" w:rsidRDefault="00EC76B9">
            <w:pPr>
              <w:spacing w:line="360" w:lineRule="atLeast"/>
              <w:jc w:val="center"/>
              <w:rPr>
                <w:rFonts w:hint="eastAsia"/>
              </w:rPr>
            </w:pPr>
            <w:r>
              <w:rPr>
                <w:rFonts w:hint="eastAsia"/>
              </w:rPr>
              <w:t>雨量气候区</w:t>
            </w:r>
          </w:p>
        </w:tc>
        <w:tc>
          <w:tcPr>
            <w:tcW w:w="1469" w:type="dxa"/>
          </w:tcPr>
          <w:p w:rsidR="00EC76B9" w:rsidRDefault="00EC76B9">
            <w:pPr>
              <w:spacing w:line="360" w:lineRule="atLeast"/>
              <w:jc w:val="center"/>
              <w:rPr>
                <w:rFonts w:hint="eastAsia"/>
              </w:rPr>
            </w:pPr>
            <w:r>
              <w:rPr>
                <w:rFonts w:hint="eastAsia"/>
              </w:rPr>
              <w:t>1</w:t>
            </w:r>
          </w:p>
        </w:tc>
        <w:tc>
          <w:tcPr>
            <w:tcW w:w="1470" w:type="dxa"/>
          </w:tcPr>
          <w:p w:rsidR="00EC76B9" w:rsidRDefault="00EC76B9">
            <w:pPr>
              <w:spacing w:line="360" w:lineRule="atLeast"/>
              <w:jc w:val="center"/>
              <w:rPr>
                <w:rFonts w:hint="eastAsia"/>
              </w:rPr>
            </w:pPr>
            <w:r>
              <w:rPr>
                <w:rFonts w:hint="eastAsia"/>
              </w:rPr>
              <w:t>2</w:t>
            </w:r>
          </w:p>
        </w:tc>
        <w:tc>
          <w:tcPr>
            <w:tcW w:w="1384" w:type="dxa"/>
          </w:tcPr>
          <w:p w:rsidR="00EC76B9" w:rsidRDefault="00EC76B9">
            <w:pPr>
              <w:spacing w:line="360" w:lineRule="atLeast"/>
              <w:jc w:val="center"/>
              <w:rPr>
                <w:rFonts w:hint="eastAsia"/>
              </w:rPr>
            </w:pPr>
            <w:r>
              <w:rPr>
                <w:rFonts w:hint="eastAsia"/>
              </w:rPr>
              <w:t>3</w:t>
            </w:r>
          </w:p>
        </w:tc>
        <w:tc>
          <w:tcPr>
            <w:tcW w:w="1000" w:type="dxa"/>
          </w:tcPr>
          <w:p w:rsidR="00EC76B9" w:rsidRDefault="00EC76B9">
            <w:pPr>
              <w:spacing w:line="360" w:lineRule="atLeast"/>
              <w:jc w:val="center"/>
              <w:rPr>
                <w:rFonts w:hint="eastAsia"/>
              </w:rPr>
            </w:pPr>
            <w:r>
              <w:rPr>
                <w:rFonts w:hint="eastAsia"/>
              </w:rPr>
              <w:t>4</w:t>
            </w:r>
          </w:p>
        </w:tc>
      </w:tr>
      <w:tr w:rsidR="00EC76B9">
        <w:tblPrEx>
          <w:tblCellMar>
            <w:top w:w="0" w:type="dxa"/>
            <w:left w:w="0" w:type="dxa"/>
            <w:bottom w:w="0" w:type="dxa"/>
            <w:right w:w="0" w:type="dxa"/>
          </w:tblCellMar>
        </w:tblPrEx>
        <w:trPr>
          <w:cantSplit/>
        </w:trPr>
        <w:tc>
          <w:tcPr>
            <w:tcW w:w="2977" w:type="dxa"/>
          </w:tcPr>
          <w:p w:rsidR="00EC76B9" w:rsidRDefault="00EC76B9">
            <w:pPr>
              <w:spacing w:line="360" w:lineRule="atLeast"/>
              <w:jc w:val="center"/>
              <w:rPr>
                <w:rFonts w:hint="eastAsia"/>
              </w:rPr>
            </w:pPr>
            <w:r>
              <w:rPr>
                <w:rFonts w:hint="eastAsia"/>
              </w:rPr>
              <w:t>气候区名称</w:t>
            </w:r>
          </w:p>
        </w:tc>
        <w:tc>
          <w:tcPr>
            <w:tcW w:w="1469" w:type="dxa"/>
          </w:tcPr>
          <w:p w:rsidR="00EC76B9" w:rsidRDefault="00EC76B9">
            <w:pPr>
              <w:spacing w:line="360" w:lineRule="atLeast"/>
              <w:jc w:val="center"/>
            </w:pPr>
            <w:r>
              <w:rPr>
                <w:rFonts w:hint="eastAsia"/>
              </w:rPr>
              <w:t xml:space="preserve">1. </w:t>
            </w:r>
            <w:r>
              <w:rPr>
                <w:rFonts w:hint="eastAsia"/>
              </w:rPr>
              <w:t>潮湿区</w:t>
            </w:r>
          </w:p>
        </w:tc>
        <w:tc>
          <w:tcPr>
            <w:tcW w:w="1470" w:type="dxa"/>
          </w:tcPr>
          <w:p w:rsidR="00EC76B9" w:rsidRDefault="00EC76B9">
            <w:pPr>
              <w:spacing w:line="360" w:lineRule="atLeast"/>
              <w:jc w:val="center"/>
              <w:rPr>
                <w:rFonts w:hint="eastAsia"/>
              </w:rPr>
            </w:pPr>
            <w:r>
              <w:rPr>
                <w:rFonts w:hint="eastAsia"/>
              </w:rPr>
              <w:t>2.</w:t>
            </w:r>
            <w:r>
              <w:rPr>
                <w:rFonts w:hint="eastAsia"/>
              </w:rPr>
              <w:t>湿润区</w:t>
            </w:r>
          </w:p>
        </w:tc>
        <w:tc>
          <w:tcPr>
            <w:tcW w:w="1384" w:type="dxa"/>
          </w:tcPr>
          <w:p w:rsidR="00EC76B9" w:rsidRDefault="00EC76B9">
            <w:pPr>
              <w:spacing w:line="360" w:lineRule="atLeast"/>
              <w:jc w:val="center"/>
              <w:rPr>
                <w:rFonts w:hint="eastAsia"/>
              </w:rPr>
            </w:pPr>
            <w:r>
              <w:rPr>
                <w:rFonts w:hint="eastAsia"/>
              </w:rPr>
              <w:t>3.</w:t>
            </w:r>
            <w:r>
              <w:rPr>
                <w:rFonts w:hint="eastAsia"/>
              </w:rPr>
              <w:t>半干区</w:t>
            </w:r>
          </w:p>
        </w:tc>
        <w:tc>
          <w:tcPr>
            <w:tcW w:w="1000" w:type="dxa"/>
          </w:tcPr>
          <w:p w:rsidR="00EC76B9" w:rsidRDefault="00EC76B9">
            <w:pPr>
              <w:spacing w:line="360" w:lineRule="atLeast"/>
              <w:jc w:val="center"/>
              <w:rPr>
                <w:rFonts w:hint="eastAsia"/>
              </w:rPr>
            </w:pPr>
            <w:r>
              <w:rPr>
                <w:rFonts w:hint="eastAsia"/>
              </w:rPr>
              <w:t>4.</w:t>
            </w:r>
            <w:r>
              <w:rPr>
                <w:rFonts w:hint="eastAsia"/>
              </w:rPr>
              <w:t>干旱区</w:t>
            </w:r>
          </w:p>
        </w:tc>
      </w:tr>
      <w:tr w:rsidR="00EC76B9">
        <w:tblPrEx>
          <w:tblCellMar>
            <w:top w:w="0" w:type="dxa"/>
            <w:left w:w="0" w:type="dxa"/>
            <w:bottom w:w="0" w:type="dxa"/>
            <w:right w:w="0" w:type="dxa"/>
          </w:tblCellMar>
        </w:tblPrEx>
        <w:trPr>
          <w:cantSplit/>
        </w:trPr>
        <w:tc>
          <w:tcPr>
            <w:tcW w:w="2977" w:type="dxa"/>
          </w:tcPr>
          <w:p w:rsidR="00EC76B9" w:rsidRDefault="00EC76B9">
            <w:pPr>
              <w:spacing w:line="360" w:lineRule="atLeast"/>
              <w:jc w:val="center"/>
              <w:rPr>
                <w:rFonts w:hint="eastAsia"/>
              </w:rPr>
            </w:pPr>
            <w:r>
              <w:rPr>
                <w:rFonts w:hint="eastAsia"/>
              </w:rPr>
              <w:t>年降雨量</w:t>
            </w:r>
            <w:r>
              <w:rPr>
                <w:rFonts w:hint="eastAsia"/>
              </w:rPr>
              <w:t>(mm)</w:t>
            </w:r>
          </w:p>
        </w:tc>
        <w:tc>
          <w:tcPr>
            <w:tcW w:w="1469" w:type="dxa"/>
          </w:tcPr>
          <w:p w:rsidR="00EC76B9" w:rsidRDefault="00EC76B9">
            <w:pPr>
              <w:spacing w:line="360" w:lineRule="atLeast"/>
              <w:jc w:val="center"/>
              <w:rPr>
                <w:rFonts w:hint="eastAsia"/>
              </w:rPr>
            </w:pPr>
            <w:r>
              <w:rPr>
                <w:rFonts w:hint="eastAsia"/>
              </w:rPr>
              <w:t>&gt;1000</w:t>
            </w:r>
          </w:p>
        </w:tc>
        <w:tc>
          <w:tcPr>
            <w:tcW w:w="1470" w:type="dxa"/>
          </w:tcPr>
          <w:p w:rsidR="00EC76B9" w:rsidRDefault="00EC76B9">
            <w:pPr>
              <w:spacing w:line="360" w:lineRule="atLeast"/>
              <w:jc w:val="center"/>
            </w:pPr>
            <w:r>
              <w:rPr>
                <w:rFonts w:hint="eastAsia"/>
              </w:rPr>
              <w:t>1000</w:t>
            </w:r>
            <w:r>
              <w:rPr>
                <w:rFonts w:hint="eastAsia"/>
              </w:rPr>
              <w:t>～</w:t>
            </w:r>
            <w:r>
              <w:rPr>
                <w:rFonts w:hint="eastAsia"/>
              </w:rPr>
              <w:t>500</w:t>
            </w:r>
          </w:p>
        </w:tc>
        <w:tc>
          <w:tcPr>
            <w:tcW w:w="1384" w:type="dxa"/>
          </w:tcPr>
          <w:p w:rsidR="00EC76B9" w:rsidRDefault="00EC76B9">
            <w:pPr>
              <w:spacing w:line="360" w:lineRule="atLeast"/>
              <w:jc w:val="center"/>
            </w:pPr>
            <w:r>
              <w:rPr>
                <w:rFonts w:hint="eastAsia"/>
              </w:rPr>
              <w:t>500</w:t>
            </w:r>
            <w:r>
              <w:rPr>
                <w:rFonts w:hint="eastAsia"/>
              </w:rPr>
              <w:t>～</w:t>
            </w:r>
            <w:r>
              <w:rPr>
                <w:rFonts w:hint="eastAsia"/>
              </w:rPr>
              <w:t>250</w:t>
            </w:r>
          </w:p>
        </w:tc>
        <w:tc>
          <w:tcPr>
            <w:tcW w:w="1000" w:type="dxa"/>
          </w:tcPr>
          <w:p w:rsidR="00EC76B9" w:rsidRDefault="00EC76B9">
            <w:pPr>
              <w:spacing w:line="360" w:lineRule="atLeast"/>
              <w:jc w:val="center"/>
              <w:rPr>
                <w:rFonts w:hint="eastAsia"/>
              </w:rPr>
            </w:pPr>
            <w:r>
              <w:rPr>
                <w:rFonts w:hint="eastAsia"/>
              </w:rPr>
              <w:t>&lt;250</w:t>
            </w:r>
          </w:p>
        </w:tc>
      </w:tr>
    </w:tbl>
    <w:p w:rsidR="00EC76B9" w:rsidRDefault="00EC76B9">
      <w:pPr>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A.4.4</w:t>
        </w:r>
      </w:smartTag>
      <w:r>
        <w:rPr>
          <w:rFonts w:hint="eastAsia"/>
        </w:rPr>
        <w:t xml:space="preserve"> </w:t>
      </w:r>
      <w:r>
        <w:rPr>
          <w:rFonts w:hint="eastAsia"/>
        </w:rPr>
        <w:t>沥青路面温度分区由高温和低温组合而成，第一个数字代表高温分区，第二个数字代表低温分区，数字越小表示气候因素越严重。</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868"/>
        <w:gridCol w:w="1560"/>
        <w:gridCol w:w="2040"/>
        <w:gridCol w:w="2017"/>
        <w:gridCol w:w="1823"/>
      </w:tblGrid>
      <w:tr w:rsidR="00EC76B9">
        <w:tblPrEx>
          <w:tblCellMar>
            <w:top w:w="0" w:type="dxa"/>
            <w:bottom w:w="0" w:type="dxa"/>
          </w:tblCellMar>
        </w:tblPrEx>
        <w:tc>
          <w:tcPr>
            <w:tcW w:w="2428" w:type="dxa"/>
            <w:gridSpan w:val="2"/>
            <w:tcBorders>
              <w:top w:val="single" w:sz="4" w:space="0" w:color="auto"/>
              <w:left w:val="single" w:sz="4" w:space="0" w:color="auto"/>
              <w:bottom w:val="single" w:sz="4" w:space="0" w:color="auto"/>
              <w:right w:val="single" w:sz="4" w:space="0" w:color="auto"/>
            </w:tcBorders>
            <w:vAlign w:val="center"/>
          </w:tcPr>
          <w:p w:rsidR="00EC76B9" w:rsidRDefault="00EC76B9">
            <w:pPr>
              <w:spacing w:line="320" w:lineRule="atLeast"/>
              <w:jc w:val="center"/>
              <w:rPr>
                <w:rFonts w:ascii="宋体"/>
                <w:sz w:val="18"/>
              </w:rPr>
            </w:pPr>
            <w:r>
              <w:rPr>
                <w:rFonts w:ascii="宋体" w:hint="eastAsia"/>
                <w:sz w:val="18"/>
              </w:rPr>
              <w:t>气</w:t>
            </w:r>
            <w:r>
              <w:rPr>
                <w:rFonts w:ascii="宋体"/>
                <w:sz w:val="18"/>
              </w:rPr>
              <w:t xml:space="preserve">   </w:t>
            </w:r>
            <w:r>
              <w:rPr>
                <w:rFonts w:ascii="宋体" w:hint="eastAsia"/>
                <w:sz w:val="18"/>
              </w:rPr>
              <w:t>候</w:t>
            </w:r>
            <w:r>
              <w:rPr>
                <w:rFonts w:ascii="宋体"/>
                <w:sz w:val="18"/>
              </w:rPr>
              <w:t xml:space="preserve">   </w:t>
            </w:r>
            <w:r>
              <w:rPr>
                <w:rFonts w:ascii="宋体" w:hint="eastAsia"/>
                <w:sz w:val="18"/>
              </w:rPr>
              <w:t>区</w:t>
            </w:r>
            <w:r>
              <w:rPr>
                <w:rFonts w:ascii="宋体"/>
                <w:sz w:val="18"/>
              </w:rPr>
              <w:t xml:space="preserve">  </w:t>
            </w:r>
            <w:r>
              <w:rPr>
                <w:rFonts w:ascii="宋体" w:hint="eastAsia"/>
                <w:sz w:val="18"/>
              </w:rPr>
              <w:t>名</w:t>
            </w:r>
          </w:p>
        </w:tc>
        <w:tc>
          <w:tcPr>
            <w:tcW w:w="2040"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20" w:lineRule="atLeast"/>
              <w:jc w:val="center"/>
              <w:rPr>
                <w:rFonts w:ascii="宋体"/>
                <w:sz w:val="18"/>
              </w:rPr>
            </w:pPr>
            <w:r>
              <w:rPr>
                <w:rFonts w:ascii="宋体" w:hint="eastAsia"/>
                <w:sz w:val="18"/>
              </w:rPr>
              <w:t>最热月平均最高气温</w:t>
            </w:r>
            <w:r>
              <w:rPr>
                <w:rFonts w:ascii="宋体"/>
                <w:sz w:val="18"/>
              </w:rPr>
              <w:t>(</w:t>
            </w:r>
            <w:r>
              <w:rPr>
                <w:rFonts w:ascii="宋体" w:hint="eastAsia"/>
                <w:sz w:val="18"/>
              </w:rPr>
              <w:t>℃</w:t>
            </w:r>
            <w:r>
              <w:rPr>
                <w:rFonts w:ascii="宋体"/>
                <w:sz w:val="18"/>
              </w:rPr>
              <w:t>)</w:t>
            </w:r>
          </w:p>
        </w:tc>
        <w:tc>
          <w:tcPr>
            <w:tcW w:w="2017"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20" w:lineRule="atLeast"/>
              <w:jc w:val="center"/>
              <w:rPr>
                <w:rFonts w:ascii="宋体"/>
                <w:sz w:val="18"/>
              </w:rPr>
            </w:pPr>
            <w:r>
              <w:rPr>
                <w:rFonts w:ascii="宋体" w:hint="eastAsia"/>
                <w:sz w:val="18"/>
              </w:rPr>
              <w:t>年极端最低气温</w:t>
            </w:r>
            <w:r>
              <w:rPr>
                <w:rFonts w:ascii="宋体"/>
                <w:sz w:val="18"/>
              </w:rPr>
              <w:t>(</w:t>
            </w:r>
            <w:r>
              <w:rPr>
                <w:rFonts w:ascii="宋体" w:hint="eastAsia"/>
                <w:sz w:val="18"/>
              </w:rPr>
              <w:t>℃</w:t>
            </w:r>
            <w:r>
              <w:rPr>
                <w:rFonts w:ascii="宋体"/>
                <w:sz w:val="18"/>
              </w:rPr>
              <w:t>)</w:t>
            </w:r>
          </w:p>
        </w:tc>
        <w:tc>
          <w:tcPr>
            <w:tcW w:w="1823" w:type="dxa"/>
            <w:tcBorders>
              <w:top w:val="single" w:sz="4" w:space="0" w:color="auto"/>
              <w:left w:val="single" w:sz="4" w:space="0" w:color="auto"/>
              <w:bottom w:val="single" w:sz="4" w:space="0" w:color="auto"/>
              <w:right w:val="single" w:sz="4" w:space="0" w:color="auto"/>
            </w:tcBorders>
            <w:vAlign w:val="center"/>
          </w:tcPr>
          <w:p w:rsidR="00EC76B9" w:rsidRDefault="00EC76B9">
            <w:pPr>
              <w:spacing w:line="320" w:lineRule="atLeast"/>
              <w:jc w:val="center"/>
              <w:rPr>
                <w:rFonts w:ascii="宋体"/>
                <w:sz w:val="18"/>
              </w:rPr>
            </w:pPr>
            <w:r>
              <w:rPr>
                <w:rFonts w:ascii="宋体" w:hint="eastAsia"/>
                <w:sz w:val="18"/>
              </w:rPr>
              <w:t>备注</w:t>
            </w:r>
          </w:p>
        </w:tc>
      </w:tr>
      <w:tr w:rsidR="00EC76B9">
        <w:tblPrEx>
          <w:tblCellMar>
            <w:top w:w="0" w:type="dxa"/>
            <w:bottom w:w="0" w:type="dxa"/>
          </w:tblCellMar>
        </w:tblPrEx>
        <w:trPr>
          <w:cantSplit/>
        </w:trPr>
        <w:tc>
          <w:tcPr>
            <w:tcW w:w="868" w:type="dxa"/>
            <w:tcBorders>
              <w:top w:val="nil"/>
            </w:tcBorders>
          </w:tcPr>
          <w:p w:rsidR="00EC76B9" w:rsidRDefault="00EC76B9">
            <w:pPr>
              <w:spacing w:line="320" w:lineRule="atLeast"/>
              <w:jc w:val="center"/>
              <w:rPr>
                <w:rFonts w:ascii="宋体"/>
                <w:sz w:val="18"/>
              </w:rPr>
            </w:pPr>
            <w:r>
              <w:rPr>
                <w:rFonts w:ascii="宋体"/>
                <w:sz w:val="18"/>
              </w:rPr>
              <w:t>1-1</w:t>
            </w:r>
          </w:p>
        </w:tc>
        <w:tc>
          <w:tcPr>
            <w:tcW w:w="1560" w:type="dxa"/>
            <w:tcBorders>
              <w:top w:val="nil"/>
            </w:tcBorders>
          </w:tcPr>
          <w:p w:rsidR="00EC76B9" w:rsidRDefault="00EC76B9">
            <w:pPr>
              <w:spacing w:line="320" w:lineRule="atLeast"/>
              <w:jc w:val="center"/>
              <w:rPr>
                <w:rFonts w:ascii="宋体" w:hint="eastAsia"/>
                <w:sz w:val="18"/>
              </w:rPr>
            </w:pPr>
            <w:r>
              <w:rPr>
                <w:rFonts w:ascii="宋体" w:hint="eastAsia"/>
                <w:sz w:val="18"/>
              </w:rPr>
              <w:t>夏炎热冬严寒</w:t>
            </w:r>
          </w:p>
        </w:tc>
        <w:tc>
          <w:tcPr>
            <w:tcW w:w="2040" w:type="dxa"/>
            <w:vMerge w:val="restart"/>
            <w:tcBorders>
              <w:top w:val="nil"/>
            </w:tcBorders>
            <w:vAlign w:val="center"/>
          </w:tcPr>
          <w:p w:rsidR="00EC76B9" w:rsidRDefault="00EC76B9">
            <w:pPr>
              <w:spacing w:line="320" w:lineRule="atLeast"/>
              <w:jc w:val="center"/>
              <w:rPr>
                <w:rFonts w:ascii="宋体"/>
                <w:sz w:val="18"/>
              </w:rPr>
            </w:pPr>
            <w:r>
              <w:rPr>
                <w:rFonts w:ascii="宋体"/>
                <w:sz w:val="18"/>
              </w:rPr>
              <w:t>&gt;30</w:t>
            </w:r>
          </w:p>
        </w:tc>
        <w:tc>
          <w:tcPr>
            <w:tcW w:w="2017" w:type="dxa"/>
            <w:tcBorders>
              <w:top w:val="nil"/>
            </w:tcBorders>
          </w:tcPr>
          <w:p w:rsidR="00EC76B9" w:rsidRDefault="00EC76B9">
            <w:pPr>
              <w:spacing w:line="320" w:lineRule="atLeast"/>
              <w:jc w:val="center"/>
              <w:rPr>
                <w:rFonts w:ascii="宋体"/>
                <w:sz w:val="18"/>
              </w:rPr>
            </w:pPr>
            <w:r>
              <w:rPr>
                <w:rFonts w:ascii="宋体"/>
                <w:sz w:val="18"/>
              </w:rPr>
              <w:t>&lt;-37.0</w:t>
            </w:r>
          </w:p>
        </w:tc>
        <w:tc>
          <w:tcPr>
            <w:tcW w:w="1823" w:type="dxa"/>
            <w:tcBorders>
              <w:top w:val="nil"/>
            </w:tcBorders>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1-2</w:t>
            </w:r>
          </w:p>
        </w:tc>
        <w:tc>
          <w:tcPr>
            <w:tcW w:w="1560" w:type="dxa"/>
          </w:tcPr>
          <w:p w:rsidR="00EC76B9" w:rsidRDefault="00EC76B9">
            <w:pPr>
              <w:spacing w:line="320" w:lineRule="atLeast"/>
              <w:jc w:val="center"/>
              <w:rPr>
                <w:rFonts w:ascii="宋体" w:hint="eastAsia"/>
                <w:sz w:val="18"/>
              </w:rPr>
            </w:pPr>
            <w:r>
              <w:rPr>
                <w:rFonts w:ascii="宋体" w:hint="eastAsia"/>
                <w:sz w:val="18"/>
              </w:rPr>
              <w:t>夏炎热冬寒</w:t>
            </w:r>
          </w:p>
        </w:tc>
        <w:tc>
          <w:tcPr>
            <w:tcW w:w="2040" w:type="dxa"/>
            <w:vMerge/>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1-3</w:t>
            </w:r>
          </w:p>
        </w:tc>
        <w:tc>
          <w:tcPr>
            <w:tcW w:w="1560" w:type="dxa"/>
          </w:tcPr>
          <w:p w:rsidR="00EC76B9" w:rsidRDefault="00EC76B9">
            <w:pPr>
              <w:spacing w:line="320" w:lineRule="atLeast"/>
              <w:jc w:val="center"/>
              <w:rPr>
                <w:rFonts w:ascii="宋体" w:hint="eastAsia"/>
                <w:sz w:val="18"/>
              </w:rPr>
            </w:pPr>
            <w:r>
              <w:rPr>
                <w:rFonts w:ascii="宋体" w:hint="eastAsia"/>
                <w:sz w:val="18"/>
              </w:rPr>
              <w:t>夏炎热冬冷</w:t>
            </w:r>
          </w:p>
        </w:tc>
        <w:tc>
          <w:tcPr>
            <w:tcW w:w="2040" w:type="dxa"/>
            <w:vMerge/>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1-4</w:t>
            </w:r>
          </w:p>
        </w:tc>
        <w:tc>
          <w:tcPr>
            <w:tcW w:w="1560" w:type="dxa"/>
          </w:tcPr>
          <w:p w:rsidR="00EC76B9" w:rsidRDefault="00EC76B9">
            <w:pPr>
              <w:spacing w:line="320" w:lineRule="atLeast"/>
              <w:jc w:val="center"/>
              <w:rPr>
                <w:rFonts w:ascii="宋体" w:hint="eastAsia"/>
                <w:sz w:val="18"/>
              </w:rPr>
            </w:pPr>
            <w:r>
              <w:rPr>
                <w:rFonts w:ascii="宋体" w:hint="eastAsia"/>
                <w:sz w:val="18"/>
              </w:rPr>
              <w:t>夏炎热冬温</w:t>
            </w:r>
          </w:p>
        </w:tc>
        <w:tc>
          <w:tcPr>
            <w:tcW w:w="2040" w:type="dxa"/>
            <w:vMerge/>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&gt;-9.0</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hint="eastAsia"/>
                <w:sz w:val="18"/>
              </w:rPr>
              <w:t>2</w:t>
            </w:r>
            <w:r>
              <w:rPr>
                <w:rFonts w:ascii="宋体"/>
                <w:sz w:val="18"/>
              </w:rPr>
              <w:t>-1</w:t>
            </w:r>
          </w:p>
        </w:tc>
        <w:tc>
          <w:tcPr>
            <w:tcW w:w="1560" w:type="dxa"/>
          </w:tcPr>
          <w:p w:rsidR="00EC76B9" w:rsidRDefault="00EC76B9">
            <w:pPr>
              <w:spacing w:line="320" w:lineRule="atLeast"/>
              <w:jc w:val="center"/>
              <w:rPr>
                <w:rFonts w:ascii="宋体" w:hint="eastAsia"/>
                <w:sz w:val="18"/>
              </w:rPr>
            </w:pPr>
            <w:r>
              <w:rPr>
                <w:rFonts w:ascii="宋体" w:hint="eastAsia"/>
                <w:sz w:val="18"/>
              </w:rPr>
              <w:t>夏热冬严寒</w:t>
            </w:r>
          </w:p>
        </w:tc>
        <w:tc>
          <w:tcPr>
            <w:tcW w:w="2040" w:type="dxa"/>
            <w:vMerge w:val="restart"/>
            <w:vAlign w:val="center"/>
          </w:tcPr>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tc>
        <w:tc>
          <w:tcPr>
            <w:tcW w:w="2017" w:type="dxa"/>
          </w:tcPr>
          <w:p w:rsidR="00EC76B9" w:rsidRDefault="00EC76B9">
            <w:pPr>
              <w:spacing w:line="320" w:lineRule="atLeast"/>
              <w:jc w:val="center"/>
              <w:rPr>
                <w:rFonts w:ascii="宋体"/>
                <w:sz w:val="18"/>
              </w:rPr>
            </w:pPr>
            <w:r>
              <w:rPr>
                <w:rFonts w:ascii="宋体"/>
                <w:sz w:val="18"/>
              </w:rPr>
              <w:t>&lt;-37.0</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2-2</w:t>
            </w:r>
          </w:p>
        </w:tc>
        <w:tc>
          <w:tcPr>
            <w:tcW w:w="1560" w:type="dxa"/>
          </w:tcPr>
          <w:p w:rsidR="00EC76B9" w:rsidRDefault="00EC76B9">
            <w:pPr>
              <w:spacing w:line="320" w:lineRule="atLeast"/>
              <w:jc w:val="center"/>
              <w:rPr>
                <w:rFonts w:ascii="宋体" w:hint="eastAsia"/>
                <w:sz w:val="18"/>
              </w:rPr>
            </w:pPr>
            <w:r>
              <w:rPr>
                <w:rFonts w:ascii="宋体" w:hint="eastAsia"/>
                <w:sz w:val="18"/>
              </w:rPr>
              <w:t>夏热冬寒</w:t>
            </w:r>
          </w:p>
        </w:tc>
        <w:tc>
          <w:tcPr>
            <w:tcW w:w="2040" w:type="dxa"/>
            <w:vMerge/>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2-3</w:t>
            </w:r>
          </w:p>
        </w:tc>
        <w:tc>
          <w:tcPr>
            <w:tcW w:w="1560" w:type="dxa"/>
          </w:tcPr>
          <w:p w:rsidR="00EC76B9" w:rsidRDefault="00EC76B9">
            <w:pPr>
              <w:spacing w:line="320" w:lineRule="atLeast"/>
              <w:jc w:val="center"/>
              <w:rPr>
                <w:rFonts w:ascii="宋体" w:hint="eastAsia"/>
                <w:sz w:val="18"/>
              </w:rPr>
            </w:pPr>
            <w:r>
              <w:rPr>
                <w:rFonts w:ascii="宋体" w:hint="eastAsia"/>
                <w:sz w:val="18"/>
              </w:rPr>
              <w:t>夏热冬冷</w:t>
            </w:r>
          </w:p>
        </w:tc>
        <w:tc>
          <w:tcPr>
            <w:tcW w:w="2040" w:type="dxa"/>
            <w:vMerge/>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2-4</w:t>
            </w:r>
          </w:p>
        </w:tc>
        <w:tc>
          <w:tcPr>
            <w:tcW w:w="1560" w:type="dxa"/>
          </w:tcPr>
          <w:p w:rsidR="00EC76B9" w:rsidRDefault="00EC76B9">
            <w:pPr>
              <w:spacing w:line="320" w:lineRule="atLeast"/>
              <w:jc w:val="center"/>
              <w:rPr>
                <w:rFonts w:ascii="宋体" w:hint="eastAsia"/>
                <w:sz w:val="18"/>
              </w:rPr>
            </w:pPr>
            <w:r>
              <w:rPr>
                <w:rFonts w:ascii="宋体" w:hint="eastAsia"/>
                <w:sz w:val="18"/>
              </w:rPr>
              <w:t>夏热冬温</w:t>
            </w:r>
          </w:p>
        </w:tc>
        <w:tc>
          <w:tcPr>
            <w:tcW w:w="2040" w:type="dxa"/>
            <w:vMerge/>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&gt;-9.0</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hint="eastAsia"/>
                <w:sz w:val="18"/>
              </w:rPr>
              <w:t>3</w:t>
            </w:r>
            <w:r>
              <w:rPr>
                <w:rFonts w:ascii="宋体"/>
                <w:sz w:val="18"/>
              </w:rPr>
              <w:t>-1</w:t>
            </w:r>
          </w:p>
        </w:tc>
        <w:tc>
          <w:tcPr>
            <w:tcW w:w="1560" w:type="dxa"/>
          </w:tcPr>
          <w:p w:rsidR="00EC76B9" w:rsidRDefault="00EC76B9">
            <w:pPr>
              <w:spacing w:line="320" w:lineRule="atLeast"/>
              <w:jc w:val="center"/>
              <w:rPr>
                <w:rFonts w:ascii="宋体" w:hint="eastAsia"/>
                <w:sz w:val="18"/>
              </w:rPr>
            </w:pPr>
            <w:r>
              <w:rPr>
                <w:rFonts w:ascii="宋体" w:hint="eastAsia"/>
                <w:sz w:val="18"/>
              </w:rPr>
              <w:t>夏凉冬严寒</w:t>
            </w:r>
          </w:p>
        </w:tc>
        <w:tc>
          <w:tcPr>
            <w:tcW w:w="2040" w:type="dxa"/>
            <w:vMerge w:val="restart"/>
            <w:vAlign w:val="center"/>
          </w:tcPr>
          <w:p w:rsidR="00EC76B9" w:rsidRDefault="00EC76B9">
            <w:pPr>
              <w:spacing w:line="320" w:lineRule="atLeast"/>
              <w:jc w:val="center"/>
              <w:rPr>
                <w:rFonts w:ascii="宋体"/>
                <w:sz w:val="18"/>
              </w:rPr>
            </w:pPr>
            <w:r>
              <w:rPr>
                <w:rFonts w:ascii="宋体"/>
                <w:sz w:val="18"/>
              </w:rPr>
              <w:t>&lt;20</w:t>
            </w:r>
          </w:p>
        </w:tc>
        <w:tc>
          <w:tcPr>
            <w:tcW w:w="2017" w:type="dxa"/>
          </w:tcPr>
          <w:p w:rsidR="00EC76B9" w:rsidRDefault="00EC76B9">
            <w:pPr>
              <w:spacing w:line="320" w:lineRule="atLeast"/>
              <w:jc w:val="center"/>
              <w:rPr>
                <w:rFonts w:ascii="宋体"/>
                <w:sz w:val="18"/>
              </w:rPr>
            </w:pPr>
            <w:r>
              <w:rPr>
                <w:rFonts w:ascii="宋体"/>
                <w:sz w:val="18"/>
              </w:rPr>
              <w:t>&lt;-37.0</w:t>
            </w:r>
          </w:p>
        </w:tc>
        <w:tc>
          <w:tcPr>
            <w:tcW w:w="1823" w:type="dxa"/>
          </w:tcPr>
          <w:p w:rsidR="00EC76B9" w:rsidRDefault="00EC76B9">
            <w:pPr>
              <w:spacing w:line="320" w:lineRule="atLeast"/>
              <w:jc w:val="center"/>
              <w:rPr>
                <w:rFonts w:ascii="宋体" w:hint="eastAsia"/>
                <w:sz w:val="18"/>
              </w:rPr>
            </w:pPr>
            <w:r>
              <w:rPr>
                <w:rFonts w:ascii="宋体" w:hint="eastAsia"/>
                <w:sz w:val="18"/>
              </w:rPr>
              <w:t>不存在</w:t>
            </w: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3-2</w:t>
            </w:r>
          </w:p>
        </w:tc>
        <w:tc>
          <w:tcPr>
            <w:tcW w:w="1560" w:type="dxa"/>
          </w:tcPr>
          <w:p w:rsidR="00EC76B9" w:rsidRDefault="00EC76B9">
            <w:pPr>
              <w:spacing w:line="320" w:lineRule="atLeast"/>
              <w:jc w:val="center"/>
              <w:rPr>
                <w:rFonts w:ascii="宋体" w:hint="eastAsia"/>
                <w:sz w:val="18"/>
              </w:rPr>
            </w:pPr>
            <w:r>
              <w:rPr>
                <w:rFonts w:ascii="宋体" w:hint="eastAsia"/>
                <w:sz w:val="18"/>
              </w:rPr>
              <w:t>夏凉冬寒</w:t>
            </w:r>
          </w:p>
        </w:tc>
        <w:tc>
          <w:tcPr>
            <w:tcW w:w="2040" w:type="dxa"/>
            <w:vMerge/>
            <w:vAlign w:val="center"/>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tc>
        <w:tc>
          <w:tcPr>
            <w:tcW w:w="1823" w:type="dxa"/>
          </w:tcPr>
          <w:p w:rsidR="00EC76B9" w:rsidRDefault="00EC76B9">
            <w:pPr>
              <w:spacing w:line="320" w:lineRule="atLeast"/>
              <w:jc w:val="center"/>
              <w:rPr>
                <w:rFonts w:ascii="宋体"/>
                <w:sz w:val="18"/>
              </w:rPr>
            </w:pP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3-3</w:t>
            </w:r>
          </w:p>
        </w:tc>
        <w:tc>
          <w:tcPr>
            <w:tcW w:w="1560" w:type="dxa"/>
          </w:tcPr>
          <w:p w:rsidR="00EC76B9" w:rsidRDefault="00EC76B9">
            <w:pPr>
              <w:spacing w:line="320" w:lineRule="atLeast"/>
              <w:jc w:val="center"/>
              <w:rPr>
                <w:rFonts w:ascii="宋体" w:hint="eastAsia"/>
                <w:sz w:val="18"/>
              </w:rPr>
            </w:pPr>
            <w:r>
              <w:rPr>
                <w:rFonts w:ascii="宋体" w:hint="eastAsia"/>
                <w:sz w:val="18"/>
              </w:rPr>
              <w:t>夏凉冬冷</w:t>
            </w:r>
          </w:p>
        </w:tc>
        <w:tc>
          <w:tcPr>
            <w:tcW w:w="2040" w:type="dxa"/>
            <w:vMerge/>
            <w:vAlign w:val="center"/>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tc>
        <w:tc>
          <w:tcPr>
            <w:tcW w:w="1823" w:type="dxa"/>
          </w:tcPr>
          <w:p w:rsidR="00EC76B9" w:rsidRDefault="00EC76B9">
            <w:pPr>
              <w:spacing w:line="320" w:lineRule="atLeast"/>
              <w:jc w:val="center"/>
              <w:rPr>
                <w:rFonts w:ascii="宋体" w:hint="eastAsia"/>
                <w:sz w:val="18"/>
              </w:rPr>
            </w:pPr>
            <w:r>
              <w:rPr>
                <w:rFonts w:ascii="宋体" w:hint="eastAsia"/>
                <w:sz w:val="18"/>
              </w:rPr>
              <w:t>不存在</w:t>
            </w:r>
          </w:p>
        </w:tc>
      </w:tr>
      <w:tr w:rsidR="00EC76B9">
        <w:tblPrEx>
          <w:tblCellMar>
            <w:top w:w="0" w:type="dxa"/>
            <w:bottom w:w="0" w:type="dxa"/>
          </w:tblCellMar>
        </w:tblPrEx>
        <w:trPr>
          <w:cantSplit/>
        </w:trPr>
        <w:tc>
          <w:tcPr>
            <w:tcW w:w="868" w:type="dxa"/>
          </w:tcPr>
          <w:p w:rsidR="00EC76B9" w:rsidRDefault="00EC76B9">
            <w:pPr>
              <w:spacing w:line="320" w:lineRule="atLeast"/>
              <w:jc w:val="center"/>
              <w:rPr>
                <w:rFonts w:ascii="宋体"/>
                <w:sz w:val="18"/>
              </w:rPr>
            </w:pPr>
            <w:r>
              <w:rPr>
                <w:rFonts w:ascii="宋体"/>
                <w:sz w:val="18"/>
              </w:rPr>
              <w:t>3-4</w:t>
            </w:r>
          </w:p>
        </w:tc>
        <w:tc>
          <w:tcPr>
            <w:tcW w:w="1560" w:type="dxa"/>
          </w:tcPr>
          <w:p w:rsidR="00EC76B9" w:rsidRDefault="00EC76B9">
            <w:pPr>
              <w:spacing w:line="320" w:lineRule="atLeast"/>
              <w:jc w:val="center"/>
              <w:rPr>
                <w:rFonts w:ascii="宋体" w:hint="eastAsia"/>
                <w:sz w:val="18"/>
              </w:rPr>
            </w:pPr>
            <w:r>
              <w:rPr>
                <w:rFonts w:ascii="宋体" w:hint="eastAsia"/>
                <w:sz w:val="18"/>
              </w:rPr>
              <w:t>夏凉冬温</w:t>
            </w:r>
          </w:p>
        </w:tc>
        <w:tc>
          <w:tcPr>
            <w:tcW w:w="2040" w:type="dxa"/>
            <w:vMerge/>
            <w:vAlign w:val="center"/>
          </w:tcPr>
          <w:p w:rsidR="00EC76B9" w:rsidRDefault="00EC76B9">
            <w:pPr>
              <w:spacing w:line="320" w:lineRule="atLeast"/>
              <w:jc w:val="center"/>
              <w:rPr>
                <w:rFonts w:ascii="宋体"/>
                <w:sz w:val="18"/>
              </w:rPr>
            </w:pPr>
          </w:p>
        </w:tc>
        <w:tc>
          <w:tcPr>
            <w:tcW w:w="2017" w:type="dxa"/>
          </w:tcPr>
          <w:p w:rsidR="00EC76B9" w:rsidRDefault="00EC76B9">
            <w:pPr>
              <w:spacing w:line="320" w:lineRule="atLeast"/>
              <w:jc w:val="center"/>
              <w:rPr>
                <w:rFonts w:ascii="宋体"/>
                <w:sz w:val="18"/>
              </w:rPr>
            </w:pPr>
            <w:r>
              <w:rPr>
                <w:rFonts w:ascii="宋体"/>
                <w:sz w:val="18"/>
              </w:rPr>
              <w:t>&gt;-9.0</w:t>
            </w:r>
          </w:p>
        </w:tc>
        <w:tc>
          <w:tcPr>
            <w:tcW w:w="1823" w:type="dxa"/>
          </w:tcPr>
          <w:p w:rsidR="00EC76B9" w:rsidRDefault="00EC76B9">
            <w:pPr>
              <w:spacing w:line="320" w:lineRule="atLeast"/>
              <w:jc w:val="center"/>
              <w:rPr>
                <w:rFonts w:ascii="宋体" w:hint="eastAsia"/>
                <w:sz w:val="18"/>
              </w:rPr>
            </w:pPr>
            <w:r>
              <w:rPr>
                <w:rFonts w:ascii="宋体" w:hint="eastAsia"/>
                <w:sz w:val="18"/>
              </w:rPr>
              <w:t>不存在</w:t>
            </w:r>
          </w:p>
        </w:tc>
      </w:tr>
    </w:tbl>
    <w:p w:rsidR="00EC76B9" w:rsidRDefault="00EC76B9">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A.4.5</w:t>
        </w:r>
      </w:smartTag>
      <w:r>
        <w:rPr>
          <w:rFonts w:hint="eastAsia"/>
        </w:rPr>
        <w:t xml:space="preserve"> </w:t>
      </w:r>
      <w:r>
        <w:rPr>
          <w:rFonts w:hint="eastAsia"/>
        </w:rPr>
        <w:t>由温度和雨量组成的气候分区按表</w:t>
      </w:r>
      <w:r>
        <w:rPr>
          <w:rFonts w:hint="eastAsia"/>
        </w:rPr>
        <w:t>A.4.5</w:t>
      </w:r>
      <w:r>
        <w:rPr>
          <w:rFonts w:hint="eastAsia"/>
        </w:rPr>
        <w:t>划分。</w:t>
      </w:r>
    </w:p>
    <w:p w:rsidR="00EC76B9" w:rsidRDefault="00EC76B9">
      <w:pPr>
        <w:spacing w:line="360" w:lineRule="atLeast"/>
        <w:jc w:val="center"/>
        <w:rPr>
          <w:rFonts w:ascii="宋体" w:hint="eastAsia"/>
          <w:sz w:val="18"/>
        </w:rPr>
      </w:pPr>
      <w:r>
        <w:rPr>
          <w:rFonts w:ascii="宋体" w:hint="eastAsia"/>
        </w:rPr>
        <w:t>沥青及沥青混合料气候分区指标</w:t>
      </w:r>
      <w:r>
        <w:rPr>
          <w:rFonts w:ascii="宋体"/>
        </w:rPr>
        <w:t xml:space="preserve">               </w:t>
      </w: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A.4.5</w:t>
        </w:r>
      </w:smartTag>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868"/>
        <w:gridCol w:w="2040"/>
        <w:gridCol w:w="1560"/>
        <w:gridCol w:w="2017"/>
        <w:gridCol w:w="1823"/>
      </w:tblGrid>
      <w:tr w:rsidR="00EC76B9">
        <w:tblPrEx>
          <w:tblCellMar>
            <w:top w:w="0" w:type="dxa"/>
            <w:bottom w:w="0" w:type="dxa"/>
          </w:tblCellMar>
        </w:tblPrEx>
        <w:tc>
          <w:tcPr>
            <w:tcW w:w="2908" w:type="dxa"/>
            <w:gridSpan w:val="2"/>
            <w:tcBorders>
              <w:bottom w:val="nil"/>
            </w:tcBorders>
          </w:tcPr>
          <w:p w:rsidR="00EC76B9" w:rsidRDefault="00EC76B9">
            <w:pPr>
              <w:spacing w:line="320" w:lineRule="atLeast"/>
              <w:jc w:val="center"/>
              <w:rPr>
                <w:rFonts w:ascii="宋体"/>
                <w:sz w:val="18"/>
              </w:rPr>
            </w:pPr>
          </w:p>
        </w:tc>
        <w:tc>
          <w:tcPr>
            <w:tcW w:w="3577" w:type="dxa"/>
            <w:gridSpan w:val="2"/>
          </w:tcPr>
          <w:p w:rsidR="00EC76B9" w:rsidRDefault="00EC76B9">
            <w:pPr>
              <w:spacing w:line="320" w:lineRule="atLeast"/>
              <w:jc w:val="center"/>
              <w:rPr>
                <w:rFonts w:ascii="宋体"/>
                <w:sz w:val="18"/>
              </w:rPr>
            </w:pPr>
            <w:r>
              <w:rPr>
                <w:rFonts w:ascii="宋体" w:hint="eastAsia"/>
                <w:sz w:val="18"/>
              </w:rPr>
              <w:t>温</w:t>
            </w:r>
            <w:r>
              <w:rPr>
                <w:rFonts w:ascii="宋体"/>
                <w:sz w:val="18"/>
              </w:rPr>
              <w:t xml:space="preserve">  </w:t>
            </w:r>
            <w:r>
              <w:rPr>
                <w:rFonts w:ascii="宋体" w:hint="eastAsia"/>
                <w:sz w:val="18"/>
              </w:rPr>
              <w:t>度（℃）</w:t>
            </w:r>
          </w:p>
        </w:tc>
        <w:tc>
          <w:tcPr>
            <w:tcW w:w="1823" w:type="dxa"/>
          </w:tcPr>
          <w:p w:rsidR="00EC76B9" w:rsidRDefault="00EC76B9">
            <w:pPr>
              <w:spacing w:line="320" w:lineRule="atLeast"/>
              <w:jc w:val="center"/>
              <w:rPr>
                <w:rFonts w:ascii="宋体"/>
                <w:sz w:val="18"/>
              </w:rPr>
            </w:pPr>
            <w:r>
              <w:rPr>
                <w:rFonts w:ascii="宋体" w:hint="eastAsia"/>
                <w:sz w:val="18"/>
              </w:rPr>
              <w:t>雨</w:t>
            </w:r>
            <w:r>
              <w:rPr>
                <w:rFonts w:ascii="宋体"/>
                <w:sz w:val="18"/>
              </w:rPr>
              <w:t xml:space="preserve">  </w:t>
            </w:r>
            <w:r>
              <w:rPr>
                <w:rFonts w:ascii="宋体" w:hint="eastAsia"/>
                <w:sz w:val="18"/>
              </w:rPr>
              <w:t>量</w:t>
            </w:r>
            <w:r>
              <w:rPr>
                <w:rFonts w:ascii="宋体"/>
                <w:sz w:val="18"/>
              </w:rPr>
              <w:t>(mm)</w:t>
            </w:r>
          </w:p>
        </w:tc>
      </w:tr>
      <w:tr w:rsidR="00EC76B9">
        <w:tblPrEx>
          <w:tblCellMar>
            <w:top w:w="0" w:type="dxa"/>
            <w:bottom w:w="0" w:type="dxa"/>
          </w:tblCellMar>
        </w:tblPrEx>
        <w:tc>
          <w:tcPr>
            <w:tcW w:w="2908" w:type="dxa"/>
            <w:gridSpan w:val="2"/>
            <w:tcBorders>
              <w:top w:val="nil"/>
            </w:tcBorders>
          </w:tcPr>
          <w:p w:rsidR="00EC76B9" w:rsidRDefault="00EC76B9">
            <w:pPr>
              <w:spacing w:line="320" w:lineRule="atLeast"/>
              <w:jc w:val="center"/>
              <w:rPr>
                <w:rFonts w:ascii="宋体"/>
                <w:sz w:val="18"/>
              </w:rPr>
            </w:pPr>
            <w:r>
              <w:rPr>
                <w:rFonts w:ascii="宋体" w:hint="eastAsia"/>
                <w:sz w:val="18"/>
              </w:rPr>
              <w:t>气</w:t>
            </w:r>
            <w:r>
              <w:rPr>
                <w:rFonts w:ascii="宋体"/>
                <w:sz w:val="18"/>
              </w:rPr>
              <w:t xml:space="preserve">   </w:t>
            </w:r>
            <w:r>
              <w:rPr>
                <w:rFonts w:ascii="宋体" w:hint="eastAsia"/>
                <w:sz w:val="18"/>
              </w:rPr>
              <w:t>候</w:t>
            </w:r>
            <w:r>
              <w:rPr>
                <w:rFonts w:ascii="宋体"/>
                <w:sz w:val="18"/>
              </w:rPr>
              <w:t xml:space="preserve">   </w:t>
            </w:r>
            <w:r>
              <w:rPr>
                <w:rFonts w:ascii="宋体" w:hint="eastAsia"/>
                <w:sz w:val="18"/>
              </w:rPr>
              <w:t>区</w:t>
            </w:r>
            <w:r>
              <w:rPr>
                <w:rFonts w:ascii="宋体"/>
                <w:sz w:val="18"/>
              </w:rPr>
              <w:t xml:space="preserve">  </w:t>
            </w:r>
            <w:r>
              <w:rPr>
                <w:rFonts w:ascii="宋体" w:hint="eastAsia"/>
                <w:sz w:val="18"/>
              </w:rPr>
              <w:t>名</w:t>
            </w:r>
          </w:p>
        </w:tc>
        <w:tc>
          <w:tcPr>
            <w:tcW w:w="1560" w:type="dxa"/>
          </w:tcPr>
          <w:p w:rsidR="00EC76B9" w:rsidRDefault="00EC76B9">
            <w:pPr>
              <w:spacing w:line="320" w:lineRule="atLeast"/>
              <w:jc w:val="center"/>
              <w:rPr>
                <w:rFonts w:ascii="宋体"/>
                <w:sz w:val="18"/>
              </w:rPr>
            </w:pPr>
            <w:r>
              <w:rPr>
                <w:rFonts w:ascii="宋体" w:hint="eastAsia"/>
                <w:sz w:val="18"/>
              </w:rPr>
              <w:t>最热月平均最高气温</w:t>
            </w:r>
            <w:r>
              <w:rPr>
                <w:rFonts w:ascii="宋体"/>
                <w:sz w:val="18"/>
              </w:rPr>
              <w:t>(</w:t>
            </w:r>
            <w:r>
              <w:rPr>
                <w:rFonts w:ascii="宋体" w:hint="eastAsia"/>
                <w:sz w:val="18"/>
              </w:rPr>
              <w:t>℃</w:t>
            </w:r>
            <w:r>
              <w:rPr>
                <w:rFonts w:ascii="宋体"/>
                <w:sz w:val="18"/>
              </w:rPr>
              <w:t>)</w:t>
            </w:r>
          </w:p>
        </w:tc>
        <w:tc>
          <w:tcPr>
            <w:tcW w:w="2017" w:type="dxa"/>
          </w:tcPr>
          <w:p w:rsidR="00EC76B9" w:rsidRDefault="00EC76B9">
            <w:pPr>
              <w:spacing w:line="320" w:lineRule="atLeast"/>
              <w:jc w:val="center"/>
              <w:rPr>
                <w:rFonts w:ascii="宋体"/>
                <w:sz w:val="18"/>
              </w:rPr>
            </w:pPr>
            <w:r>
              <w:rPr>
                <w:rFonts w:ascii="宋体" w:hint="eastAsia"/>
                <w:sz w:val="18"/>
              </w:rPr>
              <w:t>年极端最低气温</w:t>
            </w:r>
            <w:r>
              <w:rPr>
                <w:rFonts w:ascii="宋体"/>
                <w:sz w:val="18"/>
              </w:rPr>
              <w:t>(</w:t>
            </w:r>
            <w:r>
              <w:rPr>
                <w:rFonts w:ascii="宋体" w:hint="eastAsia"/>
                <w:sz w:val="18"/>
              </w:rPr>
              <w:t>℃</w:t>
            </w:r>
            <w:r>
              <w:rPr>
                <w:rFonts w:ascii="宋体"/>
                <w:sz w:val="18"/>
              </w:rPr>
              <w:t>)</w:t>
            </w:r>
          </w:p>
        </w:tc>
        <w:tc>
          <w:tcPr>
            <w:tcW w:w="1823" w:type="dxa"/>
          </w:tcPr>
          <w:p w:rsidR="00EC76B9" w:rsidRDefault="00EC76B9">
            <w:pPr>
              <w:spacing w:line="320" w:lineRule="atLeast"/>
              <w:jc w:val="center"/>
              <w:rPr>
                <w:rFonts w:ascii="宋体"/>
                <w:sz w:val="18"/>
              </w:rPr>
            </w:pPr>
            <w:r>
              <w:rPr>
                <w:rFonts w:ascii="宋体" w:hint="eastAsia"/>
                <w:sz w:val="18"/>
              </w:rPr>
              <w:t>年降雨量</w:t>
            </w:r>
          </w:p>
          <w:p w:rsidR="00EC76B9" w:rsidRDefault="00EC76B9">
            <w:pPr>
              <w:spacing w:line="320" w:lineRule="atLeast"/>
              <w:jc w:val="center"/>
              <w:rPr>
                <w:rFonts w:ascii="宋体"/>
                <w:sz w:val="18"/>
              </w:rPr>
            </w:pPr>
            <w:r>
              <w:rPr>
                <w:rFonts w:ascii="宋体"/>
                <w:sz w:val="18"/>
              </w:rPr>
              <w:t>(mm)</w:t>
            </w:r>
          </w:p>
        </w:tc>
      </w:tr>
      <w:tr w:rsidR="00EC76B9">
        <w:tblPrEx>
          <w:tblCellMar>
            <w:top w:w="0" w:type="dxa"/>
            <w:bottom w:w="0" w:type="dxa"/>
          </w:tblCellMar>
        </w:tblPrEx>
        <w:tc>
          <w:tcPr>
            <w:tcW w:w="868" w:type="dxa"/>
          </w:tcPr>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4"/>
                <w:attr w:name="Month" w:val="1"/>
                <w:attr w:name="Year" w:val="2001"/>
              </w:smartTagPr>
              <w:r>
                <w:rPr>
                  <w:rFonts w:ascii="宋体"/>
                  <w:sz w:val="18"/>
                </w:rPr>
                <w:t>1-1-4</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2"/>
                <w:attr w:name="Year" w:val="2001"/>
              </w:smartTagPr>
              <w:r>
                <w:rPr>
                  <w:rFonts w:ascii="宋体"/>
                  <w:sz w:val="18"/>
                </w:rPr>
                <w:t>1-2-2</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3"/>
                <w:attr w:name="Month" w:val="2"/>
                <w:attr w:name="Year" w:val="2001"/>
              </w:smartTagPr>
              <w:r>
                <w:rPr>
                  <w:rFonts w:ascii="宋体"/>
                  <w:sz w:val="18"/>
                </w:rPr>
                <w:t>1-2-3</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4"/>
                <w:attr w:name="Month" w:val="2"/>
                <w:attr w:name="Year" w:val="2001"/>
              </w:smartTagPr>
              <w:r>
                <w:rPr>
                  <w:rFonts w:ascii="宋体"/>
                  <w:sz w:val="18"/>
                </w:rPr>
                <w:t>1-2-4</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1"/>
                <w:attr w:name="Month" w:val="3"/>
                <w:attr w:name="Year" w:val="2001"/>
              </w:smartTagPr>
              <w:r>
                <w:rPr>
                  <w:rFonts w:ascii="宋体"/>
                  <w:sz w:val="18"/>
                </w:rPr>
                <w:t>1-3-1</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3"/>
                <w:attr w:name="Year" w:val="2001"/>
              </w:smartTagPr>
              <w:r>
                <w:rPr>
                  <w:rFonts w:ascii="宋体"/>
                  <w:sz w:val="18"/>
                </w:rPr>
                <w:t>1-3-2</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3"/>
                <w:attr w:name="Month" w:val="3"/>
                <w:attr w:name="Year" w:val="2001"/>
              </w:smartTagPr>
              <w:r>
                <w:rPr>
                  <w:rFonts w:ascii="宋体"/>
                  <w:sz w:val="18"/>
                </w:rPr>
                <w:t>1-3-3</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4"/>
                <w:attr w:name="Month" w:val="3"/>
                <w:attr w:name="Year" w:val="2001"/>
              </w:smartTagPr>
              <w:r>
                <w:rPr>
                  <w:rFonts w:ascii="宋体"/>
                  <w:sz w:val="18"/>
                </w:rPr>
                <w:t>1-3-4</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1"/>
                <w:attr w:name="Month" w:val="4"/>
                <w:attr w:name="Year" w:val="2001"/>
              </w:smartTagPr>
              <w:r>
                <w:rPr>
                  <w:rFonts w:ascii="宋体"/>
                  <w:sz w:val="18"/>
                </w:rPr>
                <w:t>1-4-1</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4"/>
                <w:attr w:name="Year" w:val="2001"/>
              </w:smartTagPr>
              <w:r>
                <w:rPr>
                  <w:rFonts w:ascii="宋体"/>
                  <w:sz w:val="18"/>
                </w:rPr>
                <w:t>1-4-2</w:t>
              </w:r>
            </w:smartTag>
          </w:p>
        </w:tc>
        <w:tc>
          <w:tcPr>
            <w:tcW w:w="2040" w:type="dxa"/>
          </w:tcPr>
          <w:p w:rsidR="00EC76B9" w:rsidRDefault="00EC76B9">
            <w:pPr>
              <w:spacing w:line="320" w:lineRule="atLeast"/>
              <w:rPr>
                <w:rFonts w:ascii="宋体"/>
                <w:sz w:val="18"/>
              </w:rPr>
            </w:pPr>
            <w:r>
              <w:rPr>
                <w:rFonts w:ascii="宋体" w:hint="eastAsia"/>
                <w:sz w:val="18"/>
              </w:rPr>
              <w:t>夏炎热冬严寒干旱</w:t>
            </w:r>
          </w:p>
          <w:p w:rsidR="00EC76B9" w:rsidRDefault="00EC76B9">
            <w:pPr>
              <w:spacing w:line="320" w:lineRule="atLeast"/>
              <w:rPr>
                <w:rFonts w:ascii="宋体"/>
                <w:sz w:val="18"/>
              </w:rPr>
            </w:pPr>
            <w:r>
              <w:rPr>
                <w:rFonts w:ascii="宋体" w:hint="eastAsia"/>
                <w:sz w:val="18"/>
              </w:rPr>
              <w:t>夏炎热冬寒湿润</w:t>
            </w:r>
          </w:p>
          <w:p w:rsidR="00EC76B9" w:rsidRDefault="00EC76B9">
            <w:pPr>
              <w:spacing w:line="320" w:lineRule="atLeast"/>
              <w:rPr>
                <w:rFonts w:ascii="宋体"/>
                <w:sz w:val="18"/>
              </w:rPr>
            </w:pPr>
            <w:r>
              <w:rPr>
                <w:rFonts w:ascii="宋体" w:hint="eastAsia"/>
                <w:sz w:val="18"/>
              </w:rPr>
              <w:t>夏炎热冬寒半干</w:t>
            </w:r>
          </w:p>
          <w:p w:rsidR="00EC76B9" w:rsidRDefault="00EC76B9">
            <w:pPr>
              <w:spacing w:line="320" w:lineRule="atLeast"/>
              <w:rPr>
                <w:rFonts w:ascii="宋体"/>
                <w:sz w:val="18"/>
              </w:rPr>
            </w:pPr>
            <w:r>
              <w:rPr>
                <w:rFonts w:ascii="宋体" w:hint="eastAsia"/>
                <w:sz w:val="18"/>
              </w:rPr>
              <w:t>夏炎热冬寒干旱</w:t>
            </w:r>
          </w:p>
          <w:p w:rsidR="00EC76B9" w:rsidRDefault="00EC76B9">
            <w:pPr>
              <w:spacing w:line="320" w:lineRule="atLeast"/>
              <w:rPr>
                <w:rFonts w:ascii="宋体"/>
                <w:sz w:val="18"/>
              </w:rPr>
            </w:pPr>
            <w:r>
              <w:rPr>
                <w:rFonts w:ascii="宋体" w:hint="eastAsia"/>
                <w:sz w:val="18"/>
              </w:rPr>
              <w:t>夏炎热冬冷潮湿</w:t>
            </w:r>
          </w:p>
          <w:p w:rsidR="00EC76B9" w:rsidRDefault="00EC76B9">
            <w:pPr>
              <w:spacing w:line="320" w:lineRule="atLeast"/>
              <w:rPr>
                <w:rFonts w:ascii="宋体"/>
                <w:sz w:val="18"/>
              </w:rPr>
            </w:pPr>
            <w:r>
              <w:rPr>
                <w:rFonts w:ascii="宋体" w:hint="eastAsia"/>
                <w:sz w:val="18"/>
              </w:rPr>
              <w:t>夏炎热冬冷湿润</w:t>
            </w:r>
          </w:p>
          <w:p w:rsidR="00EC76B9" w:rsidRDefault="00EC76B9">
            <w:pPr>
              <w:spacing w:line="320" w:lineRule="atLeast"/>
              <w:rPr>
                <w:rFonts w:ascii="宋体"/>
                <w:sz w:val="18"/>
              </w:rPr>
            </w:pPr>
            <w:r>
              <w:rPr>
                <w:rFonts w:ascii="宋体" w:hint="eastAsia"/>
                <w:sz w:val="18"/>
              </w:rPr>
              <w:t>夏炎热冬冷半干</w:t>
            </w:r>
          </w:p>
          <w:p w:rsidR="00EC76B9" w:rsidRDefault="00EC76B9">
            <w:pPr>
              <w:spacing w:line="320" w:lineRule="atLeast"/>
              <w:rPr>
                <w:rFonts w:ascii="宋体"/>
                <w:sz w:val="18"/>
              </w:rPr>
            </w:pPr>
            <w:r>
              <w:rPr>
                <w:rFonts w:ascii="宋体" w:hint="eastAsia"/>
                <w:sz w:val="18"/>
              </w:rPr>
              <w:t>夏炎热冬冷干旱</w:t>
            </w:r>
          </w:p>
          <w:p w:rsidR="00EC76B9" w:rsidRDefault="00EC76B9">
            <w:pPr>
              <w:spacing w:line="320" w:lineRule="atLeast"/>
              <w:rPr>
                <w:rFonts w:ascii="宋体"/>
                <w:sz w:val="18"/>
              </w:rPr>
            </w:pPr>
            <w:r>
              <w:rPr>
                <w:rFonts w:ascii="宋体" w:hint="eastAsia"/>
                <w:sz w:val="18"/>
              </w:rPr>
              <w:t>夏炎热冬温潮湿</w:t>
            </w:r>
          </w:p>
          <w:p w:rsidR="00EC76B9" w:rsidRDefault="00EC76B9">
            <w:pPr>
              <w:spacing w:line="320" w:lineRule="atLeast"/>
              <w:rPr>
                <w:rFonts w:ascii="宋体"/>
                <w:sz w:val="18"/>
              </w:rPr>
            </w:pPr>
            <w:r>
              <w:rPr>
                <w:rFonts w:ascii="宋体" w:hint="eastAsia"/>
                <w:sz w:val="18"/>
              </w:rPr>
              <w:t>夏炎热冬温湿润</w:t>
            </w:r>
          </w:p>
        </w:tc>
        <w:tc>
          <w:tcPr>
            <w:tcW w:w="1560" w:type="dxa"/>
          </w:tcPr>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p w:rsidR="00EC76B9" w:rsidRDefault="00EC76B9">
            <w:pPr>
              <w:spacing w:line="320" w:lineRule="atLeast"/>
              <w:jc w:val="center"/>
              <w:rPr>
                <w:rFonts w:ascii="宋体"/>
                <w:sz w:val="18"/>
              </w:rPr>
            </w:pPr>
            <w:r>
              <w:rPr>
                <w:rFonts w:ascii="宋体"/>
                <w:sz w:val="18"/>
              </w:rPr>
              <w:t>&gt;30</w:t>
            </w:r>
          </w:p>
        </w:tc>
        <w:tc>
          <w:tcPr>
            <w:tcW w:w="2017" w:type="dxa"/>
          </w:tcPr>
          <w:p w:rsidR="00EC76B9" w:rsidRDefault="00EC76B9">
            <w:pPr>
              <w:spacing w:line="320" w:lineRule="atLeast"/>
              <w:jc w:val="center"/>
              <w:rPr>
                <w:rFonts w:ascii="宋体"/>
                <w:sz w:val="18"/>
              </w:rPr>
            </w:pPr>
            <w:r>
              <w:rPr>
                <w:rFonts w:ascii="宋体"/>
                <w:sz w:val="18"/>
              </w:rPr>
              <w:t>&lt;-37.0</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&gt;-9.0</w:t>
            </w:r>
          </w:p>
          <w:p w:rsidR="00EC76B9" w:rsidRDefault="00EC76B9">
            <w:pPr>
              <w:spacing w:line="320" w:lineRule="atLeast"/>
              <w:jc w:val="center"/>
              <w:rPr>
                <w:rFonts w:ascii="宋体"/>
                <w:sz w:val="18"/>
              </w:rPr>
            </w:pPr>
            <w:r>
              <w:rPr>
                <w:rFonts w:ascii="宋体"/>
                <w:sz w:val="18"/>
              </w:rPr>
              <w:t>&gt;-9.0</w:t>
            </w:r>
          </w:p>
        </w:tc>
        <w:tc>
          <w:tcPr>
            <w:tcW w:w="1823" w:type="dxa"/>
          </w:tcPr>
          <w:p w:rsidR="00EC76B9" w:rsidRDefault="00EC76B9">
            <w:pPr>
              <w:spacing w:line="320" w:lineRule="atLeast"/>
              <w:jc w:val="center"/>
              <w:rPr>
                <w:rFonts w:ascii="宋体"/>
                <w:sz w:val="18"/>
              </w:rPr>
            </w:pPr>
            <w:r>
              <w:rPr>
                <w:rFonts w:ascii="宋体"/>
                <w:sz w:val="18"/>
              </w:rPr>
              <w:t>&lt;250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p w:rsidR="00EC76B9" w:rsidRDefault="00EC76B9">
            <w:pPr>
              <w:spacing w:line="320" w:lineRule="atLeast"/>
              <w:jc w:val="center"/>
              <w:rPr>
                <w:rFonts w:ascii="宋体"/>
                <w:sz w:val="18"/>
              </w:rPr>
            </w:pPr>
            <w:r>
              <w:rPr>
                <w:rFonts w:ascii="宋体"/>
                <w:sz w:val="18"/>
              </w:rPr>
              <w:t>250</w:t>
            </w:r>
            <w:r>
              <w:rPr>
                <w:rFonts w:ascii="宋体" w:hint="eastAsia"/>
                <w:sz w:val="18"/>
              </w:rPr>
              <w:t>～</w:t>
            </w:r>
            <w:r>
              <w:rPr>
                <w:rFonts w:ascii="宋体"/>
                <w:sz w:val="18"/>
              </w:rPr>
              <w:t>500</w:t>
            </w:r>
          </w:p>
          <w:p w:rsidR="00EC76B9" w:rsidRDefault="00EC76B9">
            <w:pPr>
              <w:spacing w:line="320" w:lineRule="atLeast"/>
              <w:jc w:val="center"/>
              <w:rPr>
                <w:rFonts w:ascii="宋体"/>
                <w:sz w:val="18"/>
              </w:rPr>
            </w:pPr>
            <w:r>
              <w:rPr>
                <w:rFonts w:ascii="宋体"/>
                <w:sz w:val="18"/>
              </w:rPr>
              <w:t>&lt;250</w:t>
            </w:r>
          </w:p>
          <w:p w:rsidR="00EC76B9" w:rsidRDefault="00EC76B9">
            <w:pPr>
              <w:spacing w:line="320" w:lineRule="atLeast"/>
              <w:jc w:val="center"/>
              <w:rPr>
                <w:rFonts w:ascii="宋体"/>
                <w:sz w:val="18"/>
              </w:rPr>
            </w:pPr>
            <w:r>
              <w:rPr>
                <w:rFonts w:ascii="宋体"/>
                <w:sz w:val="18"/>
              </w:rPr>
              <w:t>&gt;1000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p w:rsidR="00EC76B9" w:rsidRDefault="00EC76B9">
            <w:pPr>
              <w:spacing w:line="320" w:lineRule="atLeast"/>
              <w:jc w:val="center"/>
              <w:rPr>
                <w:rFonts w:ascii="宋体"/>
                <w:sz w:val="18"/>
              </w:rPr>
            </w:pPr>
            <w:r>
              <w:rPr>
                <w:rFonts w:ascii="宋体"/>
                <w:sz w:val="18"/>
              </w:rPr>
              <w:t>250</w:t>
            </w:r>
            <w:r>
              <w:rPr>
                <w:rFonts w:ascii="宋体" w:hint="eastAsia"/>
                <w:sz w:val="18"/>
              </w:rPr>
              <w:t>～</w:t>
            </w:r>
            <w:r>
              <w:rPr>
                <w:rFonts w:ascii="宋体"/>
                <w:sz w:val="18"/>
              </w:rPr>
              <w:t>500</w:t>
            </w:r>
          </w:p>
          <w:p w:rsidR="00EC76B9" w:rsidRDefault="00EC76B9">
            <w:pPr>
              <w:spacing w:line="320" w:lineRule="atLeast"/>
              <w:jc w:val="center"/>
              <w:rPr>
                <w:rFonts w:ascii="宋体"/>
                <w:sz w:val="18"/>
              </w:rPr>
            </w:pPr>
            <w:r>
              <w:rPr>
                <w:rFonts w:ascii="宋体"/>
                <w:sz w:val="18"/>
              </w:rPr>
              <w:t>&lt;250</w:t>
            </w:r>
          </w:p>
          <w:p w:rsidR="00EC76B9" w:rsidRDefault="00EC76B9">
            <w:pPr>
              <w:spacing w:line="320" w:lineRule="atLeast"/>
              <w:jc w:val="center"/>
              <w:rPr>
                <w:rFonts w:ascii="宋体"/>
                <w:sz w:val="18"/>
              </w:rPr>
            </w:pPr>
            <w:r>
              <w:rPr>
                <w:rFonts w:ascii="宋体"/>
                <w:sz w:val="18"/>
              </w:rPr>
              <w:t>&gt;1000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tc>
      </w:tr>
      <w:tr w:rsidR="00EC76B9">
        <w:tblPrEx>
          <w:tblCellMar>
            <w:top w:w="0" w:type="dxa"/>
            <w:bottom w:w="0" w:type="dxa"/>
          </w:tblCellMar>
        </w:tblPrEx>
        <w:tc>
          <w:tcPr>
            <w:tcW w:w="868" w:type="dxa"/>
          </w:tcPr>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1"/>
                <w:attr w:name="Year" w:val="2002"/>
              </w:smartTagPr>
              <w:r>
                <w:rPr>
                  <w:rFonts w:ascii="宋体"/>
                  <w:sz w:val="18"/>
                </w:rPr>
                <w:t>2-1-2</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3"/>
                <w:attr w:name="Month" w:val="1"/>
                <w:attr w:name="Year" w:val="2002"/>
              </w:smartTagPr>
              <w:r>
                <w:rPr>
                  <w:rFonts w:ascii="宋体"/>
                  <w:sz w:val="18"/>
                </w:rPr>
                <w:t>2-1-3</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4"/>
                <w:attr w:name="Month" w:val="1"/>
                <w:attr w:name="Year" w:val="2002"/>
              </w:smartTagPr>
              <w:r>
                <w:rPr>
                  <w:rFonts w:ascii="宋体"/>
                  <w:sz w:val="18"/>
                </w:rPr>
                <w:t>2-1-4</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1"/>
                <w:attr w:name="Month" w:val="2"/>
                <w:attr w:name="Year" w:val="2002"/>
              </w:smartTagPr>
              <w:r>
                <w:rPr>
                  <w:rFonts w:ascii="宋体"/>
                  <w:sz w:val="18"/>
                </w:rPr>
                <w:t>2-2-1</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2"/>
                <w:attr w:name="Year" w:val="2002"/>
              </w:smartTagPr>
              <w:r>
                <w:rPr>
                  <w:rFonts w:ascii="宋体"/>
                  <w:sz w:val="18"/>
                </w:rPr>
                <w:t>2-2-2</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3"/>
                <w:attr w:name="Month" w:val="2"/>
                <w:attr w:name="Year" w:val="2002"/>
              </w:smartTagPr>
              <w:r>
                <w:rPr>
                  <w:rFonts w:ascii="宋体"/>
                  <w:sz w:val="18"/>
                </w:rPr>
                <w:t>2-2-3</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4"/>
                <w:attr w:name="Month" w:val="2"/>
                <w:attr w:name="Year" w:val="2002"/>
              </w:smartTagPr>
              <w:r>
                <w:rPr>
                  <w:rFonts w:ascii="宋体"/>
                  <w:sz w:val="18"/>
                </w:rPr>
                <w:t>2-2-4</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1"/>
                <w:attr w:name="Month" w:val="3"/>
                <w:attr w:name="Year" w:val="2002"/>
              </w:smartTagPr>
              <w:r>
                <w:rPr>
                  <w:rFonts w:ascii="宋体"/>
                  <w:sz w:val="18"/>
                </w:rPr>
                <w:t>2-3-1</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3"/>
                <w:attr w:name="Year" w:val="2002"/>
              </w:smartTagPr>
              <w:r>
                <w:rPr>
                  <w:rFonts w:ascii="宋体"/>
                  <w:sz w:val="18"/>
                </w:rPr>
                <w:t>2-3-2</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3"/>
                <w:attr w:name="Month" w:val="3"/>
                <w:attr w:name="Year" w:val="2002"/>
              </w:smartTagPr>
              <w:r>
                <w:rPr>
                  <w:rFonts w:ascii="宋体"/>
                  <w:sz w:val="18"/>
                </w:rPr>
                <w:t>2-3-3</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4"/>
                <w:attr w:name="Month" w:val="3"/>
                <w:attr w:name="Year" w:val="2002"/>
              </w:smartTagPr>
              <w:r>
                <w:rPr>
                  <w:rFonts w:ascii="宋体"/>
                  <w:sz w:val="18"/>
                </w:rPr>
                <w:t>2-3-4</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1"/>
                <w:attr w:name="Month" w:val="4"/>
                <w:attr w:name="Year" w:val="2002"/>
              </w:smartTagPr>
              <w:r>
                <w:rPr>
                  <w:rFonts w:ascii="宋体"/>
                  <w:sz w:val="18"/>
                </w:rPr>
                <w:t>2-4-1</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4"/>
                <w:attr w:name="Year" w:val="2002"/>
              </w:smartTagPr>
              <w:r>
                <w:rPr>
                  <w:rFonts w:ascii="宋体"/>
                  <w:sz w:val="18"/>
                </w:rPr>
                <w:t>2-4-2</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3"/>
                <w:attr w:name="Month" w:val="4"/>
                <w:attr w:name="Year" w:val="2002"/>
              </w:smartTagPr>
              <w:r>
                <w:rPr>
                  <w:rFonts w:ascii="宋体"/>
                  <w:sz w:val="18"/>
                </w:rPr>
                <w:t>2-4-3</w:t>
              </w:r>
            </w:smartTag>
          </w:p>
        </w:tc>
        <w:tc>
          <w:tcPr>
            <w:tcW w:w="2040" w:type="dxa"/>
          </w:tcPr>
          <w:p w:rsidR="00EC76B9" w:rsidRDefault="00EC76B9">
            <w:pPr>
              <w:spacing w:line="320" w:lineRule="atLeast"/>
              <w:rPr>
                <w:rFonts w:ascii="宋体"/>
                <w:sz w:val="18"/>
              </w:rPr>
            </w:pPr>
            <w:r>
              <w:rPr>
                <w:rFonts w:ascii="宋体" w:hint="eastAsia"/>
                <w:sz w:val="18"/>
              </w:rPr>
              <w:t>夏热冬严寒湿润</w:t>
            </w:r>
          </w:p>
          <w:p w:rsidR="00EC76B9" w:rsidRDefault="00EC76B9">
            <w:pPr>
              <w:spacing w:line="320" w:lineRule="atLeast"/>
              <w:rPr>
                <w:rFonts w:ascii="宋体"/>
                <w:sz w:val="18"/>
              </w:rPr>
            </w:pPr>
            <w:r>
              <w:rPr>
                <w:rFonts w:ascii="宋体" w:hint="eastAsia"/>
                <w:sz w:val="18"/>
              </w:rPr>
              <w:t>夏热冬严寒半干</w:t>
            </w:r>
          </w:p>
          <w:p w:rsidR="00EC76B9" w:rsidRDefault="00EC76B9">
            <w:pPr>
              <w:spacing w:line="320" w:lineRule="atLeast"/>
              <w:rPr>
                <w:rFonts w:ascii="宋体"/>
                <w:sz w:val="18"/>
              </w:rPr>
            </w:pPr>
            <w:r>
              <w:rPr>
                <w:rFonts w:ascii="宋体" w:hint="eastAsia"/>
                <w:sz w:val="18"/>
              </w:rPr>
              <w:t>夏热冬严寒干旱</w:t>
            </w:r>
          </w:p>
          <w:p w:rsidR="00EC76B9" w:rsidRDefault="00EC76B9">
            <w:pPr>
              <w:spacing w:line="320" w:lineRule="atLeast"/>
              <w:rPr>
                <w:rFonts w:ascii="宋体"/>
                <w:sz w:val="18"/>
              </w:rPr>
            </w:pPr>
            <w:r>
              <w:rPr>
                <w:rFonts w:ascii="宋体" w:hint="eastAsia"/>
                <w:sz w:val="18"/>
              </w:rPr>
              <w:t>夏热冬寒潮湿</w:t>
            </w:r>
          </w:p>
          <w:p w:rsidR="00EC76B9" w:rsidRDefault="00EC76B9">
            <w:pPr>
              <w:spacing w:line="320" w:lineRule="atLeast"/>
              <w:rPr>
                <w:rFonts w:ascii="宋体"/>
                <w:sz w:val="18"/>
              </w:rPr>
            </w:pPr>
            <w:r>
              <w:rPr>
                <w:rFonts w:ascii="宋体" w:hint="eastAsia"/>
                <w:sz w:val="18"/>
              </w:rPr>
              <w:t>夏热冬寒湿润</w:t>
            </w:r>
          </w:p>
          <w:p w:rsidR="00EC76B9" w:rsidRDefault="00EC76B9">
            <w:pPr>
              <w:spacing w:line="320" w:lineRule="atLeast"/>
              <w:rPr>
                <w:rFonts w:ascii="宋体"/>
                <w:sz w:val="18"/>
              </w:rPr>
            </w:pPr>
            <w:r>
              <w:rPr>
                <w:rFonts w:ascii="宋体" w:hint="eastAsia"/>
                <w:sz w:val="18"/>
              </w:rPr>
              <w:t>夏热冬寒半干</w:t>
            </w:r>
          </w:p>
          <w:p w:rsidR="00EC76B9" w:rsidRDefault="00EC76B9">
            <w:pPr>
              <w:spacing w:line="320" w:lineRule="atLeast"/>
              <w:rPr>
                <w:rFonts w:ascii="宋体"/>
                <w:sz w:val="18"/>
              </w:rPr>
            </w:pPr>
            <w:r>
              <w:rPr>
                <w:rFonts w:ascii="宋体" w:hint="eastAsia"/>
                <w:sz w:val="18"/>
              </w:rPr>
              <w:t>夏热冬寒干旱</w:t>
            </w:r>
          </w:p>
          <w:p w:rsidR="00EC76B9" w:rsidRDefault="00EC76B9">
            <w:pPr>
              <w:spacing w:line="320" w:lineRule="atLeast"/>
              <w:rPr>
                <w:rFonts w:ascii="宋体"/>
                <w:sz w:val="18"/>
              </w:rPr>
            </w:pPr>
            <w:r>
              <w:rPr>
                <w:rFonts w:ascii="宋体" w:hint="eastAsia"/>
                <w:sz w:val="18"/>
              </w:rPr>
              <w:t>夏热冬冷潮湿</w:t>
            </w:r>
          </w:p>
          <w:p w:rsidR="00EC76B9" w:rsidRDefault="00EC76B9">
            <w:pPr>
              <w:spacing w:line="320" w:lineRule="atLeast"/>
              <w:rPr>
                <w:rFonts w:ascii="宋体"/>
                <w:sz w:val="18"/>
              </w:rPr>
            </w:pPr>
            <w:r>
              <w:rPr>
                <w:rFonts w:ascii="宋体" w:hint="eastAsia"/>
                <w:sz w:val="18"/>
              </w:rPr>
              <w:t>夏热冬冷湿润</w:t>
            </w:r>
          </w:p>
          <w:p w:rsidR="00EC76B9" w:rsidRDefault="00EC76B9">
            <w:pPr>
              <w:spacing w:line="320" w:lineRule="atLeast"/>
              <w:rPr>
                <w:rFonts w:ascii="宋体"/>
                <w:sz w:val="18"/>
              </w:rPr>
            </w:pPr>
            <w:r>
              <w:rPr>
                <w:rFonts w:ascii="宋体" w:hint="eastAsia"/>
                <w:sz w:val="18"/>
              </w:rPr>
              <w:t>夏热冬冷半干</w:t>
            </w:r>
          </w:p>
          <w:p w:rsidR="00EC76B9" w:rsidRDefault="00EC76B9">
            <w:pPr>
              <w:spacing w:line="320" w:lineRule="atLeast"/>
              <w:rPr>
                <w:rFonts w:ascii="宋体"/>
                <w:sz w:val="18"/>
              </w:rPr>
            </w:pPr>
            <w:r>
              <w:rPr>
                <w:rFonts w:ascii="宋体" w:hint="eastAsia"/>
                <w:sz w:val="18"/>
              </w:rPr>
              <w:t>夏热冬冷干旱</w:t>
            </w:r>
          </w:p>
          <w:p w:rsidR="00EC76B9" w:rsidRDefault="00EC76B9">
            <w:pPr>
              <w:spacing w:line="320" w:lineRule="atLeast"/>
              <w:rPr>
                <w:rFonts w:ascii="宋体"/>
                <w:sz w:val="18"/>
              </w:rPr>
            </w:pPr>
            <w:r>
              <w:rPr>
                <w:rFonts w:ascii="宋体" w:hint="eastAsia"/>
                <w:sz w:val="18"/>
              </w:rPr>
              <w:t>夏热冬温潮湿</w:t>
            </w:r>
          </w:p>
          <w:p w:rsidR="00EC76B9" w:rsidRDefault="00EC76B9">
            <w:pPr>
              <w:spacing w:line="320" w:lineRule="atLeast"/>
              <w:rPr>
                <w:rFonts w:ascii="宋体"/>
                <w:sz w:val="18"/>
              </w:rPr>
            </w:pPr>
            <w:r>
              <w:rPr>
                <w:rFonts w:ascii="宋体" w:hint="eastAsia"/>
                <w:sz w:val="18"/>
              </w:rPr>
              <w:t>夏热冬温湿润</w:t>
            </w:r>
          </w:p>
          <w:p w:rsidR="00EC76B9" w:rsidRDefault="00EC76B9">
            <w:pPr>
              <w:spacing w:line="320" w:lineRule="atLeast"/>
              <w:rPr>
                <w:rFonts w:ascii="宋体"/>
                <w:sz w:val="18"/>
              </w:rPr>
            </w:pPr>
            <w:r>
              <w:rPr>
                <w:rFonts w:ascii="宋体" w:hint="eastAsia"/>
                <w:sz w:val="18"/>
              </w:rPr>
              <w:t>夏热冬温半干</w:t>
            </w:r>
          </w:p>
        </w:tc>
        <w:tc>
          <w:tcPr>
            <w:tcW w:w="1560" w:type="dxa"/>
          </w:tcPr>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p w:rsidR="00EC76B9" w:rsidRDefault="00EC76B9">
            <w:pPr>
              <w:spacing w:line="320" w:lineRule="atLeast"/>
              <w:jc w:val="center"/>
              <w:rPr>
                <w:rFonts w:ascii="宋体"/>
                <w:sz w:val="18"/>
              </w:rPr>
            </w:pPr>
            <w:r>
              <w:rPr>
                <w:rFonts w:ascii="宋体"/>
                <w:sz w:val="18"/>
              </w:rPr>
              <w:t>20</w:t>
            </w:r>
            <w:r>
              <w:rPr>
                <w:rFonts w:ascii="宋体" w:hint="eastAsia"/>
                <w:sz w:val="18"/>
              </w:rPr>
              <w:t>～</w:t>
            </w:r>
            <w:r>
              <w:rPr>
                <w:rFonts w:ascii="宋体"/>
                <w:sz w:val="18"/>
              </w:rPr>
              <w:t>30</w:t>
            </w:r>
          </w:p>
        </w:tc>
        <w:tc>
          <w:tcPr>
            <w:tcW w:w="2017" w:type="dxa"/>
          </w:tcPr>
          <w:p w:rsidR="00EC76B9" w:rsidRDefault="00EC76B9">
            <w:pPr>
              <w:spacing w:line="320" w:lineRule="atLeast"/>
              <w:jc w:val="center"/>
              <w:rPr>
                <w:rFonts w:ascii="宋体"/>
                <w:sz w:val="18"/>
              </w:rPr>
            </w:pPr>
            <w:r>
              <w:rPr>
                <w:rFonts w:ascii="宋体"/>
                <w:sz w:val="18"/>
              </w:rPr>
              <w:t>&lt;-37.0</w:t>
            </w:r>
          </w:p>
          <w:p w:rsidR="00EC76B9" w:rsidRDefault="00EC76B9">
            <w:pPr>
              <w:spacing w:line="320" w:lineRule="atLeast"/>
              <w:jc w:val="center"/>
              <w:rPr>
                <w:rFonts w:ascii="宋体"/>
                <w:sz w:val="18"/>
              </w:rPr>
            </w:pPr>
            <w:r>
              <w:rPr>
                <w:rFonts w:ascii="宋体"/>
                <w:sz w:val="18"/>
              </w:rPr>
              <w:t>&lt;-37.0</w:t>
            </w:r>
          </w:p>
          <w:p w:rsidR="00EC76B9" w:rsidRDefault="00EC76B9">
            <w:pPr>
              <w:spacing w:line="320" w:lineRule="atLeast"/>
              <w:jc w:val="center"/>
              <w:rPr>
                <w:rFonts w:ascii="宋体"/>
                <w:sz w:val="18"/>
              </w:rPr>
            </w:pPr>
            <w:r>
              <w:rPr>
                <w:rFonts w:ascii="宋体"/>
                <w:sz w:val="18"/>
              </w:rPr>
              <w:t>&lt;-37.0</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-21.5</w:t>
            </w:r>
            <w:r>
              <w:rPr>
                <w:rFonts w:ascii="宋体" w:hint="eastAsia"/>
                <w:sz w:val="18"/>
              </w:rPr>
              <w:t>～</w:t>
            </w:r>
            <w:r>
              <w:rPr>
                <w:rFonts w:ascii="宋体"/>
                <w:sz w:val="18"/>
              </w:rPr>
              <w:t>-9.0</w:t>
            </w:r>
          </w:p>
          <w:p w:rsidR="00EC76B9" w:rsidRDefault="00EC76B9">
            <w:pPr>
              <w:spacing w:line="320" w:lineRule="atLeast"/>
              <w:jc w:val="center"/>
              <w:rPr>
                <w:rFonts w:ascii="宋体"/>
                <w:sz w:val="18"/>
              </w:rPr>
            </w:pPr>
            <w:r>
              <w:rPr>
                <w:rFonts w:ascii="宋体"/>
                <w:sz w:val="18"/>
              </w:rPr>
              <w:t>&gt;-9.0</w:t>
            </w:r>
          </w:p>
          <w:p w:rsidR="00EC76B9" w:rsidRDefault="00EC76B9">
            <w:pPr>
              <w:spacing w:line="320" w:lineRule="atLeast"/>
              <w:jc w:val="center"/>
              <w:rPr>
                <w:rFonts w:ascii="宋体"/>
                <w:sz w:val="18"/>
              </w:rPr>
            </w:pPr>
            <w:r>
              <w:rPr>
                <w:rFonts w:ascii="宋体"/>
                <w:sz w:val="18"/>
              </w:rPr>
              <w:t>&gt;-9.0</w:t>
            </w:r>
          </w:p>
          <w:p w:rsidR="00EC76B9" w:rsidRDefault="00EC76B9">
            <w:pPr>
              <w:spacing w:line="320" w:lineRule="atLeast"/>
              <w:jc w:val="center"/>
              <w:rPr>
                <w:rFonts w:ascii="宋体"/>
                <w:sz w:val="18"/>
              </w:rPr>
            </w:pPr>
            <w:r>
              <w:rPr>
                <w:rFonts w:ascii="宋体"/>
                <w:sz w:val="18"/>
              </w:rPr>
              <w:t>&gt;-9.0</w:t>
            </w:r>
          </w:p>
        </w:tc>
        <w:tc>
          <w:tcPr>
            <w:tcW w:w="1823" w:type="dxa"/>
          </w:tcPr>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p w:rsidR="00EC76B9" w:rsidRDefault="00EC76B9">
            <w:pPr>
              <w:spacing w:line="320" w:lineRule="atLeast"/>
              <w:jc w:val="center"/>
              <w:rPr>
                <w:rFonts w:ascii="宋体"/>
                <w:sz w:val="18"/>
              </w:rPr>
            </w:pPr>
            <w:r>
              <w:rPr>
                <w:rFonts w:ascii="宋体"/>
                <w:sz w:val="18"/>
              </w:rPr>
              <w:t>250</w:t>
            </w:r>
            <w:r>
              <w:rPr>
                <w:rFonts w:ascii="宋体" w:hint="eastAsia"/>
                <w:sz w:val="18"/>
              </w:rPr>
              <w:t>～</w:t>
            </w:r>
            <w:r>
              <w:rPr>
                <w:rFonts w:ascii="宋体"/>
                <w:sz w:val="18"/>
              </w:rPr>
              <w:t>500</w:t>
            </w:r>
          </w:p>
          <w:p w:rsidR="00EC76B9" w:rsidRDefault="00EC76B9">
            <w:pPr>
              <w:spacing w:line="320" w:lineRule="atLeast"/>
              <w:jc w:val="center"/>
              <w:rPr>
                <w:rFonts w:ascii="宋体"/>
                <w:sz w:val="18"/>
              </w:rPr>
            </w:pPr>
            <w:r>
              <w:rPr>
                <w:rFonts w:ascii="宋体"/>
                <w:sz w:val="18"/>
              </w:rPr>
              <w:t>&lt;250</w:t>
            </w:r>
          </w:p>
          <w:p w:rsidR="00EC76B9" w:rsidRDefault="00EC76B9">
            <w:pPr>
              <w:spacing w:line="320" w:lineRule="atLeast"/>
              <w:jc w:val="center"/>
              <w:rPr>
                <w:rFonts w:ascii="宋体"/>
                <w:sz w:val="18"/>
              </w:rPr>
            </w:pPr>
            <w:r>
              <w:rPr>
                <w:rFonts w:ascii="宋体"/>
                <w:sz w:val="18"/>
              </w:rPr>
              <w:t>&gt;1000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p w:rsidR="00EC76B9" w:rsidRDefault="00EC76B9">
            <w:pPr>
              <w:spacing w:line="320" w:lineRule="atLeast"/>
              <w:jc w:val="center"/>
              <w:rPr>
                <w:rFonts w:ascii="宋体"/>
                <w:sz w:val="18"/>
              </w:rPr>
            </w:pPr>
            <w:r>
              <w:rPr>
                <w:rFonts w:ascii="宋体"/>
                <w:sz w:val="18"/>
              </w:rPr>
              <w:t>250</w:t>
            </w:r>
            <w:r>
              <w:rPr>
                <w:rFonts w:ascii="宋体" w:hint="eastAsia"/>
                <w:sz w:val="18"/>
              </w:rPr>
              <w:t>～</w:t>
            </w:r>
            <w:r>
              <w:rPr>
                <w:rFonts w:ascii="宋体"/>
                <w:sz w:val="18"/>
              </w:rPr>
              <w:t>500</w:t>
            </w:r>
          </w:p>
          <w:p w:rsidR="00EC76B9" w:rsidRDefault="00EC76B9">
            <w:pPr>
              <w:spacing w:line="320" w:lineRule="atLeast"/>
              <w:jc w:val="center"/>
              <w:rPr>
                <w:rFonts w:ascii="宋体"/>
                <w:sz w:val="18"/>
              </w:rPr>
            </w:pPr>
            <w:r>
              <w:rPr>
                <w:rFonts w:ascii="宋体"/>
                <w:sz w:val="18"/>
              </w:rPr>
              <w:t>&lt;250</w:t>
            </w:r>
          </w:p>
          <w:p w:rsidR="00EC76B9" w:rsidRDefault="00EC76B9">
            <w:pPr>
              <w:spacing w:line="320" w:lineRule="atLeast"/>
              <w:jc w:val="center"/>
              <w:rPr>
                <w:rFonts w:ascii="宋体"/>
                <w:sz w:val="18"/>
              </w:rPr>
            </w:pPr>
            <w:r>
              <w:rPr>
                <w:rFonts w:ascii="宋体"/>
                <w:sz w:val="18"/>
              </w:rPr>
              <w:t>&gt;1000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p w:rsidR="00EC76B9" w:rsidRDefault="00EC76B9">
            <w:pPr>
              <w:spacing w:line="320" w:lineRule="atLeast"/>
              <w:jc w:val="center"/>
              <w:rPr>
                <w:rFonts w:ascii="宋体"/>
                <w:sz w:val="18"/>
              </w:rPr>
            </w:pPr>
            <w:r>
              <w:rPr>
                <w:rFonts w:ascii="宋体"/>
                <w:sz w:val="18"/>
              </w:rPr>
              <w:t>250</w:t>
            </w:r>
            <w:r>
              <w:rPr>
                <w:rFonts w:ascii="宋体" w:hint="eastAsia"/>
                <w:sz w:val="18"/>
              </w:rPr>
              <w:t>～</w:t>
            </w:r>
            <w:r>
              <w:rPr>
                <w:rFonts w:ascii="宋体"/>
                <w:sz w:val="18"/>
              </w:rPr>
              <w:t>500</w:t>
            </w:r>
          </w:p>
          <w:p w:rsidR="00EC76B9" w:rsidRDefault="00EC76B9">
            <w:pPr>
              <w:spacing w:line="320" w:lineRule="atLeast"/>
              <w:jc w:val="center"/>
              <w:rPr>
                <w:rFonts w:ascii="宋体"/>
                <w:sz w:val="18"/>
              </w:rPr>
            </w:pPr>
            <w:r>
              <w:rPr>
                <w:rFonts w:ascii="宋体"/>
                <w:sz w:val="18"/>
              </w:rPr>
              <w:t>&lt;250</w:t>
            </w:r>
          </w:p>
          <w:p w:rsidR="00EC76B9" w:rsidRDefault="00EC76B9">
            <w:pPr>
              <w:spacing w:line="320" w:lineRule="atLeast"/>
              <w:jc w:val="center"/>
              <w:rPr>
                <w:rFonts w:ascii="宋体"/>
                <w:sz w:val="18"/>
              </w:rPr>
            </w:pPr>
            <w:r>
              <w:rPr>
                <w:rFonts w:ascii="宋体"/>
                <w:sz w:val="18"/>
              </w:rPr>
              <w:t>&gt;1000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p w:rsidR="00EC76B9" w:rsidRDefault="00EC76B9">
            <w:pPr>
              <w:spacing w:line="320" w:lineRule="atLeast"/>
              <w:jc w:val="center"/>
              <w:rPr>
                <w:rFonts w:ascii="宋体"/>
                <w:sz w:val="18"/>
              </w:rPr>
            </w:pPr>
            <w:r>
              <w:rPr>
                <w:rFonts w:ascii="宋体"/>
                <w:sz w:val="18"/>
              </w:rPr>
              <w:t>250</w:t>
            </w:r>
            <w:r>
              <w:rPr>
                <w:rFonts w:ascii="宋体" w:hint="eastAsia"/>
                <w:sz w:val="18"/>
              </w:rPr>
              <w:t>～</w:t>
            </w:r>
            <w:r>
              <w:rPr>
                <w:rFonts w:ascii="宋体"/>
                <w:sz w:val="18"/>
              </w:rPr>
              <w:t>500</w:t>
            </w:r>
          </w:p>
        </w:tc>
      </w:tr>
      <w:tr w:rsidR="00EC76B9">
        <w:tblPrEx>
          <w:tblCellMar>
            <w:top w:w="0" w:type="dxa"/>
            <w:bottom w:w="0" w:type="dxa"/>
          </w:tblCellMar>
        </w:tblPrEx>
        <w:tc>
          <w:tcPr>
            <w:tcW w:w="868" w:type="dxa"/>
          </w:tcPr>
          <w:p w:rsidR="00EC76B9" w:rsidRDefault="00AA2015">
            <w:pPr>
              <w:spacing w:line="320" w:lineRule="atLeast"/>
              <w:rPr>
                <w:rFonts w:ascii="宋体"/>
                <w:sz w:val="18"/>
              </w:rPr>
            </w:pPr>
            <w:r>
              <w:rPr>
                <w:noProof/>
              </w:rPr>
              <w:drawing>
                <wp:anchor distT="0" distB="0" distL="114300" distR="114300" simplePos="0" relativeHeight="251688960" behindDoc="0" locked="0" layoutInCell="0" allowOverlap="1">
                  <wp:simplePos x="0" y="0"/>
                  <wp:positionH relativeFrom="column">
                    <wp:posOffset>-63500</wp:posOffset>
                  </wp:positionH>
                  <wp:positionV relativeFrom="paragraph">
                    <wp:posOffset>501015</wp:posOffset>
                  </wp:positionV>
                  <wp:extent cx="5461000" cy="3613785"/>
                  <wp:effectExtent l="19050" t="0" r="6350" b="0"/>
                  <wp:wrapTopAndBottom/>
                  <wp:docPr id="91" name="图片 91" descr="D:\0规范\2002修改JTJ032\2003.8.18送审稿\照片和图片\中国温度分区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0规范\2002修改JTJ032\2003.8.18送审稿\照片和图片\中国温度分区图.jpg"/>
                          <pic:cNvPicPr>
                            <a:picLocks noChangeAspect="1" noChangeArrowheads="1"/>
                          </pic:cNvPicPr>
                        </pic:nvPicPr>
                        <pic:blipFill>
                          <a:blip r:embed="rId20" r:link="rId21"/>
                          <a:srcRect/>
                          <a:stretch>
                            <a:fillRect/>
                          </a:stretch>
                        </pic:blipFill>
                        <pic:spPr bwMode="auto">
                          <a:xfrm>
                            <a:off x="0" y="0"/>
                            <a:ext cx="5461000" cy="3613785"/>
                          </a:xfrm>
                          <a:prstGeom prst="rect">
                            <a:avLst/>
                          </a:prstGeom>
                          <a:noFill/>
                          <a:ln w="9525">
                            <a:noFill/>
                            <a:miter lim="800000"/>
                            <a:headEnd/>
                            <a:tailEnd/>
                          </a:ln>
                        </pic:spPr>
                      </pic:pic>
                    </a:graphicData>
                  </a:graphic>
                </wp:anchor>
              </w:drawing>
            </w:r>
            <w:smartTag w:uri="urn:schemas-microsoft-com:office:smarttags" w:element="chsdate">
              <w:smartTagPr>
                <w:attr w:name="IsROCDate" w:val="False"/>
                <w:attr w:name="IsLunarDate" w:val="False"/>
                <w:attr w:name="Day" w:val="1"/>
                <w:attr w:name="Month" w:val="2"/>
                <w:attr w:name="Year" w:val="2003"/>
              </w:smartTagPr>
              <w:r w:rsidR="00EC76B9">
                <w:rPr>
                  <w:rFonts w:ascii="宋体"/>
                  <w:sz w:val="18"/>
                </w:rPr>
                <w:t>3-2-1</w:t>
              </w:r>
            </w:smartTag>
          </w:p>
          <w:p w:rsidR="00EC76B9" w:rsidRDefault="00EC76B9">
            <w:pPr>
              <w:spacing w:line="320" w:lineRule="atLeast"/>
              <w:rPr>
                <w:rFonts w:ascii="宋体"/>
                <w:sz w:val="18"/>
              </w:rPr>
            </w:pPr>
            <w:smartTag w:uri="urn:schemas-microsoft-com:office:smarttags" w:element="chsdate">
              <w:smartTagPr>
                <w:attr w:name="IsROCDate" w:val="False"/>
                <w:attr w:name="IsLunarDate" w:val="False"/>
                <w:attr w:name="Day" w:val="2"/>
                <w:attr w:name="Month" w:val="2"/>
                <w:attr w:name="Year" w:val="2003"/>
              </w:smartTagPr>
              <w:r>
                <w:rPr>
                  <w:rFonts w:ascii="宋体"/>
                  <w:sz w:val="18"/>
                </w:rPr>
                <w:t>3-2-2</w:t>
              </w:r>
            </w:smartTag>
          </w:p>
        </w:tc>
        <w:tc>
          <w:tcPr>
            <w:tcW w:w="2040" w:type="dxa"/>
          </w:tcPr>
          <w:p w:rsidR="00EC76B9" w:rsidRDefault="00EC76B9">
            <w:pPr>
              <w:spacing w:line="320" w:lineRule="atLeast"/>
              <w:rPr>
                <w:rFonts w:ascii="宋体"/>
                <w:sz w:val="18"/>
              </w:rPr>
            </w:pPr>
            <w:r>
              <w:rPr>
                <w:rFonts w:ascii="宋体" w:hint="eastAsia"/>
                <w:sz w:val="18"/>
              </w:rPr>
              <w:t>夏凉冬寒潮湿</w:t>
            </w:r>
          </w:p>
          <w:p w:rsidR="00EC76B9" w:rsidRDefault="00EC76B9">
            <w:pPr>
              <w:spacing w:line="320" w:lineRule="atLeast"/>
              <w:rPr>
                <w:rFonts w:ascii="宋体"/>
                <w:sz w:val="18"/>
              </w:rPr>
            </w:pPr>
            <w:r>
              <w:rPr>
                <w:rFonts w:ascii="宋体" w:hint="eastAsia"/>
                <w:sz w:val="18"/>
              </w:rPr>
              <w:t>夏凉冬寒湿润</w:t>
            </w:r>
          </w:p>
        </w:tc>
        <w:tc>
          <w:tcPr>
            <w:tcW w:w="1560" w:type="dxa"/>
          </w:tcPr>
          <w:p w:rsidR="00EC76B9" w:rsidRDefault="00EC76B9">
            <w:pPr>
              <w:spacing w:line="320" w:lineRule="atLeast"/>
              <w:jc w:val="center"/>
              <w:rPr>
                <w:rFonts w:ascii="宋体"/>
                <w:sz w:val="18"/>
              </w:rPr>
            </w:pPr>
            <w:r>
              <w:rPr>
                <w:rFonts w:ascii="宋体"/>
                <w:sz w:val="18"/>
              </w:rPr>
              <w:t>&lt;20</w:t>
            </w:r>
          </w:p>
          <w:p w:rsidR="00EC76B9" w:rsidRDefault="00EC76B9">
            <w:pPr>
              <w:spacing w:line="320" w:lineRule="atLeast"/>
              <w:jc w:val="center"/>
              <w:rPr>
                <w:rFonts w:ascii="宋体"/>
                <w:sz w:val="18"/>
              </w:rPr>
            </w:pPr>
            <w:r>
              <w:rPr>
                <w:rFonts w:ascii="宋体"/>
                <w:sz w:val="18"/>
              </w:rPr>
              <w:t>&lt;20</w:t>
            </w:r>
          </w:p>
        </w:tc>
        <w:tc>
          <w:tcPr>
            <w:tcW w:w="2017" w:type="dxa"/>
          </w:tcPr>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p w:rsidR="00EC76B9" w:rsidRDefault="00EC76B9">
            <w:pPr>
              <w:spacing w:line="320" w:lineRule="atLeast"/>
              <w:jc w:val="center"/>
              <w:rPr>
                <w:rFonts w:ascii="宋体"/>
                <w:sz w:val="18"/>
              </w:rPr>
            </w:pPr>
            <w:r>
              <w:rPr>
                <w:rFonts w:ascii="宋体"/>
                <w:sz w:val="18"/>
              </w:rPr>
              <w:t>-37.0</w:t>
            </w:r>
            <w:r>
              <w:rPr>
                <w:rFonts w:ascii="宋体" w:hint="eastAsia"/>
                <w:sz w:val="18"/>
              </w:rPr>
              <w:t>～</w:t>
            </w:r>
            <w:r>
              <w:rPr>
                <w:rFonts w:ascii="宋体"/>
                <w:sz w:val="18"/>
              </w:rPr>
              <w:t>-21.5</w:t>
            </w:r>
          </w:p>
        </w:tc>
        <w:tc>
          <w:tcPr>
            <w:tcW w:w="1823" w:type="dxa"/>
          </w:tcPr>
          <w:p w:rsidR="00EC76B9" w:rsidRDefault="00EC76B9">
            <w:pPr>
              <w:spacing w:line="320" w:lineRule="atLeast"/>
              <w:jc w:val="center"/>
              <w:rPr>
                <w:rFonts w:ascii="宋体"/>
                <w:sz w:val="18"/>
              </w:rPr>
            </w:pPr>
            <w:r>
              <w:rPr>
                <w:rFonts w:ascii="宋体"/>
                <w:sz w:val="18"/>
              </w:rPr>
              <w:t>&gt;1000</w:t>
            </w:r>
          </w:p>
          <w:p w:rsidR="00EC76B9" w:rsidRDefault="00EC76B9">
            <w:pPr>
              <w:spacing w:line="320" w:lineRule="atLeast"/>
              <w:jc w:val="center"/>
              <w:rPr>
                <w:rFonts w:ascii="宋体"/>
                <w:sz w:val="18"/>
              </w:rPr>
            </w:pPr>
            <w:r>
              <w:rPr>
                <w:rFonts w:ascii="宋体"/>
                <w:sz w:val="18"/>
              </w:rPr>
              <w:t>500</w:t>
            </w:r>
            <w:r>
              <w:rPr>
                <w:rFonts w:ascii="宋体" w:hint="eastAsia"/>
                <w:sz w:val="18"/>
              </w:rPr>
              <w:t>～</w:t>
            </w:r>
            <w:r>
              <w:rPr>
                <w:rFonts w:ascii="宋体"/>
                <w:sz w:val="18"/>
              </w:rPr>
              <w:t>1000</w:t>
            </w:r>
          </w:p>
        </w:tc>
      </w:tr>
    </w:tbl>
    <w:p w:rsidR="00EC76B9" w:rsidRDefault="00EC76B9">
      <w:pPr>
        <w:spacing w:line="320" w:lineRule="atLeast"/>
        <w:rPr>
          <w:rFonts w:hint="eastAsia"/>
        </w:rPr>
      </w:pPr>
    </w:p>
    <w:p w:rsidR="00EC76B9" w:rsidRDefault="00EC76B9">
      <w:pPr>
        <w:spacing w:line="320" w:lineRule="atLeast"/>
        <w:jc w:val="center"/>
        <w:rPr>
          <w:rFonts w:hint="eastAsia"/>
          <w:sz w:val="18"/>
        </w:rPr>
      </w:pPr>
      <w:r>
        <w:rPr>
          <w:rFonts w:hint="eastAsia"/>
          <w:sz w:val="18"/>
        </w:rPr>
        <w:t>图</w:t>
      </w:r>
      <w:smartTag w:uri="urn:schemas-microsoft-com:office:smarttags" w:element="chsdate">
        <w:smartTagPr>
          <w:attr w:name="IsROCDate" w:val="False"/>
          <w:attr w:name="IsLunarDate" w:val="False"/>
          <w:attr w:name="Day" w:val="30"/>
          <w:attr w:name="Month" w:val="12"/>
          <w:attr w:name="Year" w:val="1899"/>
        </w:smartTagPr>
        <w:r>
          <w:rPr>
            <w:rFonts w:hint="eastAsia"/>
            <w:sz w:val="18"/>
          </w:rPr>
          <w:t>A.4.6</w:t>
        </w:r>
      </w:smartTag>
      <w:r>
        <w:rPr>
          <w:rFonts w:hint="eastAsia"/>
          <w:sz w:val="18"/>
        </w:rPr>
        <w:t>-1</w:t>
      </w:r>
      <w:r>
        <w:rPr>
          <w:sz w:val="18"/>
        </w:rPr>
        <w:t xml:space="preserve">   </w:t>
      </w:r>
      <w:r>
        <w:rPr>
          <w:rFonts w:hint="eastAsia"/>
          <w:sz w:val="18"/>
        </w:rPr>
        <w:t>中国沥青路面气候分区图</w:t>
      </w:r>
      <w:r>
        <w:rPr>
          <w:rFonts w:hint="eastAsia"/>
          <w:sz w:val="18"/>
        </w:rPr>
        <w:t>(</w:t>
      </w:r>
      <w:r>
        <w:rPr>
          <w:rFonts w:hint="eastAsia"/>
          <w:sz w:val="18"/>
        </w:rPr>
        <w:t>温度</w:t>
      </w:r>
      <w:r>
        <w:rPr>
          <w:rFonts w:hint="eastAsia"/>
          <w:sz w:val="18"/>
        </w:rPr>
        <w:t>)</w:t>
      </w:r>
    </w:p>
    <w:p w:rsidR="00EC76B9" w:rsidRDefault="00AA2015">
      <w:pPr>
        <w:pStyle w:val="a5"/>
        <w:spacing w:line="320" w:lineRule="atLeast"/>
        <w:jc w:val="center"/>
        <w:rPr>
          <w:rFonts w:hint="eastAsia"/>
          <w:sz w:val="18"/>
        </w:rPr>
      </w:pPr>
      <w:r>
        <w:rPr>
          <w:noProof/>
        </w:rPr>
        <w:drawing>
          <wp:anchor distT="0" distB="0" distL="114300" distR="114300" simplePos="0" relativeHeight="251689984" behindDoc="0" locked="0" layoutInCell="0" allowOverlap="1">
            <wp:simplePos x="0" y="0"/>
            <wp:positionH relativeFrom="column">
              <wp:posOffset>0</wp:posOffset>
            </wp:positionH>
            <wp:positionV relativeFrom="paragraph">
              <wp:posOffset>140970</wp:posOffset>
            </wp:positionV>
            <wp:extent cx="5524500" cy="3826510"/>
            <wp:effectExtent l="19050" t="0" r="0" b="0"/>
            <wp:wrapTopAndBottom/>
            <wp:docPr id="92" name="图片 92" descr="D:\0规范\2002修改JTJ032\2003.8.18送审稿\照片和图片\中国雨量分区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0规范\2002修改JTJ032\2003.8.18送审稿\照片和图片\中国雨量分区图.jpg"/>
                    <pic:cNvPicPr>
                      <a:picLocks noChangeAspect="1" noChangeArrowheads="1"/>
                    </pic:cNvPicPr>
                  </pic:nvPicPr>
                  <pic:blipFill>
                    <a:blip r:embed="rId22" r:link="rId23"/>
                    <a:srcRect/>
                    <a:stretch>
                      <a:fillRect/>
                    </a:stretch>
                  </pic:blipFill>
                  <pic:spPr bwMode="auto">
                    <a:xfrm>
                      <a:off x="0" y="0"/>
                      <a:ext cx="5524500" cy="3826510"/>
                    </a:xfrm>
                    <a:prstGeom prst="rect">
                      <a:avLst/>
                    </a:prstGeom>
                    <a:noFill/>
                    <a:ln w="9525">
                      <a:noFill/>
                      <a:miter lim="800000"/>
                      <a:headEnd/>
                      <a:tailEnd/>
                    </a:ln>
                  </pic:spPr>
                </pic:pic>
              </a:graphicData>
            </a:graphic>
          </wp:anchor>
        </w:drawing>
      </w:r>
      <w:r w:rsidR="00EC76B9">
        <w:rPr>
          <w:rFonts w:hint="eastAsia"/>
          <w:sz w:val="18"/>
        </w:rPr>
        <w:t>图</w:t>
      </w:r>
      <w:smartTag w:uri="urn:schemas-microsoft-com:office:smarttags" w:element="chsdate">
        <w:smartTagPr>
          <w:attr w:name="IsROCDate" w:val="False"/>
          <w:attr w:name="IsLunarDate" w:val="False"/>
          <w:attr w:name="Day" w:val="30"/>
          <w:attr w:name="Month" w:val="12"/>
          <w:attr w:name="Year" w:val="1899"/>
        </w:smartTagPr>
        <w:r w:rsidR="00EC76B9">
          <w:rPr>
            <w:rFonts w:hint="eastAsia"/>
            <w:sz w:val="18"/>
          </w:rPr>
          <w:t>A.4.6</w:t>
        </w:r>
      </w:smartTag>
      <w:r w:rsidR="00EC76B9">
        <w:rPr>
          <w:rFonts w:hint="eastAsia"/>
          <w:sz w:val="18"/>
        </w:rPr>
        <w:t>-2</w:t>
      </w:r>
      <w:r w:rsidR="00EC76B9">
        <w:rPr>
          <w:sz w:val="18"/>
        </w:rPr>
        <w:t xml:space="preserve">   </w:t>
      </w:r>
      <w:r w:rsidR="00EC76B9">
        <w:rPr>
          <w:rFonts w:hint="eastAsia"/>
          <w:sz w:val="18"/>
        </w:rPr>
        <w:t>中国沥青路面气候分区图(雨量)</w:t>
      </w:r>
    </w:p>
    <w:p w:rsidR="00EC76B9" w:rsidRDefault="00EC76B9">
      <w:pPr>
        <w:spacing w:line="320" w:lineRule="atLeast"/>
        <w:rPr>
          <w:rFonts w:hint="eastAsia"/>
        </w:rPr>
      </w:pPr>
    </w:p>
    <w:p w:rsidR="00EC76B9" w:rsidRDefault="00EC76B9">
      <w:pPr>
        <w:spacing w:line="32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A.4.6</w:t>
        </w:r>
      </w:smartTag>
      <w:r>
        <w:rPr>
          <w:rFonts w:hint="eastAsia"/>
        </w:rPr>
        <w:t>在缺乏当地气象台站的有效数据时，可参考图</w:t>
      </w:r>
      <w:r>
        <w:rPr>
          <w:rFonts w:hint="eastAsia"/>
        </w:rPr>
        <w:t>A.4.6-1</w:t>
      </w:r>
      <w:r>
        <w:rPr>
          <w:rFonts w:hint="eastAsia"/>
        </w:rPr>
        <w:t>及</w:t>
      </w:r>
      <w:r>
        <w:rPr>
          <w:rFonts w:hint="eastAsia"/>
        </w:rPr>
        <w:t>A.4.6-2</w:t>
      </w:r>
      <w:r>
        <w:rPr>
          <w:rFonts w:hint="eastAsia"/>
        </w:rPr>
        <w:t>确定沥青路面使用性能的气候分区。各地区宜根据当地的气象数据，制订更切合实际的气候分区图。</w:t>
      </w:r>
    </w:p>
    <w:p w:rsidR="00EC76B9" w:rsidRDefault="00EC76B9">
      <w:pPr>
        <w:spacing w:line="320" w:lineRule="atLeast"/>
        <w:rPr>
          <w:rFonts w:hint="eastAsia"/>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p>
    <w:p w:rsidR="00EC76B9" w:rsidRDefault="00EC76B9">
      <w:pPr>
        <w:pStyle w:val="a5"/>
        <w:spacing w:line="320" w:lineRule="atLeast"/>
        <w:jc w:val="center"/>
        <w:rPr>
          <w:rFonts w:hint="eastAsia"/>
          <w:b/>
        </w:rPr>
      </w:pPr>
      <w:r>
        <w:rPr>
          <w:b/>
        </w:rPr>
        <w:br w:type="page"/>
      </w:r>
      <w:r>
        <w:rPr>
          <w:rFonts w:hint="eastAsia"/>
          <w:b/>
        </w:rPr>
        <w:t>附录B   热拌沥青混合料配合比设计方法</w:t>
      </w:r>
    </w:p>
    <w:p w:rsidR="00EC76B9" w:rsidRDefault="00EC76B9">
      <w:pPr>
        <w:pStyle w:val="a5"/>
        <w:spacing w:line="320" w:lineRule="atLeast"/>
        <w:jc w:val="center"/>
        <w:rPr>
          <w:rFonts w:hAnsi="宋体" w:hint="eastAsia"/>
          <w:b/>
        </w:rPr>
      </w:pPr>
      <w:r>
        <w:rPr>
          <w:rFonts w:hAnsi="宋体" w:hint="eastAsia"/>
          <w:b/>
        </w:rPr>
        <w:t>B．l  一般规定</w:t>
      </w:r>
    </w:p>
    <w:p w:rsidR="00EC76B9" w:rsidRDefault="00EC76B9">
      <w:pPr>
        <w:pStyle w:val="a5"/>
        <w:spacing w:line="320" w:lineRule="atLeast"/>
        <w:jc w:val="center"/>
        <w:rPr>
          <w:rFonts w:hAnsi="宋体" w:hint="eastAsia"/>
        </w:rPr>
      </w:pPr>
    </w:p>
    <w:p w:rsidR="00EC76B9" w:rsidRDefault="00EC76B9">
      <w:pPr>
        <w:pStyle w:val="a5"/>
        <w:spacing w:line="360" w:lineRule="atLeast"/>
        <w:rPr>
          <w:rFonts w:hAnsi="宋体" w:hint="eastAsia"/>
        </w:rPr>
      </w:pPr>
      <w:r>
        <w:rPr>
          <w:rFonts w:hAnsi="宋体" w:hint="eastAsia"/>
        </w:rPr>
        <w:t>B.1.1本方法适用于密级配沥青混凝土及沥青稳定碎石混合料。</w:t>
      </w:r>
    </w:p>
    <w:p w:rsidR="00EC76B9" w:rsidRDefault="00EC76B9">
      <w:pPr>
        <w:pStyle w:val="a5"/>
        <w:spacing w:line="320" w:lineRule="atLeast"/>
        <w:rPr>
          <w:rFonts w:hAnsi="宋体" w:hint="eastAsia"/>
        </w:rPr>
      </w:pPr>
      <w:r>
        <w:rPr>
          <w:rFonts w:hAnsi="宋体" w:hint="eastAsia"/>
        </w:rPr>
        <w:t>B.1.2热拌沥青混合料的配合比设计应通过目标配合比设计、生产配合比设计及生产配合比验证三个阶段，确定沥青混合料的材料品种及配比、矿料级配、最佳沥青用量。本规范采用马歇尔试验配合比设计方法。如采用其他方法设计沥青混合料时，应按本规范规定进行马歇尔试验及各项配合比设计检验，并报告不同设计方法的试验结果。</w:t>
      </w:r>
    </w:p>
    <w:p w:rsidR="00EC76B9" w:rsidRDefault="00EC76B9">
      <w:pPr>
        <w:pStyle w:val="a5"/>
        <w:spacing w:line="320" w:lineRule="atLeast"/>
        <w:rPr>
          <w:rFonts w:hAnsi="宋体" w:hint="eastAsia"/>
        </w:rPr>
      </w:pPr>
      <w:r>
        <w:rPr>
          <w:rFonts w:hAnsi="宋体" w:hint="eastAsia"/>
        </w:rPr>
        <w:t>B.1.3 热拌沥青混合料的目标配合比设计宜按图B.1.3的框图的步骤进行。</w:t>
      </w:r>
    </w:p>
    <w:p w:rsidR="00EC76B9" w:rsidRDefault="00EC76B9">
      <w:pPr>
        <w:pStyle w:val="a5"/>
        <w:spacing w:line="320" w:lineRule="atLeast"/>
        <w:rPr>
          <w:rFonts w:hAnsi="宋体" w:hint="eastAsia"/>
        </w:rPr>
      </w:pPr>
      <w:r>
        <w:rPr>
          <w:rFonts w:hAnsi="宋体"/>
          <w:noProof/>
        </w:rPr>
        <w:pict>
          <v:shapetype id="_x0000_t202" coordsize="21600,21600" o:spt="202" path="m,l,21600r21600,l21600,xe">
            <v:stroke joinstyle="miter"/>
            <v:path gradientshapeok="t" o:connecttype="rect"/>
          </v:shapetype>
          <v:shape id="_x0000_s1104" type="#_x0000_t202" style="position:absolute;left:0;text-align:left;margin-left:199.85pt;margin-top:5.05pt;width:115.15pt;height:13.55pt;z-index:251677696" o:allowincell="f">
            <v:textbox style="mso-next-textbox:#_x0000_s1104" inset="0,0,0,0">
              <w:txbxContent>
                <w:p w:rsidR="00EC76B9" w:rsidRDefault="00EC76B9">
                  <w:pPr>
                    <w:rPr>
                      <w:rFonts w:hint="eastAsia"/>
                    </w:rPr>
                  </w:pPr>
                  <w:r>
                    <w:rPr>
                      <w:rFonts w:hint="eastAsia"/>
                    </w:rPr>
                    <w:t>规范规定的矿料级配范围</w:t>
                  </w:r>
                </w:p>
              </w:txbxContent>
            </v:textbox>
          </v:shape>
        </w:pict>
      </w:r>
      <w:r>
        <w:rPr>
          <w:rFonts w:hAnsi="宋体"/>
          <w:noProof/>
        </w:rPr>
        <w:pict>
          <v:shape id="_x0000_s1103" type="#_x0000_t202" style="position:absolute;left:0;text-align:left;margin-left:85pt;margin-top:5.05pt;width:90pt;height:13.55pt;z-index:251676672" o:allowincell="f">
            <v:textbox style="mso-next-textbox:#_x0000_s1103" inset="0,0,0,0">
              <w:txbxContent>
                <w:p w:rsidR="00EC76B9" w:rsidRDefault="00EC76B9">
                  <w:pPr>
                    <w:jc w:val="center"/>
                    <w:rPr>
                      <w:rFonts w:hint="eastAsia"/>
                    </w:rPr>
                  </w:pPr>
                  <w:r>
                    <w:rPr>
                      <w:rFonts w:hint="eastAsia"/>
                    </w:rPr>
                    <w:t>沥青混合料的类型</w:t>
                  </w:r>
                </w:p>
              </w:txbxContent>
            </v:textbox>
          </v:shape>
        </w:pict>
      </w:r>
    </w:p>
    <w:p w:rsidR="00EC76B9" w:rsidRDefault="00EC76B9">
      <w:pPr>
        <w:pStyle w:val="a5"/>
        <w:spacing w:line="320" w:lineRule="atLeast"/>
        <w:rPr>
          <w:rFonts w:hAnsi="宋体" w:hint="eastAsia"/>
        </w:rPr>
      </w:pPr>
      <w:r>
        <w:rPr>
          <w:rFonts w:hAnsi="宋体"/>
          <w:noProof/>
        </w:rPr>
        <w:pict>
          <v:line id="_x0000_s1106" style="position:absolute;left:0;text-align:left;z-index:251679744" from="220pt,2.6pt" to="220pt,29.7pt" o:allowincell="f">
            <v:stroke endarrow="block"/>
          </v:line>
        </w:pict>
      </w:r>
      <w:r>
        <w:rPr>
          <w:rFonts w:hAnsi="宋体"/>
          <w:noProof/>
        </w:rPr>
        <w:pict>
          <v:line id="_x0000_s1105" style="position:absolute;left:0;text-align:left;z-index:251678720" from="150pt,2.6pt" to="150pt,29.7pt" o:allowincell="f">
            <v:stroke endarrow="block"/>
          </v:line>
        </w:pict>
      </w:r>
    </w:p>
    <w:p w:rsidR="00EC76B9" w:rsidRDefault="00EC76B9">
      <w:pPr>
        <w:pStyle w:val="a5"/>
        <w:spacing w:line="320" w:lineRule="atLeast"/>
        <w:rPr>
          <w:rFonts w:hAnsi="宋体" w:hint="eastAsia"/>
        </w:rPr>
      </w:pPr>
      <w:r>
        <w:rPr>
          <w:rFonts w:hAnsi="宋体"/>
          <w:noProof/>
        </w:rPr>
        <w:pict>
          <v:shape id="_x0000_s1088" type="#_x0000_t202" style="position:absolute;left:0;text-align:left;margin-left:140pt;margin-top:11pt;width:113.2pt;height:18.6pt;z-index:251661312" o:allowincell="f">
            <v:textbox inset="0,0,0,0">
              <w:txbxContent>
                <w:p w:rsidR="00EC76B9" w:rsidRDefault="00EC76B9">
                  <w:pPr>
                    <w:pStyle w:val="a8"/>
                    <w:rPr>
                      <w:rFonts w:hint="eastAsia"/>
                    </w:rPr>
                  </w:pPr>
                  <w:r>
                    <w:rPr>
                      <w:rFonts w:hint="eastAsia"/>
                    </w:rPr>
                    <w:t>确定工程设计级配范围</w:t>
                  </w:r>
                </w:p>
              </w:txbxContent>
            </v:textbox>
          </v:shape>
        </w:pict>
      </w:r>
    </w:p>
    <w:p w:rsidR="00EC76B9" w:rsidRDefault="00EC76B9">
      <w:pPr>
        <w:pStyle w:val="a5"/>
        <w:spacing w:line="320" w:lineRule="atLeast"/>
        <w:rPr>
          <w:rFonts w:hAnsi="宋体" w:hint="eastAsia"/>
        </w:rPr>
      </w:pPr>
      <w:r>
        <w:rPr>
          <w:rFonts w:hAnsi="宋体"/>
          <w:noProof/>
        </w:rPr>
        <w:pict>
          <v:line id="_x0000_s1089" style="position:absolute;left:0;text-align:left;z-index:251662336" from="193.05pt,13.6pt" to="193.05pt,39.6pt" o:allowincell="f">
            <v:stroke endarrow="block"/>
          </v:line>
        </w:pict>
      </w:r>
      <w:r>
        <w:rPr>
          <w:rFonts w:hAnsi="宋体" w:hint="eastAsia"/>
        </w:rPr>
        <w:t xml:space="preserve">                                 </w:t>
      </w:r>
    </w:p>
    <w:p w:rsidR="00EC76B9" w:rsidRDefault="00EC76B9">
      <w:pPr>
        <w:pStyle w:val="a5"/>
        <w:spacing w:line="320" w:lineRule="atLeast"/>
        <w:rPr>
          <w:rFonts w:hAnsi="宋体" w:hint="eastAsia"/>
        </w:rPr>
      </w:pPr>
    </w:p>
    <w:p w:rsidR="00EC76B9" w:rsidRDefault="00EC76B9">
      <w:pPr>
        <w:autoSpaceDE w:val="0"/>
        <w:autoSpaceDN w:val="0"/>
        <w:spacing w:line="320" w:lineRule="atLeast"/>
        <w:textAlignment w:val="bottom"/>
        <w:rPr>
          <w:rFonts w:ascii="宋体" w:hAnsi="宋体"/>
        </w:rPr>
      </w:pPr>
      <w:r>
        <w:rPr>
          <w:rFonts w:ascii="宋体" w:hAnsi="宋体"/>
          <w:noProof/>
        </w:rPr>
        <w:pict>
          <v:rect id="_x0000_s1053" style="position:absolute;left:0;text-align:left;margin-left:149.9pt;margin-top:5.25pt;width:78.05pt;height:20.85pt;z-index:251625472" o:allowincell="f" filled="f">
            <v:textbox style="mso-next-textbox:#_x0000_s1053" inset="1pt,1pt,1pt,1pt">
              <w:txbxContent>
                <w:p w:rsidR="00EC76B9" w:rsidRDefault="00EC76B9">
                  <w:pPr>
                    <w:jc w:val="center"/>
                  </w:pPr>
                  <w:r>
                    <w:rPr>
                      <w:rFonts w:hint="eastAsia"/>
                    </w:rPr>
                    <w:t>材料选择、取样</w:t>
                  </w:r>
                </w:p>
              </w:txbxContent>
            </v:textbox>
          </v:rect>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086" style="position:absolute;left:0;text-align:left;flip:x y;z-index:251659264" from="403.05pt,1.2pt" to="403.05pt,365.6pt" o:allowincell="f">
            <v:stroke startarrowwidth="narrow" startarrowlength="short" endarrowwidth="narrow" endarrowlength="short"/>
          </v:line>
        </w:pict>
      </w:r>
      <w:r>
        <w:rPr>
          <w:rFonts w:ascii="宋体" w:hAnsi="宋体"/>
          <w:noProof/>
        </w:rPr>
        <w:pict>
          <v:line id="_x0000_s1087" style="position:absolute;left:0;text-align:left;flip:x;z-index:251660288" from="228pt,1.2pt" to="403.05pt,1.3pt" o:allowincell="f">
            <v:stroke startarrowwidth="narrow" startarrowlength="short" endarrow="block" endarrowwidth="narrow" endarrowlength="short"/>
          </v:line>
        </w:pict>
      </w:r>
      <w:r>
        <w:rPr>
          <w:rFonts w:ascii="宋体" w:hAnsi="宋体"/>
          <w:noProof/>
        </w:rPr>
        <w:pict>
          <v:rect id="_x0000_s1056" style="position:absolute;left:0;text-align:left;margin-left:277.05pt;margin-top:11.6pt;width:114.1pt;height:18.55pt;z-index:251628544" o:allowincell="f" filled="f">
            <v:textbox style="mso-next-textbox:#_x0000_s1056" inset="1pt,1pt,1pt,1pt">
              <w:txbxContent>
                <w:p w:rsidR="00EC76B9" w:rsidRDefault="00EC76B9">
                  <w:pPr>
                    <w:jc w:val="center"/>
                  </w:pPr>
                  <w:r>
                    <w:rPr>
                      <w:rFonts w:hint="eastAsia"/>
                    </w:rPr>
                    <w:t>粗集料、细集料、矿粉</w:t>
                  </w:r>
                </w:p>
              </w:txbxContent>
            </v:textbox>
          </v:rect>
        </w:pict>
      </w:r>
      <w:r>
        <w:rPr>
          <w:rFonts w:ascii="宋体" w:hAnsi="宋体"/>
          <w:noProof/>
        </w:rPr>
        <w:pict>
          <v:line id="_x0000_s1062" style="position:absolute;left:0;text-align:left;z-index:251634688" from="191.9pt,10.9pt" to="191.95pt,31.35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065" style="position:absolute;left:0;text-align:left;flip:x;z-index:251637760" from="253.05pt,6pt" to="253.05pt,42.15pt" o:allowincell="f">
            <v:stroke startarrowwidth="narrow" startarrowlength="short" endarrowwidth="narrow" endarrowlength="short"/>
          </v:line>
        </w:pict>
      </w:r>
      <w:r>
        <w:rPr>
          <w:rFonts w:ascii="宋体" w:hAnsi="宋体"/>
          <w:noProof/>
        </w:rPr>
        <w:pict>
          <v:line id="_x0000_s1066" style="position:absolute;left:0;text-align:left;z-index:251638784" from="253.05pt,6pt" to="277.1pt,6.05pt" o:allowincell="f">
            <v:stroke startarrowwidth="narrow" startarrowlength="short"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063" style="position:absolute;left:0;text-align:left;flip:y;z-index:251635712" from="115.05pt,11.2pt" to="151.05pt,11.2pt" o:allowincell="f">
            <v:stroke startarrowwidth="narrow" startarrowlength="short" endarrow="block" endarrowwidth="narrow" endarrowlength="short"/>
          </v:line>
        </w:pict>
      </w:r>
      <w:r>
        <w:rPr>
          <w:rFonts w:ascii="宋体" w:hAnsi="宋体"/>
          <w:noProof/>
        </w:rPr>
        <w:pict>
          <v:rect id="_x0000_s1055" style="position:absolute;left:0;text-align:left;margin-left:25.05pt;margin-top:.4pt;width:90pt;height:20.85pt;z-index:251627520" o:allowincell="f" filled="f">
            <v:textbox style="mso-next-textbox:#_x0000_s1055" inset="1pt,1pt,1pt,1pt">
              <w:txbxContent>
                <w:p w:rsidR="00EC76B9" w:rsidRDefault="00EC76B9">
                  <w:pPr>
                    <w:jc w:val="center"/>
                    <w:rPr>
                      <w:sz w:val="18"/>
                    </w:rPr>
                  </w:pPr>
                  <w:r>
                    <w:rPr>
                      <w:rFonts w:hint="eastAsia"/>
                      <w:sz w:val="18"/>
                    </w:rPr>
                    <w:t>其他材料，外掺剂等</w:t>
                  </w:r>
                </w:p>
              </w:txbxContent>
            </v:textbox>
          </v:rect>
        </w:pict>
      </w:r>
      <w:r>
        <w:rPr>
          <w:rFonts w:ascii="宋体" w:hAnsi="宋体"/>
          <w:noProof/>
        </w:rPr>
        <w:pict>
          <v:line id="_x0000_s1064" style="position:absolute;left:0;text-align:left;z-index:251636736" from="229.05pt,11.2pt" to="253.05pt,11.2pt" o:allowincell="f">
            <v:stroke startarrow="block" startarrowwidth="narrow" startarrowlength="short" endarrowwidth="narrow" endarrowlength="short"/>
          </v:line>
        </w:pict>
      </w:r>
      <w:r>
        <w:rPr>
          <w:rFonts w:ascii="宋体" w:hAnsi="宋体"/>
          <w:noProof/>
        </w:rPr>
        <w:pict>
          <v:rect id="_x0000_s1054" style="position:absolute;left:0;text-align:left;margin-left:149.9pt;margin-top:.1pt;width:78.05pt;height:20.85pt;z-index:251626496" o:allowincell="f" filled="f">
            <v:textbox style="mso-next-textbox:#_x0000_s1054" inset="1pt,1pt,1pt,1pt">
              <w:txbxContent>
                <w:p w:rsidR="00EC76B9" w:rsidRDefault="00EC76B9">
                  <w:pPr>
                    <w:jc w:val="center"/>
                  </w:pPr>
                  <w:r>
                    <w:rPr>
                      <w:rFonts w:hint="eastAsia"/>
                    </w:rPr>
                    <w:t>材料试验</w:t>
                  </w:r>
                </w:p>
              </w:txbxContent>
            </v:textbox>
          </v:rect>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57" style="position:absolute;left:0;text-align:left;margin-left:275.9pt;margin-top:.15pt;width:109.1pt;height:19.1pt;z-index:251629568" o:allowincell="f" filled="f">
            <v:textbox style="mso-next-textbox:#_x0000_s1057" inset="1pt,1pt,1pt,1pt">
              <w:txbxContent>
                <w:p w:rsidR="00EC76B9" w:rsidRDefault="00EC76B9">
                  <w:pPr>
                    <w:jc w:val="center"/>
                  </w:pPr>
                  <w:r>
                    <w:rPr>
                      <w:rFonts w:hint="eastAsia"/>
                    </w:rPr>
                    <w:t>沥青或改性沥青结合料</w:t>
                  </w:r>
                </w:p>
              </w:txbxContent>
            </v:textbox>
          </v:rect>
        </w:pict>
      </w:r>
      <w:r>
        <w:rPr>
          <w:rFonts w:ascii="宋体" w:hAnsi="宋体"/>
          <w:noProof/>
        </w:rPr>
        <w:pict>
          <v:line id="_x0000_s1067" style="position:absolute;left:0;text-align:left;z-index:251639808" from="253.05pt,10.8pt" to="277.05pt,10.8pt" o:allowincell="f">
            <v:stroke startarrowwidth="narrow" startarrowlength="short" endarrowwidth="narrow" endarrowlength="short"/>
          </v:line>
        </w:pict>
      </w:r>
      <w:r>
        <w:rPr>
          <w:rFonts w:ascii="宋体" w:hAnsi="宋体"/>
          <w:noProof/>
        </w:rPr>
        <w:pict>
          <v:line id="_x0000_s1061" style="position:absolute;left:0;text-align:left;z-index:251633664" from="193.05pt,6pt" to="193.05pt,26.4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hint="eastAsia"/>
        </w:rPr>
      </w:pPr>
      <w:r>
        <w:rPr>
          <w:rFonts w:ascii="宋体" w:hAnsi="宋体"/>
          <w:noProof/>
        </w:rPr>
        <w:pict>
          <v:line id="_x0000_s1090" style="position:absolute;left:0;text-align:left;flip:y;z-index:251663360" from="109.05pt,10.1pt" to="280pt,10.4pt" o:allowincell="f"/>
        </w:pict>
      </w:r>
      <w:r>
        <w:rPr>
          <w:rFonts w:ascii="宋体" w:hAnsi="宋体"/>
          <w:noProof/>
        </w:rPr>
        <w:pict>
          <v:line id="_x0000_s1092" style="position:absolute;left:0;text-align:left;flip:x;z-index:251665408" from="280pt,10.1pt" to="280pt,23.35pt" o:allowincell="f">
            <v:stroke endarrow="block"/>
          </v:line>
        </w:pict>
      </w:r>
      <w:r>
        <w:rPr>
          <w:rFonts w:ascii="宋体" w:hAnsi="宋体"/>
          <w:noProof/>
        </w:rPr>
        <w:pict>
          <v:line id="_x0000_s1091" style="position:absolute;left:0;text-align:left;z-index:251664384" from="109.05pt,10.4pt" to="109.05pt,25.6pt" o:allowincell="f">
            <v:stroke endarrow="block"/>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59" style="position:absolute;left:0;text-align:left;margin-left:195pt;margin-top:7.65pt;width:145pt;height:27.1pt;z-index:251631616" o:allowincell="f" filled="f">
            <v:textbox style="mso-next-textbox:#_x0000_s1059" inset="1pt,1pt,1pt,1pt">
              <w:txbxContent>
                <w:p w:rsidR="00EC76B9" w:rsidRDefault="00EC76B9">
                  <w:pPr>
                    <w:jc w:val="center"/>
                  </w:pPr>
                  <w:r>
                    <w:rPr>
                      <w:rFonts w:hint="eastAsia"/>
                    </w:rPr>
                    <w:t>在工程设计级配范围内设计供优选用的</w:t>
                  </w:r>
                  <w:r>
                    <w:rPr>
                      <w:rFonts w:hint="eastAsia"/>
                    </w:rPr>
                    <w:t>1</w:t>
                  </w:r>
                  <w:r>
                    <w:rPr>
                      <w:rFonts w:hint="eastAsia"/>
                    </w:rPr>
                    <w:t>～</w:t>
                  </w:r>
                  <w:r>
                    <w:rPr>
                      <w:rFonts w:hint="eastAsia"/>
                    </w:rPr>
                    <w:t>3</w:t>
                  </w:r>
                  <w:r>
                    <w:rPr>
                      <w:rFonts w:hint="eastAsia"/>
                    </w:rPr>
                    <w:t>组不同的矿料级配</w:t>
                  </w:r>
                </w:p>
              </w:txbxContent>
            </v:textbox>
          </v:rect>
        </w:pict>
      </w:r>
      <w:r>
        <w:rPr>
          <w:rFonts w:ascii="宋体" w:hAnsi="宋体"/>
          <w:noProof/>
        </w:rPr>
        <w:pict>
          <v:rect id="_x0000_s1058" style="position:absolute;left:0;text-align:left;margin-left:80pt;margin-top:10pt;width:70pt;height:20.85pt;z-index:251630592" o:allowincell="f" filled="f">
            <v:textbox style="mso-next-textbox:#_x0000_s1058" inset="1pt,1pt,1pt,1pt">
              <w:txbxContent>
                <w:p w:rsidR="00EC76B9" w:rsidRDefault="00EC76B9">
                  <w:pPr>
                    <w:jc w:val="center"/>
                  </w:pPr>
                  <w:r>
                    <w:rPr>
                      <w:rFonts w:hint="eastAsia"/>
                    </w:rPr>
                    <w:t>确定试验温度</w:t>
                  </w:r>
                </w:p>
              </w:txbxContent>
            </v:textbox>
          </v:rect>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102" style="position:absolute;left:0;text-align:left;flip:x;z-index:251675648" from="340pt,5.2pt" to="405pt,5.2pt" o:allowincell="f">
            <v:stroke endarrow="block"/>
          </v:line>
        </w:pict>
      </w:r>
      <w:r>
        <w:rPr>
          <w:rFonts w:ascii="宋体" w:hAnsi="宋体"/>
          <w:noProof/>
        </w:rPr>
        <w:pict>
          <v:line id="_x0000_s1094" style="position:absolute;left:0;text-align:left;z-index:251667456" from="109.05pt,14.8pt" to="109.05pt,30.4pt" o:allowincell="f">
            <v:stroke endarrow="block"/>
          </v:line>
        </w:pict>
      </w:r>
    </w:p>
    <w:p w:rsidR="00EC76B9" w:rsidRDefault="00EC76B9">
      <w:pPr>
        <w:autoSpaceDE w:val="0"/>
        <w:autoSpaceDN w:val="0"/>
        <w:spacing w:line="320" w:lineRule="atLeast"/>
        <w:textAlignment w:val="bottom"/>
        <w:rPr>
          <w:rFonts w:ascii="宋体" w:hAnsi="宋体" w:hint="eastAsia"/>
        </w:rPr>
      </w:pPr>
      <w:r>
        <w:rPr>
          <w:rFonts w:ascii="宋体" w:hAnsi="宋体"/>
          <w:noProof/>
        </w:rPr>
        <w:pict>
          <v:line id="_x0000_s1095" style="position:absolute;left:0;text-align:left;z-index:251668480" from="280pt,2.75pt" to="283.05pt,14.4pt" o:allowincell="f">
            <v:stroke endarrow="block"/>
          </v:line>
        </w:pict>
      </w:r>
      <w:r>
        <w:rPr>
          <w:rFonts w:ascii="宋体" w:hAnsi="宋体"/>
          <w:noProof/>
        </w:rPr>
        <w:pict>
          <v:line id="_x0000_s1093" style="position:absolute;left:0;text-align:left;flip:y;z-index:251666432" from="109.05pt,14.4pt" to="283.05pt,14.4pt" o:allowincell="f"/>
        </w:pict>
      </w:r>
      <w:r>
        <w:rPr>
          <w:rFonts w:ascii="宋体" w:hAnsi="宋体"/>
          <w:noProof/>
        </w:rPr>
        <w:pict>
          <v:line id="_x0000_s1096" style="position:absolute;left:0;text-align:left;z-index:251669504" from="193.05pt,14.4pt" to="193.05pt,30pt" o:allowincell="f">
            <v:stroke endarrow="block"/>
          </v:line>
        </w:pict>
      </w:r>
    </w:p>
    <w:p w:rsidR="00EC76B9" w:rsidRDefault="00EC76B9">
      <w:pPr>
        <w:autoSpaceDE w:val="0"/>
        <w:autoSpaceDN w:val="0"/>
        <w:spacing w:line="320" w:lineRule="atLeast"/>
        <w:textAlignment w:val="bottom"/>
        <w:rPr>
          <w:rFonts w:ascii="宋体" w:hAnsi="宋体" w:hint="eastAsia"/>
        </w:rPr>
      </w:pPr>
      <w:r>
        <w:rPr>
          <w:rFonts w:ascii="宋体" w:hAnsi="宋体"/>
          <w:noProof/>
        </w:rPr>
        <w:pict>
          <v:rect id="_x0000_s1060" style="position:absolute;left:0;text-align:left;margin-left:31.05pt;margin-top:14pt;width:342pt;height:20.8pt;z-index:251632640" o:allowincell="f" filled="f">
            <v:textbox style="mso-next-textbox:#_x0000_s1060" inset="1pt,1pt,1pt,1pt">
              <w:txbxContent>
                <w:p w:rsidR="00EC76B9" w:rsidRDefault="00EC76B9">
                  <w:pPr>
                    <w:jc w:val="center"/>
                  </w:pPr>
                  <w:r>
                    <w:rPr>
                      <w:rFonts w:hint="eastAsia"/>
                    </w:rPr>
                    <w:t>对选择的设计级配，初选</w:t>
                  </w:r>
                  <w:r>
                    <w:rPr>
                      <w:rFonts w:hint="eastAsia"/>
                    </w:rPr>
                    <w:t>5</w:t>
                  </w:r>
                  <w:r>
                    <w:rPr>
                      <w:rFonts w:hint="eastAsia"/>
                    </w:rPr>
                    <w:t>组沥青用量，拌和混合料，分别制作马歇尔试件</w:t>
                  </w:r>
                </w:p>
              </w:txbxContent>
            </v:textbox>
          </v:rect>
        </w:pict>
      </w:r>
    </w:p>
    <w:p w:rsidR="00EC76B9" w:rsidRDefault="00EC76B9">
      <w:pPr>
        <w:autoSpaceDE w:val="0"/>
        <w:autoSpaceDN w:val="0"/>
        <w:spacing w:line="320" w:lineRule="atLeast"/>
        <w:textAlignment w:val="bottom"/>
        <w:rPr>
          <w:rFonts w:ascii="宋体" w:hAnsi="宋体"/>
        </w:rPr>
      </w:pPr>
    </w:p>
    <w:p w:rsidR="00EC76B9" w:rsidRDefault="00EC76B9">
      <w:pPr>
        <w:autoSpaceDE w:val="0"/>
        <w:autoSpaceDN w:val="0"/>
        <w:spacing w:line="320" w:lineRule="atLeast"/>
        <w:textAlignment w:val="bottom"/>
        <w:rPr>
          <w:rFonts w:ascii="宋体" w:hAnsi="宋体" w:hint="eastAsia"/>
        </w:rPr>
      </w:pPr>
      <w:r>
        <w:rPr>
          <w:rFonts w:ascii="宋体" w:hAnsi="宋体"/>
          <w:noProof/>
        </w:rPr>
        <w:pict>
          <v:line id="_x0000_s1073" style="position:absolute;left:0;text-align:left;z-index:251645952" from="110pt,6.5pt" to="110pt,25.2pt" o:allowincell="f">
            <v:stroke startarrowwidth="narrow" startarrowlength="short" endarrow="block" endarrowwidth="narrow" endarrowlength="short"/>
          </v:line>
        </w:pict>
      </w:r>
      <w:r>
        <w:rPr>
          <w:rFonts w:ascii="宋体" w:hAnsi="宋体"/>
          <w:noProof/>
        </w:rPr>
        <w:pict>
          <v:line id="_x0000_s1098" style="position:absolute;left:0;text-align:left;flip:x;z-index:251671552" from="255pt,6.5pt" to="255pt,27.3pt" o:allowincell="f">
            <v:stroke startarrowwidth="narrow" startarrowlength="short" endarrow="block" endarrowwidth="narrow" endarrowlength="short"/>
          </v:line>
        </w:pict>
      </w:r>
      <w:r>
        <w:rPr>
          <w:rFonts w:ascii="宋体" w:hAnsi="宋体"/>
          <w:noProof/>
        </w:rPr>
        <w:pict>
          <v:shape id="_x0000_s1107" type="#_x0000_t202" style="position:absolute;left:0;text-align:left;margin-left:350pt;margin-top:6.5pt;width:45pt;height:27.1pt;z-index:251680768" o:allowincell="f">
            <v:textbox inset="0,0,0,0">
              <w:txbxContent>
                <w:p w:rsidR="00EC76B9" w:rsidRDefault="00EC76B9">
                  <w:pPr>
                    <w:jc w:val="center"/>
                    <w:rPr>
                      <w:rFonts w:hint="eastAsia"/>
                    </w:rPr>
                  </w:pPr>
                  <w:r>
                    <w:rPr>
                      <w:rFonts w:hint="eastAsia"/>
                    </w:rPr>
                    <w:t>普通沥青用真空法</w:t>
                  </w:r>
                </w:p>
              </w:txbxContent>
            </v:textbox>
          </v:shape>
        </w:pict>
      </w:r>
    </w:p>
    <w:p w:rsidR="00EC76B9" w:rsidRDefault="00EC76B9">
      <w:pPr>
        <w:autoSpaceDE w:val="0"/>
        <w:autoSpaceDN w:val="0"/>
        <w:spacing w:line="320" w:lineRule="atLeast"/>
        <w:textAlignment w:val="bottom"/>
        <w:rPr>
          <w:rFonts w:ascii="宋体" w:hAnsi="宋体"/>
        </w:rPr>
      </w:pPr>
      <w:r>
        <w:rPr>
          <w:rFonts w:ascii="宋体" w:hAnsi="宋体"/>
          <w:noProof/>
        </w:rPr>
        <w:pict>
          <v:shape id="_x0000_s1113" type="#_x0000_t202" style="position:absolute;left:0;text-align:left;margin-left:320pt;margin-top:11.35pt;width:10pt;height:13.55pt;z-index:251686912" o:allowincell="f" filled="f" stroked="f">
            <v:textbox inset="0,0,0,0">
              <w:txbxContent>
                <w:p w:rsidR="00EC76B9" w:rsidRDefault="00EC76B9">
                  <w:pPr>
                    <w:rPr>
                      <w:rFonts w:hint="eastAsia"/>
                    </w:rPr>
                  </w:pPr>
                  <w:r>
                    <w:rPr>
                      <w:rFonts w:hint="eastAsia"/>
                    </w:rPr>
                    <w:t>或</w:t>
                  </w:r>
                </w:p>
              </w:txbxContent>
            </v:textbox>
          </v:shape>
        </w:pict>
      </w:r>
      <w:r>
        <w:rPr>
          <w:rFonts w:ascii="宋体" w:hAnsi="宋体"/>
          <w:noProof/>
        </w:rPr>
        <w:pict>
          <v:line id="_x0000_s1111" style="position:absolute;left:0;text-align:left;z-index:251684864" from="320pt,4.05pt" to="350pt,4.05pt" o:allowincell="f"/>
        </w:pict>
      </w:r>
      <w:r>
        <w:rPr>
          <w:rFonts w:ascii="宋体" w:hAnsi="宋体"/>
          <w:noProof/>
        </w:rPr>
        <w:pict>
          <v:line id="_x0000_s1110" style="position:absolute;left:0;text-align:left;z-index:251683840" from="320pt,4.05pt" to="320pt,31.15pt" o:allowincell="f"/>
        </w:pict>
      </w:r>
      <w:r>
        <w:rPr>
          <w:rFonts w:ascii="宋体" w:hAnsi="宋体"/>
          <w:noProof/>
        </w:rPr>
        <w:pict>
          <v:rect id="_x0000_s1068" style="position:absolute;left:0;text-align:left;margin-left:30pt;margin-top:10.3pt;width:130pt;height:20.85pt;z-index:251640832" o:allowincell="f" filled="f">
            <v:textbox style="mso-next-textbox:#_x0000_s1068" inset="1pt,1pt,1pt,1pt">
              <w:txbxContent>
                <w:p w:rsidR="00EC76B9" w:rsidRDefault="00EC76B9">
                  <w:pPr>
                    <w:jc w:val="center"/>
                  </w:pPr>
                  <w:r>
                    <w:rPr>
                      <w:rFonts w:hint="eastAsia"/>
                    </w:rPr>
                    <w:t>测定试件毛体积相对密度</w:t>
                  </w:r>
                </w:p>
              </w:txbxContent>
            </v:textbox>
          </v:rect>
        </w:pict>
      </w:r>
      <w:r>
        <w:rPr>
          <w:rFonts w:ascii="宋体" w:hAnsi="宋体"/>
          <w:noProof/>
        </w:rPr>
        <w:pict>
          <v:shape id="_x0000_s1097" type="#_x0000_t202" style="position:absolute;left:0;text-align:left;margin-left:185pt;margin-top:10.35pt;width:105pt;height:20.8pt;z-index:251670528" o:allowincell="f">
            <v:textbox inset="0,0,0,0">
              <w:txbxContent>
                <w:p w:rsidR="00EC76B9" w:rsidRDefault="00EC76B9">
                  <w:pPr>
                    <w:rPr>
                      <w:rFonts w:hint="eastAsia"/>
                    </w:rPr>
                  </w:pPr>
                  <w:r>
                    <w:rPr>
                      <w:rFonts w:hint="eastAsia"/>
                    </w:rPr>
                    <w:t>确定理论最大相对密度</w:t>
                  </w:r>
                </w:p>
              </w:txbxContent>
            </v:textbox>
          </v:shape>
        </w:pict>
      </w:r>
    </w:p>
    <w:p w:rsidR="00EC76B9" w:rsidRDefault="00EC76B9">
      <w:pPr>
        <w:autoSpaceDE w:val="0"/>
        <w:autoSpaceDN w:val="0"/>
        <w:spacing w:line="320" w:lineRule="atLeast"/>
        <w:textAlignment w:val="bottom"/>
        <w:rPr>
          <w:rFonts w:ascii="宋体" w:hAnsi="宋体" w:hint="eastAsia"/>
        </w:rPr>
      </w:pPr>
      <w:r>
        <w:rPr>
          <w:rFonts w:ascii="宋体" w:hAnsi="宋体"/>
          <w:noProof/>
        </w:rPr>
        <w:pict>
          <v:line id="_x0000_s1101" style="position:absolute;left:0;text-align:left;z-index:251674624" from="255pt,15.15pt" to="255pt,30.75pt" o:allowincell="f">
            <v:stroke endarrow="block"/>
          </v:line>
        </w:pict>
      </w:r>
      <w:r>
        <w:rPr>
          <w:rFonts w:ascii="宋体" w:hAnsi="宋体"/>
          <w:noProof/>
        </w:rPr>
        <w:pict>
          <v:line id="_x0000_s1112" style="position:absolute;left:0;text-align:left;z-index:251685888" from="320pt,15.15pt" to="350pt,15.15pt" o:allowincell="f"/>
        </w:pict>
      </w:r>
      <w:r>
        <w:rPr>
          <w:rFonts w:ascii="宋体" w:hAnsi="宋体"/>
          <w:noProof/>
        </w:rPr>
        <w:pict>
          <v:line id="_x0000_s1109" style="position:absolute;left:0;text-align:left;flip:x;z-index:251682816" from="290pt,1.6pt" to="320pt,1.6pt" o:allowincell="f">
            <v:stroke endarrow="block"/>
          </v:line>
        </w:pict>
      </w:r>
      <w:r>
        <w:rPr>
          <w:rFonts w:ascii="宋体" w:hAnsi="宋体"/>
          <w:noProof/>
        </w:rPr>
        <w:pict>
          <v:shape id="_x0000_s1108" type="#_x0000_t202" style="position:absolute;left:0;text-align:left;margin-left:350pt;margin-top:1.6pt;width:45pt;height:27.1pt;z-index:251681792" o:allowincell="f">
            <v:textbox inset="0,0,0,0">
              <w:txbxContent>
                <w:p w:rsidR="00EC76B9" w:rsidRDefault="00EC76B9">
                  <w:pPr>
                    <w:jc w:val="center"/>
                    <w:rPr>
                      <w:rFonts w:hint="eastAsia"/>
                    </w:rPr>
                  </w:pPr>
                  <w:r>
                    <w:rPr>
                      <w:rFonts w:hint="eastAsia"/>
                    </w:rPr>
                    <w:t>改性沥青用计算法</w:t>
                  </w:r>
                </w:p>
              </w:txbxContent>
            </v:textbox>
          </v:shape>
        </w:pict>
      </w:r>
      <w:r>
        <w:rPr>
          <w:rFonts w:ascii="宋体" w:hAnsi="宋体"/>
          <w:noProof/>
        </w:rPr>
        <w:pict>
          <v:line id="_x0000_s1100" style="position:absolute;left:0;text-align:left;z-index:251673600" from="109.05pt,12pt" to="109.05pt,27.6pt" o:allowincell="f">
            <v:stroke endarrow="block"/>
          </v:line>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099" style="position:absolute;left:0;text-align:left;z-index:251672576" from="105pt,12.7pt" to="255pt,12.7pt" o:allowincell="f"/>
        </w:pict>
      </w:r>
      <w:r>
        <w:rPr>
          <w:rFonts w:ascii="宋体" w:hAnsi="宋体"/>
          <w:noProof/>
        </w:rPr>
        <w:pict>
          <v:line id="_x0000_s1074" style="position:absolute;left:0;text-align:left;flip:x;z-index:251646976" from="193.05pt,12pt" to="193.05pt,27.6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69" style="position:absolute;left:0;text-align:left;margin-left:108pt;margin-top:10.85pt;width:168pt;height:20.85pt;z-index:251641856" o:allowincell="f" filled="f">
            <v:textbox style="mso-next-textbox:#_x0000_s1069" inset="1pt,1pt,1pt,1pt">
              <w:txbxContent>
                <w:p w:rsidR="00EC76B9" w:rsidRDefault="00EC76B9">
                  <w:pPr>
                    <w:jc w:val="center"/>
                  </w:pPr>
                  <w:r>
                    <w:rPr>
                      <w:rFonts w:hint="eastAsia"/>
                    </w:rPr>
                    <w:t>计算</w:t>
                  </w:r>
                  <w:r>
                    <w:rPr>
                      <w:rFonts w:hint="eastAsia"/>
                    </w:rPr>
                    <w:t>VV</w:t>
                  </w:r>
                  <w:r>
                    <w:rPr>
                      <w:rFonts w:hint="eastAsia"/>
                    </w:rPr>
                    <w:t>、</w:t>
                  </w:r>
                  <w:r>
                    <w:t>VMA</w:t>
                  </w:r>
                  <w:r>
                    <w:rPr>
                      <w:rFonts w:hint="eastAsia"/>
                    </w:rPr>
                    <w:t>、</w:t>
                  </w:r>
                  <w:r>
                    <w:t>V</w:t>
                  </w:r>
                  <w:r>
                    <w:rPr>
                      <w:rFonts w:hint="eastAsia"/>
                    </w:rPr>
                    <w:t>F</w:t>
                  </w:r>
                  <w:r>
                    <w:t>A</w:t>
                  </w:r>
                  <w:r>
                    <w:rPr>
                      <w:rFonts w:hint="eastAsia"/>
                    </w:rPr>
                    <w:t>等体积指标</w:t>
                  </w:r>
                </w:p>
              </w:txbxContent>
            </v:textbox>
          </v:rect>
        </w:pict>
      </w:r>
    </w:p>
    <w:p w:rsidR="00EC76B9" w:rsidRDefault="00EC76B9">
      <w:pPr>
        <w:autoSpaceDE w:val="0"/>
        <w:autoSpaceDN w:val="0"/>
        <w:spacing w:line="320" w:lineRule="atLeast"/>
        <w:textAlignment w:val="bottom"/>
        <w:rPr>
          <w:rFonts w:ascii="宋体" w:hAnsi="宋体"/>
        </w:rPr>
      </w:pPr>
    </w:p>
    <w:p w:rsidR="00EC76B9" w:rsidRDefault="00EC76B9">
      <w:pPr>
        <w:autoSpaceDE w:val="0"/>
        <w:autoSpaceDN w:val="0"/>
        <w:spacing w:line="320" w:lineRule="atLeast"/>
        <w:textAlignment w:val="bottom"/>
        <w:rPr>
          <w:rFonts w:ascii="宋体" w:hAnsi="宋体"/>
        </w:rPr>
      </w:pPr>
      <w:r>
        <w:rPr>
          <w:rFonts w:ascii="宋体" w:hAnsi="宋体"/>
          <w:noProof/>
        </w:rPr>
        <w:pict>
          <v:rect id="_x0000_s1083" style="position:absolute;left:0;text-align:left;margin-left:277.05pt;margin-top:10.8pt;width:48.05pt;height:15.65pt;z-index:251656192" o:allowincell="f" filled="f" stroked="f">
            <v:textbox style="mso-next-textbox:#_x0000_s1083" inset="1pt,1pt,1pt,1pt">
              <w:txbxContent>
                <w:p w:rsidR="00EC76B9" w:rsidRDefault="00EC76B9">
                  <w:r>
                    <w:rPr>
                      <w:rFonts w:hint="eastAsia"/>
                      <w:sz w:val="18"/>
                    </w:rPr>
                    <w:t>不合格</w:t>
                  </w:r>
                </w:p>
              </w:txbxContent>
            </v:textbox>
          </v:rect>
        </w:pict>
      </w:r>
      <w:r>
        <w:rPr>
          <w:rFonts w:ascii="宋体" w:hAnsi="宋体"/>
          <w:noProof/>
        </w:rPr>
        <w:pict>
          <v:line id="_x0000_s1075" style="position:absolute;left:0;text-align:left;flip:x;z-index:251648000" from="193.05pt,.4pt" to="193.05pt,16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71" style="position:absolute;left:0;text-align:left;margin-left:65pt;margin-top:0;width:188.05pt;height:20.85pt;z-index:251643904" o:allowincell="f" filled="f">
            <v:textbox style="mso-next-textbox:#_x0000_s1071" inset="1pt,1pt,1pt,1pt">
              <w:txbxContent>
                <w:p w:rsidR="00EC76B9" w:rsidRDefault="00EC76B9">
                  <w:pPr>
                    <w:jc w:val="center"/>
                    <w:rPr>
                      <w:rFonts w:hint="eastAsia"/>
                    </w:rPr>
                  </w:pPr>
                  <w:r>
                    <w:rPr>
                      <w:rFonts w:hint="eastAsia"/>
                    </w:rPr>
                    <w:t>进行马歇尔试验，与马歇尔设计标准比较</w:t>
                  </w:r>
                </w:p>
              </w:txbxContent>
            </v:textbox>
          </v:rect>
        </w:pict>
      </w:r>
      <w:r>
        <w:rPr>
          <w:rFonts w:ascii="宋体" w:hAnsi="宋体"/>
          <w:noProof/>
        </w:rPr>
        <w:pict>
          <v:line id="_x0000_s1081" style="position:absolute;left:0;text-align:left;flip:y;z-index:251654144" from="253.05pt,10.4pt" to="403.05pt,10.4pt" o:allowincell="f">
            <v:stroke startarrowwidth="narrow" startarrowlength="short"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85" style="position:absolute;left:0;text-align:left;margin-left:205.05pt;margin-top:4.8pt;width:29pt;height:15.65pt;z-index:251658240" o:allowincell="f" filled="f" stroked="f">
            <v:textbox style="mso-next-textbox:#_x0000_s1085" inset="1pt,1pt,1pt,1pt">
              <w:txbxContent>
                <w:p w:rsidR="00EC76B9" w:rsidRDefault="00EC76B9">
                  <w:pPr>
                    <w:rPr>
                      <w:sz w:val="18"/>
                    </w:rPr>
                  </w:pPr>
                  <w:r>
                    <w:rPr>
                      <w:rFonts w:hint="eastAsia"/>
                      <w:sz w:val="18"/>
                    </w:rPr>
                    <w:t>合格</w:t>
                  </w:r>
                </w:p>
              </w:txbxContent>
            </v:textbox>
          </v:rect>
        </w:pict>
      </w:r>
      <w:r>
        <w:rPr>
          <w:rFonts w:ascii="宋体" w:hAnsi="宋体"/>
          <w:noProof/>
        </w:rPr>
        <w:pict>
          <v:line id="_x0000_s1076" style="position:absolute;left:0;text-align:left;flip:x;z-index:251649024" from="193.05pt,4.8pt" to="193.2pt,25.6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70" style="position:absolute;left:0;text-align:left;margin-left:90pt;margin-top:9.6pt;width:215pt;height:20.85pt;z-index:251642880" o:allowincell="f" filled="f">
            <v:textbox style="mso-next-textbox:#_x0000_s1070" inset="1pt,1pt,1pt,1pt">
              <w:txbxContent>
                <w:p w:rsidR="00EC76B9" w:rsidRDefault="00EC76B9">
                  <w:pPr>
                    <w:jc w:val="center"/>
                  </w:pPr>
                  <w:r>
                    <w:rPr>
                      <w:rFonts w:hint="eastAsia"/>
                    </w:rPr>
                    <w:t>技术经济分析确定</w:t>
                  </w:r>
                  <w:r>
                    <w:rPr>
                      <w:rFonts w:hint="eastAsia"/>
                    </w:rPr>
                    <w:t>1</w:t>
                  </w:r>
                  <w:r>
                    <w:rPr>
                      <w:rFonts w:hint="eastAsia"/>
                    </w:rPr>
                    <w:t>组设计级配及最佳沥青用量</w:t>
                  </w:r>
                </w:p>
              </w:txbxContent>
            </v:textbox>
          </v:rect>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077" style="position:absolute;left:0;text-align:left;z-index:251650048" from="193.05pt,14.4pt" to="193.05pt,30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78" style="position:absolute;left:0;text-align:left;margin-left:49.05pt;margin-top:14pt;width:264pt;height:19.75pt;z-index:251651072" o:allowincell="f" filled="f">
            <v:textbox style="mso-next-textbox:#_x0000_s1078" inset="1pt,1pt,1pt,1pt">
              <w:txbxContent>
                <w:p w:rsidR="00EC76B9" w:rsidRDefault="00EC76B9">
                  <w:r>
                    <w:rPr>
                      <w:rFonts w:hint="eastAsia"/>
                    </w:rPr>
                    <w:t>按规定进行各种配合比设计检验，确认配合比设计是否合理</w:t>
                  </w:r>
                </w:p>
              </w:txbxContent>
            </v:textbox>
          </v:rect>
        </w:pict>
      </w:r>
      <w:r>
        <w:rPr>
          <w:rFonts w:ascii="宋体" w:hAnsi="宋体"/>
          <w:noProof/>
        </w:rPr>
        <w:pict>
          <v:rect id="_x0000_s1084" style="position:absolute;left:0;text-align:left;margin-left:331.05pt;margin-top:8.8pt;width:42.05pt;height:15.65pt;z-index:251657216" o:allowincell="f" filled="f" stroked="f">
            <v:textbox style="mso-next-textbox:#_x0000_s1084" inset="1pt,1pt,1pt,1pt">
              <w:txbxContent>
                <w:p w:rsidR="00EC76B9" w:rsidRDefault="00EC76B9">
                  <w:r>
                    <w:rPr>
                      <w:rFonts w:hint="eastAsia"/>
                      <w:sz w:val="18"/>
                    </w:rPr>
                    <w:t>不合格</w:t>
                  </w:r>
                </w:p>
              </w:txbxContent>
            </v:textbox>
          </v:rect>
        </w:pict>
      </w:r>
    </w:p>
    <w:p w:rsidR="00EC76B9" w:rsidRDefault="00EC76B9">
      <w:pPr>
        <w:autoSpaceDE w:val="0"/>
        <w:autoSpaceDN w:val="0"/>
        <w:spacing w:line="320" w:lineRule="atLeast"/>
        <w:textAlignment w:val="bottom"/>
        <w:rPr>
          <w:rFonts w:ascii="宋体" w:hAnsi="宋体"/>
        </w:rPr>
      </w:pPr>
      <w:r>
        <w:rPr>
          <w:rFonts w:ascii="宋体" w:hAnsi="宋体"/>
          <w:noProof/>
        </w:rPr>
        <w:pict>
          <v:line id="_x0000_s1080" style="position:absolute;left:0;text-align:left;z-index:251653120" from="313.05pt,13.6pt" to="403.05pt,13.6pt" o:allowincell="f">
            <v:stroke startarrowwidth="narrow" startarrowlength="short" endarrowwidth="narrow" endarrowlength="short"/>
          </v:line>
        </w:pict>
      </w:r>
    </w:p>
    <w:p w:rsidR="00EC76B9" w:rsidRDefault="00EC76B9">
      <w:pPr>
        <w:autoSpaceDE w:val="0"/>
        <w:autoSpaceDN w:val="0"/>
        <w:spacing w:line="320" w:lineRule="atLeast"/>
        <w:textAlignment w:val="bottom"/>
        <w:rPr>
          <w:rFonts w:ascii="宋体" w:hAnsi="宋体"/>
        </w:rPr>
      </w:pPr>
      <w:r>
        <w:rPr>
          <w:rFonts w:ascii="宋体" w:hAnsi="宋体"/>
          <w:noProof/>
        </w:rPr>
        <w:pict>
          <v:rect id="_x0000_s1082" style="position:absolute;left:0;text-align:left;margin-left:205pt;margin-top:1.75pt;width:23pt;height:15.65pt;z-index:251655168" o:allowincell="f" filled="f" stroked="f">
            <v:textbox style="mso-next-textbox:#_x0000_s1082" inset="1pt,1pt,1pt,1pt">
              <w:txbxContent>
                <w:p w:rsidR="00EC76B9" w:rsidRDefault="00EC76B9">
                  <w:r>
                    <w:rPr>
                      <w:rFonts w:hint="eastAsia"/>
                      <w:sz w:val="18"/>
                    </w:rPr>
                    <w:t>合格</w:t>
                  </w:r>
                </w:p>
              </w:txbxContent>
            </v:textbox>
          </v:rect>
        </w:pict>
      </w:r>
      <w:r>
        <w:rPr>
          <w:rFonts w:ascii="宋体" w:hAnsi="宋体"/>
          <w:noProof/>
        </w:rPr>
        <w:pict>
          <v:line id="_x0000_s1079" style="position:absolute;left:0;text-align:left;z-index:251652096" from="190pt,1.75pt" to="190.05pt,27.8pt" o:allowincell="f">
            <v:stroke startarrowwidth="narrow" startarrowlength="short" endarrow="block" endarrowwidth="narrow" endarrowlength="short"/>
          </v:line>
        </w:pict>
      </w:r>
    </w:p>
    <w:p w:rsidR="00EC76B9" w:rsidRDefault="00EC76B9">
      <w:pPr>
        <w:autoSpaceDE w:val="0"/>
        <w:autoSpaceDN w:val="0"/>
        <w:spacing w:line="320" w:lineRule="atLeast"/>
        <w:textAlignment w:val="bottom"/>
        <w:rPr>
          <w:rFonts w:ascii="宋体" w:hAnsi="宋体" w:hint="eastAsia"/>
        </w:rPr>
      </w:pPr>
      <w:r>
        <w:rPr>
          <w:rFonts w:ascii="宋体" w:hAnsi="宋体"/>
          <w:noProof/>
        </w:rPr>
        <w:pict>
          <v:rect id="_x0000_s1072" style="position:absolute;left:0;text-align:left;margin-left:25pt;margin-top:12.85pt;width:340pt;height:20.85pt;z-index:251644928" o:allowincell="f" filled="f">
            <v:textbox style="mso-next-textbox:#_x0000_s1072" inset="1pt,1pt,1pt,1pt">
              <w:txbxContent>
                <w:p w:rsidR="00EC76B9" w:rsidRDefault="00EC76B9">
                  <w:pPr>
                    <w:jc w:val="center"/>
                  </w:pPr>
                  <w:r>
                    <w:rPr>
                      <w:rFonts w:hint="eastAsia"/>
                    </w:rPr>
                    <w:t>完成配合比设计，提交材料品种、矿料级配、标准配合比、最佳沥青用量等</w:t>
                  </w:r>
                </w:p>
              </w:txbxContent>
            </v:textbox>
          </v:rect>
        </w:pict>
      </w:r>
    </w:p>
    <w:p w:rsidR="00EC76B9" w:rsidRDefault="00EC76B9">
      <w:pPr>
        <w:autoSpaceDE w:val="0"/>
        <w:autoSpaceDN w:val="0"/>
        <w:spacing w:line="320" w:lineRule="atLeast"/>
        <w:textAlignment w:val="bottom"/>
        <w:rPr>
          <w:rFonts w:ascii="宋体" w:hAnsi="宋体"/>
        </w:rPr>
      </w:pPr>
    </w:p>
    <w:p w:rsidR="00EC76B9" w:rsidRDefault="00EC76B9">
      <w:pPr>
        <w:autoSpaceDE w:val="0"/>
        <w:autoSpaceDN w:val="0"/>
        <w:spacing w:line="320" w:lineRule="atLeast"/>
        <w:textAlignment w:val="bottom"/>
        <w:rPr>
          <w:rFonts w:ascii="宋体" w:hAnsi="宋体" w:hint="eastAsia"/>
        </w:rPr>
      </w:pPr>
    </w:p>
    <w:p w:rsidR="00EC76B9" w:rsidRDefault="00EC76B9">
      <w:pPr>
        <w:autoSpaceDE w:val="0"/>
        <w:autoSpaceDN w:val="0"/>
        <w:spacing w:line="360" w:lineRule="atLeast"/>
        <w:jc w:val="center"/>
        <w:textAlignment w:val="bottom"/>
        <w:rPr>
          <w:rFonts w:ascii="宋体" w:hAnsi="宋体"/>
        </w:rPr>
      </w:pPr>
      <w:r>
        <w:rPr>
          <w:rFonts w:ascii="宋体" w:hAnsi="宋体" w:hint="eastAsia"/>
        </w:rPr>
        <w:t>图  B.1.3</w:t>
      </w:r>
      <w:r>
        <w:rPr>
          <w:rFonts w:ascii="宋体" w:hAnsi="宋体"/>
        </w:rPr>
        <w:t xml:space="preserve">  </w:t>
      </w:r>
      <w:r>
        <w:rPr>
          <w:rFonts w:ascii="宋体" w:hAnsi="宋体" w:hint="eastAsia"/>
        </w:rPr>
        <w:t>密级配沥青混合料目标配合比设计流程图</w:t>
      </w:r>
    </w:p>
    <w:p w:rsidR="00EC76B9" w:rsidRDefault="00EC76B9">
      <w:pPr>
        <w:pStyle w:val="a5"/>
        <w:spacing w:line="360" w:lineRule="atLeast"/>
        <w:rPr>
          <w:rFonts w:hAnsi="宋体" w:hint="eastAsia"/>
        </w:rPr>
      </w:pPr>
      <w:r>
        <w:rPr>
          <w:rFonts w:hAnsi="宋体" w:hint="eastAsia"/>
        </w:rPr>
        <w:t>B.1.4配合比设计的试验方法必须遵照现行试验规程的方法执行。混合料拌和必须采用小型沥青混合料拌和机进行。混合料的拌和温度和试件制作温度应符合本规范的要求。</w:t>
      </w:r>
    </w:p>
    <w:p w:rsidR="00EC76B9" w:rsidRDefault="00EC76B9">
      <w:pPr>
        <w:pStyle w:val="a5"/>
        <w:spacing w:line="360" w:lineRule="atLeast"/>
        <w:rPr>
          <w:rFonts w:hAnsi="宋体" w:hint="eastAsia"/>
        </w:rPr>
      </w:pPr>
      <w:r>
        <w:rPr>
          <w:rFonts w:hAnsi="宋体" w:hint="eastAsia"/>
        </w:rPr>
        <w:t>B.1.5生产配合比设计可参照本方法规定的步骤进行。</w:t>
      </w:r>
    </w:p>
    <w:p w:rsidR="00EC76B9" w:rsidRDefault="00EC76B9">
      <w:pPr>
        <w:pStyle w:val="a5"/>
        <w:spacing w:line="360" w:lineRule="atLeast"/>
        <w:rPr>
          <w:rFonts w:hAnsi="宋体" w:hint="eastAsia"/>
        </w:rPr>
      </w:pPr>
    </w:p>
    <w:p w:rsidR="00EC76B9" w:rsidRDefault="00EC76B9">
      <w:pPr>
        <w:pStyle w:val="a5"/>
        <w:spacing w:line="360" w:lineRule="atLeast"/>
        <w:jc w:val="center"/>
        <w:rPr>
          <w:rFonts w:hAnsi="宋体" w:hint="eastAsia"/>
          <w:b/>
        </w:rPr>
      </w:pPr>
      <w:r>
        <w:rPr>
          <w:rFonts w:hAnsi="宋体" w:hint="eastAsia"/>
          <w:b/>
        </w:rPr>
        <w:t>B.2    确定工程设计级配范围</w:t>
      </w:r>
    </w:p>
    <w:p w:rsidR="00EC76B9" w:rsidRDefault="00EC76B9">
      <w:pPr>
        <w:pStyle w:val="a5"/>
        <w:spacing w:line="360" w:lineRule="atLeast"/>
        <w:jc w:val="center"/>
        <w:rPr>
          <w:rFonts w:hAnsi="宋体" w:hint="eastAsia"/>
          <w:b/>
        </w:rPr>
      </w:pPr>
    </w:p>
    <w:p w:rsidR="00EC76B9" w:rsidRDefault="00EC76B9">
      <w:pPr>
        <w:pStyle w:val="a5"/>
        <w:spacing w:line="360" w:lineRule="atLeast"/>
        <w:rPr>
          <w:rFonts w:hAnsi="宋体"/>
        </w:rPr>
      </w:pPr>
      <w:r>
        <w:rPr>
          <w:rFonts w:hAnsi="宋体" w:hint="eastAsia"/>
        </w:rPr>
        <w:t>B.2.1沥青路面工程的混合料设计级配范围由工程设计文件或招标文件规定，密级配沥青混合料的设计级配</w:t>
      </w:r>
      <w:r>
        <w:rPr>
          <w:rFonts w:hint="eastAsia"/>
        </w:rPr>
        <w:t>宜在本规范</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规定的级配范围内，根据公路等级、工程性质、气候条件、交通条件、材料品种，</w:t>
      </w:r>
      <w:r>
        <w:rPr>
          <w:rFonts w:hAnsi="宋体" w:hint="eastAsia"/>
        </w:rPr>
        <w:t>通过对条件大体相当的工程的使用情况进行调查研究后调整确定，必要时允许超出规范级配范围。密级配</w:t>
      </w:r>
      <w:r>
        <w:rPr>
          <w:rFonts w:hint="eastAsia"/>
        </w:rPr>
        <w:t>沥青稳定碎石混合料可直接以本规范规定的级配范围作工程设计级配范围使用。</w:t>
      </w:r>
      <w:r>
        <w:rPr>
          <w:rFonts w:hAnsi="宋体" w:hint="eastAsia"/>
        </w:rPr>
        <w:t>经确定的工程设计级配范围是配合比设计的依据，不得随意变更。</w:t>
      </w:r>
    </w:p>
    <w:p w:rsidR="00EC76B9" w:rsidRDefault="00EC76B9">
      <w:pPr>
        <w:pStyle w:val="a5"/>
        <w:spacing w:line="360" w:lineRule="atLeast"/>
        <w:rPr>
          <w:rFonts w:hAnsi="宋体" w:hint="eastAsia"/>
        </w:rPr>
      </w:pPr>
      <w:r>
        <w:rPr>
          <w:rFonts w:hAnsi="宋体" w:hint="eastAsia"/>
        </w:rPr>
        <w:t>B.2.2调整工程设计级配范围宜遵循下列原则。</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2.2.1</w:t>
        </w:r>
      </w:smartTag>
      <w:r>
        <w:rPr>
          <w:rFonts w:hint="eastAsia"/>
        </w:rPr>
        <w:t>首先按本规范表5.3.2-2确定采用粗型(C型)或细型(F型)的混合料。</w:t>
      </w:r>
      <w:r>
        <w:rPr>
          <w:rFonts w:hAnsi="宋体" w:hint="eastAsia"/>
        </w:rPr>
        <w:t xml:space="preserve"> 对夏季温度高、高温持续时间长，重载交通多的路段，宜选用粗型密级配沥青混合料(AC-C型)，并取较高的设计空隙率。对冬季温度低、且低温持续时间长的地区，或者重载交通较少的路段，宜选用细型密级配沥青混合料(AC-F型)，并取较低的设计空隙率。</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2.2.2</w:t>
        </w:r>
      </w:smartTag>
      <w:r>
        <w:rPr>
          <w:rFonts w:hAnsi="宋体" w:hint="eastAsia"/>
        </w:rPr>
        <w:t xml:space="preserve"> 为确保高温抗车辙能力，同时兼顾低温抗裂性能的需要。配合比设计时宜适当减少公称最大粒径附近的粗集料用量，减少</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Ansi="宋体" w:hint="eastAsia"/>
          </w:rPr>
          <w:t>0.6mm</w:t>
        </w:r>
      </w:smartTag>
      <w:r>
        <w:rPr>
          <w:rFonts w:hAnsi="宋体" w:hint="eastAsia"/>
        </w:rPr>
        <w:t>以下部分细粉的用量，使中等粒径集料较多，形成S型级配曲线，并取中等或偏高水平的设计空隙率。</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2.2.3</w:t>
        </w:r>
      </w:smartTag>
      <w:r>
        <w:rPr>
          <w:rFonts w:hAnsi="宋体" w:hint="eastAsia"/>
        </w:rPr>
        <w:t xml:space="preserve"> 确定各层的工程设计级配范围时应考虑不同层位的功能需要，经组合设计的沥青路面应能满足耐久、稳定、密水、抗滑等要求。</w:t>
      </w:r>
    </w:p>
    <w:p w:rsidR="00EC76B9" w:rsidRDefault="00EC76B9">
      <w:pPr>
        <w:pStyle w:val="a5"/>
        <w:tabs>
          <w:tab w:val="left" w:pos="3300"/>
        </w:tabs>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2.2.4</w:t>
        </w:r>
      </w:smartTag>
      <w:r>
        <w:rPr>
          <w:rFonts w:hAnsi="宋体" w:hint="eastAsia"/>
        </w:rPr>
        <w:t xml:space="preserve"> 根据公路等级和施工设备的控制水平，确定的工程设计级配范围应比规范级配范围窄，其中</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Ansi="宋体" w:hint="eastAsia"/>
          </w:rPr>
          <w:t>4.75mm</w:t>
        </w:r>
      </w:smartTag>
      <w:r>
        <w:rPr>
          <w:rFonts w:hAnsi="宋体" w:hint="eastAsia"/>
        </w:rPr>
        <w:t>和</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宋体" w:hint="eastAsia"/>
          </w:rPr>
          <w:t>2.36mm</w:t>
        </w:r>
      </w:smartTag>
      <w:r>
        <w:rPr>
          <w:rFonts w:hAnsi="宋体" w:hint="eastAsia"/>
        </w:rPr>
        <w:t>通过率的上下限差值宜小于12％。</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2.2.5</w:t>
        </w:r>
      </w:smartTag>
      <w:r>
        <w:rPr>
          <w:rFonts w:hAnsi="宋体" w:hint="eastAsia"/>
        </w:rPr>
        <w:t xml:space="preserve"> 沥青混合料的配合比设计应充分考虑施工性能，使沥青混合料容易摊铺和压实，避免造成严重的离析。</w:t>
      </w:r>
    </w:p>
    <w:p w:rsidR="00EC76B9" w:rsidRDefault="00EC76B9">
      <w:pPr>
        <w:pStyle w:val="a5"/>
        <w:spacing w:line="360" w:lineRule="atLeast"/>
        <w:rPr>
          <w:rFonts w:hAnsi="宋体" w:hint="eastAsia"/>
        </w:rPr>
      </w:pPr>
      <w:r>
        <w:rPr>
          <w:rFonts w:hAnsi="宋体" w:hint="eastAsia"/>
        </w:rPr>
        <w:t xml:space="preserve"> </w:t>
      </w:r>
    </w:p>
    <w:p w:rsidR="00EC76B9" w:rsidRDefault="00EC76B9">
      <w:pPr>
        <w:pStyle w:val="a5"/>
        <w:spacing w:line="360" w:lineRule="atLeast"/>
        <w:jc w:val="center"/>
        <w:rPr>
          <w:rFonts w:hAnsi="宋体" w:hint="eastAsia"/>
          <w:b/>
        </w:rPr>
      </w:pPr>
      <w:r>
        <w:rPr>
          <w:rFonts w:hAnsi="宋体" w:hint="eastAsia"/>
          <w:b/>
        </w:rPr>
        <w:t>B.3  材料选择与准备</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r>
        <w:rPr>
          <w:rFonts w:hAnsi="宋体" w:hint="eastAsia"/>
        </w:rPr>
        <w:t>B.3.1配合比设计的各种矿料必须按现行《公路工程集料试验规程》规定的方法，从工程实际使用的材料中取代表性样品。进行生产配合比设计时，取样至少应在干拌5次以后进行。</w:t>
      </w:r>
    </w:p>
    <w:p w:rsidR="00EC76B9" w:rsidRDefault="00EC76B9">
      <w:pPr>
        <w:pStyle w:val="a5"/>
        <w:spacing w:line="360" w:lineRule="atLeast"/>
        <w:rPr>
          <w:rFonts w:hAnsi="宋体" w:hint="eastAsia"/>
        </w:rPr>
      </w:pPr>
      <w:r>
        <w:rPr>
          <w:rFonts w:hAnsi="宋体" w:hint="eastAsia"/>
        </w:rPr>
        <w:t>B.3.2配合比设计所用的各种材料必须符合气候和交通条件的需要。其质量应符合本规范第4章规定的技术要求。当单一规格的集料某项指标不合格，但不同粒径规格的材料按级配组成的集料混合料指标能符合规范要求时，允许使用。</w:t>
      </w:r>
    </w:p>
    <w:p w:rsidR="00EC76B9" w:rsidRDefault="00EC76B9">
      <w:pPr>
        <w:pStyle w:val="a5"/>
        <w:spacing w:line="360" w:lineRule="atLeast"/>
        <w:jc w:val="center"/>
        <w:rPr>
          <w:rFonts w:hAnsi="宋体" w:hint="eastAsia"/>
          <w:b/>
        </w:rPr>
      </w:pPr>
    </w:p>
    <w:p w:rsidR="00EC76B9" w:rsidRDefault="00EC76B9">
      <w:pPr>
        <w:pStyle w:val="a5"/>
        <w:spacing w:line="360" w:lineRule="atLeast"/>
        <w:jc w:val="center"/>
        <w:rPr>
          <w:rFonts w:hAnsi="宋体" w:hint="eastAsia"/>
          <w:b/>
        </w:rPr>
      </w:pPr>
      <w:r>
        <w:rPr>
          <w:rFonts w:hAnsi="宋体" w:hint="eastAsia"/>
          <w:b/>
        </w:rPr>
        <w:t>B.4  矿料配比设计</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r>
        <w:rPr>
          <w:rFonts w:hAnsi="宋体" w:hint="eastAsia"/>
        </w:rPr>
        <w:t>B.4.1高速公路和一级公路沥青路面矿料配合比设计宜借助电子计算机的电子表格用试配法进行。其他等级公路沥青路面也可参照进行。</w:t>
      </w:r>
    </w:p>
    <w:p w:rsidR="00EC76B9" w:rsidRDefault="00EC76B9">
      <w:pPr>
        <w:pStyle w:val="a5"/>
        <w:spacing w:line="360" w:lineRule="atLeast"/>
        <w:rPr>
          <w:rFonts w:hAnsi="宋体" w:hint="eastAsia"/>
        </w:rPr>
      </w:pPr>
      <w:r>
        <w:rPr>
          <w:rFonts w:hAnsi="宋体" w:hint="eastAsia"/>
        </w:rPr>
        <w:t>B.4.2 矿料级配曲线按《公路工程沥青及沥青混合料试验规程》T 0725的方法绘制(图B.4.2)。以原点与通过集料最大粒径100％的点的连线作为沥青混合料的最大密度线。</w:t>
      </w:r>
    </w:p>
    <w:p w:rsidR="00EC76B9" w:rsidRDefault="00EC76B9">
      <w:pPr>
        <w:pStyle w:val="a5"/>
        <w:spacing w:line="360" w:lineRule="atLeast"/>
        <w:jc w:val="center"/>
        <w:rPr>
          <w:rFonts w:hAnsi="宋体" w:hint="eastAsia"/>
        </w:rPr>
      </w:pPr>
      <w:r>
        <w:rPr>
          <w:rFonts w:hAnsi="宋体" w:hint="eastAsia"/>
        </w:rPr>
        <w:t xml:space="preserve">表B.4.2-1     泰勒曲线的横坐标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22"/>
        <w:gridCol w:w="922"/>
        <w:gridCol w:w="922"/>
        <w:gridCol w:w="922"/>
        <w:gridCol w:w="923"/>
        <w:gridCol w:w="922"/>
        <w:gridCol w:w="922"/>
        <w:gridCol w:w="922"/>
        <w:gridCol w:w="923"/>
      </w:tblGrid>
      <w:tr w:rsidR="00EC76B9">
        <w:tblPrEx>
          <w:tblCellMar>
            <w:top w:w="0" w:type="dxa"/>
            <w:left w:w="0" w:type="dxa"/>
            <w:bottom w:w="0" w:type="dxa"/>
            <w:right w:w="0" w:type="dxa"/>
          </w:tblCellMar>
        </w:tblPrEx>
        <w:tc>
          <w:tcPr>
            <w:tcW w:w="922" w:type="dxa"/>
            <w:vAlign w:val="center"/>
          </w:tcPr>
          <w:p w:rsidR="00EC76B9" w:rsidRDefault="00EC76B9">
            <w:pPr>
              <w:pStyle w:val="a5"/>
              <w:spacing w:line="400" w:lineRule="atLeast"/>
              <w:jc w:val="center"/>
              <w:rPr>
                <w:rFonts w:hAnsi="宋体" w:hint="eastAsia"/>
              </w:rPr>
            </w:pPr>
            <w:r>
              <w:rPr>
                <w:rFonts w:hAnsi="宋体" w:hint="eastAsia"/>
              </w:rPr>
              <w:t>d</w:t>
            </w:r>
            <w:r>
              <w:rPr>
                <w:rFonts w:hAnsi="宋体" w:hint="eastAsia"/>
                <w:vertAlign w:val="subscript"/>
              </w:rPr>
              <w:t>i</w:t>
            </w:r>
          </w:p>
        </w:tc>
        <w:tc>
          <w:tcPr>
            <w:tcW w:w="922" w:type="dxa"/>
            <w:vAlign w:val="center"/>
          </w:tcPr>
          <w:p w:rsidR="00EC76B9" w:rsidRDefault="00EC76B9">
            <w:pPr>
              <w:pStyle w:val="a5"/>
              <w:spacing w:line="400" w:lineRule="atLeast"/>
              <w:jc w:val="center"/>
              <w:rPr>
                <w:rFonts w:hAnsi="宋体"/>
              </w:rPr>
            </w:pPr>
            <w:r>
              <w:rPr>
                <w:rFonts w:hAnsi="宋体"/>
              </w:rPr>
              <w:t>0.075</w:t>
            </w:r>
          </w:p>
        </w:tc>
        <w:tc>
          <w:tcPr>
            <w:tcW w:w="922" w:type="dxa"/>
            <w:vAlign w:val="center"/>
          </w:tcPr>
          <w:p w:rsidR="00EC76B9" w:rsidRDefault="00EC76B9">
            <w:pPr>
              <w:pStyle w:val="a5"/>
              <w:spacing w:line="400" w:lineRule="atLeast"/>
              <w:jc w:val="center"/>
              <w:rPr>
                <w:rFonts w:hAnsi="宋体"/>
              </w:rPr>
            </w:pPr>
            <w:r>
              <w:rPr>
                <w:rFonts w:hAnsi="宋体"/>
              </w:rPr>
              <w:t>0.15</w:t>
            </w:r>
          </w:p>
        </w:tc>
        <w:tc>
          <w:tcPr>
            <w:tcW w:w="922" w:type="dxa"/>
            <w:vAlign w:val="center"/>
          </w:tcPr>
          <w:p w:rsidR="00EC76B9" w:rsidRDefault="00EC76B9">
            <w:pPr>
              <w:pStyle w:val="a5"/>
              <w:spacing w:line="400" w:lineRule="atLeast"/>
              <w:jc w:val="center"/>
              <w:rPr>
                <w:rFonts w:hAnsi="宋体"/>
              </w:rPr>
            </w:pPr>
            <w:r>
              <w:rPr>
                <w:rFonts w:hAnsi="宋体"/>
              </w:rPr>
              <w:t>0.3</w:t>
            </w:r>
          </w:p>
        </w:tc>
        <w:tc>
          <w:tcPr>
            <w:tcW w:w="923" w:type="dxa"/>
            <w:vAlign w:val="center"/>
          </w:tcPr>
          <w:p w:rsidR="00EC76B9" w:rsidRDefault="00EC76B9">
            <w:pPr>
              <w:pStyle w:val="a5"/>
              <w:spacing w:line="400" w:lineRule="atLeast"/>
              <w:jc w:val="center"/>
              <w:rPr>
                <w:rFonts w:hAnsi="宋体"/>
              </w:rPr>
            </w:pPr>
            <w:r>
              <w:rPr>
                <w:rFonts w:hAnsi="宋体"/>
              </w:rPr>
              <w:t>0.6</w:t>
            </w:r>
          </w:p>
        </w:tc>
        <w:tc>
          <w:tcPr>
            <w:tcW w:w="922" w:type="dxa"/>
            <w:vAlign w:val="center"/>
          </w:tcPr>
          <w:p w:rsidR="00EC76B9" w:rsidRDefault="00EC76B9">
            <w:pPr>
              <w:pStyle w:val="a5"/>
              <w:spacing w:line="400" w:lineRule="atLeast"/>
              <w:jc w:val="center"/>
              <w:rPr>
                <w:rFonts w:hAnsi="宋体"/>
              </w:rPr>
            </w:pPr>
            <w:r>
              <w:rPr>
                <w:rFonts w:hAnsi="宋体"/>
              </w:rPr>
              <w:t>1.18</w:t>
            </w:r>
          </w:p>
        </w:tc>
        <w:tc>
          <w:tcPr>
            <w:tcW w:w="922" w:type="dxa"/>
            <w:vAlign w:val="center"/>
          </w:tcPr>
          <w:p w:rsidR="00EC76B9" w:rsidRDefault="00EC76B9">
            <w:pPr>
              <w:pStyle w:val="a5"/>
              <w:spacing w:line="400" w:lineRule="atLeast"/>
              <w:jc w:val="center"/>
              <w:rPr>
                <w:rFonts w:hAnsi="宋体"/>
              </w:rPr>
            </w:pPr>
            <w:r>
              <w:rPr>
                <w:rFonts w:hAnsi="宋体"/>
              </w:rPr>
              <w:t>2.36</w:t>
            </w:r>
          </w:p>
        </w:tc>
        <w:tc>
          <w:tcPr>
            <w:tcW w:w="922" w:type="dxa"/>
            <w:vAlign w:val="center"/>
          </w:tcPr>
          <w:p w:rsidR="00EC76B9" w:rsidRDefault="00EC76B9">
            <w:pPr>
              <w:pStyle w:val="a5"/>
              <w:spacing w:line="400" w:lineRule="atLeast"/>
              <w:jc w:val="center"/>
              <w:rPr>
                <w:rFonts w:hAnsi="宋体"/>
              </w:rPr>
            </w:pPr>
            <w:r>
              <w:rPr>
                <w:rFonts w:hAnsi="宋体"/>
              </w:rPr>
              <w:t>4.75</w:t>
            </w:r>
          </w:p>
        </w:tc>
        <w:tc>
          <w:tcPr>
            <w:tcW w:w="923" w:type="dxa"/>
            <w:vAlign w:val="center"/>
          </w:tcPr>
          <w:p w:rsidR="00EC76B9" w:rsidRDefault="00EC76B9">
            <w:pPr>
              <w:pStyle w:val="a5"/>
              <w:spacing w:line="400" w:lineRule="atLeast"/>
              <w:jc w:val="center"/>
              <w:rPr>
                <w:rFonts w:hAnsi="宋体"/>
              </w:rPr>
            </w:pPr>
            <w:r>
              <w:rPr>
                <w:rFonts w:hAnsi="宋体"/>
              </w:rPr>
              <w:t>9.5</w:t>
            </w:r>
          </w:p>
        </w:tc>
      </w:tr>
      <w:tr w:rsidR="00EC76B9">
        <w:tblPrEx>
          <w:tblCellMar>
            <w:top w:w="0" w:type="dxa"/>
            <w:left w:w="0" w:type="dxa"/>
            <w:bottom w:w="0" w:type="dxa"/>
            <w:right w:w="0" w:type="dxa"/>
          </w:tblCellMar>
        </w:tblPrEx>
        <w:tc>
          <w:tcPr>
            <w:tcW w:w="922" w:type="dxa"/>
            <w:vAlign w:val="center"/>
          </w:tcPr>
          <w:p w:rsidR="00EC76B9" w:rsidRDefault="00EC76B9">
            <w:pPr>
              <w:pStyle w:val="a5"/>
              <w:spacing w:line="400" w:lineRule="atLeast"/>
              <w:jc w:val="center"/>
              <w:rPr>
                <w:rFonts w:hAnsi="宋体" w:hint="eastAsia"/>
              </w:rPr>
            </w:pPr>
            <w:r>
              <w:rPr>
                <w:rFonts w:hAnsi="宋体"/>
                <w:position w:val="-10"/>
              </w:rPr>
              <w:object w:dxaOrig="820" w:dyaOrig="360">
                <v:shape id="_x0000_i1029" type="#_x0000_t75" style="width:41.25pt;height:18pt" o:ole="" fillcolor="window">
                  <v:imagedata r:id="rId24" o:title=""/>
                </v:shape>
                <o:OLEObject Type="Embed" ProgID="Equation.3" ShapeID="_x0000_i1029" DrawAspect="Content" ObjectID="_1326479171" r:id="rId25"/>
              </w:objec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0.312</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0.426</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0.582</w:t>
            </w:r>
          </w:p>
        </w:tc>
        <w:tc>
          <w:tcPr>
            <w:tcW w:w="923"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0.795</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1.077</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1.472</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2.016</w:t>
            </w:r>
          </w:p>
        </w:tc>
        <w:tc>
          <w:tcPr>
            <w:tcW w:w="923"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2.754</w:t>
            </w:r>
          </w:p>
        </w:tc>
      </w:tr>
      <w:tr w:rsidR="00EC76B9">
        <w:tblPrEx>
          <w:tblCellMar>
            <w:top w:w="0" w:type="dxa"/>
            <w:left w:w="0" w:type="dxa"/>
            <w:bottom w:w="0" w:type="dxa"/>
            <w:right w:w="0" w:type="dxa"/>
          </w:tblCellMar>
        </w:tblPrEx>
        <w:tc>
          <w:tcPr>
            <w:tcW w:w="922" w:type="dxa"/>
            <w:vAlign w:val="center"/>
          </w:tcPr>
          <w:p w:rsidR="00EC76B9" w:rsidRDefault="00EC76B9">
            <w:pPr>
              <w:pStyle w:val="a5"/>
              <w:spacing w:line="400" w:lineRule="atLeast"/>
              <w:jc w:val="center"/>
              <w:rPr>
                <w:rFonts w:hAnsi="宋体" w:hint="eastAsia"/>
              </w:rPr>
            </w:pPr>
            <w:r>
              <w:rPr>
                <w:rFonts w:hAnsi="宋体" w:hint="eastAsia"/>
              </w:rPr>
              <w:t>d</w:t>
            </w:r>
            <w:r>
              <w:rPr>
                <w:rFonts w:hAnsi="宋体"/>
                <w:vertAlign w:val="subscript"/>
              </w:rPr>
              <w:t>I</w:t>
            </w:r>
          </w:p>
        </w:tc>
        <w:tc>
          <w:tcPr>
            <w:tcW w:w="922" w:type="dxa"/>
            <w:vAlign w:val="center"/>
          </w:tcPr>
          <w:p w:rsidR="00EC76B9" w:rsidRDefault="00EC76B9">
            <w:pPr>
              <w:pStyle w:val="a5"/>
              <w:spacing w:line="400" w:lineRule="atLeast"/>
              <w:jc w:val="center"/>
              <w:rPr>
                <w:rFonts w:hAnsi="宋体"/>
              </w:rPr>
            </w:pPr>
            <w:r>
              <w:rPr>
                <w:rFonts w:hAnsi="宋体"/>
              </w:rPr>
              <w:t>13.2</w:t>
            </w:r>
          </w:p>
        </w:tc>
        <w:tc>
          <w:tcPr>
            <w:tcW w:w="922" w:type="dxa"/>
            <w:vAlign w:val="center"/>
          </w:tcPr>
          <w:p w:rsidR="00EC76B9" w:rsidRDefault="00EC76B9">
            <w:pPr>
              <w:pStyle w:val="a5"/>
              <w:spacing w:line="400" w:lineRule="atLeast"/>
              <w:jc w:val="center"/>
              <w:rPr>
                <w:rFonts w:hAnsi="宋体"/>
              </w:rPr>
            </w:pPr>
            <w:r>
              <w:rPr>
                <w:rFonts w:hAnsi="宋体"/>
              </w:rPr>
              <w:t>16</w:t>
            </w:r>
          </w:p>
        </w:tc>
        <w:tc>
          <w:tcPr>
            <w:tcW w:w="922" w:type="dxa"/>
            <w:vAlign w:val="center"/>
          </w:tcPr>
          <w:p w:rsidR="00EC76B9" w:rsidRDefault="00EC76B9">
            <w:pPr>
              <w:pStyle w:val="a5"/>
              <w:spacing w:line="400" w:lineRule="atLeast"/>
              <w:jc w:val="center"/>
              <w:rPr>
                <w:rFonts w:hAnsi="宋体"/>
              </w:rPr>
            </w:pPr>
            <w:r>
              <w:rPr>
                <w:rFonts w:hAnsi="宋体"/>
              </w:rPr>
              <w:t>19</w:t>
            </w:r>
          </w:p>
        </w:tc>
        <w:tc>
          <w:tcPr>
            <w:tcW w:w="923" w:type="dxa"/>
            <w:vAlign w:val="center"/>
          </w:tcPr>
          <w:p w:rsidR="00EC76B9" w:rsidRDefault="00EC76B9">
            <w:pPr>
              <w:pStyle w:val="a5"/>
              <w:spacing w:line="400" w:lineRule="atLeast"/>
              <w:jc w:val="center"/>
              <w:rPr>
                <w:rFonts w:hAnsi="宋体"/>
              </w:rPr>
            </w:pPr>
            <w:r>
              <w:rPr>
                <w:rFonts w:hAnsi="宋体"/>
              </w:rPr>
              <w:t>26.5</w:t>
            </w:r>
          </w:p>
        </w:tc>
        <w:tc>
          <w:tcPr>
            <w:tcW w:w="922" w:type="dxa"/>
            <w:vAlign w:val="center"/>
          </w:tcPr>
          <w:p w:rsidR="00EC76B9" w:rsidRDefault="00EC76B9">
            <w:pPr>
              <w:pStyle w:val="a5"/>
              <w:spacing w:line="400" w:lineRule="atLeast"/>
              <w:jc w:val="center"/>
              <w:rPr>
                <w:rFonts w:hAnsi="宋体"/>
              </w:rPr>
            </w:pPr>
            <w:r>
              <w:rPr>
                <w:rFonts w:hAnsi="宋体"/>
              </w:rPr>
              <w:t>31.5</w:t>
            </w:r>
          </w:p>
        </w:tc>
        <w:tc>
          <w:tcPr>
            <w:tcW w:w="922" w:type="dxa"/>
            <w:vAlign w:val="center"/>
          </w:tcPr>
          <w:p w:rsidR="00EC76B9" w:rsidRDefault="00EC76B9">
            <w:pPr>
              <w:pStyle w:val="a5"/>
              <w:spacing w:line="400" w:lineRule="atLeast"/>
              <w:jc w:val="center"/>
              <w:rPr>
                <w:rFonts w:hAnsi="宋体"/>
              </w:rPr>
            </w:pPr>
            <w:r>
              <w:rPr>
                <w:rFonts w:hAnsi="宋体"/>
              </w:rPr>
              <w:t>37.5</w:t>
            </w:r>
          </w:p>
        </w:tc>
        <w:tc>
          <w:tcPr>
            <w:tcW w:w="922" w:type="dxa"/>
            <w:vAlign w:val="center"/>
          </w:tcPr>
          <w:p w:rsidR="00EC76B9" w:rsidRDefault="00EC76B9">
            <w:pPr>
              <w:pStyle w:val="a5"/>
              <w:spacing w:line="400" w:lineRule="atLeast"/>
              <w:jc w:val="center"/>
              <w:rPr>
                <w:rFonts w:hAnsi="宋体" w:hint="eastAsia"/>
              </w:rPr>
            </w:pPr>
            <w:r>
              <w:rPr>
                <w:rFonts w:hAnsi="宋体" w:hint="eastAsia"/>
              </w:rPr>
              <w:t>53</w:t>
            </w:r>
          </w:p>
        </w:tc>
        <w:tc>
          <w:tcPr>
            <w:tcW w:w="923" w:type="dxa"/>
            <w:vAlign w:val="center"/>
          </w:tcPr>
          <w:p w:rsidR="00EC76B9" w:rsidRDefault="00EC76B9">
            <w:pPr>
              <w:pStyle w:val="a5"/>
              <w:spacing w:line="400" w:lineRule="atLeast"/>
              <w:jc w:val="center"/>
              <w:rPr>
                <w:rFonts w:hAnsi="宋体" w:hint="eastAsia"/>
              </w:rPr>
            </w:pPr>
            <w:r>
              <w:rPr>
                <w:rFonts w:hAnsi="宋体" w:hint="eastAsia"/>
              </w:rPr>
              <w:t>63</w:t>
            </w:r>
          </w:p>
        </w:tc>
      </w:tr>
      <w:tr w:rsidR="00EC76B9">
        <w:tblPrEx>
          <w:tblCellMar>
            <w:top w:w="0" w:type="dxa"/>
            <w:left w:w="0" w:type="dxa"/>
            <w:bottom w:w="0" w:type="dxa"/>
            <w:right w:w="0" w:type="dxa"/>
          </w:tblCellMar>
        </w:tblPrEx>
        <w:tc>
          <w:tcPr>
            <w:tcW w:w="922" w:type="dxa"/>
            <w:vAlign w:val="center"/>
          </w:tcPr>
          <w:p w:rsidR="00EC76B9" w:rsidRDefault="00EC76B9">
            <w:pPr>
              <w:pStyle w:val="a5"/>
              <w:spacing w:line="400" w:lineRule="atLeast"/>
              <w:jc w:val="center"/>
              <w:rPr>
                <w:rFonts w:hAnsi="宋体" w:hint="eastAsia"/>
              </w:rPr>
            </w:pPr>
            <w:r>
              <w:rPr>
                <w:rFonts w:hAnsi="宋体"/>
                <w:position w:val="-10"/>
              </w:rPr>
              <w:object w:dxaOrig="820" w:dyaOrig="360">
                <v:shape id="_x0000_i1030" type="#_x0000_t75" style="width:41.25pt;height:18pt" o:ole="" fillcolor="window">
                  <v:imagedata r:id="rId24" o:title=""/>
                </v:shape>
                <o:OLEObject Type="Embed" ProgID="Equation.3" ShapeID="_x0000_i1030" DrawAspect="Content" ObjectID="_1326479172" r:id="rId26"/>
              </w:objec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3.193</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3.482</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3.762</w:t>
            </w:r>
          </w:p>
        </w:tc>
        <w:tc>
          <w:tcPr>
            <w:tcW w:w="923"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4.370</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4.723</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5.109</w:t>
            </w:r>
          </w:p>
        </w:tc>
        <w:tc>
          <w:tcPr>
            <w:tcW w:w="922"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5.969</w:t>
            </w:r>
          </w:p>
        </w:tc>
        <w:tc>
          <w:tcPr>
            <w:tcW w:w="923" w:type="dxa"/>
            <w:vAlign w:val="center"/>
          </w:tcPr>
          <w:p w:rsidR="00EC76B9" w:rsidRDefault="00EC76B9">
            <w:pPr>
              <w:autoSpaceDE w:val="0"/>
              <w:autoSpaceDN w:val="0"/>
              <w:adjustRightInd w:val="0"/>
              <w:spacing w:line="400" w:lineRule="atLeast"/>
              <w:jc w:val="center"/>
              <w:rPr>
                <w:rFonts w:ascii="宋体"/>
                <w:color w:val="000000"/>
              </w:rPr>
            </w:pPr>
            <w:r>
              <w:rPr>
                <w:rFonts w:ascii="宋体"/>
                <w:color w:val="000000"/>
              </w:rPr>
              <w:t>6.452</w:t>
            </w:r>
          </w:p>
        </w:tc>
      </w:tr>
    </w:tbl>
    <w:p w:rsidR="00EC76B9" w:rsidRDefault="00EC76B9">
      <w:pPr>
        <w:pStyle w:val="a5"/>
        <w:spacing w:line="360" w:lineRule="atLeast"/>
        <w:jc w:val="center"/>
        <w:rPr>
          <w:rFonts w:hAnsi="宋体" w:hint="eastAsia"/>
        </w:rPr>
      </w:pPr>
      <w:r>
        <w:rPr>
          <w:rFonts w:hAnsi="宋体" w:hint="eastAsia"/>
        </w:rPr>
        <w:t>表B.4.2-2       矿料级配设计计算表示例</w:t>
      </w:r>
    </w:p>
    <w:tbl>
      <w:tblPr>
        <w:tblW w:w="0" w:type="auto"/>
        <w:tblInd w:w="8" w:type="dxa"/>
        <w:tblLayout w:type="fixed"/>
        <w:tblCellMar>
          <w:left w:w="0" w:type="dxa"/>
          <w:right w:w="0" w:type="dxa"/>
        </w:tblCellMar>
        <w:tblLook w:val="0000"/>
      </w:tblPr>
      <w:tblGrid>
        <w:gridCol w:w="728"/>
        <w:gridCol w:w="729"/>
        <w:gridCol w:w="729"/>
        <w:gridCol w:w="729"/>
        <w:gridCol w:w="728"/>
        <w:gridCol w:w="729"/>
        <w:gridCol w:w="729"/>
        <w:gridCol w:w="729"/>
        <w:gridCol w:w="625"/>
        <w:gridCol w:w="625"/>
        <w:gridCol w:w="625"/>
        <w:gridCol w:w="625"/>
      </w:tblGrid>
      <w:tr w:rsidR="00EC76B9">
        <w:tblPrEx>
          <w:tblCellMar>
            <w:top w:w="0" w:type="dxa"/>
            <w:left w:w="0" w:type="dxa"/>
            <w:bottom w:w="0" w:type="dxa"/>
            <w:right w:w="0" w:type="dxa"/>
          </w:tblCellMar>
        </w:tblPrEx>
        <w:trPr>
          <w:cantSplit/>
          <w:trHeight w:val="84"/>
        </w:trPr>
        <w:tc>
          <w:tcPr>
            <w:tcW w:w="728"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筛孔</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9"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10-20</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9"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5-10</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9"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3-5</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8"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石屑</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9"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黄砂</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9"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矿粉</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729"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消石灰</w:t>
            </w:r>
          </w:p>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w:t>
            </w:r>
            <w:r>
              <w:rPr>
                <w:rFonts w:ascii="宋体" w:hAnsi="宋体" w:hint="eastAsia"/>
                <w:color w:val="000000"/>
              </w:rPr>
              <w:t>％</w:t>
            </w:r>
            <w:r>
              <w:rPr>
                <w:rFonts w:ascii="宋体" w:hAnsi="宋体"/>
                <w:color w:val="000000"/>
              </w:rPr>
              <w:t>)</w:t>
            </w:r>
          </w:p>
        </w:tc>
        <w:tc>
          <w:tcPr>
            <w:tcW w:w="625" w:type="dxa"/>
            <w:vMerge w:val="restart"/>
            <w:tcBorders>
              <w:top w:val="single" w:sz="6" w:space="0" w:color="auto"/>
              <w:left w:val="single" w:sz="6" w:space="0" w:color="auto"/>
              <w:bottom w:val="nil"/>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合成</w:t>
            </w:r>
          </w:p>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级配</w:t>
            </w:r>
          </w:p>
        </w:tc>
        <w:tc>
          <w:tcPr>
            <w:tcW w:w="1875" w:type="dxa"/>
            <w:gridSpan w:val="3"/>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工程设计级配范围</w:t>
            </w:r>
          </w:p>
        </w:tc>
      </w:tr>
      <w:tr w:rsidR="00EC76B9">
        <w:tblPrEx>
          <w:tblCellMar>
            <w:top w:w="0" w:type="dxa"/>
            <w:left w:w="0" w:type="dxa"/>
            <w:bottom w:w="0" w:type="dxa"/>
            <w:right w:w="0" w:type="dxa"/>
          </w:tblCellMar>
        </w:tblPrEx>
        <w:trPr>
          <w:cantSplit/>
          <w:trHeight w:val="84"/>
        </w:trPr>
        <w:tc>
          <w:tcPr>
            <w:tcW w:w="728"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9"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9"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9"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8"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9"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9"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729"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625" w:type="dxa"/>
            <w:vMerge/>
            <w:tcBorders>
              <w:top w:val="nil"/>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中值</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下限</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hint="eastAsia"/>
                <w:color w:val="000000"/>
              </w:rPr>
              <w:t>上限</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13.2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88.6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96.7</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9.5</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16.6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99.7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76.6</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70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60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80</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4.75</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0.4</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94.9</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47.7</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41.5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53</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2.36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3.7</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97.2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87.9</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30.6</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40</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1.18</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0.5</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67.8</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62.2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22.8</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22.5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30</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0.5</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40.5</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46.4</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17.2</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16.5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23</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0.5</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30.2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99.8</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99.2</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12.5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7</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18</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0.15</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0.5</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20.6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3.1</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96.2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97.6</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8.1</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12</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0.075</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0.3</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1.9</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84.7</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95.6</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5.5</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6</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4</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8</w:t>
            </w:r>
          </w:p>
        </w:tc>
      </w:tr>
      <w:tr w:rsidR="00EC76B9">
        <w:tblPrEx>
          <w:tblCellMar>
            <w:top w:w="0" w:type="dxa"/>
            <w:left w:w="0" w:type="dxa"/>
            <w:bottom w:w="0" w:type="dxa"/>
            <w:right w:w="0" w:type="dxa"/>
          </w:tblCellMar>
        </w:tblPrEx>
        <w:trPr>
          <w:trHeight w:val="76"/>
        </w:trPr>
        <w:tc>
          <w:tcPr>
            <w:tcW w:w="728" w:type="dxa"/>
            <w:tcBorders>
              <w:top w:val="single" w:sz="6" w:space="0" w:color="auto"/>
              <w:left w:val="single" w:sz="6" w:space="0" w:color="auto"/>
              <w:bottom w:val="single" w:sz="6" w:space="0" w:color="auto"/>
              <w:right w:val="single" w:sz="6" w:space="0" w:color="auto"/>
            </w:tcBorders>
          </w:tcPr>
          <w:p w:rsidR="00EC76B9" w:rsidRDefault="00AA2015">
            <w:pPr>
              <w:autoSpaceDE w:val="0"/>
              <w:autoSpaceDN w:val="0"/>
              <w:adjustRightInd w:val="0"/>
              <w:spacing w:line="20" w:lineRule="atLeast"/>
              <w:jc w:val="center"/>
              <w:rPr>
                <w:rFonts w:ascii="宋体" w:hAnsi="宋体"/>
                <w:color w:val="000000"/>
              </w:rPr>
            </w:pPr>
            <w:r>
              <w:rPr>
                <w:rFonts w:hAnsi="宋体"/>
                <w:noProof/>
              </w:rPr>
              <w:drawing>
                <wp:anchor distT="0" distB="0" distL="114300" distR="114300" simplePos="0" relativeHeight="251624448" behindDoc="0" locked="0" layoutInCell="0" allowOverlap="1">
                  <wp:simplePos x="0" y="0"/>
                  <wp:positionH relativeFrom="column">
                    <wp:posOffset>317500</wp:posOffset>
                  </wp:positionH>
                  <wp:positionV relativeFrom="paragraph">
                    <wp:posOffset>313055</wp:posOffset>
                  </wp:positionV>
                  <wp:extent cx="4889500" cy="2925445"/>
                  <wp:effectExtent l="19050" t="0" r="6350" b="0"/>
                  <wp:wrapTopAndBottom/>
                  <wp:docPr id="28" name="图片 28" descr="D:\0规范\2002修改JTJ032\2003.8.18送审稿\照片和图片\图附录B.4.1矿料级配示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0规范\2002修改JTJ032\2003.8.18送审稿\照片和图片\图附录B.4.1矿料级配示例.jpg"/>
                          <pic:cNvPicPr>
                            <a:picLocks noChangeAspect="1" noChangeArrowheads="1"/>
                          </pic:cNvPicPr>
                        </pic:nvPicPr>
                        <pic:blipFill>
                          <a:blip r:embed="rId27" r:link="rId28"/>
                          <a:srcRect/>
                          <a:stretch>
                            <a:fillRect/>
                          </a:stretch>
                        </pic:blipFill>
                        <pic:spPr bwMode="auto">
                          <a:xfrm>
                            <a:off x="0" y="0"/>
                            <a:ext cx="4889500" cy="2925445"/>
                          </a:xfrm>
                          <a:prstGeom prst="rect">
                            <a:avLst/>
                          </a:prstGeom>
                          <a:noFill/>
                          <a:ln w="9525">
                            <a:noFill/>
                            <a:miter lim="800000"/>
                            <a:headEnd/>
                            <a:tailEnd/>
                          </a:ln>
                        </pic:spPr>
                      </pic:pic>
                    </a:graphicData>
                  </a:graphic>
                </wp:anchor>
              </w:drawing>
            </w:r>
            <w:r w:rsidR="00EC76B9">
              <w:rPr>
                <w:rFonts w:ascii="宋体" w:hAnsi="宋体" w:hint="eastAsia"/>
                <w:color w:val="000000"/>
              </w:rPr>
              <w:t>配比</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28</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26</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14</w:t>
            </w:r>
          </w:p>
        </w:tc>
        <w:tc>
          <w:tcPr>
            <w:tcW w:w="728"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12</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15</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3.3</w:t>
            </w:r>
          </w:p>
        </w:tc>
        <w:tc>
          <w:tcPr>
            <w:tcW w:w="729"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1.7</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r>
              <w:rPr>
                <w:rFonts w:ascii="宋体" w:hAnsi="宋体"/>
                <w:color w:val="000000"/>
              </w:rPr>
              <w:t>100.0</w:t>
            </w: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c>
          <w:tcPr>
            <w:tcW w:w="625" w:type="dxa"/>
            <w:tcBorders>
              <w:top w:val="single" w:sz="6" w:space="0" w:color="auto"/>
              <w:left w:val="single" w:sz="6" w:space="0" w:color="auto"/>
              <w:bottom w:val="single" w:sz="6" w:space="0" w:color="auto"/>
              <w:right w:val="single" w:sz="6" w:space="0" w:color="auto"/>
            </w:tcBorders>
          </w:tcPr>
          <w:p w:rsidR="00EC76B9" w:rsidRDefault="00EC76B9">
            <w:pPr>
              <w:autoSpaceDE w:val="0"/>
              <w:autoSpaceDN w:val="0"/>
              <w:adjustRightInd w:val="0"/>
              <w:spacing w:line="20" w:lineRule="atLeast"/>
              <w:jc w:val="center"/>
              <w:rPr>
                <w:rFonts w:ascii="宋体" w:hAnsi="宋体"/>
                <w:color w:val="000000"/>
              </w:rPr>
            </w:pPr>
          </w:p>
        </w:tc>
      </w:tr>
    </w:tbl>
    <w:p w:rsidR="00EC76B9" w:rsidRDefault="00EC76B9">
      <w:pPr>
        <w:pStyle w:val="a5"/>
        <w:spacing w:line="360" w:lineRule="atLeast"/>
        <w:jc w:val="center"/>
        <w:rPr>
          <w:rFonts w:hAnsi="宋体" w:hint="eastAsia"/>
        </w:rPr>
      </w:pPr>
      <w:r>
        <w:rPr>
          <w:rFonts w:hAnsi="宋体" w:hint="eastAsia"/>
        </w:rPr>
        <w:t>图</w:t>
      </w:r>
      <w:r>
        <w:rPr>
          <w:rFonts w:hint="eastAsia"/>
        </w:rPr>
        <w:t xml:space="preserve">B.4.2   </w:t>
      </w:r>
      <w:r>
        <w:rPr>
          <w:rFonts w:hAnsi="宋体" w:hint="eastAsia"/>
        </w:rPr>
        <w:t>矿料级配曲线示例</w:t>
      </w:r>
    </w:p>
    <w:p w:rsidR="00EC76B9" w:rsidRDefault="00EC76B9">
      <w:pPr>
        <w:pStyle w:val="a5"/>
        <w:spacing w:line="360" w:lineRule="atLeast"/>
        <w:rPr>
          <w:rFonts w:hAnsi="宋体" w:hint="eastAsia"/>
        </w:rPr>
      </w:pPr>
      <w:r>
        <w:rPr>
          <w:rFonts w:hAnsi="宋体" w:hint="eastAsia"/>
        </w:rPr>
        <w:t>B.4.3对高速公路和一级公路，宜在工程设计级配范围内计算1～3组粗细不同的配比，绘制设计级配曲线，分别位于工程设计级配范围的上方、中值及下方。设计合成级配不得有太多的锯齿形交错，且在</w:t>
      </w:r>
      <w:smartTag w:uri="urn:schemas-microsoft-com:office:smarttags" w:element="chmetcnv">
        <w:smartTagPr>
          <w:attr w:name="TCSC" w:val="0"/>
          <w:attr w:name="NumberType" w:val="1"/>
          <w:attr w:name="Negative" w:val="False"/>
          <w:attr w:name="HasSpace" w:val="False"/>
          <w:attr w:name="SourceValue" w:val=".3"/>
          <w:attr w:name="UnitName" w:val="mm"/>
        </w:smartTagPr>
        <w:r>
          <w:rPr>
            <w:rFonts w:hAnsi="宋体" w:hint="eastAsia"/>
          </w:rPr>
          <w:t>0.3mm</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hAnsi="宋体" w:hint="eastAsia"/>
          </w:rPr>
          <w:t>0.6mm</w:t>
        </w:r>
      </w:smartTag>
      <w:r>
        <w:rPr>
          <w:rFonts w:hAnsi="宋体" w:hint="eastAsia"/>
        </w:rPr>
        <w:t>范围内不出现“驼峰”。当反复调整不能满意时，宜更换材料设计。</w:t>
      </w:r>
    </w:p>
    <w:p w:rsidR="00EC76B9" w:rsidRDefault="00EC76B9">
      <w:pPr>
        <w:pStyle w:val="a5"/>
        <w:spacing w:line="360" w:lineRule="atLeast"/>
        <w:rPr>
          <w:rFonts w:hAnsi="宋体" w:hint="eastAsia"/>
        </w:rPr>
      </w:pPr>
      <w:r>
        <w:rPr>
          <w:rFonts w:hint="eastAsia"/>
        </w:rPr>
        <w:t>B.4.4</w:t>
      </w:r>
      <w:r>
        <w:rPr>
          <w:rFonts w:hAnsi="宋体" w:hint="eastAsia"/>
        </w:rPr>
        <w:t>根据当地的实践经验选择适宜的沥青用量，分别制作几组级配的马歇尔试件，测定VMA，初选一组满足或接近设计要求的级配作为设计级配。</w:t>
      </w:r>
    </w:p>
    <w:p w:rsidR="00EC76B9" w:rsidRDefault="00EC76B9">
      <w:pPr>
        <w:pStyle w:val="a5"/>
        <w:spacing w:line="360" w:lineRule="atLeast"/>
        <w:jc w:val="center"/>
        <w:rPr>
          <w:rFonts w:hAnsi="宋体" w:hint="eastAsia"/>
        </w:rPr>
      </w:pPr>
    </w:p>
    <w:p w:rsidR="00EC76B9" w:rsidRDefault="00EC76B9">
      <w:pPr>
        <w:pStyle w:val="a5"/>
        <w:spacing w:line="360" w:lineRule="atLeast"/>
        <w:jc w:val="center"/>
        <w:rPr>
          <w:rFonts w:hAnsi="宋体" w:hint="eastAsia"/>
          <w:b/>
        </w:rPr>
      </w:pPr>
      <w:r>
        <w:rPr>
          <w:rFonts w:hAnsi="宋体" w:hint="eastAsia"/>
          <w:b/>
        </w:rPr>
        <w:t>B.5     马歇尔试验</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r>
        <w:rPr>
          <w:rFonts w:hint="eastAsia"/>
        </w:rPr>
        <w:t>B.5.1</w:t>
      </w:r>
      <w:r>
        <w:rPr>
          <w:rFonts w:hAnsi="宋体" w:hint="eastAsia"/>
        </w:rPr>
        <w:t xml:space="preserve">  配合比设计马歇尔试验技术标准按本规范第5章的规定执行。</w:t>
      </w:r>
    </w:p>
    <w:p w:rsidR="00EC76B9" w:rsidRDefault="00EC76B9">
      <w:pPr>
        <w:spacing w:line="360" w:lineRule="atLeast"/>
        <w:rPr>
          <w:rFonts w:ascii="宋体" w:hint="eastAsia"/>
        </w:rPr>
      </w:pPr>
      <w:r>
        <w:rPr>
          <w:rFonts w:ascii="宋体" w:hint="eastAsia"/>
        </w:rPr>
        <w:t>B.5.2 沥青混合料试件的制作温度按本规范</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5.2.3</w:t>
        </w:r>
      </w:smartTag>
      <w:r>
        <w:rPr>
          <w:rFonts w:ascii="宋体" w:hint="eastAsia"/>
        </w:rPr>
        <w:t>规定的方法确定，并与施工实际温度相一致，普通沥青混合料如缺乏粘温曲线时可参照表B.5.2执行，改性沥青混合料的成型温度在此基础上再提高</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int="eastAsia"/>
          </w:rPr>
          <w:t>10℃</w:t>
        </w:r>
      </w:smartTag>
      <w:r>
        <w:rPr>
          <w:rFonts w:ascii="宋体" w:hint="eastAsia"/>
        </w:rPr>
        <w:t>～</w:t>
      </w:r>
      <w:smartTag w:uri="urn:schemas-microsoft-com:office:smarttags" w:element="chmetcnv">
        <w:smartTagPr>
          <w:attr w:name="TCSC" w:val="0"/>
          <w:attr w:name="NumberType" w:val="1"/>
          <w:attr w:name="Negative" w:val="False"/>
          <w:attr w:name="HasSpace" w:val="False"/>
          <w:attr w:name="SourceValue" w:val="20"/>
          <w:attr w:name="UnitName" w:val="℃"/>
        </w:smartTagPr>
        <w:r>
          <w:rPr>
            <w:rFonts w:ascii="宋体" w:hint="eastAsia"/>
          </w:rPr>
          <w:t>20℃</w:t>
        </w:r>
      </w:smartTag>
      <w:r>
        <w:rPr>
          <w:rFonts w:ascii="宋体" w:hint="eastAsia"/>
        </w:rPr>
        <w:t>。</w:t>
      </w:r>
    </w:p>
    <w:p w:rsidR="00EC76B9" w:rsidRDefault="00EC76B9">
      <w:pPr>
        <w:spacing w:line="360" w:lineRule="atLeast"/>
        <w:jc w:val="center"/>
        <w:rPr>
          <w:rFonts w:ascii="宋体" w:hint="eastAsia"/>
        </w:rPr>
      </w:pPr>
      <w:r>
        <w:rPr>
          <w:rFonts w:ascii="宋体" w:hint="eastAsia"/>
        </w:rPr>
        <w:t xml:space="preserve">表B.5.2     热拌普通沥青混合料试件的制作温度(℃)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694"/>
        <w:gridCol w:w="1121"/>
        <w:gridCol w:w="1121"/>
        <w:gridCol w:w="1121"/>
        <w:gridCol w:w="1121"/>
        <w:gridCol w:w="1122"/>
      </w:tblGrid>
      <w:tr w:rsidR="00EC76B9">
        <w:tblPrEx>
          <w:tblCellMar>
            <w:top w:w="0" w:type="dxa"/>
            <w:left w:w="0" w:type="dxa"/>
            <w:bottom w:w="0" w:type="dxa"/>
            <w:right w:w="0" w:type="dxa"/>
          </w:tblCellMar>
        </w:tblPrEx>
        <w:trPr>
          <w:cantSplit/>
        </w:trPr>
        <w:tc>
          <w:tcPr>
            <w:tcW w:w="2694" w:type="dxa"/>
            <w:vMerge w:val="restart"/>
            <w:vAlign w:val="center"/>
          </w:tcPr>
          <w:p w:rsidR="00EC76B9" w:rsidRDefault="00EC76B9">
            <w:pPr>
              <w:pStyle w:val="a5"/>
              <w:spacing w:line="360" w:lineRule="atLeast"/>
              <w:jc w:val="center"/>
              <w:rPr>
                <w:rFonts w:hAnsi="宋体" w:hint="eastAsia"/>
              </w:rPr>
            </w:pPr>
            <w:r>
              <w:rPr>
                <w:rFonts w:hAnsi="宋体" w:hint="eastAsia"/>
              </w:rPr>
              <w:t>施 工 工 序</w:t>
            </w:r>
          </w:p>
        </w:tc>
        <w:tc>
          <w:tcPr>
            <w:tcW w:w="5606" w:type="dxa"/>
            <w:gridSpan w:val="5"/>
          </w:tcPr>
          <w:p w:rsidR="00EC76B9" w:rsidRDefault="00EC76B9">
            <w:pPr>
              <w:pStyle w:val="a5"/>
              <w:spacing w:line="360" w:lineRule="atLeast"/>
              <w:jc w:val="center"/>
              <w:rPr>
                <w:rFonts w:hAnsi="宋体" w:hint="eastAsia"/>
              </w:rPr>
            </w:pPr>
            <w:r>
              <w:rPr>
                <w:rFonts w:hAnsi="宋体" w:hint="eastAsia"/>
              </w:rPr>
              <w:t>石油沥青的标号</w:t>
            </w:r>
          </w:p>
        </w:tc>
      </w:tr>
      <w:tr w:rsidR="00EC76B9">
        <w:tblPrEx>
          <w:tblCellMar>
            <w:top w:w="0" w:type="dxa"/>
            <w:left w:w="0" w:type="dxa"/>
            <w:bottom w:w="0" w:type="dxa"/>
            <w:right w:w="0" w:type="dxa"/>
          </w:tblCellMar>
        </w:tblPrEx>
        <w:trPr>
          <w:cantSplit/>
        </w:trPr>
        <w:tc>
          <w:tcPr>
            <w:tcW w:w="2694" w:type="dxa"/>
            <w:vMerge/>
          </w:tcPr>
          <w:p w:rsidR="00EC76B9" w:rsidRDefault="00EC76B9">
            <w:pPr>
              <w:pStyle w:val="a5"/>
              <w:spacing w:line="360" w:lineRule="atLeast"/>
              <w:rPr>
                <w:rFonts w:hAnsi="宋体" w:hint="eastAsia"/>
              </w:rPr>
            </w:pPr>
          </w:p>
        </w:tc>
        <w:tc>
          <w:tcPr>
            <w:tcW w:w="1121" w:type="dxa"/>
          </w:tcPr>
          <w:p w:rsidR="00EC76B9" w:rsidRDefault="00EC76B9">
            <w:pPr>
              <w:pStyle w:val="a5"/>
              <w:spacing w:line="360" w:lineRule="atLeast"/>
              <w:jc w:val="center"/>
              <w:rPr>
                <w:rFonts w:hAnsi="宋体" w:hint="eastAsia"/>
              </w:rPr>
            </w:pPr>
            <w:r>
              <w:rPr>
                <w:rFonts w:hAnsi="宋体" w:hint="eastAsia"/>
              </w:rPr>
              <w:t>50号</w:t>
            </w:r>
          </w:p>
        </w:tc>
        <w:tc>
          <w:tcPr>
            <w:tcW w:w="1121" w:type="dxa"/>
          </w:tcPr>
          <w:p w:rsidR="00EC76B9" w:rsidRDefault="00EC76B9">
            <w:pPr>
              <w:pStyle w:val="a5"/>
              <w:spacing w:line="360" w:lineRule="atLeast"/>
              <w:jc w:val="center"/>
              <w:rPr>
                <w:rFonts w:hAnsi="宋体" w:hint="eastAsia"/>
              </w:rPr>
            </w:pPr>
            <w:r>
              <w:rPr>
                <w:rFonts w:hAnsi="宋体" w:hint="eastAsia"/>
              </w:rPr>
              <w:t>70号</w:t>
            </w:r>
          </w:p>
        </w:tc>
        <w:tc>
          <w:tcPr>
            <w:tcW w:w="1121" w:type="dxa"/>
          </w:tcPr>
          <w:p w:rsidR="00EC76B9" w:rsidRDefault="00EC76B9">
            <w:pPr>
              <w:pStyle w:val="a5"/>
              <w:spacing w:line="360" w:lineRule="atLeast"/>
              <w:jc w:val="center"/>
              <w:rPr>
                <w:rFonts w:hAnsi="宋体" w:hint="eastAsia"/>
              </w:rPr>
            </w:pPr>
            <w:r>
              <w:rPr>
                <w:rFonts w:hAnsi="宋体" w:hint="eastAsia"/>
              </w:rPr>
              <w:t>90号</w:t>
            </w:r>
          </w:p>
        </w:tc>
        <w:tc>
          <w:tcPr>
            <w:tcW w:w="1121" w:type="dxa"/>
          </w:tcPr>
          <w:p w:rsidR="00EC76B9" w:rsidRDefault="00EC76B9">
            <w:pPr>
              <w:pStyle w:val="a5"/>
              <w:spacing w:line="360" w:lineRule="atLeast"/>
              <w:jc w:val="center"/>
              <w:rPr>
                <w:rFonts w:hAnsi="宋体" w:hint="eastAsia"/>
              </w:rPr>
            </w:pPr>
            <w:r>
              <w:rPr>
                <w:rFonts w:hAnsi="宋体" w:hint="eastAsia"/>
              </w:rPr>
              <w:t>110号</w:t>
            </w:r>
          </w:p>
        </w:tc>
        <w:tc>
          <w:tcPr>
            <w:tcW w:w="1122" w:type="dxa"/>
          </w:tcPr>
          <w:p w:rsidR="00EC76B9" w:rsidRDefault="00EC76B9">
            <w:pPr>
              <w:pStyle w:val="a5"/>
              <w:spacing w:line="360" w:lineRule="atLeast"/>
              <w:jc w:val="center"/>
              <w:rPr>
                <w:rFonts w:hAnsi="宋体" w:hint="eastAsia"/>
              </w:rPr>
            </w:pPr>
            <w:r>
              <w:rPr>
                <w:rFonts w:hAnsi="宋体" w:hint="eastAsia"/>
              </w:rPr>
              <w:t>130号</w:t>
            </w:r>
          </w:p>
        </w:tc>
      </w:tr>
      <w:tr w:rsidR="00EC76B9">
        <w:tblPrEx>
          <w:tblCellMar>
            <w:top w:w="0" w:type="dxa"/>
            <w:left w:w="0" w:type="dxa"/>
            <w:bottom w:w="0" w:type="dxa"/>
            <w:right w:w="0" w:type="dxa"/>
          </w:tblCellMar>
        </w:tblPrEx>
        <w:trPr>
          <w:cantSplit/>
        </w:trPr>
        <w:tc>
          <w:tcPr>
            <w:tcW w:w="2694" w:type="dxa"/>
          </w:tcPr>
          <w:p w:rsidR="00EC76B9" w:rsidRDefault="00EC76B9">
            <w:pPr>
              <w:pStyle w:val="a5"/>
              <w:spacing w:line="360" w:lineRule="atLeast"/>
              <w:rPr>
                <w:rFonts w:hAnsi="宋体" w:hint="eastAsia"/>
              </w:rPr>
            </w:pPr>
            <w:r>
              <w:rPr>
                <w:rFonts w:hAnsi="宋体" w:hint="eastAsia"/>
              </w:rPr>
              <w:t xml:space="preserve">  沥青加热温度</w:t>
            </w:r>
          </w:p>
        </w:tc>
        <w:tc>
          <w:tcPr>
            <w:tcW w:w="1121" w:type="dxa"/>
          </w:tcPr>
          <w:p w:rsidR="00EC76B9" w:rsidRDefault="00EC76B9">
            <w:pPr>
              <w:pStyle w:val="a5"/>
              <w:spacing w:line="360" w:lineRule="atLeast"/>
              <w:jc w:val="center"/>
              <w:rPr>
                <w:rFonts w:hAnsi="宋体" w:hint="eastAsia"/>
              </w:rPr>
            </w:pPr>
            <w:r>
              <w:rPr>
                <w:rFonts w:hAnsi="宋体" w:hint="eastAsia"/>
              </w:rPr>
              <w:t>160－170</w:t>
            </w:r>
          </w:p>
        </w:tc>
        <w:tc>
          <w:tcPr>
            <w:tcW w:w="1121" w:type="dxa"/>
          </w:tcPr>
          <w:p w:rsidR="00EC76B9" w:rsidRDefault="00EC76B9">
            <w:pPr>
              <w:pStyle w:val="a5"/>
              <w:spacing w:line="360" w:lineRule="atLeast"/>
              <w:jc w:val="center"/>
              <w:rPr>
                <w:rFonts w:hAnsi="宋体" w:hint="eastAsia"/>
              </w:rPr>
            </w:pPr>
            <w:r>
              <w:rPr>
                <w:rFonts w:hAnsi="宋体" w:hint="eastAsia"/>
              </w:rPr>
              <w:t>155－165</w:t>
            </w:r>
          </w:p>
        </w:tc>
        <w:tc>
          <w:tcPr>
            <w:tcW w:w="1121" w:type="dxa"/>
          </w:tcPr>
          <w:p w:rsidR="00EC76B9" w:rsidRDefault="00EC76B9">
            <w:pPr>
              <w:pStyle w:val="a5"/>
              <w:spacing w:line="360" w:lineRule="atLeast"/>
              <w:jc w:val="center"/>
              <w:rPr>
                <w:rFonts w:hAnsi="宋体" w:hint="eastAsia"/>
              </w:rPr>
            </w:pPr>
            <w:r>
              <w:rPr>
                <w:rFonts w:hAnsi="宋体" w:hint="eastAsia"/>
              </w:rPr>
              <w:t>150－160</w:t>
            </w:r>
          </w:p>
        </w:tc>
        <w:tc>
          <w:tcPr>
            <w:tcW w:w="1121" w:type="dxa"/>
          </w:tcPr>
          <w:p w:rsidR="00EC76B9" w:rsidRDefault="00EC76B9">
            <w:pPr>
              <w:pStyle w:val="a5"/>
              <w:spacing w:line="360" w:lineRule="atLeast"/>
              <w:jc w:val="center"/>
              <w:rPr>
                <w:rFonts w:hAnsi="宋体" w:hint="eastAsia"/>
              </w:rPr>
            </w:pPr>
            <w:r>
              <w:rPr>
                <w:rFonts w:hAnsi="宋体" w:hint="eastAsia"/>
              </w:rPr>
              <w:t>145－155</w:t>
            </w:r>
          </w:p>
        </w:tc>
        <w:tc>
          <w:tcPr>
            <w:tcW w:w="1122" w:type="dxa"/>
          </w:tcPr>
          <w:p w:rsidR="00EC76B9" w:rsidRDefault="00EC76B9">
            <w:pPr>
              <w:pStyle w:val="a5"/>
              <w:spacing w:line="360" w:lineRule="atLeast"/>
              <w:jc w:val="center"/>
              <w:rPr>
                <w:rFonts w:hAnsi="宋体" w:hint="eastAsia"/>
              </w:rPr>
            </w:pPr>
            <w:r>
              <w:rPr>
                <w:rFonts w:hAnsi="宋体" w:hint="eastAsia"/>
              </w:rPr>
              <w:t>140－150</w:t>
            </w:r>
          </w:p>
        </w:tc>
      </w:tr>
      <w:tr w:rsidR="00EC76B9">
        <w:tblPrEx>
          <w:tblCellMar>
            <w:top w:w="0" w:type="dxa"/>
            <w:left w:w="108" w:type="dxa"/>
            <w:bottom w:w="0" w:type="dxa"/>
            <w:right w:w="108" w:type="dxa"/>
          </w:tblCellMar>
        </w:tblPrEx>
        <w:trPr>
          <w:cantSplit/>
        </w:trPr>
        <w:tc>
          <w:tcPr>
            <w:tcW w:w="2694" w:type="dxa"/>
            <w:vAlign w:val="center"/>
          </w:tcPr>
          <w:p w:rsidR="00EC76B9" w:rsidRDefault="00EC76B9">
            <w:pPr>
              <w:pStyle w:val="a5"/>
              <w:spacing w:line="360" w:lineRule="atLeast"/>
              <w:rPr>
                <w:rFonts w:hAnsi="宋体" w:hint="eastAsia"/>
              </w:rPr>
            </w:pPr>
            <w:r>
              <w:rPr>
                <w:rFonts w:hAnsi="宋体" w:hint="eastAsia"/>
              </w:rPr>
              <w:t xml:space="preserve"> 矿料加热温度</w:t>
            </w:r>
          </w:p>
        </w:tc>
        <w:tc>
          <w:tcPr>
            <w:tcW w:w="5606" w:type="dxa"/>
            <w:gridSpan w:val="5"/>
          </w:tcPr>
          <w:p w:rsidR="00EC76B9" w:rsidRDefault="00EC76B9">
            <w:pPr>
              <w:pStyle w:val="a5"/>
              <w:spacing w:line="360" w:lineRule="atLeast"/>
              <w:jc w:val="center"/>
              <w:rPr>
                <w:rFonts w:hAnsi="宋体" w:hint="eastAsia"/>
                <w:dstrike/>
              </w:rPr>
            </w:pPr>
            <w:r>
              <w:rPr>
                <w:rFonts w:hAnsi="宋体" w:hint="eastAsia"/>
              </w:rPr>
              <w:t>集料加热温度比沥青温度高10～30(填料不加热)</w:t>
            </w:r>
          </w:p>
        </w:tc>
      </w:tr>
      <w:tr w:rsidR="00EC76B9">
        <w:tblPrEx>
          <w:tblCellMar>
            <w:top w:w="0" w:type="dxa"/>
            <w:left w:w="0" w:type="dxa"/>
            <w:bottom w:w="0" w:type="dxa"/>
            <w:right w:w="0" w:type="dxa"/>
          </w:tblCellMar>
        </w:tblPrEx>
        <w:trPr>
          <w:cantSplit/>
        </w:trPr>
        <w:tc>
          <w:tcPr>
            <w:tcW w:w="2694" w:type="dxa"/>
          </w:tcPr>
          <w:p w:rsidR="00EC76B9" w:rsidRDefault="00EC76B9">
            <w:pPr>
              <w:pStyle w:val="a5"/>
              <w:spacing w:line="360" w:lineRule="atLeast"/>
              <w:rPr>
                <w:rFonts w:hAnsi="宋体" w:hint="eastAsia"/>
              </w:rPr>
            </w:pPr>
            <w:r>
              <w:rPr>
                <w:rFonts w:hAnsi="宋体" w:hint="eastAsia"/>
              </w:rPr>
              <w:t xml:space="preserve">  沥青混合料拌和温度</w:t>
            </w:r>
          </w:p>
        </w:tc>
        <w:tc>
          <w:tcPr>
            <w:tcW w:w="1121" w:type="dxa"/>
          </w:tcPr>
          <w:p w:rsidR="00EC76B9" w:rsidRDefault="00EC76B9">
            <w:pPr>
              <w:pStyle w:val="a5"/>
              <w:spacing w:line="360" w:lineRule="atLeast"/>
              <w:jc w:val="center"/>
              <w:rPr>
                <w:rFonts w:hAnsi="宋体" w:hint="eastAsia"/>
              </w:rPr>
            </w:pPr>
            <w:r>
              <w:rPr>
                <w:rFonts w:hAnsi="宋体" w:hint="eastAsia"/>
              </w:rPr>
              <w:t>150－170</w:t>
            </w:r>
          </w:p>
        </w:tc>
        <w:tc>
          <w:tcPr>
            <w:tcW w:w="1121" w:type="dxa"/>
          </w:tcPr>
          <w:p w:rsidR="00EC76B9" w:rsidRDefault="00EC76B9">
            <w:pPr>
              <w:pStyle w:val="a5"/>
              <w:spacing w:line="360" w:lineRule="atLeast"/>
              <w:jc w:val="center"/>
              <w:rPr>
                <w:rFonts w:hAnsi="宋体" w:hint="eastAsia"/>
              </w:rPr>
            </w:pPr>
            <w:r>
              <w:rPr>
                <w:rFonts w:hAnsi="宋体" w:hint="eastAsia"/>
              </w:rPr>
              <w:t>145－165</w:t>
            </w:r>
          </w:p>
        </w:tc>
        <w:tc>
          <w:tcPr>
            <w:tcW w:w="1121" w:type="dxa"/>
          </w:tcPr>
          <w:p w:rsidR="00EC76B9" w:rsidRDefault="00EC76B9">
            <w:pPr>
              <w:pStyle w:val="a5"/>
              <w:spacing w:line="360" w:lineRule="atLeast"/>
              <w:jc w:val="center"/>
              <w:rPr>
                <w:rFonts w:hAnsi="宋体" w:hint="eastAsia"/>
              </w:rPr>
            </w:pPr>
            <w:r>
              <w:rPr>
                <w:rFonts w:hAnsi="宋体" w:hint="eastAsia"/>
              </w:rPr>
              <w:t>140－160</w:t>
            </w:r>
          </w:p>
        </w:tc>
        <w:tc>
          <w:tcPr>
            <w:tcW w:w="1121" w:type="dxa"/>
          </w:tcPr>
          <w:p w:rsidR="00EC76B9" w:rsidRDefault="00EC76B9">
            <w:pPr>
              <w:pStyle w:val="a5"/>
              <w:spacing w:line="360" w:lineRule="atLeast"/>
              <w:jc w:val="center"/>
              <w:rPr>
                <w:rFonts w:hAnsi="宋体" w:hint="eastAsia"/>
              </w:rPr>
            </w:pPr>
            <w:r>
              <w:rPr>
                <w:rFonts w:hAnsi="宋体" w:hint="eastAsia"/>
              </w:rPr>
              <w:t>135－155</w:t>
            </w:r>
          </w:p>
        </w:tc>
        <w:tc>
          <w:tcPr>
            <w:tcW w:w="1122" w:type="dxa"/>
          </w:tcPr>
          <w:p w:rsidR="00EC76B9" w:rsidRDefault="00EC76B9">
            <w:pPr>
              <w:pStyle w:val="a5"/>
              <w:spacing w:line="360" w:lineRule="atLeast"/>
              <w:jc w:val="center"/>
              <w:rPr>
                <w:rFonts w:hAnsi="宋体" w:hint="eastAsia"/>
              </w:rPr>
            </w:pPr>
            <w:r>
              <w:rPr>
                <w:rFonts w:hAnsi="宋体" w:hint="eastAsia"/>
              </w:rPr>
              <w:t>130－150</w:t>
            </w:r>
          </w:p>
        </w:tc>
      </w:tr>
      <w:tr w:rsidR="00EC76B9">
        <w:tblPrEx>
          <w:tblCellMar>
            <w:top w:w="0" w:type="dxa"/>
            <w:left w:w="0" w:type="dxa"/>
            <w:bottom w:w="0" w:type="dxa"/>
            <w:right w:w="0" w:type="dxa"/>
          </w:tblCellMar>
        </w:tblPrEx>
        <w:trPr>
          <w:cantSplit/>
        </w:trPr>
        <w:tc>
          <w:tcPr>
            <w:tcW w:w="2694" w:type="dxa"/>
          </w:tcPr>
          <w:p w:rsidR="00EC76B9" w:rsidRDefault="00EC76B9">
            <w:pPr>
              <w:pStyle w:val="a5"/>
              <w:spacing w:line="360" w:lineRule="atLeast"/>
              <w:rPr>
                <w:rFonts w:hAnsi="宋体" w:hint="eastAsia"/>
              </w:rPr>
            </w:pPr>
            <w:r>
              <w:rPr>
                <w:rFonts w:hAnsi="宋体" w:hint="eastAsia"/>
              </w:rPr>
              <w:t xml:space="preserve">  试件击实成型温度</w:t>
            </w:r>
          </w:p>
        </w:tc>
        <w:tc>
          <w:tcPr>
            <w:tcW w:w="1121" w:type="dxa"/>
          </w:tcPr>
          <w:p w:rsidR="00EC76B9" w:rsidRDefault="00EC76B9">
            <w:pPr>
              <w:pStyle w:val="a5"/>
              <w:spacing w:line="360" w:lineRule="atLeast"/>
              <w:jc w:val="center"/>
              <w:rPr>
                <w:rFonts w:hAnsi="宋体" w:hint="eastAsia"/>
              </w:rPr>
            </w:pPr>
            <w:r>
              <w:rPr>
                <w:rFonts w:hAnsi="宋体" w:hint="eastAsia"/>
              </w:rPr>
              <w:t>140－160</w:t>
            </w:r>
          </w:p>
        </w:tc>
        <w:tc>
          <w:tcPr>
            <w:tcW w:w="1121" w:type="dxa"/>
          </w:tcPr>
          <w:p w:rsidR="00EC76B9" w:rsidRDefault="00EC76B9">
            <w:pPr>
              <w:pStyle w:val="a5"/>
              <w:spacing w:line="360" w:lineRule="atLeast"/>
              <w:jc w:val="center"/>
              <w:rPr>
                <w:rFonts w:hAnsi="宋体" w:hint="eastAsia"/>
              </w:rPr>
            </w:pPr>
            <w:r>
              <w:rPr>
                <w:rFonts w:hAnsi="宋体" w:hint="eastAsia"/>
              </w:rPr>
              <w:t>135－155</w:t>
            </w:r>
          </w:p>
        </w:tc>
        <w:tc>
          <w:tcPr>
            <w:tcW w:w="1121" w:type="dxa"/>
          </w:tcPr>
          <w:p w:rsidR="00EC76B9" w:rsidRDefault="00EC76B9">
            <w:pPr>
              <w:pStyle w:val="a5"/>
              <w:spacing w:line="360" w:lineRule="atLeast"/>
              <w:jc w:val="center"/>
              <w:rPr>
                <w:rFonts w:hAnsi="宋体" w:hint="eastAsia"/>
              </w:rPr>
            </w:pPr>
            <w:r>
              <w:rPr>
                <w:rFonts w:hAnsi="宋体" w:hint="eastAsia"/>
              </w:rPr>
              <w:t>130－150</w:t>
            </w:r>
          </w:p>
        </w:tc>
        <w:tc>
          <w:tcPr>
            <w:tcW w:w="1121" w:type="dxa"/>
          </w:tcPr>
          <w:p w:rsidR="00EC76B9" w:rsidRDefault="00EC76B9">
            <w:pPr>
              <w:pStyle w:val="a5"/>
              <w:spacing w:line="360" w:lineRule="atLeast"/>
              <w:jc w:val="center"/>
              <w:rPr>
                <w:rFonts w:hAnsi="宋体" w:hint="eastAsia"/>
              </w:rPr>
            </w:pPr>
            <w:r>
              <w:rPr>
                <w:rFonts w:hAnsi="宋体" w:hint="eastAsia"/>
              </w:rPr>
              <w:t>125－145</w:t>
            </w:r>
          </w:p>
        </w:tc>
        <w:tc>
          <w:tcPr>
            <w:tcW w:w="1122" w:type="dxa"/>
          </w:tcPr>
          <w:p w:rsidR="00EC76B9" w:rsidRDefault="00EC76B9">
            <w:pPr>
              <w:pStyle w:val="a5"/>
              <w:spacing w:line="360" w:lineRule="atLeast"/>
              <w:jc w:val="center"/>
              <w:rPr>
                <w:rFonts w:hAnsi="宋体" w:hint="eastAsia"/>
              </w:rPr>
            </w:pPr>
            <w:r>
              <w:rPr>
                <w:rFonts w:hAnsi="宋体" w:hint="eastAsia"/>
              </w:rPr>
              <w:t>120－140</w:t>
            </w:r>
          </w:p>
        </w:tc>
      </w:tr>
    </w:tbl>
    <w:p w:rsidR="00EC76B9" w:rsidRDefault="00EC76B9">
      <w:pPr>
        <w:pStyle w:val="a5"/>
        <w:spacing w:line="360" w:lineRule="atLeast"/>
        <w:rPr>
          <w:rFonts w:hAnsi="宋体" w:hint="eastAsia"/>
          <w:sz w:val="18"/>
        </w:rPr>
      </w:pPr>
      <w:r>
        <w:rPr>
          <w:rFonts w:hAnsi="宋体" w:hint="eastAsia"/>
          <w:sz w:val="18"/>
        </w:rPr>
        <w:t>注：表中混合料温度，并非拌和机的油浴温度，应根据沥青的针入度、粘度选择，不宜都取中值。</w:t>
      </w:r>
    </w:p>
    <w:p w:rsidR="00EC76B9" w:rsidRDefault="00EC76B9">
      <w:pPr>
        <w:pStyle w:val="a5"/>
        <w:spacing w:line="360" w:lineRule="atLeast"/>
        <w:rPr>
          <w:rFonts w:hAnsi="宋体" w:hint="eastAsia"/>
        </w:rPr>
      </w:pPr>
      <w:r>
        <w:rPr>
          <w:rFonts w:hint="eastAsia"/>
        </w:rPr>
        <w:t>B.5.3</w:t>
      </w:r>
      <w:r>
        <w:rPr>
          <w:rFonts w:hAnsi="宋体" w:hint="eastAsia"/>
        </w:rPr>
        <w:t xml:space="preserve">   按式</w:t>
      </w:r>
      <w:r>
        <w:rPr>
          <w:rFonts w:hint="eastAsia"/>
        </w:rPr>
        <w:t>B.5.3</w:t>
      </w:r>
      <w:r>
        <w:rPr>
          <w:rFonts w:hAnsi="宋体" w:hint="eastAsia"/>
        </w:rPr>
        <w:t xml:space="preserve"> 计算矿料混合料的合成毛体积相对密度γ</w:t>
      </w:r>
      <w:r>
        <w:rPr>
          <w:rFonts w:hAnsi="宋体"/>
          <w:sz w:val="28"/>
          <w:vertAlign w:val="subscript"/>
        </w:rPr>
        <w:t>sb</w:t>
      </w:r>
      <w:r>
        <w:rPr>
          <w:rFonts w:hAnsi="宋体" w:hint="eastAsia"/>
        </w:rPr>
        <w:t>。</w:t>
      </w:r>
    </w:p>
    <w:p w:rsidR="00EC76B9" w:rsidRDefault="00EC76B9">
      <w:pPr>
        <w:pStyle w:val="a5"/>
        <w:spacing w:line="360" w:lineRule="atLeast"/>
        <w:ind w:firstLine="634"/>
        <w:jc w:val="center"/>
        <w:rPr>
          <w:rFonts w:hAnsi="宋体" w:hint="eastAsia"/>
        </w:rPr>
      </w:pPr>
      <w:r>
        <w:rPr>
          <w:position w:val="-60"/>
        </w:rPr>
        <w:object w:dxaOrig="2580" w:dyaOrig="980">
          <v:shape id="_x0000_i1031" type="#_x0000_t75" style="width:136.5pt;height:54pt" o:ole="" fillcolor="window">
            <v:imagedata r:id="rId29" o:title=""/>
          </v:shape>
          <o:OLEObject Type="Embed" ProgID="Equation.3" ShapeID="_x0000_i1031" DrawAspect="Content" ObjectID="_1326479173" r:id="rId30"/>
        </w:object>
      </w:r>
      <w:r>
        <w:rPr>
          <w:rFonts w:hint="eastAsia"/>
        </w:rPr>
        <w:t xml:space="preserve">            </w:t>
      </w:r>
      <w:r>
        <w:rPr>
          <w:rFonts w:hAnsi="宋体"/>
        </w:rPr>
        <w:t xml:space="preserve"> (</w:t>
      </w:r>
      <w:r>
        <w:rPr>
          <w:rFonts w:hint="eastAsia"/>
        </w:rPr>
        <w:t>B.5.3</w:t>
      </w:r>
      <w:r>
        <w:rPr>
          <w:rFonts w:hAnsi="宋体"/>
        </w:rPr>
        <w:t>)</w:t>
      </w:r>
    </w:p>
    <w:p w:rsidR="00EC76B9" w:rsidRDefault="00EC76B9">
      <w:pPr>
        <w:pStyle w:val="a5"/>
        <w:spacing w:line="320" w:lineRule="atLeast"/>
        <w:rPr>
          <w:rFonts w:hAnsi="宋体" w:hint="eastAsia"/>
        </w:rPr>
      </w:pPr>
      <w:r>
        <w:rPr>
          <w:rFonts w:hAnsi="宋体" w:hint="eastAsia"/>
        </w:rPr>
        <w:t xml:space="preserve"> 式中：</w:t>
      </w:r>
      <w:r>
        <w:rPr>
          <w:rFonts w:hAnsi="宋体"/>
        </w:rPr>
        <w:t>P</w:t>
      </w:r>
      <w:r>
        <w:rPr>
          <w:rFonts w:hAnsi="宋体"/>
          <w:vertAlign w:val="subscript"/>
        </w:rPr>
        <w:t>1</w:t>
      </w:r>
      <w:r>
        <w:rPr>
          <w:rFonts w:hAnsi="宋体" w:hint="eastAsia"/>
        </w:rPr>
        <w:t>、</w:t>
      </w:r>
      <w:r>
        <w:rPr>
          <w:rFonts w:hAnsi="宋体"/>
        </w:rPr>
        <w:t>P</w:t>
      </w:r>
      <w:r>
        <w:rPr>
          <w:rFonts w:hAnsi="宋体"/>
          <w:vertAlign w:val="subscript"/>
        </w:rPr>
        <w:t>2</w:t>
      </w:r>
      <w:r>
        <w:rPr>
          <w:rFonts w:hAnsi="宋体" w:hint="eastAsia"/>
        </w:rPr>
        <w:t>、……</w:t>
      </w:r>
      <w:r>
        <w:rPr>
          <w:rFonts w:hAnsi="宋体"/>
        </w:rPr>
        <w:t>P</w:t>
      </w:r>
      <w:r>
        <w:rPr>
          <w:rFonts w:hAnsi="宋体"/>
          <w:vertAlign w:val="subscript"/>
        </w:rPr>
        <w:t>n</w:t>
      </w:r>
      <w:r>
        <w:rPr>
          <w:rFonts w:hAnsi="宋体" w:hint="eastAsia"/>
        </w:rPr>
        <w:t>为各种矿料成分的配比，其和为</w:t>
      </w:r>
      <w:r>
        <w:rPr>
          <w:rFonts w:hAnsi="宋体"/>
        </w:rPr>
        <w:t>100</w:t>
      </w:r>
      <w:r>
        <w:rPr>
          <w:rFonts w:hAnsi="宋体" w:hint="eastAsia"/>
        </w:rPr>
        <w:t>；γ</w:t>
      </w:r>
      <w:r>
        <w:rPr>
          <w:rFonts w:hAnsi="宋体"/>
          <w:vertAlign w:val="subscript"/>
        </w:rPr>
        <w:t>1</w:t>
      </w:r>
      <w:r>
        <w:rPr>
          <w:rFonts w:hAnsi="宋体" w:hint="eastAsia"/>
        </w:rPr>
        <w:t>、γ</w:t>
      </w:r>
      <w:r>
        <w:rPr>
          <w:rFonts w:hAnsi="宋体"/>
          <w:vertAlign w:val="subscript"/>
        </w:rPr>
        <w:t>2</w:t>
      </w:r>
      <w:r>
        <w:rPr>
          <w:rFonts w:hAnsi="宋体" w:hint="eastAsia"/>
        </w:rPr>
        <w:t>、……γ</w:t>
      </w:r>
      <w:r>
        <w:rPr>
          <w:rFonts w:hAnsi="宋体"/>
          <w:vertAlign w:val="subscript"/>
        </w:rPr>
        <w:t>n</w:t>
      </w:r>
      <w:r>
        <w:rPr>
          <w:rFonts w:hAnsi="宋体" w:hint="eastAsia"/>
        </w:rPr>
        <w:t>为各种矿料相应的毛体积相对密度，</w:t>
      </w:r>
      <w:r>
        <w:rPr>
          <w:rFonts w:hint="eastAsia"/>
        </w:rPr>
        <w:t>粗集料按T 0304方法测定，</w:t>
      </w:r>
      <w:r>
        <w:rPr>
          <w:rFonts w:hAnsi="宋体" w:hint="eastAsia"/>
        </w:rPr>
        <w:t>机制砂及石屑可</w:t>
      </w:r>
      <w:r>
        <w:rPr>
          <w:rFonts w:hint="eastAsia"/>
        </w:rPr>
        <w:t>按T 0330方法</w:t>
      </w:r>
      <w:r>
        <w:rPr>
          <w:rFonts w:hAnsi="宋体" w:hint="eastAsia"/>
        </w:rPr>
        <w:t>测定，也可以用筛出的</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宋体" w:hint="eastAsia"/>
          </w:rPr>
          <w:t>2.36mm</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Ansi="宋体" w:hint="eastAsia"/>
          </w:rPr>
          <w:t>4.75mm</w:t>
        </w:r>
      </w:smartTag>
      <w:r>
        <w:rPr>
          <w:rFonts w:hAnsi="宋体" w:hint="eastAsia"/>
        </w:rPr>
        <w:t>部分的毛体积相对密度代替，矿粉(含消石灰、水泥)以表观相对密度代替。</w:t>
      </w:r>
    </w:p>
    <w:p w:rsidR="00EC76B9" w:rsidRDefault="00EC76B9">
      <w:pPr>
        <w:spacing w:line="320" w:lineRule="atLeast"/>
        <w:rPr>
          <w:rFonts w:ascii="宋体" w:hint="eastAsia"/>
          <w:sz w:val="18"/>
        </w:rPr>
      </w:pPr>
      <w:r>
        <w:rPr>
          <w:rFonts w:ascii="宋体" w:hint="eastAsia"/>
          <w:sz w:val="18"/>
        </w:rPr>
        <w:t>注：</w:t>
      </w:r>
      <w:r>
        <w:rPr>
          <w:rFonts w:ascii="宋体" w:hint="eastAsia"/>
          <w:sz w:val="18"/>
        </w:rPr>
        <w:sym w:font="Monotype Sorts" w:char="F0AC"/>
      </w:r>
      <w:r>
        <w:rPr>
          <w:rFonts w:ascii="宋体" w:hint="eastAsia"/>
          <w:sz w:val="18"/>
        </w:rPr>
        <w:t xml:space="preserve"> 沥青混合料配合比设计时，均采用毛体积相对密度(无量纲)，不采用毛体积密度，故无需进行密度的水温修正。</w:t>
      </w:r>
    </w:p>
    <w:p w:rsidR="00EC76B9" w:rsidRDefault="00EC76B9">
      <w:pPr>
        <w:spacing w:line="320" w:lineRule="atLeast"/>
        <w:rPr>
          <w:rFonts w:ascii="宋体" w:hint="eastAsia"/>
          <w:sz w:val="18"/>
        </w:rPr>
      </w:pPr>
      <w:r>
        <w:rPr>
          <w:rFonts w:ascii="宋体" w:hint="eastAsia"/>
          <w:sz w:val="18"/>
        </w:rPr>
        <w:t xml:space="preserve">    </w:t>
      </w:r>
      <w:r>
        <w:rPr>
          <w:rFonts w:ascii="宋体" w:hint="eastAsia"/>
          <w:sz w:val="18"/>
        </w:rPr>
        <w:sym w:font="Monotype Sorts" w:char="F0AD"/>
      </w:r>
      <w:r>
        <w:rPr>
          <w:rFonts w:ascii="宋体" w:hint="eastAsia"/>
          <w:sz w:val="18"/>
        </w:rPr>
        <w:t>生产配合比设计时，当细料仓中的材料混杂各种材料而无法采用筛分替代法时，可将</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sz w:val="18"/>
          </w:rPr>
          <w:t>0.075mm</w:t>
        </w:r>
      </w:smartTag>
      <w:r>
        <w:rPr>
          <w:rFonts w:ascii="宋体" w:hint="eastAsia"/>
          <w:sz w:val="18"/>
        </w:rPr>
        <w:t>部分筛除后以统货实测值计算。</w:t>
      </w:r>
    </w:p>
    <w:p w:rsidR="00EC76B9" w:rsidRDefault="00EC76B9">
      <w:pPr>
        <w:pStyle w:val="a5"/>
        <w:spacing w:line="320" w:lineRule="atLeast"/>
        <w:rPr>
          <w:rFonts w:hint="eastAsia"/>
        </w:rPr>
      </w:pPr>
      <w:r>
        <w:rPr>
          <w:rFonts w:hint="eastAsia"/>
        </w:rPr>
        <w:t>B.5.4 按式B.5.4计算矿料混合料的合成表观相对密度</w:t>
      </w:r>
      <w:r>
        <w:rPr>
          <w:rFonts w:hAnsi="宋体" w:hint="eastAsia"/>
        </w:rPr>
        <w:t>γ</w:t>
      </w:r>
      <w:r>
        <w:rPr>
          <w:rFonts w:hAnsi="宋体"/>
          <w:sz w:val="28"/>
          <w:vertAlign w:val="subscript"/>
        </w:rPr>
        <w:t>sa</w:t>
      </w:r>
      <w:r>
        <w:rPr>
          <w:rFonts w:hint="eastAsia"/>
        </w:rPr>
        <w:t>。</w:t>
      </w:r>
    </w:p>
    <w:p w:rsidR="00EC76B9" w:rsidRDefault="00EC76B9">
      <w:pPr>
        <w:pStyle w:val="a5"/>
        <w:spacing w:line="320" w:lineRule="atLeast"/>
        <w:ind w:firstLine="425"/>
      </w:pPr>
      <w:r>
        <w:rPr>
          <w:rFonts w:hint="eastAsia"/>
        </w:rPr>
        <w:t xml:space="preserve">               </w:t>
      </w:r>
      <w:r>
        <w:rPr>
          <w:position w:val="-52"/>
        </w:rPr>
        <w:object w:dxaOrig="2020" w:dyaOrig="840">
          <v:shape id="_x0000_i1032" type="#_x0000_t75" style="width:155.25pt;height:57.75pt" o:ole="" fillcolor="window">
            <v:imagedata r:id="rId31" o:title=""/>
          </v:shape>
          <o:OLEObject Type="Embed" ProgID="Equation.3" ShapeID="_x0000_i1032" DrawAspect="Content" ObjectID="_1326479174" r:id="rId32"/>
        </w:object>
      </w:r>
      <w:r>
        <w:rPr>
          <w:rFonts w:hint="eastAsia"/>
        </w:rPr>
        <w:t xml:space="preserve">                     (B.5.4)</w:t>
      </w:r>
    </w:p>
    <w:p w:rsidR="00EC76B9" w:rsidRDefault="00EC76B9">
      <w:pPr>
        <w:pStyle w:val="a5"/>
        <w:spacing w:line="360" w:lineRule="atLeast"/>
        <w:ind w:firstLine="225"/>
        <w:rPr>
          <w:rFonts w:hAnsi="宋体" w:hint="eastAsia"/>
        </w:rPr>
      </w:pPr>
      <w:r>
        <w:rPr>
          <w:noProof/>
        </w:rPr>
        <w:pict>
          <v:shape id="_x0000_s1045" type="#_x0000_t75" style="position:absolute;left:0;text-align:left;margin-left:285pt;margin-top:4.75pt;width:66pt;height:15pt;z-index:251617280" o:allowincell="f">
            <v:imagedata r:id="rId33" o:title=""/>
          </v:shape>
          <o:OLEObject Type="Embed" ProgID="Equation.3" ShapeID="_x0000_s1045" DrawAspect="Content" ObjectID="_1326479212" r:id="rId34"/>
        </w:pict>
      </w:r>
      <w:r>
        <w:rPr>
          <w:rFonts w:hint="eastAsia"/>
        </w:rPr>
        <w:t>式中：</w:t>
      </w:r>
      <w:r>
        <w:rPr>
          <w:rFonts w:hAnsi="宋体"/>
        </w:rPr>
        <w:t>P</w:t>
      </w:r>
      <w:r>
        <w:rPr>
          <w:rFonts w:hAnsi="宋体"/>
          <w:vertAlign w:val="subscript"/>
        </w:rPr>
        <w:t>1</w:t>
      </w:r>
      <w:r>
        <w:rPr>
          <w:rFonts w:hAnsi="宋体" w:hint="eastAsia"/>
        </w:rPr>
        <w:t>、</w:t>
      </w:r>
      <w:r>
        <w:rPr>
          <w:rFonts w:hAnsi="宋体"/>
        </w:rPr>
        <w:t>P</w:t>
      </w:r>
      <w:r>
        <w:rPr>
          <w:rFonts w:hAnsi="宋体"/>
          <w:vertAlign w:val="subscript"/>
        </w:rPr>
        <w:t>2</w:t>
      </w:r>
      <w:r>
        <w:rPr>
          <w:rFonts w:hAnsi="宋体" w:hint="eastAsia"/>
        </w:rPr>
        <w:t>、……</w:t>
      </w:r>
      <w:r>
        <w:rPr>
          <w:rFonts w:hAnsi="宋体"/>
        </w:rPr>
        <w:t>P</w:t>
      </w:r>
      <w:r>
        <w:rPr>
          <w:rFonts w:hAnsi="宋体"/>
          <w:vertAlign w:val="subscript"/>
        </w:rPr>
        <w:t>n</w:t>
      </w:r>
      <w:r>
        <w:rPr>
          <w:rFonts w:hAnsi="宋体" w:hint="eastAsia"/>
        </w:rPr>
        <w:t>为各种矿料成分的配比，其和为</w:t>
      </w:r>
      <w:r>
        <w:rPr>
          <w:rFonts w:hAnsi="宋体"/>
        </w:rPr>
        <w:t>100</w:t>
      </w:r>
      <w:r>
        <w:rPr>
          <w:rFonts w:hAnsi="宋体" w:hint="eastAsia"/>
        </w:rPr>
        <w:t xml:space="preserve">,                         </w:t>
      </w:r>
      <w:r>
        <w:rPr>
          <w:rFonts w:hint="eastAsia"/>
        </w:rPr>
        <w:t>为各种矿料按试验规程方法测定的表观相对密度。</w:t>
      </w:r>
      <w:r>
        <w:rPr>
          <w:rFonts w:hint="eastAsia"/>
        </w:rPr>
        <w:cr/>
      </w:r>
      <w:r>
        <w:rPr>
          <w:rFonts w:hAnsi="宋体" w:hint="eastAsia"/>
        </w:rPr>
        <w:t xml:space="preserve"> B.5.5</w:t>
      </w:r>
      <w:r>
        <w:rPr>
          <w:rFonts w:hint="eastAsia"/>
        </w:rPr>
        <w:t>按式B.5.5-1或按式B.5.5-2</w:t>
      </w:r>
      <w:r>
        <w:rPr>
          <w:rFonts w:hAnsi="宋体" w:hint="eastAsia"/>
        </w:rPr>
        <w:t>预估沥青混合料的适宜的油石比P</w:t>
      </w:r>
      <w:r>
        <w:rPr>
          <w:rFonts w:hAnsi="宋体" w:hint="eastAsia"/>
          <w:vertAlign w:val="subscript"/>
        </w:rPr>
        <w:t>a</w:t>
      </w:r>
      <w:r>
        <w:rPr>
          <w:rFonts w:hAnsi="宋体" w:hint="eastAsia"/>
        </w:rPr>
        <w:t>或沥青用量为P</w:t>
      </w:r>
      <w:r>
        <w:rPr>
          <w:rFonts w:hAnsi="宋体" w:hint="eastAsia"/>
          <w:vertAlign w:val="subscript"/>
        </w:rPr>
        <w:t>b</w:t>
      </w:r>
      <w:r>
        <w:rPr>
          <w:rFonts w:hAnsi="宋体" w:hint="eastAsia"/>
        </w:rPr>
        <w:t>。</w:t>
      </w:r>
    </w:p>
    <w:p w:rsidR="00EC76B9" w:rsidRDefault="00EC76B9">
      <w:pPr>
        <w:pStyle w:val="a5"/>
        <w:spacing w:line="360" w:lineRule="atLeast"/>
        <w:jc w:val="center"/>
        <w:rPr>
          <w:rFonts w:hAnsi="宋体" w:hint="eastAsia"/>
        </w:rPr>
      </w:pPr>
      <w:r>
        <w:rPr>
          <w:rFonts w:hAnsi="宋体"/>
          <w:noProof/>
        </w:rPr>
        <w:pict>
          <v:shape id="_x0000_s1046" type="#_x0000_t75" style="position:absolute;left:0;text-align:left;margin-left:100pt;margin-top:8.45pt;width:100pt;height:40.65pt;z-index:251618304" o:allowincell="f">
            <v:imagedata r:id="rId35" o:title=""/>
            <w10:wrap type="square"/>
          </v:shape>
          <o:OLEObject Type="Embed" ProgID="Equation.3" ShapeID="_x0000_s1046" DrawAspect="Content" ObjectID="_1326479213" r:id="rId36"/>
        </w:pict>
      </w:r>
    </w:p>
    <w:p w:rsidR="00EC76B9" w:rsidRDefault="00EC76B9">
      <w:pPr>
        <w:pStyle w:val="a5"/>
        <w:spacing w:line="360" w:lineRule="atLeast"/>
        <w:rPr>
          <w:rFonts w:hAnsi="宋体" w:hint="eastAsia"/>
        </w:rPr>
      </w:pPr>
      <w:r>
        <w:rPr>
          <w:rFonts w:hAnsi="宋体" w:hint="eastAsia"/>
        </w:rPr>
        <w:t xml:space="preserve">                              (B.5.5-1)</w:t>
      </w:r>
    </w:p>
    <w:p w:rsidR="00EC76B9" w:rsidRDefault="00EC76B9">
      <w:pPr>
        <w:pStyle w:val="a5"/>
        <w:spacing w:line="360" w:lineRule="atLeast"/>
        <w:rPr>
          <w:rFonts w:hAnsi="宋体"/>
        </w:rPr>
      </w:pPr>
      <w:r>
        <w:rPr>
          <w:rFonts w:hAnsi="宋体" w:hint="eastAsia"/>
        </w:rPr>
        <w:t xml:space="preserve">                                            </w:t>
      </w:r>
    </w:p>
    <w:p w:rsidR="00EC76B9" w:rsidRDefault="00EC76B9">
      <w:pPr>
        <w:autoSpaceDE w:val="0"/>
        <w:autoSpaceDN w:val="0"/>
        <w:spacing w:line="360" w:lineRule="atLeast"/>
        <w:textAlignment w:val="bottom"/>
        <w:rPr>
          <w:rFonts w:ascii="宋体" w:hAnsi="宋体"/>
          <w:sz w:val="24"/>
        </w:rPr>
      </w:pPr>
      <w:r>
        <w:rPr>
          <w:rFonts w:ascii="宋体" w:hAnsi="宋体"/>
          <w:noProof/>
          <w:sz w:val="24"/>
        </w:rPr>
        <w:pict>
          <v:shape id="_x0000_s1126" type="#_x0000_t75" style="position:absolute;left:0;text-align:left;margin-left:109.2pt;margin-top:1.2pt;width:121.45pt;height:35.9pt;z-index:251700224" o:allowincell="f">
            <v:imagedata r:id="rId37" o:title=""/>
          </v:shape>
          <o:OLEObject Type="Embed" ProgID="Equation.3" ShapeID="_x0000_s1126" DrawAspect="Content" ObjectID="_1326479214" r:id="rId38"/>
        </w:pict>
      </w:r>
      <w:r>
        <w:rPr>
          <w:rFonts w:ascii="宋体" w:hAnsi="宋体" w:hint="eastAsia"/>
          <w:sz w:val="24"/>
        </w:rPr>
        <w:t xml:space="preserve">                                                                                               </w:t>
      </w:r>
      <w:r>
        <w:rPr>
          <w:rFonts w:ascii="宋体" w:hAnsi="宋体" w:hint="eastAsia"/>
        </w:rPr>
        <w:t xml:space="preserve"> (B.5.5-2)</w:t>
      </w:r>
    </w:p>
    <w:p w:rsidR="00EC76B9" w:rsidRDefault="00EC76B9">
      <w:pPr>
        <w:autoSpaceDE w:val="0"/>
        <w:autoSpaceDN w:val="0"/>
        <w:spacing w:line="360" w:lineRule="atLeast"/>
        <w:textAlignment w:val="bottom"/>
        <w:rPr>
          <w:rFonts w:ascii="宋体" w:hAnsi="宋体" w:hint="eastAsia"/>
        </w:rPr>
      </w:pPr>
    </w:p>
    <w:p w:rsidR="00EC76B9" w:rsidRDefault="00EC76B9">
      <w:pPr>
        <w:autoSpaceDE w:val="0"/>
        <w:autoSpaceDN w:val="0"/>
        <w:spacing w:line="360" w:lineRule="atLeast"/>
        <w:textAlignment w:val="bottom"/>
        <w:rPr>
          <w:rFonts w:ascii="宋体" w:hAnsi="宋体" w:hint="eastAsia"/>
        </w:rPr>
      </w:pPr>
      <w:r>
        <w:rPr>
          <w:rFonts w:ascii="宋体" w:hAnsi="宋体" w:hint="eastAsia"/>
        </w:rPr>
        <w:t>式中：P</w:t>
      </w:r>
      <w:r>
        <w:rPr>
          <w:rFonts w:ascii="宋体" w:hAnsi="宋体" w:hint="eastAsia"/>
          <w:vertAlign w:val="subscript"/>
        </w:rPr>
        <w:t>a</w:t>
      </w:r>
      <w:r>
        <w:rPr>
          <w:rFonts w:ascii="宋体" w:hAnsi="宋体"/>
        </w:rPr>
        <w:sym w:font="Symbol" w:char="F0BE"/>
      </w:r>
      <w:r>
        <w:rPr>
          <w:rFonts w:ascii="宋体" w:hAnsi="宋体"/>
        </w:rPr>
        <w:sym w:font="Symbol" w:char="F0BE"/>
      </w:r>
      <w:r>
        <w:rPr>
          <w:rFonts w:ascii="宋体" w:hAnsi="宋体" w:hint="eastAsia"/>
        </w:rPr>
        <w:t>预估的最佳油石比(与矿料总量的百分比)，(％)；</w:t>
      </w:r>
    </w:p>
    <w:p w:rsidR="00EC76B9" w:rsidRDefault="00EC76B9">
      <w:pPr>
        <w:autoSpaceDE w:val="0"/>
        <w:autoSpaceDN w:val="0"/>
        <w:spacing w:line="360" w:lineRule="atLeast"/>
        <w:textAlignment w:val="bottom"/>
        <w:rPr>
          <w:rFonts w:ascii="宋体" w:hAnsi="宋体"/>
        </w:rPr>
      </w:pPr>
      <w:r>
        <w:rPr>
          <w:rFonts w:ascii="宋体" w:hAnsi="宋体" w:hint="eastAsia"/>
        </w:rPr>
        <w:t xml:space="preserve">           P</w:t>
      </w:r>
      <w:r>
        <w:rPr>
          <w:rFonts w:ascii="宋体" w:hAnsi="宋体" w:hint="eastAsia"/>
          <w:vertAlign w:val="subscript"/>
        </w:rPr>
        <w:t>b</w:t>
      </w:r>
      <w:r>
        <w:rPr>
          <w:rFonts w:ascii="宋体" w:hAnsi="宋体"/>
        </w:rPr>
        <w:sym w:font="Symbol" w:char="F0BE"/>
      </w:r>
      <w:r>
        <w:rPr>
          <w:rFonts w:ascii="宋体" w:hAnsi="宋体"/>
        </w:rPr>
        <w:sym w:font="Symbol" w:char="F0BE"/>
      </w:r>
      <w:r>
        <w:rPr>
          <w:rFonts w:ascii="宋体" w:hAnsi="宋体" w:hint="eastAsia"/>
        </w:rPr>
        <w:t>预估的最佳沥青用量(占混合料总量的百分数)，(％)；</w:t>
      </w:r>
    </w:p>
    <w:p w:rsidR="00EC76B9" w:rsidRDefault="00EC76B9">
      <w:pPr>
        <w:autoSpaceDE w:val="0"/>
        <w:autoSpaceDN w:val="0"/>
        <w:spacing w:line="360" w:lineRule="atLeast"/>
        <w:textAlignment w:val="bottom"/>
        <w:rPr>
          <w:rFonts w:ascii="宋体" w:hAnsi="宋体" w:hint="eastAsia"/>
        </w:rPr>
      </w:pP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P</w:t>
      </w:r>
      <w:r>
        <w:rPr>
          <w:rFonts w:ascii="宋体" w:hAnsi="宋体" w:hint="eastAsia"/>
          <w:vertAlign w:val="subscript"/>
        </w:rPr>
        <w:t>a1</w:t>
      </w:r>
      <w:r>
        <w:rPr>
          <w:rFonts w:ascii="宋体" w:hAnsi="宋体"/>
        </w:rPr>
        <w:t xml:space="preserve"> </w:t>
      </w:r>
      <w:r>
        <w:rPr>
          <w:rFonts w:ascii="宋体" w:hAnsi="宋体"/>
        </w:rPr>
        <w:sym w:font="Symbol" w:char="F0BE"/>
      </w:r>
      <w:r>
        <w:rPr>
          <w:rFonts w:ascii="宋体" w:hAnsi="宋体"/>
        </w:rPr>
        <w:sym w:font="Symbol" w:char="F0BE"/>
      </w:r>
      <w:r>
        <w:rPr>
          <w:rFonts w:ascii="宋体" w:hAnsi="宋体" w:hint="eastAsia"/>
        </w:rPr>
        <w:t>已建类似工程沥青混合料的标准油石比，(％)；</w:t>
      </w:r>
    </w:p>
    <w:p w:rsidR="00EC76B9" w:rsidRDefault="00EC76B9">
      <w:pPr>
        <w:autoSpaceDE w:val="0"/>
        <w:autoSpaceDN w:val="0"/>
        <w:spacing w:line="360" w:lineRule="atLeast"/>
        <w:textAlignment w:val="bottom"/>
        <w:rPr>
          <w:rFonts w:ascii="宋体" w:hAnsi="宋体"/>
        </w:rPr>
      </w:pPr>
      <w:r>
        <w:rPr>
          <w:rFonts w:ascii="宋体" w:hAnsi="宋体" w:hint="eastAsia"/>
        </w:rPr>
        <w:t xml:space="preserve">          γ</w:t>
      </w:r>
      <w:r>
        <w:rPr>
          <w:rFonts w:ascii="宋体" w:hAnsi="宋体"/>
          <w:vertAlign w:val="subscript"/>
        </w:rPr>
        <w:t>sb</w:t>
      </w:r>
      <w:r>
        <w:rPr>
          <w:rFonts w:ascii="宋体" w:hAnsi="宋体"/>
        </w:rPr>
        <w:sym w:font="Symbol" w:char="F0BE"/>
      </w:r>
      <w:r>
        <w:rPr>
          <w:rFonts w:ascii="宋体" w:hAnsi="宋体"/>
        </w:rPr>
        <w:sym w:font="Symbol" w:char="F0BE"/>
      </w:r>
      <w:r>
        <w:rPr>
          <w:rFonts w:ascii="宋体" w:hAnsi="宋体" w:hint="eastAsia"/>
        </w:rPr>
        <w:t>集料的合成毛体积相对密度；</w:t>
      </w:r>
    </w:p>
    <w:p w:rsidR="00EC76B9" w:rsidRDefault="00EC76B9">
      <w:pPr>
        <w:pStyle w:val="a5"/>
        <w:spacing w:line="320" w:lineRule="atLeast"/>
        <w:rPr>
          <w:rFonts w:hAnsi="宋体" w:hint="eastAsia"/>
        </w:rPr>
      </w:pPr>
      <w:r>
        <w:rPr>
          <w:rFonts w:hAnsi="宋体"/>
        </w:rPr>
        <w:t xml:space="preserve">       </w:t>
      </w:r>
      <w:r>
        <w:rPr>
          <w:rFonts w:hAnsi="宋体" w:hint="eastAsia"/>
        </w:rPr>
        <w:t xml:space="preserve"> </w:t>
      </w:r>
      <w:r>
        <w:rPr>
          <w:rFonts w:hAnsi="宋体"/>
        </w:rPr>
        <w:t xml:space="preserve">  </w:t>
      </w:r>
      <w:r>
        <w:rPr>
          <w:rFonts w:hAnsi="宋体" w:hint="eastAsia"/>
        </w:rPr>
        <w:t>γ</w:t>
      </w:r>
      <w:r>
        <w:rPr>
          <w:rFonts w:hAnsi="宋体"/>
          <w:vertAlign w:val="subscript"/>
        </w:rPr>
        <w:t>sb</w:t>
      </w:r>
      <w:r>
        <w:rPr>
          <w:rFonts w:hAnsi="宋体" w:hint="eastAsia"/>
          <w:vertAlign w:val="subscript"/>
        </w:rPr>
        <w:t>1</w:t>
      </w:r>
      <w:r>
        <w:rPr>
          <w:rFonts w:hAnsi="宋体"/>
        </w:rPr>
        <w:sym w:font="Symbol" w:char="F0BE"/>
      </w:r>
      <w:r>
        <w:rPr>
          <w:rFonts w:hAnsi="宋体"/>
        </w:rPr>
        <w:sym w:font="Symbol" w:char="F0BE"/>
      </w:r>
      <w:r>
        <w:rPr>
          <w:rFonts w:hAnsi="宋体" w:hint="eastAsia"/>
        </w:rPr>
        <w:t>已建类似工程集料的合成毛体积相对密度。</w:t>
      </w:r>
    </w:p>
    <w:p w:rsidR="00EC76B9" w:rsidRDefault="00EC76B9">
      <w:pPr>
        <w:pStyle w:val="a5"/>
        <w:spacing w:line="320" w:lineRule="atLeast"/>
        <w:rPr>
          <w:rFonts w:hint="eastAsia"/>
          <w:sz w:val="18"/>
        </w:rPr>
      </w:pPr>
      <w:r>
        <w:rPr>
          <w:rFonts w:hint="eastAsia"/>
          <w:sz w:val="18"/>
        </w:rPr>
        <w:t>注：作为预估最佳油石比的集料密度，原工程和新工程也可均采用有效相对密度。</w:t>
      </w:r>
    </w:p>
    <w:p w:rsidR="00EC76B9" w:rsidRDefault="00EC76B9">
      <w:pPr>
        <w:pStyle w:val="a5"/>
        <w:spacing w:line="320" w:lineRule="atLeast"/>
        <w:rPr>
          <w:rFonts w:hint="eastAsia"/>
        </w:rPr>
      </w:pPr>
      <w:r>
        <w:rPr>
          <w:rFonts w:hint="eastAsia"/>
        </w:rPr>
        <w:t>B.5.6 确定矿料的有效相对密度</w:t>
      </w:r>
    </w:p>
    <w:p w:rsidR="00EC76B9" w:rsidRDefault="00EC76B9">
      <w:pPr>
        <w:pStyle w:val="a5"/>
        <w:spacing w:line="320" w:lineRule="atLeast"/>
        <w:rPr>
          <w:rFonts w:hint="eastAsia"/>
        </w:rPr>
      </w:pPr>
      <w:r>
        <w:rPr>
          <w:rFonts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int="eastAsia"/>
          </w:rPr>
          <w:t>5.6.1</w:t>
        </w:r>
      </w:smartTag>
      <w:r>
        <w:rPr>
          <w:rFonts w:hint="eastAsia"/>
        </w:rPr>
        <w:t xml:space="preserve"> 对非改性沥青混合料，宜以</w:t>
      </w:r>
      <w:r>
        <w:rPr>
          <w:rFonts w:hAnsi="宋体" w:hint="eastAsia"/>
        </w:rPr>
        <w:t>预估的最佳油石比拌和2组的混合料，采用真空法实测最大相对密度，取平均值。然后</w:t>
      </w:r>
      <w:r>
        <w:rPr>
          <w:rFonts w:hint="eastAsia"/>
        </w:rPr>
        <w:t>由式B.5.6.1反算合成矿料的有效相对密度</w:t>
      </w:r>
      <w:r>
        <w:rPr>
          <w:rFonts w:hAnsi="宋体" w:hint="eastAsia"/>
        </w:rPr>
        <w:t>γ</w:t>
      </w:r>
      <w:r>
        <w:rPr>
          <w:rFonts w:hAnsi="宋体"/>
          <w:sz w:val="28"/>
          <w:vertAlign w:val="subscript"/>
        </w:rPr>
        <w:t>se</w:t>
      </w:r>
      <w:r>
        <w:rPr>
          <w:rFonts w:hint="eastAsia"/>
        </w:rPr>
        <w:t>。</w:t>
      </w:r>
    </w:p>
    <w:p w:rsidR="00EC76B9" w:rsidRDefault="00EC76B9">
      <w:pPr>
        <w:pStyle w:val="a5"/>
        <w:spacing w:line="320" w:lineRule="atLeast"/>
        <w:jc w:val="center"/>
        <w:rPr>
          <w:rFonts w:hint="eastAsia"/>
        </w:rPr>
      </w:pPr>
      <w:r>
        <w:rPr>
          <w:rFonts w:hAnsi="宋体"/>
          <w:position w:val="-52"/>
        </w:rPr>
        <w:object w:dxaOrig="1340" w:dyaOrig="859">
          <v:shape id="_x0000_i1033" type="#_x0000_t75" style="width:81pt;height:52.5pt" o:ole="" fillcolor="window">
            <v:imagedata r:id="rId39" o:title=""/>
          </v:shape>
          <o:OLEObject Type="Embed" ProgID="Equation.3" ShapeID="_x0000_i1033" DrawAspect="Content" ObjectID="_1326479175" r:id="rId40"/>
        </w:object>
      </w: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5.6.1</w:t>
        </w:r>
      </w:smartTag>
      <w:r>
        <w:rPr>
          <w:rFonts w:hAnsi="宋体" w:hint="eastAsia"/>
        </w:rPr>
        <w:t>)</w:t>
      </w:r>
    </w:p>
    <w:p w:rsidR="00EC76B9" w:rsidRDefault="00EC76B9">
      <w:pPr>
        <w:pStyle w:val="a5"/>
        <w:spacing w:line="360" w:lineRule="atLeast"/>
        <w:rPr>
          <w:rFonts w:hAnsi="宋体" w:hint="eastAsia"/>
        </w:rPr>
      </w:pPr>
      <w:r>
        <w:rPr>
          <w:rFonts w:hAnsi="宋体" w:hint="eastAsia"/>
        </w:rPr>
        <w:t>式中：γ</w:t>
      </w:r>
      <w:r>
        <w:rPr>
          <w:rFonts w:hAnsi="宋体" w:hint="eastAsia"/>
          <w:vertAlign w:val="subscript"/>
        </w:rPr>
        <w:t>se</w:t>
      </w:r>
      <w:r>
        <w:rPr>
          <w:rFonts w:hAnsi="宋体"/>
        </w:rPr>
        <w:sym w:font="Symbol" w:char="F0BE"/>
      </w:r>
      <w:r>
        <w:rPr>
          <w:rFonts w:hAnsi="宋体"/>
        </w:rPr>
        <w:sym w:font="Symbol" w:char="F0BE"/>
      </w:r>
      <w:r>
        <w:rPr>
          <w:rFonts w:hAnsi="宋体" w:hint="eastAsia"/>
        </w:rPr>
        <w:t>合成矿料的有效相对密度；</w:t>
      </w:r>
    </w:p>
    <w:p w:rsidR="00EC76B9" w:rsidRDefault="00EC76B9">
      <w:pPr>
        <w:autoSpaceDE w:val="0"/>
        <w:autoSpaceDN w:val="0"/>
        <w:spacing w:line="360" w:lineRule="atLeast"/>
        <w:textAlignment w:val="bottom"/>
        <w:rPr>
          <w:rFonts w:ascii="宋体" w:hAnsi="宋体"/>
        </w:rPr>
      </w:pPr>
      <w:r>
        <w:rPr>
          <w:rFonts w:ascii="宋体" w:hAnsi="宋体" w:hint="eastAsia"/>
        </w:rPr>
        <w:t xml:space="preserve">             P</w:t>
      </w:r>
      <w:r>
        <w:rPr>
          <w:rFonts w:ascii="宋体" w:hAnsi="宋体" w:hint="eastAsia"/>
          <w:vertAlign w:val="subscript"/>
        </w:rPr>
        <w:t>b</w:t>
      </w:r>
      <w:r>
        <w:rPr>
          <w:rFonts w:ascii="宋体" w:hAnsi="宋体"/>
        </w:rPr>
        <w:sym w:font="Symbol" w:char="F0BE"/>
      </w:r>
      <w:r>
        <w:rPr>
          <w:rFonts w:ascii="宋体" w:hAnsi="宋体"/>
        </w:rPr>
        <w:sym w:font="Symbol" w:char="F0BE"/>
      </w:r>
      <w:r>
        <w:rPr>
          <w:rFonts w:ascii="宋体" w:hAnsi="宋体" w:hint="eastAsia"/>
        </w:rPr>
        <w:t>试验采用的沥青用量(占混合料总量的百分数)，(％)；</w:t>
      </w:r>
    </w:p>
    <w:p w:rsidR="00EC76B9" w:rsidRDefault="00EC76B9">
      <w:pPr>
        <w:pStyle w:val="a5"/>
        <w:spacing w:line="320" w:lineRule="atLeast"/>
        <w:rPr>
          <w:rFonts w:hint="eastAsia"/>
        </w:rPr>
      </w:pPr>
      <w:r>
        <w:rPr>
          <w:rFonts w:hint="eastAsia"/>
        </w:rPr>
        <w:t xml:space="preserve">      </w:t>
      </w:r>
      <w:r>
        <w:rPr>
          <w:rFonts w:hAnsi="宋体" w:hint="eastAsia"/>
        </w:rPr>
        <w:t>γ</w:t>
      </w:r>
      <w:r>
        <w:rPr>
          <w:rFonts w:hAnsi="宋体"/>
          <w:sz w:val="28"/>
          <w:vertAlign w:val="subscript"/>
        </w:rPr>
        <w:t>t</w:t>
      </w:r>
      <w:r>
        <w:rPr>
          <w:rFonts w:hAnsi="宋体"/>
        </w:rPr>
        <w:sym w:font="Symbol" w:char="F0BE"/>
      </w:r>
      <w:r>
        <w:rPr>
          <w:rFonts w:hAnsi="宋体"/>
        </w:rPr>
        <w:sym w:font="Symbol" w:char="F0BE"/>
      </w:r>
      <w:r>
        <w:rPr>
          <w:rFonts w:hAnsi="宋体" w:hint="eastAsia"/>
        </w:rPr>
        <w:t>试验沥青用量条件下实测得到的最大相对密度，无量纲；</w:t>
      </w:r>
    </w:p>
    <w:p w:rsidR="00EC76B9" w:rsidRDefault="00EC76B9">
      <w:pPr>
        <w:pStyle w:val="a5"/>
        <w:spacing w:line="360" w:lineRule="atLeast"/>
        <w:ind w:firstLine="634"/>
        <w:rPr>
          <w:rFonts w:hAnsi="宋体" w:hint="eastAsia"/>
        </w:rPr>
      </w:pPr>
      <w:r>
        <w:rPr>
          <w:rFonts w:hAnsi="宋体" w:hint="eastAsia"/>
        </w:rPr>
        <w:t>γ</w:t>
      </w:r>
      <w:r>
        <w:rPr>
          <w:rFonts w:hAnsi="宋体" w:hint="eastAsia"/>
          <w:sz w:val="30"/>
          <w:vertAlign w:val="subscript"/>
        </w:rPr>
        <w:t>b</w:t>
      </w:r>
      <w:r>
        <w:rPr>
          <w:rFonts w:hAnsi="宋体" w:hint="eastAsia"/>
        </w:rPr>
        <w:t>——沥青的相对密度(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hint="eastAsia"/>
        </w:rPr>
        <w:t>) ，无量纲。</w:t>
      </w:r>
    </w:p>
    <w:p w:rsidR="00EC76B9" w:rsidRDefault="00EC76B9">
      <w:pPr>
        <w:pStyle w:val="a5"/>
        <w:spacing w:line="320" w:lineRule="atLeast"/>
        <w:rPr>
          <w:rFonts w:hint="eastAsia"/>
        </w:rPr>
      </w:pPr>
      <w:r>
        <w:rPr>
          <w:rFonts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int="eastAsia"/>
          </w:rPr>
          <w:t>5.6.2</w:t>
        </w:r>
      </w:smartTag>
      <w:r>
        <w:rPr>
          <w:rFonts w:hint="eastAsia"/>
        </w:rPr>
        <w:t>对改性沥青及SMA等难以分散的混合料，</w:t>
      </w:r>
      <w:r>
        <w:rPr>
          <w:rFonts w:hAnsi="宋体" w:hint="eastAsia"/>
        </w:rPr>
        <w:t>有效相对密度</w:t>
      </w:r>
      <w:r>
        <w:rPr>
          <w:rFonts w:hint="eastAsia"/>
        </w:rPr>
        <w:t>宜直接由矿料的合成毛体积相对密度与合成表观相对密度按式(B.5.6.2)计算确定，其中沥青吸收系数C值根据材料的吸水率由式(B.5.6.3)求得，材料的合成吸水率按式(B.5.6.4)计算：</w:t>
      </w:r>
    </w:p>
    <w:p w:rsidR="00EC76B9" w:rsidRDefault="00EC76B9">
      <w:pPr>
        <w:pStyle w:val="a5"/>
        <w:spacing w:line="320" w:lineRule="atLeast"/>
        <w:rPr>
          <w:rFonts w:hint="eastAsia"/>
        </w:rPr>
      </w:pPr>
      <w:r>
        <w:rPr>
          <w:rFonts w:hAnsi="宋体"/>
          <w:noProof/>
        </w:rPr>
        <w:pict>
          <v:shape id="_x0000_s1051" type="#_x0000_t75" style="position:absolute;left:0;text-align:left;margin-left:85pt;margin-top:5.45pt;width:151.3pt;height:21.05pt;z-index:251623424" o:allowincell="f">
            <v:imagedata r:id="rId41" o:title=""/>
          </v:shape>
          <o:OLEObject Type="Embed" ProgID="Equation.3" ShapeID="_x0000_s1051" DrawAspect="Content" ObjectID="_1326479215" r:id="rId42"/>
        </w:pict>
      </w: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5.6.2</w:t>
        </w:r>
      </w:smartTag>
      <w:r>
        <w:rPr>
          <w:rFonts w:hAnsi="宋体" w:hint="eastAsia"/>
        </w:rPr>
        <w:t>)</w:t>
      </w:r>
    </w:p>
    <w:p w:rsidR="00EC76B9" w:rsidRDefault="00EC76B9">
      <w:pPr>
        <w:pStyle w:val="a5"/>
        <w:spacing w:line="360" w:lineRule="atLeast"/>
        <w:ind w:firstLine="622"/>
        <w:jc w:val="center"/>
        <w:rPr>
          <w:rFonts w:hAnsi="宋体" w:hint="eastAsia"/>
        </w:rPr>
      </w:pPr>
      <w:r>
        <w:rPr>
          <w:rFonts w:hAnsi="宋体" w:hint="eastAsia"/>
        </w:rPr>
        <w:t xml:space="preserve">                                                         </w:t>
      </w:r>
    </w:p>
    <w:p w:rsidR="00EC76B9" w:rsidRDefault="00EC76B9">
      <w:pPr>
        <w:pStyle w:val="a5"/>
        <w:spacing w:line="360" w:lineRule="atLeast"/>
        <w:rPr>
          <w:rFonts w:hAnsi="宋体" w:hint="eastAsia"/>
        </w:rPr>
      </w:pPr>
      <w:r>
        <w:rPr>
          <w:rFonts w:hAnsi="宋体" w:hint="eastAsia"/>
        </w:rPr>
        <w:t xml:space="preserve">                    C</w:t>
      </w:r>
      <w:r>
        <w:rPr>
          <w:rFonts w:hAnsi="宋体"/>
        </w:rPr>
        <w:t xml:space="preserve"> = </w:t>
      </w:r>
      <w:r>
        <w:rPr>
          <w:rFonts w:hAnsi="宋体" w:hint="eastAsia"/>
        </w:rPr>
        <w:t xml:space="preserve"> </w:t>
      </w:r>
      <w:r>
        <w:rPr>
          <w:rFonts w:hAnsi="宋体"/>
        </w:rPr>
        <w:t>0.033</w:t>
      </w:r>
      <w:r>
        <w:rPr>
          <w:rFonts w:hAnsi="宋体" w:hint="eastAsia"/>
        </w:rPr>
        <w:t xml:space="preserve"> w</w:t>
      </w:r>
      <w:r>
        <w:rPr>
          <w:rFonts w:hAnsi="宋体" w:hint="eastAsia"/>
          <w:vertAlign w:val="subscript"/>
        </w:rPr>
        <w:t>x</w:t>
      </w:r>
      <w:r>
        <w:rPr>
          <w:rFonts w:hAnsi="宋体"/>
        </w:rPr>
        <w:t xml:space="preserve"> </w:t>
      </w:r>
      <w:r>
        <w:rPr>
          <w:rFonts w:hAnsi="宋体"/>
          <w:vertAlign w:val="superscript"/>
        </w:rPr>
        <w:t>2</w:t>
      </w:r>
      <w:r>
        <w:rPr>
          <w:rFonts w:hAnsi="宋体"/>
        </w:rPr>
        <w:t xml:space="preserve"> - 0.2936</w:t>
      </w:r>
      <w:r>
        <w:rPr>
          <w:rFonts w:hAnsi="宋体" w:hint="eastAsia"/>
        </w:rPr>
        <w:t xml:space="preserve"> w</w:t>
      </w:r>
      <w:r>
        <w:rPr>
          <w:rFonts w:hAnsi="宋体" w:hint="eastAsia"/>
          <w:vertAlign w:val="subscript"/>
        </w:rPr>
        <w:t>x</w:t>
      </w:r>
      <w:r>
        <w:rPr>
          <w:rFonts w:hAnsi="宋体"/>
        </w:rPr>
        <w:t xml:space="preserve">  + 0.9339</w:t>
      </w: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5.6.3</w:t>
        </w:r>
      </w:smartTag>
      <w:r>
        <w:rPr>
          <w:rFonts w:hAnsi="宋体" w:hint="eastAsia"/>
        </w:rPr>
        <w:t>)</w:t>
      </w:r>
    </w:p>
    <w:p w:rsidR="00EC76B9" w:rsidRDefault="00EC76B9">
      <w:pPr>
        <w:pStyle w:val="a5"/>
        <w:spacing w:line="360" w:lineRule="atLeast"/>
        <w:rPr>
          <w:rFonts w:hAnsi="宋体" w:hint="eastAsia"/>
        </w:rPr>
      </w:pPr>
      <w:r>
        <w:rPr>
          <w:rFonts w:hAnsi="宋体"/>
          <w:noProof/>
        </w:rPr>
        <w:pict>
          <v:shape id="_x0000_s1044" type="#_x0000_t75" style="position:absolute;left:0;text-align:left;margin-left:105pt;margin-top:15.9pt;width:98pt;height:33pt;z-index:251616256" o:allowincell="f">
            <v:imagedata r:id="rId43" o:title=""/>
          </v:shape>
          <o:OLEObject Type="Embed" ProgID="Equation.3" ShapeID="_x0000_s1044" DrawAspect="Content" ObjectID="_1326479216" r:id="rId44"/>
        </w:pict>
      </w:r>
    </w:p>
    <w:p w:rsidR="00EC76B9" w:rsidRDefault="00EC76B9">
      <w:pPr>
        <w:spacing w:line="360" w:lineRule="atLeast"/>
      </w:pPr>
      <w:r>
        <w:rPr>
          <w:rFonts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int="eastAsia"/>
          </w:rPr>
          <w:t>5.6.4</w:t>
        </w:r>
      </w:smartTag>
      <w:r>
        <w:rPr>
          <w:rFonts w:hint="eastAsia"/>
        </w:rPr>
        <w:t>)</w:t>
      </w:r>
    </w:p>
    <w:p w:rsidR="00EC76B9" w:rsidRDefault="00EC76B9">
      <w:pPr>
        <w:pStyle w:val="a5"/>
        <w:spacing w:line="360" w:lineRule="atLeast"/>
        <w:rPr>
          <w:rFonts w:hAnsi="宋体"/>
        </w:rPr>
      </w:pPr>
    </w:p>
    <w:p w:rsidR="00EC76B9" w:rsidRDefault="00EC76B9">
      <w:pPr>
        <w:pStyle w:val="a5"/>
        <w:spacing w:line="360" w:lineRule="atLeast"/>
        <w:rPr>
          <w:rFonts w:hAnsi="宋体" w:hint="eastAsia"/>
        </w:rPr>
      </w:pPr>
      <w:r>
        <w:rPr>
          <w:rFonts w:hAnsi="宋体" w:hint="eastAsia"/>
        </w:rPr>
        <w:t>式中：γ</w:t>
      </w:r>
      <w:r>
        <w:rPr>
          <w:rFonts w:hAnsi="宋体" w:hint="eastAsia"/>
          <w:vertAlign w:val="subscript"/>
        </w:rPr>
        <w:t>se</w:t>
      </w:r>
      <w:r>
        <w:rPr>
          <w:rFonts w:hAnsi="宋体"/>
        </w:rPr>
        <w:sym w:font="Symbol" w:char="F0BE"/>
      </w:r>
      <w:r>
        <w:rPr>
          <w:rFonts w:hAnsi="宋体"/>
        </w:rPr>
        <w:sym w:font="Symbol" w:char="F0BE"/>
      </w:r>
      <w:r>
        <w:rPr>
          <w:rFonts w:hAnsi="宋体" w:hint="eastAsia"/>
        </w:rPr>
        <w:t>合成矿料的有效相对密度；</w:t>
      </w:r>
    </w:p>
    <w:p w:rsidR="00EC76B9" w:rsidRDefault="00EC76B9">
      <w:pPr>
        <w:pStyle w:val="a5"/>
        <w:spacing w:line="360" w:lineRule="atLeast"/>
        <w:ind w:firstLine="618"/>
        <w:rPr>
          <w:rFonts w:hAnsi="宋体" w:hint="eastAsia"/>
        </w:rPr>
      </w:pPr>
      <w:r>
        <w:rPr>
          <w:rFonts w:hAnsi="宋体" w:hint="eastAsia"/>
        </w:rPr>
        <w:t xml:space="preserve"> C</w:t>
      </w:r>
      <w:r>
        <w:rPr>
          <w:rFonts w:hAnsi="宋体"/>
        </w:rPr>
        <w:sym w:font="Symbol" w:char="F0BE"/>
      </w:r>
      <w:r>
        <w:rPr>
          <w:rFonts w:hAnsi="宋体"/>
        </w:rPr>
        <w:sym w:font="Symbol" w:char="F0BE"/>
      </w:r>
      <w:r>
        <w:rPr>
          <w:rFonts w:hAnsi="宋体" w:hint="eastAsia"/>
        </w:rPr>
        <w:t>合成矿料的</w:t>
      </w:r>
      <w:r>
        <w:rPr>
          <w:rFonts w:hint="eastAsia"/>
        </w:rPr>
        <w:t>沥青吸收系数</w:t>
      </w:r>
      <w:r>
        <w:rPr>
          <w:rFonts w:hAnsi="宋体" w:hint="eastAsia"/>
        </w:rPr>
        <w:t>，可按矿料的合成吸水率从式(B.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5.6.3</w:t>
        </w:r>
      </w:smartTag>
      <w:r>
        <w:rPr>
          <w:rFonts w:hAnsi="宋体" w:hint="eastAsia"/>
        </w:rPr>
        <w:t>)求取；</w:t>
      </w:r>
    </w:p>
    <w:p w:rsidR="00EC76B9" w:rsidRDefault="00EC76B9">
      <w:pPr>
        <w:pStyle w:val="a5"/>
        <w:spacing w:line="360" w:lineRule="atLeast"/>
        <w:rPr>
          <w:rFonts w:hAnsi="宋体"/>
        </w:rPr>
      </w:pPr>
      <w:r>
        <w:rPr>
          <w:rFonts w:hAnsi="宋体" w:hint="eastAsia"/>
        </w:rPr>
        <w:t xml:space="preserve">             w</w:t>
      </w:r>
      <w:r>
        <w:rPr>
          <w:rFonts w:hAnsi="宋体" w:hint="eastAsia"/>
          <w:vertAlign w:val="subscript"/>
        </w:rPr>
        <w:t>x</w:t>
      </w:r>
      <w:r>
        <w:rPr>
          <w:rFonts w:hAnsi="宋体"/>
        </w:rPr>
        <w:sym w:font="Symbol" w:char="F0BE"/>
      </w:r>
      <w:r>
        <w:rPr>
          <w:rFonts w:hAnsi="宋体"/>
        </w:rPr>
        <w:sym w:font="Symbol" w:char="F0BE"/>
      </w:r>
      <w:r>
        <w:rPr>
          <w:rFonts w:hAnsi="宋体" w:hint="eastAsia"/>
        </w:rPr>
        <w:t>合成矿料的吸水率，按式(B.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5.6.4</w:t>
        </w:r>
      </w:smartTag>
      <w:r>
        <w:rPr>
          <w:rFonts w:hAnsi="宋体" w:hint="eastAsia"/>
        </w:rPr>
        <w:t>)求取，％；</w:t>
      </w:r>
    </w:p>
    <w:p w:rsidR="00EC76B9" w:rsidRDefault="00EC76B9">
      <w:pPr>
        <w:spacing w:line="320" w:lineRule="atLeast"/>
        <w:rPr>
          <w:rFonts w:hint="eastAsia"/>
        </w:rPr>
      </w:pPr>
      <w:r>
        <w:rPr>
          <w:rFonts w:hAnsi="宋体" w:hint="eastAsia"/>
        </w:rPr>
        <w:t xml:space="preserve">             </w:t>
      </w:r>
      <w:r>
        <w:rPr>
          <w:rFonts w:hAnsi="宋体" w:hint="eastAsia"/>
        </w:rPr>
        <w:t>γ</w:t>
      </w:r>
      <w:r>
        <w:rPr>
          <w:rFonts w:hAnsi="宋体" w:hint="eastAsia"/>
          <w:sz w:val="30"/>
          <w:vertAlign w:val="subscript"/>
        </w:rPr>
        <w:t>sb</w:t>
      </w:r>
      <w:r>
        <w:rPr>
          <w:rFonts w:hAnsi="宋体"/>
        </w:rPr>
        <w:sym w:font="Symbol" w:char="F0BE"/>
      </w:r>
      <w:r>
        <w:rPr>
          <w:rFonts w:hAnsi="宋体"/>
        </w:rPr>
        <w:sym w:font="Symbol" w:char="F0BE"/>
      </w:r>
      <w:r>
        <w:rPr>
          <w:rFonts w:hAnsi="宋体" w:hint="eastAsia"/>
        </w:rPr>
        <w:t>材料的合成毛体积相对密度，按式</w:t>
      </w:r>
      <w:r>
        <w:rPr>
          <w:rFonts w:hAnsi="宋体" w:hint="eastAsia"/>
        </w:rPr>
        <w:t>(B.5.3)</w:t>
      </w:r>
      <w:r>
        <w:rPr>
          <w:rFonts w:hAnsi="宋体" w:hint="eastAsia"/>
        </w:rPr>
        <w:t>求取，无量纲；</w:t>
      </w:r>
    </w:p>
    <w:p w:rsidR="00EC76B9" w:rsidRDefault="00EC76B9">
      <w:pPr>
        <w:pStyle w:val="a5"/>
        <w:spacing w:line="360" w:lineRule="atLeast"/>
        <w:ind w:firstLine="618"/>
        <w:rPr>
          <w:rFonts w:hAnsi="宋体" w:hint="eastAsia"/>
        </w:rPr>
      </w:pPr>
      <w:r>
        <w:rPr>
          <w:rFonts w:hAnsi="宋体" w:hint="eastAsia"/>
        </w:rPr>
        <w:t>γ</w:t>
      </w:r>
      <w:r>
        <w:rPr>
          <w:rFonts w:hAnsi="宋体" w:hint="eastAsia"/>
          <w:sz w:val="30"/>
          <w:vertAlign w:val="subscript"/>
        </w:rPr>
        <w:t>sa</w:t>
      </w:r>
      <w:r>
        <w:rPr>
          <w:rFonts w:hAnsi="宋体" w:hint="eastAsia"/>
        </w:rPr>
        <w:t xml:space="preserve"> </w:t>
      </w:r>
      <w:r>
        <w:rPr>
          <w:rFonts w:hAnsi="宋体"/>
        </w:rPr>
        <w:sym w:font="Symbol" w:char="F0BE"/>
      </w:r>
      <w:r>
        <w:rPr>
          <w:rFonts w:hAnsi="宋体"/>
        </w:rPr>
        <w:sym w:font="Symbol" w:char="F0BE"/>
      </w:r>
      <w:r>
        <w:rPr>
          <w:rFonts w:hAnsi="宋体" w:hint="eastAsia"/>
        </w:rPr>
        <w:t>材料的合成表观相对密度，按式(B.5.4)求取，无量纲。</w:t>
      </w:r>
    </w:p>
    <w:p w:rsidR="00EC76B9" w:rsidRDefault="00EC76B9">
      <w:pPr>
        <w:pStyle w:val="a5"/>
        <w:spacing w:line="360" w:lineRule="atLeast"/>
        <w:rPr>
          <w:rFonts w:hAnsi="宋体" w:hint="eastAsia"/>
        </w:rPr>
      </w:pPr>
      <w:r>
        <w:rPr>
          <w:rFonts w:hAnsi="宋体" w:hint="eastAsia"/>
        </w:rPr>
        <w:t>B.5.7 以预估的油石比为中值，按一定间隔(对密级配沥青混合料通常为0.5%，对沥青碎石混合料可适当缩小间隔为0.3%～0.4％)，取5个或5个以上不同的油石比分别成型马歇尔试件。每一组试件的试样数按现行试验规程的要求确定，对粒径较大的沥青混合料，宜增加试件数量。</w:t>
      </w:r>
    </w:p>
    <w:p w:rsidR="00EC76B9" w:rsidRDefault="00EC76B9">
      <w:pPr>
        <w:pStyle w:val="a5"/>
        <w:spacing w:line="360" w:lineRule="atLeast"/>
        <w:rPr>
          <w:rFonts w:hAnsi="宋体" w:hint="eastAsia"/>
          <w:sz w:val="18"/>
        </w:rPr>
      </w:pPr>
      <w:r>
        <w:rPr>
          <w:rFonts w:hAnsi="宋体" w:hint="eastAsia"/>
          <w:sz w:val="18"/>
        </w:rPr>
        <w:t>注：5个不同油石比不一定选整数，例如预估油石比4.8％，可选3.8％、4.3％、4.8％、5.3％、5.8％等。</w:t>
      </w:r>
      <w:r>
        <w:rPr>
          <w:rFonts w:hint="eastAsia"/>
          <w:sz w:val="18"/>
        </w:rPr>
        <w:t>B.</w:t>
      </w:r>
      <w:smartTag w:uri="urn:schemas-microsoft-com:office:smarttags" w:element="chsdate">
        <w:smartTagPr>
          <w:attr w:name="IsROCDate" w:val="False"/>
          <w:attr w:name="IsLunarDate" w:val="False"/>
          <w:attr w:name="Day" w:val="30"/>
          <w:attr w:name="Month" w:val="12"/>
          <w:attr w:name="Year" w:val="1899"/>
        </w:smartTagPr>
        <w:r>
          <w:rPr>
            <w:rFonts w:hint="eastAsia"/>
            <w:sz w:val="18"/>
          </w:rPr>
          <w:t>5.6.1</w:t>
        </w:r>
      </w:smartTag>
      <w:r>
        <w:rPr>
          <w:rFonts w:hint="eastAsia"/>
          <w:sz w:val="18"/>
        </w:rPr>
        <w:t>中规定的实测最大相对密度通常与此同时进行。</w:t>
      </w:r>
    </w:p>
    <w:p w:rsidR="00EC76B9" w:rsidRDefault="00EC76B9">
      <w:pPr>
        <w:pStyle w:val="a5"/>
        <w:spacing w:line="360" w:lineRule="atLeast"/>
        <w:rPr>
          <w:rFonts w:hAnsi="宋体" w:hint="eastAsia"/>
        </w:rPr>
      </w:pPr>
      <w:r>
        <w:rPr>
          <w:rFonts w:hAnsi="宋体" w:hint="eastAsia"/>
        </w:rPr>
        <w:t>B.5.8测定压实沥青混合料试件的毛体积相对密度γ</w:t>
      </w:r>
      <w:r>
        <w:rPr>
          <w:rFonts w:hAnsi="宋体" w:hint="eastAsia"/>
          <w:vertAlign w:val="subscript"/>
        </w:rPr>
        <w:t>f</w:t>
      </w:r>
      <w:r>
        <w:rPr>
          <w:rFonts w:hAnsi="宋体" w:hint="eastAsia"/>
        </w:rPr>
        <w:t>和吸水率，取平均值。测试方法应遵照以下规定执行：</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5.8.1</w:t>
        </w:r>
      </w:smartTag>
      <w:r>
        <w:rPr>
          <w:rFonts w:hAnsi="宋体" w:hint="eastAsia"/>
        </w:rPr>
        <w:t xml:space="preserve"> 通常采用表干法测定毛体积相对密度；</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5.8.2</w:t>
        </w:r>
      </w:smartTag>
      <w:r>
        <w:rPr>
          <w:rFonts w:hAnsi="宋体" w:hint="eastAsia"/>
        </w:rPr>
        <w:t xml:space="preserve"> 对吸水率大于2％的试件，宜改用蜡封法测定的毛体积相对密度。</w:t>
      </w:r>
    </w:p>
    <w:p w:rsidR="00EC76B9" w:rsidRDefault="00EC76B9">
      <w:pPr>
        <w:pStyle w:val="a5"/>
        <w:spacing w:line="360" w:lineRule="atLeast"/>
        <w:rPr>
          <w:rFonts w:hAnsi="宋体" w:hint="eastAsia"/>
          <w:sz w:val="18"/>
        </w:rPr>
      </w:pPr>
      <w:r>
        <w:rPr>
          <w:rFonts w:hAnsi="宋体" w:hint="eastAsia"/>
          <w:sz w:val="18"/>
        </w:rPr>
        <w:t>注：对吸水率小于0.5％的特别致密的沥青混合料，在施工质量检验时，允许采用水中重法测定的表观相对密度作为标准密度，钻孔试件也采用相同方法。但配合比设计时不得采用水中重法。</w:t>
      </w:r>
    </w:p>
    <w:p w:rsidR="00EC76B9" w:rsidRDefault="00EC76B9">
      <w:pPr>
        <w:pStyle w:val="a5"/>
        <w:spacing w:line="360" w:lineRule="atLeast"/>
        <w:rPr>
          <w:rFonts w:hAnsi="宋体" w:hint="eastAsia"/>
          <w:color w:val="000000"/>
        </w:rPr>
      </w:pPr>
      <w:r>
        <w:rPr>
          <w:rFonts w:hAnsi="宋体" w:hint="eastAsia"/>
        </w:rPr>
        <w:t>B.5.9确定沥青混合料的最</w:t>
      </w:r>
      <w:r>
        <w:rPr>
          <w:rFonts w:hAnsi="宋体" w:hint="eastAsia"/>
          <w:color w:val="000000"/>
        </w:rPr>
        <w:t>大理论相对密度</w:t>
      </w:r>
    </w:p>
    <w:p w:rsidR="00EC76B9" w:rsidRDefault="00EC76B9">
      <w:pPr>
        <w:pStyle w:val="a5"/>
        <w:spacing w:line="360" w:lineRule="atLeast"/>
        <w:ind w:firstLine="420"/>
        <w:rPr>
          <w:rFonts w:hAnsi="宋体" w:hint="eastAsia"/>
          <w:color w:val="000000"/>
        </w:rPr>
      </w:pPr>
      <w:r>
        <w:rPr>
          <w:rFonts w:hAnsi="宋体" w:hint="eastAsia"/>
          <w:color w:val="000000"/>
        </w:rPr>
        <w:t>B.</w:t>
      </w:r>
      <w:smartTag w:uri="urn:schemas-microsoft-com:office:smarttags" w:element="chsdate">
        <w:smartTagPr>
          <w:attr w:name="IsROCDate" w:val="False"/>
          <w:attr w:name="IsLunarDate" w:val="False"/>
          <w:attr w:name="Day" w:val="30"/>
          <w:attr w:name="Month" w:val="12"/>
          <w:attr w:name="Year" w:val="1899"/>
        </w:smartTagPr>
        <w:r>
          <w:rPr>
            <w:rFonts w:hAnsi="宋体" w:hint="eastAsia"/>
            <w:color w:val="000000"/>
          </w:rPr>
          <w:t>5.9.1</w:t>
        </w:r>
      </w:smartTag>
      <w:r>
        <w:rPr>
          <w:rFonts w:hAnsi="宋体" w:hint="eastAsia"/>
          <w:color w:val="000000"/>
        </w:rPr>
        <w:t>对非改性的普通沥青混合料，在成型马歇尔试件的同时，按B.5.6.1的要求用真空法实测各组沥青混合料的最大理论相对密度γ</w:t>
      </w:r>
      <w:r>
        <w:rPr>
          <w:rFonts w:hAnsi="宋体" w:hint="eastAsia"/>
          <w:color w:val="000000"/>
          <w:vertAlign w:val="subscript"/>
        </w:rPr>
        <w:t>ti</w:t>
      </w:r>
      <w:r>
        <w:rPr>
          <w:rFonts w:hAnsi="宋体" w:hint="eastAsia"/>
          <w:color w:val="000000"/>
        </w:rPr>
        <w:t>。当只对其中一组油石比测定最大理论相对密度时，也可按式(B.5.9.-1)或(B.5.9-2)计算其他不同油石比时的最大理论相对密度γ</w:t>
      </w:r>
      <w:r>
        <w:rPr>
          <w:rFonts w:hAnsi="宋体" w:hint="eastAsia"/>
          <w:color w:val="000000"/>
          <w:vertAlign w:val="subscript"/>
        </w:rPr>
        <w:t>ti</w:t>
      </w:r>
      <w:r>
        <w:rPr>
          <w:rFonts w:hAnsi="宋体" w:hint="eastAsia"/>
          <w:color w:val="000000"/>
        </w:rPr>
        <w:t>。</w:t>
      </w:r>
    </w:p>
    <w:p w:rsidR="00EC76B9" w:rsidRDefault="00EC76B9">
      <w:pPr>
        <w:pStyle w:val="a5"/>
        <w:spacing w:line="360" w:lineRule="atLeast"/>
        <w:ind w:firstLine="420"/>
        <w:rPr>
          <w:rFonts w:hAnsi="宋体" w:hint="eastAsia"/>
          <w:color w:val="000000"/>
        </w:rPr>
      </w:pPr>
      <w:r>
        <w:rPr>
          <w:rFonts w:hAnsi="宋体" w:hint="eastAsia"/>
          <w:color w:val="000000"/>
        </w:rPr>
        <w:t>B.</w:t>
      </w:r>
      <w:smartTag w:uri="urn:schemas-microsoft-com:office:smarttags" w:element="chsdate">
        <w:smartTagPr>
          <w:attr w:name="IsROCDate" w:val="False"/>
          <w:attr w:name="IsLunarDate" w:val="False"/>
          <w:attr w:name="Day" w:val="30"/>
          <w:attr w:name="Month" w:val="12"/>
          <w:attr w:name="Year" w:val="1899"/>
        </w:smartTagPr>
        <w:r>
          <w:rPr>
            <w:rFonts w:hAnsi="宋体" w:hint="eastAsia"/>
            <w:color w:val="000000"/>
          </w:rPr>
          <w:t>5.9.2</w:t>
        </w:r>
      </w:smartTag>
      <w:r>
        <w:rPr>
          <w:rFonts w:hAnsi="宋体" w:hint="eastAsia"/>
          <w:color w:val="000000"/>
        </w:rPr>
        <w:t xml:space="preserve"> 对改性沥青或SMA混合料宜按式(B.5.9.-1)或(B.5.9-2)计算各个不同沥青用量混合料的最大理论相对密度。</w:t>
      </w:r>
    </w:p>
    <w:p w:rsidR="00EC76B9" w:rsidRDefault="00EC76B9">
      <w:pPr>
        <w:pStyle w:val="a5"/>
        <w:spacing w:line="360" w:lineRule="atLeast"/>
        <w:ind w:firstLine="425"/>
        <w:jc w:val="center"/>
        <w:rPr>
          <w:rFonts w:hAnsi="宋体" w:hint="eastAsia"/>
        </w:rPr>
      </w:pPr>
      <w:r>
        <w:rPr>
          <w:rFonts w:hAnsi="宋体"/>
          <w:position w:val="-52"/>
        </w:rPr>
        <w:object w:dxaOrig="1340" w:dyaOrig="859">
          <v:shape id="_x0000_i1034" type="#_x0000_t75" style="width:81pt;height:52.5pt" o:ole="" fillcolor="window">
            <v:imagedata r:id="rId45" o:title=""/>
          </v:shape>
          <o:OLEObject Type="Embed" ProgID="Equation.3" ShapeID="_x0000_i1034" DrawAspect="Content" ObjectID="_1326479176" r:id="rId46"/>
        </w:object>
      </w:r>
      <w:r>
        <w:rPr>
          <w:rFonts w:hAnsi="宋体" w:hint="eastAsia"/>
        </w:rPr>
        <w:t xml:space="preserve">                                     (B.5.9-1)</w:t>
      </w:r>
    </w:p>
    <w:p w:rsidR="00EC76B9" w:rsidRDefault="00EC76B9">
      <w:pPr>
        <w:pStyle w:val="a5"/>
        <w:spacing w:line="360" w:lineRule="atLeast"/>
        <w:ind w:firstLine="420"/>
        <w:jc w:val="center"/>
        <w:rPr>
          <w:rFonts w:hAnsi="宋体"/>
        </w:rPr>
      </w:pPr>
      <w:r>
        <w:rPr>
          <w:rFonts w:hAnsi="宋体"/>
          <w:position w:val="-52"/>
        </w:rPr>
        <w:object w:dxaOrig="1320" w:dyaOrig="840">
          <v:shape id="_x0000_i1035" type="#_x0000_t75" style="width:79.5pt;height:51.75pt" o:ole="" fillcolor="window">
            <v:imagedata r:id="rId47" o:title=""/>
          </v:shape>
          <o:OLEObject Type="Embed" ProgID="Equation.3" ShapeID="_x0000_i1035" DrawAspect="Content" ObjectID="_1326479177" r:id="rId48"/>
        </w:object>
      </w:r>
      <w:r>
        <w:rPr>
          <w:rFonts w:hAnsi="宋体" w:hint="eastAsia"/>
        </w:rPr>
        <w:t xml:space="preserve">                                     (B.5.9-2)</w:t>
      </w:r>
    </w:p>
    <w:p w:rsidR="00EC76B9" w:rsidRDefault="00EC76B9">
      <w:pPr>
        <w:pStyle w:val="a5"/>
        <w:spacing w:line="360" w:lineRule="atLeast"/>
        <w:rPr>
          <w:rFonts w:hAnsi="宋体" w:hint="eastAsia"/>
        </w:rPr>
      </w:pPr>
      <w:r>
        <w:rPr>
          <w:rFonts w:hAnsi="宋体" w:hint="eastAsia"/>
        </w:rPr>
        <w:t>式中：γ</w:t>
      </w:r>
      <w:r>
        <w:rPr>
          <w:rFonts w:hAnsi="宋体" w:hint="eastAsia"/>
          <w:vertAlign w:val="subscript"/>
        </w:rPr>
        <w:t>ti</w:t>
      </w:r>
      <w:r>
        <w:rPr>
          <w:rFonts w:hAnsi="宋体" w:hint="eastAsia"/>
        </w:rPr>
        <w:t>——相对于计算沥青用量P</w:t>
      </w:r>
      <w:r>
        <w:rPr>
          <w:rFonts w:hAnsi="宋体" w:hint="eastAsia"/>
          <w:vertAlign w:val="subscript"/>
        </w:rPr>
        <w:t>bi</w:t>
      </w:r>
      <w:r>
        <w:rPr>
          <w:rFonts w:hAnsi="宋体" w:hint="eastAsia"/>
        </w:rPr>
        <w:t>时沥青混合料的最大理论相对密度，无量纲；</w:t>
      </w:r>
    </w:p>
    <w:p w:rsidR="00EC76B9" w:rsidRDefault="00EC76B9">
      <w:pPr>
        <w:pStyle w:val="a5"/>
        <w:spacing w:line="360" w:lineRule="atLeast"/>
        <w:ind w:firstLine="634"/>
        <w:rPr>
          <w:rFonts w:hAnsi="宋体" w:hint="eastAsia"/>
        </w:rPr>
      </w:pPr>
      <w:r>
        <w:rPr>
          <w:rFonts w:hAnsi="宋体" w:hint="eastAsia"/>
        </w:rPr>
        <w:t>P</w:t>
      </w:r>
      <w:r>
        <w:rPr>
          <w:rFonts w:hAnsi="宋体" w:hint="eastAsia"/>
          <w:vertAlign w:val="subscript"/>
        </w:rPr>
        <w:t>ai</w:t>
      </w:r>
      <w:r>
        <w:rPr>
          <w:rFonts w:hAnsi="宋体" w:hint="eastAsia"/>
        </w:rPr>
        <w:t>——所计算的沥青混合料中的油石比，％；</w:t>
      </w:r>
    </w:p>
    <w:p w:rsidR="00EC76B9" w:rsidRDefault="00EC76B9">
      <w:pPr>
        <w:pStyle w:val="a5"/>
        <w:spacing w:line="360" w:lineRule="atLeast"/>
        <w:ind w:firstLine="634"/>
        <w:rPr>
          <w:rFonts w:hAnsi="宋体" w:hint="eastAsia"/>
        </w:rPr>
      </w:pPr>
      <w:r>
        <w:rPr>
          <w:rFonts w:hAnsi="宋体" w:hint="eastAsia"/>
        </w:rPr>
        <w:t xml:space="preserve"> P</w:t>
      </w:r>
      <w:r>
        <w:rPr>
          <w:rFonts w:hAnsi="宋体" w:hint="eastAsia"/>
          <w:vertAlign w:val="subscript"/>
        </w:rPr>
        <w:t>bi</w:t>
      </w:r>
      <w:r>
        <w:rPr>
          <w:rFonts w:hAnsi="宋体" w:hint="eastAsia"/>
        </w:rPr>
        <w:t>——所计算的沥青混合料的沥青用量，P</w:t>
      </w:r>
      <w:r>
        <w:rPr>
          <w:rFonts w:hAnsi="宋体" w:hint="eastAsia"/>
          <w:vertAlign w:val="subscript"/>
        </w:rPr>
        <w:t>bi</w:t>
      </w:r>
      <w:r>
        <w:rPr>
          <w:rFonts w:hAnsi="宋体" w:hint="eastAsia"/>
        </w:rPr>
        <w:t>＝P</w:t>
      </w:r>
      <w:r>
        <w:rPr>
          <w:rFonts w:hAnsi="宋体" w:hint="eastAsia"/>
          <w:vertAlign w:val="subscript"/>
        </w:rPr>
        <w:t>ai</w:t>
      </w:r>
      <w:r>
        <w:rPr>
          <w:rFonts w:hAnsi="宋体" w:hint="eastAsia"/>
        </w:rPr>
        <w:t xml:space="preserve"> /(1+ P</w:t>
      </w:r>
      <w:r>
        <w:rPr>
          <w:rFonts w:hAnsi="宋体" w:hint="eastAsia"/>
          <w:vertAlign w:val="subscript"/>
        </w:rPr>
        <w:t>ai</w:t>
      </w:r>
      <w:r>
        <w:rPr>
          <w:rFonts w:hAnsi="宋体" w:hint="eastAsia"/>
        </w:rPr>
        <w:t>)，％；</w:t>
      </w:r>
    </w:p>
    <w:p w:rsidR="00EC76B9" w:rsidRDefault="00EC76B9">
      <w:pPr>
        <w:pStyle w:val="a5"/>
        <w:spacing w:line="360" w:lineRule="atLeast"/>
        <w:ind w:firstLine="634"/>
        <w:rPr>
          <w:rFonts w:hAnsi="宋体" w:hint="eastAsia"/>
        </w:rPr>
      </w:pPr>
      <w:r>
        <w:rPr>
          <w:rFonts w:hAnsi="宋体" w:hint="eastAsia"/>
        </w:rPr>
        <w:t xml:space="preserve"> P</w:t>
      </w:r>
      <w:r>
        <w:rPr>
          <w:rFonts w:hAnsi="宋体" w:hint="eastAsia"/>
          <w:vertAlign w:val="subscript"/>
        </w:rPr>
        <w:t>si</w:t>
      </w:r>
      <w:r>
        <w:rPr>
          <w:rFonts w:hAnsi="宋体" w:hint="eastAsia"/>
        </w:rPr>
        <w:t>――所计算的沥青混合料的矿料含量，P</w:t>
      </w:r>
      <w:r>
        <w:rPr>
          <w:rFonts w:hAnsi="宋体" w:hint="eastAsia"/>
          <w:vertAlign w:val="subscript"/>
        </w:rPr>
        <w:t>si</w:t>
      </w:r>
      <w:r>
        <w:rPr>
          <w:rFonts w:hAnsi="宋体" w:hint="eastAsia"/>
        </w:rPr>
        <w:t>＝100－P</w:t>
      </w:r>
      <w:r>
        <w:rPr>
          <w:rFonts w:hAnsi="宋体" w:hint="eastAsia"/>
          <w:vertAlign w:val="subscript"/>
        </w:rPr>
        <w:t>bi</w:t>
      </w:r>
      <w:r>
        <w:rPr>
          <w:rFonts w:hAnsi="宋体" w:hint="eastAsia"/>
        </w:rPr>
        <w:t>，％；</w:t>
      </w:r>
    </w:p>
    <w:p w:rsidR="00EC76B9" w:rsidRDefault="00EC76B9">
      <w:pPr>
        <w:pStyle w:val="a5"/>
        <w:spacing w:line="360" w:lineRule="atLeast"/>
        <w:ind w:firstLine="634"/>
        <w:rPr>
          <w:rFonts w:hAnsi="宋体" w:hint="eastAsia"/>
        </w:rPr>
      </w:pPr>
      <w:r>
        <w:rPr>
          <w:rFonts w:hAnsi="宋体" w:hint="eastAsia"/>
        </w:rPr>
        <w:t>γ</w:t>
      </w:r>
      <w:r>
        <w:rPr>
          <w:rFonts w:hAnsi="宋体" w:hint="eastAsia"/>
          <w:sz w:val="32"/>
          <w:vertAlign w:val="subscript"/>
        </w:rPr>
        <w:t>se</w:t>
      </w:r>
      <w:r>
        <w:rPr>
          <w:rFonts w:hAnsi="宋体" w:hint="eastAsia"/>
        </w:rPr>
        <w:t>——矿料的有效相对密度，按式(B.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5.6.1</w:t>
        </w:r>
      </w:smartTag>
      <w:r>
        <w:rPr>
          <w:rFonts w:hAnsi="宋体" w:hint="eastAsia"/>
        </w:rPr>
        <w:t>)或(B.5.6.2)计算，无量纲；</w:t>
      </w:r>
    </w:p>
    <w:p w:rsidR="00EC76B9" w:rsidRDefault="00EC76B9">
      <w:pPr>
        <w:pStyle w:val="a5"/>
        <w:spacing w:line="360" w:lineRule="atLeast"/>
        <w:ind w:firstLine="634"/>
        <w:rPr>
          <w:rFonts w:hAnsi="宋体" w:hint="eastAsia"/>
        </w:rPr>
      </w:pPr>
      <w:r>
        <w:rPr>
          <w:rFonts w:hAnsi="宋体" w:hint="eastAsia"/>
        </w:rPr>
        <w:t>γ</w:t>
      </w:r>
      <w:r>
        <w:rPr>
          <w:rFonts w:hAnsi="宋体" w:hint="eastAsia"/>
          <w:sz w:val="30"/>
          <w:vertAlign w:val="subscript"/>
        </w:rPr>
        <w:t>b</w:t>
      </w:r>
      <w:r>
        <w:rPr>
          <w:rFonts w:hAnsi="宋体" w:hint="eastAsia"/>
        </w:rPr>
        <w:t>——沥青的相对密度(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hint="eastAsia"/>
        </w:rPr>
        <w:t>) ，无量纲。</w:t>
      </w:r>
    </w:p>
    <w:p w:rsidR="00EC76B9" w:rsidRDefault="00EC76B9">
      <w:pPr>
        <w:pStyle w:val="a5"/>
        <w:spacing w:line="360" w:lineRule="atLeast"/>
        <w:rPr>
          <w:rFonts w:hAnsi="宋体" w:hint="eastAsia"/>
        </w:rPr>
      </w:pPr>
      <w:r>
        <w:rPr>
          <w:rFonts w:hAnsi="宋体" w:hint="eastAsia"/>
        </w:rPr>
        <w:t>B.5.10 按式(B.5.10-1)、(B.5.10-2)、(B.5.10-3)计算沥青混合料试件的空隙率、矿料间隙率VMA、有效沥青的饱和度VFA等体积指标，取1位小数，进行体积组成分析。</w:t>
      </w:r>
    </w:p>
    <w:p w:rsidR="00EC76B9" w:rsidRDefault="00EC76B9">
      <w:pPr>
        <w:pStyle w:val="a5"/>
        <w:spacing w:line="360" w:lineRule="atLeast"/>
        <w:ind w:firstLine="425"/>
        <w:jc w:val="center"/>
        <w:rPr>
          <w:rFonts w:hAnsi="宋体" w:hint="eastAsia"/>
        </w:rPr>
      </w:pPr>
      <w:r>
        <w:rPr>
          <w:rFonts w:hAnsi="宋体" w:hint="eastAsia"/>
        </w:rPr>
        <w:t xml:space="preserve">  </w:t>
      </w:r>
      <w:r>
        <w:rPr>
          <w:rFonts w:hAnsi="宋体"/>
          <w:position w:val="-32"/>
        </w:rPr>
        <w:object w:dxaOrig="2000" w:dyaOrig="760">
          <v:shape id="_x0000_i1036" type="#_x0000_t75" style="width:99.75pt;height:38.25pt" o:ole="" fillcolor="window">
            <v:imagedata r:id="rId49" o:title=""/>
          </v:shape>
          <o:OLEObject Type="Embed" ProgID="Equation.3" ShapeID="_x0000_i1036" DrawAspect="Content" ObjectID="_1326479178" r:id="rId50"/>
        </w:object>
      </w:r>
      <w:r>
        <w:rPr>
          <w:rFonts w:hAnsi="宋体" w:hint="eastAsia"/>
        </w:rPr>
        <w:t xml:space="preserve">                                 (B.5.10-1)</w:t>
      </w:r>
    </w:p>
    <w:p w:rsidR="00EC76B9" w:rsidRDefault="00EC76B9">
      <w:pPr>
        <w:pStyle w:val="a5"/>
        <w:spacing w:line="360" w:lineRule="atLeast"/>
        <w:ind w:firstLine="425"/>
        <w:jc w:val="center"/>
        <w:rPr>
          <w:rFonts w:hAnsi="宋体" w:hint="eastAsia"/>
        </w:rPr>
      </w:pPr>
      <w:r>
        <w:rPr>
          <w:rFonts w:hAnsi="宋体"/>
          <w:position w:val="-32"/>
        </w:rPr>
        <w:object w:dxaOrig="2580" w:dyaOrig="760">
          <v:shape id="_x0000_i1037" type="#_x0000_t75" style="width:137.25pt;height:38.25pt" o:ole="" fillcolor="window">
            <v:imagedata r:id="rId51" o:title=""/>
          </v:shape>
          <o:OLEObject Type="Embed" ProgID="Equation.3" ShapeID="_x0000_i1037" DrawAspect="Content" ObjectID="_1326479179" r:id="rId52"/>
        </w:object>
      </w:r>
      <w:r>
        <w:rPr>
          <w:rFonts w:hAnsi="宋体" w:hint="eastAsia"/>
        </w:rPr>
        <w:t xml:space="preserve">                           (B.5.10-2)</w:t>
      </w:r>
    </w:p>
    <w:p w:rsidR="00EC76B9" w:rsidRDefault="00EC76B9">
      <w:pPr>
        <w:pStyle w:val="a5"/>
        <w:spacing w:line="360" w:lineRule="atLeast"/>
        <w:ind w:firstLine="425"/>
        <w:jc w:val="center"/>
        <w:rPr>
          <w:rFonts w:hAnsi="宋体" w:hint="eastAsia"/>
        </w:rPr>
      </w:pPr>
    </w:p>
    <w:p w:rsidR="00EC76B9" w:rsidRDefault="00EC76B9">
      <w:pPr>
        <w:pStyle w:val="a5"/>
        <w:spacing w:line="360" w:lineRule="atLeast"/>
        <w:ind w:firstLine="425"/>
        <w:jc w:val="center"/>
        <w:rPr>
          <w:rFonts w:hAnsi="宋体" w:hint="eastAsia"/>
        </w:rPr>
      </w:pPr>
      <w:r>
        <w:rPr>
          <w:position w:val="-24"/>
        </w:rPr>
        <w:object w:dxaOrig="2340" w:dyaOrig="620">
          <v:shape id="_x0000_i1038" type="#_x0000_t75" style="width:127.5pt;height:27pt" o:ole="" fillcolor="window">
            <v:imagedata r:id="rId53" o:title=""/>
          </v:shape>
          <o:OLEObject Type="Embed" ProgID="Equation.3" ShapeID="_x0000_i1038" DrawAspect="Content" ObjectID="_1326479180" r:id="rId54"/>
        </w:object>
      </w:r>
      <w:r>
        <w:rPr>
          <w:rFonts w:hAnsi="宋体" w:hint="eastAsia"/>
        </w:rPr>
        <w:t xml:space="preserve">                                 (B.5.10-3)</w:t>
      </w:r>
    </w:p>
    <w:p w:rsidR="00EC76B9" w:rsidRDefault="00EC76B9">
      <w:pPr>
        <w:pStyle w:val="a5"/>
        <w:spacing w:line="360" w:lineRule="atLeast"/>
        <w:rPr>
          <w:rFonts w:hAnsi="宋体" w:hint="eastAsia"/>
        </w:rPr>
      </w:pPr>
      <w:r>
        <w:rPr>
          <w:rFonts w:hAnsi="宋体" w:hint="eastAsia"/>
        </w:rPr>
        <w:t>式中：VV——试件的空隙率，％；</w:t>
      </w:r>
    </w:p>
    <w:p w:rsidR="00EC76B9" w:rsidRDefault="00EC76B9">
      <w:pPr>
        <w:pStyle w:val="a5"/>
        <w:spacing w:line="360" w:lineRule="atLeast"/>
        <w:ind w:firstLine="425"/>
        <w:rPr>
          <w:rFonts w:hAnsi="宋体" w:hint="eastAsia"/>
        </w:rPr>
      </w:pPr>
      <w:r>
        <w:rPr>
          <w:rFonts w:hAnsi="宋体" w:hint="eastAsia"/>
        </w:rPr>
        <w:t xml:space="preserve"> VMA——试件的矿料间隙率，％；</w:t>
      </w:r>
    </w:p>
    <w:p w:rsidR="00EC76B9" w:rsidRDefault="00EC76B9">
      <w:pPr>
        <w:pStyle w:val="a5"/>
        <w:spacing w:line="360" w:lineRule="atLeast"/>
        <w:ind w:firstLine="425"/>
        <w:rPr>
          <w:rFonts w:hAnsi="宋体" w:hint="eastAsia"/>
        </w:rPr>
      </w:pPr>
      <w:r>
        <w:rPr>
          <w:rFonts w:hAnsi="宋体" w:hint="eastAsia"/>
        </w:rPr>
        <w:t xml:space="preserve"> VFA——试件的有效沥青饱和度(有效沥青含量占VMA的体积比例)，％；</w:t>
      </w:r>
    </w:p>
    <w:p w:rsidR="00EC76B9" w:rsidRDefault="00EC76B9">
      <w:pPr>
        <w:pStyle w:val="a5"/>
        <w:spacing w:line="360" w:lineRule="atLeast"/>
        <w:ind w:firstLine="425"/>
        <w:rPr>
          <w:rFonts w:hAnsi="宋体" w:hint="eastAsia"/>
        </w:rPr>
      </w:pPr>
      <w:r>
        <w:rPr>
          <w:rFonts w:hAnsi="宋体" w:hint="eastAsia"/>
        </w:rPr>
        <w:t>γ</w:t>
      </w:r>
      <w:r>
        <w:rPr>
          <w:rFonts w:hAnsi="宋体" w:hint="eastAsia"/>
          <w:vertAlign w:val="subscript"/>
        </w:rPr>
        <w:t>f</w:t>
      </w:r>
      <w:r>
        <w:rPr>
          <w:rFonts w:hAnsi="宋体" w:hint="eastAsia"/>
        </w:rPr>
        <w:t>——按B.5.8测定的试件的毛体积相对密度，无量纲；</w:t>
      </w:r>
    </w:p>
    <w:p w:rsidR="00EC76B9" w:rsidRDefault="00EC76B9">
      <w:pPr>
        <w:pStyle w:val="a5"/>
        <w:spacing w:line="360" w:lineRule="atLeast"/>
        <w:ind w:firstLine="425"/>
        <w:rPr>
          <w:rFonts w:hAnsi="宋体" w:hint="eastAsia"/>
        </w:rPr>
      </w:pPr>
      <w:r>
        <w:rPr>
          <w:rFonts w:hAnsi="宋体" w:hint="eastAsia"/>
        </w:rPr>
        <w:t>γ</w:t>
      </w:r>
      <w:r>
        <w:rPr>
          <w:rFonts w:hAnsi="宋体" w:hint="eastAsia"/>
          <w:vertAlign w:val="subscript"/>
        </w:rPr>
        <w:t>t</w:t>
      </w:r>
      <w:r>
        <w:rPr>
          <w:rFonts w:hAnsi="宋体" w:hint="eastAsia"/>
        </w:rPr>
        <w:t>——沥青混合料的最大理论相对密度，按B.5.9的方法计算或实测得到，无量纲；</w:t>
      </w:r>
    </w:p>
    <w:p w:rsidR="00EC76B9" w:rsidRDefault="00EC76B9">
      <w:pPr>
        <w:pStyle w:val="a5"/>
        <w:spacing w:line="360" w:lineRule="atLeast"/>
        <w:ind w:firstLine="425"/>
        <w:rPr>
          <w:rFonts w:hAnsi="宋体" w:hint="eastAsia"/>
        </w:rPr>
      </w:pPr>
      <w:r>
        <w:rPr>
          <w:rFonts w:hAnsi="宋体" w:hint="eastAsia"/>
        </w:rPr>
        <w:t xml:space="preserve"> Ps——各种矿料占沥青混合料总质量的百分率之和，即Ps =100-P</w:t>
      </w:r>
      <w:r>
        <w:rPr>
          <w:rFonts w:hAnsi="宋体" w:hint="eastAsia"/>
          <w:vertAlign w:val="subscript"/>
        </w:rPr>
        <w:t>b</w:t>
      </w:r>
      <w:r>
        <w:rPr>
          <w:rFonts w:hAnsi="宋体" w:hint="eastAsia"/>
        </w:rPr>
        <w:t>，％；</w:t>
      </w:r>
    </w:p>
    <w:p w:rsidR="00EC76B9" w:rsidRDefault="00EC76B9">
      <w:pPr>
        <w:pStyle w:val="a5"/>
        <w:spacing w:line="360" w:lineRule="atLeast"/>
        <w:ind w:firstLine="425"/>
        <w:rPr>
          <w:rFonts w:hAnsi="宋体" w:hint="eastAsia"/>
        </w:rPr>
      </w:pPr>
      <w:r>
        <w:rPr>
          <w:rFonts w:hAnsi="宋体" w:hint="eastAsia"/>
        </w:rPr>
        <w:t>γ</w:t>
      </w:r>
      <w:r>
        <w:rPr>
          <w:rFonts w:hAnsi="宋体" w:hint="eastAsia"/>
          <w:vertAlign w:val="subscript"/>
        </w:rPr>
        <w:t>sb</w:t>
      </w:r>
      <w:r>
        <w:rPr>
          <w:rFonts w:hAnsi="宋体" w:hint="eastAsia"/>
        </w:rPr>
        <w:t>——矿料混合料的合成毛体积相对密度，按式(B.5.3)计算。</w:t>
      </w:r>
    </w:p>
    <w:p w:rsidR="00EC76B9" w:rsidRDefault="00EC76B9">
      <w:pPr>
        <w:pStyle w:val="a5"/>
        <w:spacing w:line="360" w:lineRule="atLeast"/>
        <w:rPr>
          <w:rFonts w:hAnsi="宋体" w:hint="eastAsia"/>
        </w:rPr>
      </w:pPr>
      <w:r>
        <w:rPr>
          <w:rFonts w:hAnsi="宋体" w:hint="eastAsia"/>
        </w:rPr>
        <w:t>B.5.11进行马歇尔试验，测定马歇尔稳定度及流值。</w:t>
      </w:r>
    </w:p>
    <w:p w:rsidR="00EC76B9" w:rsidRDefault="00EC76B9">
      <w:pPr>
        <w:pStyle w:val="a5"/>
        <w:spacing w:line="360" w:lineRule="atLeast"/>
        <w:jc w:val="center"/>
        <w:rPr>
          <w:rFonts w:hAnsi="宋体" w:hint="eastAsia"/>
          <w:b/>
        </w:rPr>
      </w:pPr>
    </w:p>
    <w:p w:rsidR="00EC76B9" w:rsidRDefault="00EC76B9">
      <w:pPr>
        <w:pStyle w:val="a5"/>
        <w:spacing w:line="360" w:lineRule="atLeast"/>
        <w:jc w:val="center"/>
        <w:rPr>
          <w:rFonts w:hAnsi="宋体" w:hint="eastAsia"/>
          <w:b/>
        </w:rPr>
      </w:pPr>
      <w:r>
        <w:rPr>
          <w:rFonts w:hAnsi="宋体" w:hint="eastAsia"/>
          <w:b/>
        </w:rPr>
        <w:t>B.6   确定最佳沥青用量(或油石比)</w:t>
      </w:r>
    </w:p>
    <w:p w:rsidR="00EC76B9" w:rsidRDefault="00EC76B9">
      <w:pPr>
        <w:pStyle w:val="a5"/>
        <w:spacing w:line="360" w:lineRule="atLeast"/>
        <w:rPr>
          <w:rFonts w:hAnsi="宋体" w:hint="eastAsia"/>
          <w:b/>
        </w:rPr>
      </w:pPr>
    </w:p>
    <w:p w:rsidR="00EC76B9" w:rsidRDefault="00EC76B9">
      <w:pPr>
        <w:pStyle w:val="a5"/>
        <w:spacing w:line="360" w:lineRule="atLeast"/>
        <w:rPr>
          <w:rFonts w:hAnsi="宋体" w:hint="eastAsia"/>
        </w:rPr>
      </w:pPr>
      <w:r>
        <w:rPr>
          <w:rFonts w:hAnsi="宋体" w:hint="eastAsia"/>
        </w:rPr>
        <w:t>B.6.1按图B.6.1的方法，以油石比或沥青用量为横坐标，以马歇尔试验的各项指标为纵坐标，将试验结果点入图中，连成圆滑的曲线。确定均符合本规范规定的沥青混合料技术标准的沥青用量范围OAC</w:t>
      </w:r>
      <w:r>
        <w:rPr>
          <w:rFonts w:hAnsi="宋体" w:hint="eastAsia"/>
          <w:vertAlign w:val="subscript"/>
        </w:rPr>
        <w:t>min</w:t>
      </w:r>
      <w:r>
        <w:rPr>
          <w:rFonts w:hAnsi="宋体" w:hint="eastAsia"/>
        </w:rPr>
        <w:t>～OAC</w:t>
      </w:r>
      <w:r>
        <w:rPr>
          <w:rFonts w:hAnsi="宋体" w:hint="eastAsia"/>
          <w:vertAlign w:val="subscript"/>
        </w:rPr>
        <w:t>max</w:t>
      </w:r>
      <w:r>
        <w:rPr>
          <w:rFonts w:hAnsi="宋体" w:hint="eastAsia"/>
        </w:rPr>
        <w:t>。选择的沥青用量范围必须涵盖设计空隙率的全部范围，并尽可能涵盖沥青饱和度的要求范围，并使密度及稳定度曲线出现峰值。如果没有函盖设计空隙率的全部范围，试验必须扩大沥青用量范围重新进行。</w:t>
      </w:r>
    </w:p>
    <w:p w:rsidR="00EC76B9" w:rsidRDefault="00EC76B9">
      <w:pPr>
        <w:pStyle w:val="a5"/>
        <w:spacing w:line="360" w:lineRule="atLeast"/>
        <w:rPr>
          <w:rFonts w:hAnsi="宋体" w:hint="eastAsia"/>
          <w:sz w:val="18"/>
        </w:rPr>
      </w:pPr>
      <w:r>
        <w:rPr>
          <w:rFonts w:hAnsi="宋体" w:hint="eastAsia"/>
          <w:sz w:val="18"/>
        </w:rPr>
        <w:t>注：绘制曲线时含VMA指标，且应为下凹型曲线，但确定OAC</w:t>
      </w:r>
      <w:r>
        <w:rPr>
          <w:rFonts w:hAnsi="宋体" w:hint="eastAsia"/>
          <w:sz w:val="18"/>
          <w:vertAlign w:val="subscript"/>
        </w:rPr>
        <w:t>min</w:t>
      </w:r>
      <w:r>
        <w:rPr>
          <w:rFonts w:hAnsi="宋体" w:hint="eastAsia"/>
          <w:sz w:val="18"/>
        </w:rPr>
        <w:t>～OAC</w:t>
      </w:r>
      <w:r>
        <w:rPr>
          <w:rFonts w:hAnsi="宋体" w:hint="eastAsia"/>
          <w:sz w:val="18"/>
          <w:vertAlign w:val="subscript"/>
        </w:rPr>
        <w:t>max</w:t>
      </w:r>
      <w:r>
        <w:rPr>
          <w:rFonts w:hAnsi="宋体" w:hint="eastAsia"/>
          <w:sz w:val="18"/>
        </w:rPr>
        <w:t>时不包括VMA。</w:t>
      </w:r>
    </w:p>
    <w:p w:rsidR="00EC76B9" w:rsidRDefault="00EC76B9">
      <w:pPr>
        <w:pStyle w:val="a5"/>
        <w:spacing w:line="360" w:lineRule="atLeast"/>
        <w:rPr>
          <w:rFonts w:hAnsi="宋体" w:hint="eastAsia"/>
        </w:rPr>
      </w:pPr>
      <w:r>
        <w:rPr>
          <w:rFonts w:hAnsi="宋体" w:hint="eastAsia"/>
        </w:rPr>
        <w:t>B.6.2根据试验曲线的走势，按下列方法确定沥青混合料的最佳沥青用量OAC</w:t>
      </w:r>
      <w:r>
        <w:rPr>
          <w:rFonts w:hAnsi="宋体" w:hint="eastAsia"/>
          <w:vertAlign w:val="subscript"/>
        </w:rPr>
        <w:t>1</w:t>
      </w:r>
      <w:r>
        <w:rPr>
          <w:rFonts w:hAnsi="宋体" w:hint="eastAsia"/>
        </w:rPr>
        <w:t>。</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6.2.1</w:t>
        </w:r>
      </w:smartTag>
      <w:r>
        <w:rPr>
          <w:rFonts w:hAnsi="宋体" w:hint="eastAsia"/>
        </w:rPr>
        <w:t>在曲线图B.6.1上求取相应于密度最大值、稳定度最大值、目标空隙率(或中值)、沥青饱和度范围的中值的沥青用量a</w:t>
      </w:r>
      <w:r>
        <w:rPr>
          <w:rFonts w:hAnsi="宋体" w:hint="eastAsia"/>
          <w:vertAlign w:val="subscript"/>
        </w:rPr>
        <w:t>1</w:t>
      </w:r>
      <w:r>
        <w:rPr>
          <w:rFonts w:hAnsi="宋体" w:hint="eastAsia"/>
        </w:rPr>
        <w:t>、a</w:t>
      </w:r>
      <w:r>
        <w:rPr>
          <w:rFonts w:hAnsi="宋体" w:hint="eastAsia"/>
          <w:vertAlign w:val="subscript"/>
        </w:rPr>
        <w:t>2</w:t>
      </w:r>
      <w:r>
        <w:rPr>
          <w:rFonts w:hAnsi="宋体" w:hint="eastAsia"/>
        </w:rPr>
        <w:t>、a</w:t>
      </w:r>
      <w:r>
        <w:rPr>
          <w:rFonts w:hAnsi="宋体" w:hint="eastAsia"/>
          <w:vertAlign w:val="subscript"/>
        </w:rPr>
        <w:t>3</w:t>
      </w:r>
      <w:r>
        <w:rPr>
          <w:rFonts w:hAnsi="宋体" w:hint="eastAsia"/>
        </w:rPr>
        <w:t>、a</w:t>
      </w:r>
      <w:r>
        <w:rPr>
          <w:rFonts w:hAnsi="宋体" w:hint="eastAsia"/>
          <w:vertAlign w:val="subscript"/>
        </w:rPr>
        <w:t>4</w:t>
      </w:r>
      <w:r>
        <w:rPr>
          <w:rFonts w:hAnsi="宋体" w:hint="eastAsia"/>
        </w:rPr>
        <w:t>。按式B.6.2.1取平均值作为OAC</w:t>
      </w:r>
      <w:r>
        <w:rPr>
          <w:rFonts w:hAnsi="宋体" w:hint="eastAsia"/>
          <w:vertAlign w:val="subscript"/>
        </w:rPr>
        <w:t>1</w:t>
      </w:r>
      <w:r>
        <w:rPr>
          <w:rFonts w:hAnsi="宋体" w:hint="eastAsia"/>
        </w:rPr>
        <w:t>。</w:t>
      </w:r>
    </w:p>
    <w:p w:rsidR="00EC76B9" w:rsidRDefault="00EC76B9">
      <w:pPr>
        <w:pStyle w:val="a5"/>
        <w:spacing w:line="360" w:lineRule="atLeast"/>
        <w:jc w:val="center"/>
        <w:rPr>
          <w:rFonts w:hAnsi="宋体" w:hint="eastAsia"/>
        </w:rPr>
      </w:pPr>
      <w:r>
        <w:rPr>
          <w:rFonts w:hAnsi="宋体" w:hint="eastAsia"/>
        </w:rPr>
        <w:t>OAC</w:t>
      </w:r>
      <w:r>
        <w:rPr>
          <w:rFonts w:hAnsi="宋体" w:hint="eastAsia"/>
          <w:vertAlign w:val="subscript"/>
        </w:rPr>
        <w:t>1</w:t>
      </w:r>
      <w:r>
        <w:rPr>
          <w:rFonts w:hAnsi="宋体" w:hint="eastAsia"/>
        </w:rPr>
        <w:t>= (a</w:t>
      </w:r>
      <w:smartTag w:uri="urn:schemas-microsoft-com:office:smarttags" w:element="chmetcnv">
        <w:smartTagPr>
          <w:attr w:name="TCSC" w:val="1"/>
          <w:attr w:name="NumberType" w:val="1"/>
          <w:attr w:name="Negative" w:val="False"/>
          <w:attr w:name="HasSpace" w:val="False"/>
          <w:attr w:name="SourceValue" w:val="10"/>
          <w:attr w:name="UnitName" w:val="a"/>
        </w:smartTagPr>
        <w:r>
          <w:rPr>
            <w:rFonts w:hAnsi="宋体" w:hint="eastAsia"/>
            <w:vertAlign w:val="subscript"/>
          </w:rPr>
          <w:t>1</w:t>
        </w:r>
        <w:r>
          <w:rPr>
            <w:rFonts w:hAnsi="宋体" w:hint="eastAsia"/>
          </w:rPr>
          <w:t>十a</w:t>
        </w:r>
      </w:smartTag>
      <w:smartTag w:uri="urn:schemas-microsoft-com:office:smarttags" w:element="chmetcnv">
        <w:smartTagPr>
          <w:attr w:name="TCSC" w:val="1"/>
          <w:attr w:name="NumberType" w:val="1"/>
          <w:attr w:name="Negative" w:val="False"/>
          <w:attr w:name="HasSpace" w:val="False"/>
          <w:attr w:name="SourceValue" w:val="20"/>
          <w:attr w:name="UnitName" w:val="a"/>
        </w:smartTagPr>
        <w:r>
          <w:rPr>
            <w:rFonts w:hAnsi="宋体" w:hint="eastAsia"/>
            <w:vertAlign w:val="subscript"/>
          </w:rPr>
          <w:t>2</w:t>
        </w:r>
        <w:r>
          <w:rPr>
            <w:rFonts w:hAnsi="宋体" w:hint="eastAsia"/>
          </w:rPr>
          <w:t>十a</w:t>
        </w:r>
      </w:smartTag>
      <w:smartTag w:uri="urn:schemas-microsoft-com:office:smarttags" w:element="chmetcnv">
        <w:smartTagPr>
          <w:attr w:name="TCSC" w:val="1"/>
          <w:attr w:name="NumberType" w:val="1"/>
          <w:attr w:name="Negative" w:val="False"/>
          <w:attr w:name="HasSpace" w:val="False"/>
          <w:attr w:name="SourceValue" w:val="30"/>
          <w:attr w:name="UnitName" w:val="a"/>
        </w:smartTagPr>
        <w:r>
          <w:rPr>
            <w:rFonts w:hAnsi="宋体" w:hint="eastAsia"/>
            <w:vertAlign w:val="subscript"/>
          </w:rPr>
          <w:t>3</w:t>
        </w:r>
        <w:r>
          <w:rPr>
            <w:rFonts w:hAnsi="宋体" w:hint="eastAsia"/>
          </w:rPr>
          <w:t>十a</w:t>
        </w:r>
      </w:smartTag>
      <w:r>
        <w:rPr>
          <w:rFonts w:hAnsi="宋体" w:hint="eastAsia"/>
          <w:vertAlign w:val="subscript"/>
        </w:rPr>
        <w:t>4</w:t>
      </w:r>
      <w:r>
        <w:rPr>
          <w:rFonts w:hAnsi="宋体" w:hint="eastAsia"/>
        </w:rPr>
        <w:t>)/4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6.2.1</w:t>
        </w:r>
      </w:smartTag>
      <w:r>
        <w:rPr>
          <w:rFonts w:hAnsi="宋体" w:hint="eastAsia"/>
        </w:rPr>
        <w:t>)</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6.2.2</w:t>
        </w:r>
      </w:smartTag>
      <w:r>
        <w:rPr>
          <w:rFonts w:hAnsi="宋体" w:hint="eastAsia"/>
        </w:rPr>
        <w:t>如果在所选择的沥青用量范围未能涵盖沥青饱和度的要求范围，按式(B.6.2-2)求取3者的平均值作为OAC</w:t>
      </w:r>
      <w:r>
        <w:rPr>
          <w:rFonts w:hAnsi="宋体" w:hint="eastAsia"/>
          <w:vertAlign w:val="subscript"/>
        </w:rPr>
        <w:t>1</w:t>
      </w:r>
      <w:r>
        <w:rPr>
          <w:rFonts w:hAnsi="宋体" w:hint="eastAsia"/>
        </w:rPr>
        <w:t>。</w:t>
      </w:r>
    </w:p>
    <w:p w:rsidR="00EC76B9" w:rsidRDefault="00EC76B9">
      <w:pPr>
        <w:pStyle w:val="a5"/>
        <w:spacing w:line="360" w:lineRule="atLeast"/>
        <w:jc w:val="center"/>
        <w:rPr>
          <w:rFonts w:hAnsi="宋体" w:hint="eastAsia"/>
        </w:rPr>
      </w:pPr>
      <w:r>
        <w:rPr>
          <w:rFonts w:hAnsi="宋体" w:hint="eastAsia"/>
        </w:rPr>
        <w:t>OAC</w:t>
      </w:r>
      <w:r>
        <w:rPr>
          <w:rFonts w:hAnsi="宋体" w:hint="eastAsia"/>
          <w:vertAlign w:val="subscript"/>
        </w:rPr>
        <w:t>1</w:t>
      </w:r>
      <w:r>
        <w:rPr>
          <w:rFonts w:hAnsi="宋体" w:hint="eastAsia"/>
        </w:rPr>
        <w:t>= (a</w:t>
      </w:r>
      <w:smartTag w:uri="urn:schemas-microsoft-com:office:smarttags" w:element="chmetcnv">
        <w:smartTagPr>
          <w:attr w:name="TCSC" w:val="1"/>
          <w:attr w:name="NumberType" w:val="1"/>
          <w:attr w:name="Negative" w:val="False"/>
          <w:attr w:name="HasSpace" w:val="False"/>
          <w:attr w:name="SourceValue" w:val="10"/>
          <w:attr w:name="UnitName" w:val="a"/>
        </w:smartTagPr>
        <w:r>
          <w:rPr>
            <w:rFonts w:hAnsi="宋体" w:hint="eastAsia"/>
            <w:vertAlign w:val="subscript"/>
          </w:rPr>
          <w:t>1</w:t>
        </w:r>
        <w:r>
          <w:rPr>
            <w:rFonts w:hAnsi="宋体" w:hint="eastAsia"/>
          </w:rPr>
          <w:t>十a</w:t>
        </w:r>
      </w:smartTag>
      <w:smartTag w:uri="urn:schemas-microsoft-com:office:smarttags" w:element="chmetcnv">
        <w:smartTagPr>
          <w:attr w:name="TCSC" w:val="1"/>
          <w:attr w:name="NumberType" w:val="1"/>
          <w:attr w:name="Negative" w:val="False"/>
          <w:attr w:name="HasSpace" w:val="False"/>
          <w:attr w:name="SourceValue" w:val="20"/>
          <w:attr w:name="UnitName" w:val="a"/>
        </w:smartTagPr>
        <w:r>
          <w:rPr>
            <w:rFonts w:hAnsi="宋体" w:hint="eastAsia"/>
            <w:vertAlign w:val="subscript"/>
          </w:rPr>
          <w:t>2</w:t>
        </w:r>
        <w:r>
          <w:rPr>
            <w:rFonts w:hAnsi="宋体" w:hint="eastAsia"/>
          </w:rPr>
          <w:t>十a</w:t>
        </w:r>
      </w:smartTag>
      <w:r>
        <w:rPr>
          <w:rFonts w:hAnsi="宋体" w:hint="eastAsia"/>
          <w:vertAlign w:val="subscript"/>
        </w:rPr>
        <w:t>3</w:t>
      </w:r>
      <w:r>
        <w:rPr>
          <w:rFonts w:hAnsi="宋体" w:hint="eastAsia"/>
        </w:rPr>
        <w:t>)/3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6.2.2</w:t>
        </w:r>
      </w:smartTag>
      <w:r>
        <w:rPr>
          <w:rFonts w:hAnsi="宋体" w:hint="eastAsia"/>
        </w:rPr>
        <w:t>)</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6.2.3</w:t>
        </w:r>
      </w:smartTag>
      <w:r>
        <w:rPr>
          <w:rFonts w:hAnsi="宋体" w:hint="eastAsia"/>
        </w:rPr>
        <w:t>对所选择试验的沥青用量范围，密度或稳定度没有出现峰值(最大值经常在曲线的两端)时，可直接以目标空隙率所对应的沥青用量a</w:t>
      </w:r>
      <w:r>
        <w:rPr>
          <w:rFonts w:hAnsi="宋体" w:hint="eastAsia"/>
          <w:vertAlign w:val="subscript"/>
        </w:rPr>
        <w:t>3</w:t>
      </w:r>
      <w:r>
        <w:rPr>
          <w:rFonts w:hAnsi="宋体" w:hint="eastAsia"/>
        </w:rPr>
        <w:t>作为OAC</w:t>
      </w:r>
      <w:r>
        <w:rPr>
          <w:rFonts w:hAnsi="宋体" w:hint="eastAsia"/>
          <w:vertAlign w:val="subscript"/>
        </w:rPr>
        <w:t>1</w:t>
      </w:r>
      <w:r>
        <w:rPr>
          <w:rFonts w:hAnsi="宋体" w:hint="eastAsia"/>
        </w:rPr>
        <w:t>，但OAC</w:t>
      </w:r>
      <w:r>
        <w:rPr>
          <w:rFonts w:hAnsi="宋体" w:hint="eastAsia"/>
          <w:vertAlign w:val="subscript"/>
        </w:rPr>
        <w:t>1</w:t>
      </w:r>
      <w:r>
        <w:rPr>
          <w:rFonts w:hAnsi="宋体" w:hint="eastAsia"/>
        </w:rPr>
        <w:t>必须介于OAC</w:t>
      </w:r>
      <w:r>
        <w:rPr>
          <w:rFonts w:hAnsi="宋体" w:hint="eastAsia"/>
          <w:vertAlign w:val="subscript"/>
        </w:rPr>
        <w:t>min</w:t>
      </w:r>
      <w:r>
        <w:rPr>
          <w:rFonts w:hAnsi="宋体" w:hint="eastAsia"/>
        </w:rPr>
        <w:t>～OAC</w:t>
      </w:r>
      <w:r>
        <w:rPr>
          <w:rFonts w:hAnsi="宋体" w:hint="eastAsia"/>
          <w:vertAlign w:val="subscript"/>
        </w:rPr>
        <w:t>max</w:t>
      </w:r>
      <w:r>
        <w:rPr>
          <w:rFonts w:hAnsi="宋体" w:hint="eastAsia"/>
        </w:rPr>
        <w:t>的范围内。否则应重新进行配合比设计。</w:t>
      </w:r>
    </w:p>
    <w:p w:rsidR="00EC76B9" w:rsidRDefault="00EC76B9">
      <w:pPr>
        <w:pStyle w:val="a5"/>
        <w:spacing w:line="360" w:lineRule="atLeast"/>
        <w:rPr>
          <w:rFonts w:hAnsi="宋体" w:hint="eastAsia"/>
        </w:rPr>
      </w:pPr>
      <w:r>
        <w:rPr>
          <w:rFonts w:hAnsi="宋体" w:hint="eastAsia"/>
        </w:rPr>
        <w:t>B.6.3 以各项指标均符合技术标准(不含VMA)的沥青用量范围OAC</w:t>
      </w:r>
      <w:r>
        <w:rPr>
          <w:rFonts w:hAnsi="宋体" w:hint="eastAsia"/>
          <w:vertAlign w:val="subscript"/>
        </w:rPr>
        <w:t>min</w:t>
      </w:r>
      <w:r>
        <w:rPr>
          <w:rFonts w:hAnsi="宋体" w:hint="eastAsia"/>
        </w:rPr>
        <w:t>～OAC</w:t>
      </w:r>
      <w:r>
        <w:rPr>
          <w:rFonts w:hAnsi="宋体" w:hint="eastAsia"/>
          <w:vertAlign w:val="subscript"/>
        </w:rPr>
        <w:t>max</w:t>
      </w:r>
      <w:r>
        <w:rPr>
          <w:rFonts w:hAnsi="宋体" w:hint="eastAsia"/>
        </w:rPr>
        <w:t>的中值作为OAC</w:t>
      </w:r>
      <w:r>
        <w:rPr>
          <w:rFonts w:hAnsi="宋体" w:hint="eastAsia"/>
          <w:vertAlign w:val="subscript"/>
        </w:rPr>
        <w:t>2</w:t>
      </w:r>
      <w:r>
        <w:rPr>
          <w:rFonts w:hAnsi="宋体" w:hint="eastAsia"/>
        </w:rPr>
        <w:t>。</w:t>
      </w:r>
    </w:p>
    <w:p w:rsidR="00EC76B9" w:rsidRDefault="00EC76B9">
      <w:pPr>
        <w:pStyle w:val="a5"/>
        <w:spacing w:line="360" w:lineRule="atLeast"/>
        <w:jc w:val="center"/>
        <w:rPr>
          <w:rFonts w:hAnsi="宋体" w:hint="eastAsia"/>
        </w:rPr>
      </w:pPr>
      <w:r>
        <w:rPr>
          <w:rFonts w:hAnsi="宋体" w:hint="eastAsia"/>
        </w:rPr>
        <w:t>OAC</w:t>
      </w:r>
      <w:r>
        <w:rPr>
          <w:rFonts w:hAnsi="宋体" w:hint="eastAsia"/>
          <w:vertAlign w:val="subscript"/>
        </w:rPr>
        <w:t>2</w:t>
      </w:r>
      <w:r>
        <w:rPr>
          <w:rFonts w:hAnsi="宋体" w:hint="eastAsia"/>
        </w:rPr>
        <w:t>=(OAC</w:t>
      </w:r>
      <w:r>
        <w:rPr>
          <w:rFonts w:hAnsi="宋体" w:hint="eastAsia"/>
          <w:vertAlign w:val="subscript"/>
        </w:rPr>
        <w:t>min</w:t>
      </w:r>
      <w:r>
        <w:rPr>
          <w:rFonts w:hAnsi="宋体" w:hint="eastAsia"/>
        </w:rPr>
        <w:t>十OAC</w:t>
      </w:r>
      <w:r>
        <w:rPr>
          <w:rFonts w:hAnsi="宋体" w:hint="eastAsia"/>
          <w:vertAlign w:val="subscript"/>
        </w:rPr>
        <w:t>max</w:t>
      </w:r>
      <w:r>
        <w:rPr>
          <w:rFonts w:hAnsi="宋体" w:hint="eastAsia"/>
        </w:rPr>
        <w:t>)/2               (B.6.3)</w:t>
      </w:r>
    </w:p>
    <w:p w:rsidR="00EC76B9" w:rsidRDefault="00EC76B9">
      <w:pPr>
        <w:pStyle w:val="a5"/>
        <w:spacing w:line="360" w:lineRule="atLeast"/>
        <w:rPr>
          <w:rFonts w:hAnsi="宋体" w:hint="eastAsia"/>
        </w:rPr>
      </w:pPr>
      <w:r>
        <w:rPr>
          <w:rFonts w:hAnsi="宋体" w:hint="eastAsia"/>
        </w:rPr>
        <w:t>B.6.4 通常情况下取OAC</w:t>
      </w:r>
      <w:r>
        <w:rPr>
          <w:rFonts w:hAnsi="宋体" w:hint="eastAsia"/>
          <w:vertAlign w:val="subscript"/>
        </w:rPr>
        <w:t>1</w:t>
      </w:r>
      <w:r>
        <w:rPr>
          <w:rFonts w:hAnsi="宋体" w:hint="eastAsia"/>
        </w:rPr>
        <w:t>及OAC</w:t>
      </w:r>
      <w:r>
        <w:rPr>
          <w:rFonts w:hAnsi="宋体" w:hint="eastAsia"/>
          <w:vertAlign w:val="subscript"/>
        </w:rPr>
        <w:t>2</w:t>
      </w:r>
      <w:r>
        <w:rPr>
          <w:rFonts w:hAnsi="宋体" w:hint="eastAsia"/>
        </w:rPr>
        <w:t>的中值作为计算的最佳沥青用量OAC。</w:t>
      </w:r>
    </w:p>
    <w:p w:rsidR="00EC76B9" w:rsidRDefault="00EC76B9">
      <w:pPr>
        <w:pStyle w:val="a5"/>
        <w:spacing w:line="360" w:lineRule="atLeast"/>
        <w:jc w:val="center"/>
        <w:rPr>
          <w:rFonts w:hAnsi="宋体" w:hint="eastAsia"/>
        </w:rPr>
      </w:pPr>
      <w:r>
        <w:rPr>
          <w:rFonts w:hAnsi="宋体" w:hint="eastAsia"/>
        </w:rPr>
        <w:t>OAC=(OAC</w:t>
      </w:r>
      <w:r>
        <w:rPr>
          <w:rFonts w:hAnsi="宋体" w:hint="eastAsia"/>
          <w:vertAlign w:val="subscript"/>
        </w:rPr>
        <w:t>1</w:t>
      </w:r>
      <w:r>
        <w:rPr>
          <w:rFonts w:hAnsi="宋体" w:hint="eastAsia"/>
        </w:rPr>
        <w:t>十OAC</w:t>
      </w:r>
      <w:r>
        <w:rPr>
          <w:rFonts w:hAnsi="宋体" w:hint="eastAsia"/>
          <w:vertAlign w:val="subscript"/>
        </w:rPr>
        <w:t>2</w:t>
      </w:r>
      <w:r>
        <w:rPr>
          <w:rFonts w:hAnsi="宋体" w:hint="eastAsia"/>
        </w:rPr>
        <w:t>)/2                    (B.6.4)</w:t>
      </w:r>
    </w:p>
    <w:p w:rsidR="00EC76B9" w:rsidRDefault="00EC76B9">
      <w:pPr>
        <w:pStyle w:val="a5"/>
        <w:spacing w:line="360" w:lineRule="atLeast"/>
        <w:rPr>
          <w:rFonts w:hAnsi="宋体" w:hint="eastAsia"/>
        </w:rPr>
      </w:pPr>
      <w:r>
        <w:rPr>
          <w:rFonts w:hAnsi="宋体" w:hint="eastAsia"/>
        </w:rPr>
        <w:t>B.6.5 按B.6.4计算的最佳油石比OAC，从图B.6.1中得出所对应的空隙率和VMA值，检验是否能满足本规范表</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5.3.4</w:t>
        </w:r>
      </w:smartTag>
      <w:r>
        <w:rPr>
          <w:rFonts w:hAnsi="宋体" w:hint="eastAsia"/>
        </w:rPr>
        <w:t>或表5.3.5关于最小VMA值的要求。OAC宜位于VMA凹形曲线最小值的贫油一侧。当空隙率不是整数时，最小VMA按内插法确定，并将其画入图B.6.1中。</w:t>
      </w:r>
    </w:p>
    <w:p w:rsidR="00EC76B9" w:rsidRDefault="00EC76B9">
      <w:pPr>
        <w:pStyle w:val="a5"/>
        <w:spacing w:line="360" w:lineRule="atLeast"/>
        <w:rPr>
          <w:rFonts w:hAnsi="宋体" w:hint="eastAsia"/>
        </w:rPr>
      </w:pPr>
      <w:r>
        <w:rPr>
          <w:rFonts w:hAnsi="宋体" w:hint="eastAsia"/>
        </w:rPr>
        <w:t>B.6.5检查图B.6.1中相应于此OAC的各项指标是否均符合马歇尔试验技术标准。</w:t>
      </w:r>
    </w:p>
    <w:p w:rsidR="00EC76B9" w:rsidRDefault="00EC76B9">
      <w:pPr>
        <w:pStyle w:val="a5"/>
        <w:spacing w:line="360" w:lineRule="atLeast"/>
        <w:rPr>
          <w:rFonts w:hAnsi="宋体" w:hint="eastAsia"/>
        </w:rPr>
      </w:pPr>
      <w:r>
        <w:rPr>
          <w:rFonts w:hAnsi="宋体" w:hint="eastAsia"/>
        </w:rPr>
        <w:t>B.6.6根据实践经验和公路等级、气候条件、交通情况，调整确定最佳沥青用量OAC。</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6.6.1</w:t>
        </w:r>
      </w:smartTag>
      <w:r>
        <w:rPr>
          <w:rFonts w:hAnsi="宋体" w:hint="eastAsia"/>
        </w:rPr>
        <w:t>调查当地各项条件相接近的工程的沥青用量及使用效果，论证适宜的最佳沥青用量。检查计算得到的最佳沥青用量是否相近，如相差甚远，应查明原因，必要时重新调整级配，进行配合比设计。</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6.6.2</w:t>
        </w:r>
      </w:smartTag>
      <w:r>
        <w:rPr>
          <w:rFonts w:hAnsi="宋体" w:hint="eastAsia"/>
        </w:rPr>
        <w:t xml:space="preserve"> 对炎热地区公路以及高速公路、一级公路的重载交通路段，山区公路的长大坡度路段，预计有可能产生较大车辙时，宜在空隙率符合要求的范围内将计算的最佳沥青用量减小0.1％～0.5％作为设计沥青用量。此时，除空隙率外的其他指标可能会超出马歇尔试验配合比设计技术标准，配合比设计报告或设计文件必须予以说明。但配合比设计报告必须要求采用重型轮胎压路机和振动压路机组合等方式加强碾压，以使施工后路面的空隙率达到未调整前的原最佳沥青用量时的水平，且渗水系数符合要求。如果试验段试拌试铺达不到此要求时，宜调整所减小的沥青用量的幅度。</w:t>
      </w:r>
    </w:p>
    <w:p w:rsidR="00EC76B9" w:rsidRDefault="00EC76B9">
      <w:pPr>
        <w:pStyle w:val="a5"/>
        <w:spacing w:line="36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6.6.3</w:t>
        </w:r>
      </w:smartTag>
      <w:r>
        <w:rPr>
          <w:rFonts w:hAnsi="宋体" w:hint="eastAsia"/>
        </w:rPr>
        <w:t xml:space="preserve"> 对寒区公路、旅游公路、交通量很少的公路，最佳沥青用量可以在OAC的基础上增加0.1％～0.3％，以适当减小设计空隙率，但不得降低压实度要求。</w:t>
      </w:r>
    </w:p>
    <w:p w:rsidR="00EC76B9" w:rsidRDefault="00EC76B9">
      <w:pPr>
        <w:pStyle w:val="a5"/>
        <w:spacing w:line="360" w:lineRule="atLeast"/>
        <w:jc w:val="center"/>
        <w:rPr>
          <w:rFonts w:hAnsi="宋体"/>
        </w:rPr>
      </w:pPr>
    </w:p>
    <w:p w:rsidR="00EC76B9" w:rsidRDefault="00EC76B9">
      <w:pPr>
        <w:pStyle w:val="a5"/>
        <w:spacing w:line="360" w:lineRule="atLeast"/>
        <w:jc w:val="center"/>
        <w:rPr>
          <w:rFonts w:hAnsi="宋体" w:hint="eastAsia"/>
        </w:rPr>
      </w:pPr>
      <w:r>
        <w:rPr>
          <w:rFonts w:hAnsi="宋体"/>
          <w:noProof/>
        </w:rPr>
        <w:pict>
          <v:shape id="_x0000_s1114" type="#_x0000_t75" style="position:absolute;left:0;text-align:left;margin-left:-15pt;margin-top:0;width:490.5pt;height:584.25pt;z-index:251687936" o:allowincell="f">
            <v:imagedata r:id="rId55" o:title=""/>
            <w10:wrap type="topAndBottom"/>
          </v:shape>
          <o:OLEObject Type="Embed" ProgID="Excel.Sheet.8" ShapeID="_x0000_s1114" DrawAspect="Content" ObjectID="_1326479217" r:id="rId56"/>
        </w:pict>
      </w:r>
      <w:r>
        <w:rPr>
          <w:rFonts w:hAnsi="宋体" w:hint="eastAsia"/>
        </w:rPr>
        <w:t>图B.6.1马歇尔试验结果示例</w:t>
      </w:r>
    </w:p>
    <w:p w:rsidR="00EC76B9" w:rsidRDefault="00EC76B9">
      <w:pPr>
        <w:pStyle w:val="a5"/>
        <w:spacing w:line="360" w:lineRule="atLeast"/>
        <w:rPr>
          <w:rFonts w:hAnsi="宋体" w:hint="eastAsia"/>
          <w:sz w:val="18"/>
        </w:rPr>
      </w:pPr>
      <w:r>
        <w:rPr>
          <w:rFonts w:hAnsi="宋体" w:hint="eastAsia"/>
          <w:sz w:val="18"/>
        </w:rPr>
        <w:t>注:图中a1=4.2%,a2=4.25%,a3=4.8%,a4=4.7%OAC</w:t>
      </w:r>
      <w:r>
        <w:rPr>
          <w:rFonts w:hAnsi="宋体" w:hint="eastAsia"/>
          <w:sz w:val="18"/>
          <w:vertAlign w:val="subscript"/>
        </w:rPr>
        <w:t>1</w:t>
      </w:r>
      <w:r>
        <w:rPr>
          <w:rFonts w:hAnsi="宋体" w:hint="eastAsia"/>
          <w:sz w:val="18"/>
        </w:rPr>
        <w:t>=4.49％(由4个平均值确定),OAC</w:t>
      </w:r>
      <w:r>
        <w:rPr>
          <w:rFonts w:hAnsi="宋体" w:hint="eastAsia"/>
          <w:sz w:val="18"/>
          <w:vertAlign w:val="subscript"/>
        </w:rPr>
        <w:t>min</w:t>
      </w:r>
      <w:r>
        <w:rPr>
          <w:rFonts w:hAnsi="宋体" w:hint="eastAsia"/>
          <w:sz w:val="18"/>
        </w:rPr>
        <w:t>=4.3％，OAC</w:t>
      </w:r>
      <w:r>
        <w:rPr>
          <w:rFonts w:hAnsi="宋体" w:hint="eastAsia"/>
          <w:sz w:val="18"/>
          <w:vertAlign w:val="subscript"/>
        </w:rPr>
        <w:t>max</w:t>
      </w:r>
      <w:r>
        <w:rPr>
          <w:rFonts w:hAnsi="宋体" w:hint="eastAsia"/>
          <w:sz w:val="18"/>
        </w:rPr>
        <w:t>=5.3％，OAC</w:t>
      </w:r>
      <w:r>
        <w:rPr>
          <w:rFonts w:hAnsi="宋体" w:hint="eastAsia"/>
          <w:sz w:val="18"/>
          <w:vertAlign w:val="subscript"/>
        </w:rPr>
        <w:t>2</w:t>
      </w:r>
      <w:r>
        <w:rPr>
          <w:rFonts w:hAnsi="宋体" w:hint="eastAsia"/>
          <w:sz w:val="18"/>
        </w:rPr>
        <w:t>=4.8％，OAC=4.64％。此例中相对于空隙率4％的油石比为4.6％</w:t>
      </w:r>
    </w:p>
    <w:p w:rsidR="00EC76B9" w:rsidRDefault="00EC76B9">
      <w:pPr>
        <w:pStyle w:val="a5"/>
        <w:spacing w:line="320" w:lineRule="atLeast"/>
        <w:rPr>
          <w:rFonts w:hAnsi="宋体" w:hint="eastAsia"/>
        </w:rPr>
      </w:pPr>
      <w:r>
        <w:rPr>
          <w:rFonts w:hAnsi="宋体" w:hint="eastAsia"/>
        </w:rPr>
        <w:t>B.6.7  按式(B.6.7-1)及(B.6.7-2)计算沥青结合料被集料吸收的比例及有效沥青含量。</w:t>
      </w:r>
    </w:p>
    <w:p w:rsidR="00EC76B9" w:rsidRDefault="00EC76B9">
      <w:pPr>
        <w:pStyle w:val="a5"/>
        <w:spacing w:line="320" w:lineRule="atLeast"/>
        <w:rPr>
          <w:rFonts w:hAnsi="宋体" w:hint="eastAsia"/>
        </w:rPr>
      </w:pPr>
      <w:r>
        <w:rPr>
          <w:rFonts w:hAnsi="宋体"/>
          <w:noProof/>
        </w:rPr>
        <w:pict>
          <v:shape id="_x0000_s1047" type="#_x0000_t75" style="position:absolute;left:0;text-align:left;margin-left:120pt;margin-top:9.7pt;width:127.45pt;height:40.65pt;z-index:251619328" o:allowincell="f">
            <v:imagedata r:id="rId57" o:title=""/>
          </v:shape>
          <o:OLEObject Type="Embed" ProgID="Equation.3" ShapeID="_x0000_s1047" DrawAspect="Content" ObjectID="_1326479218" r:id="rId58"/>
        </w:pict>
      </w:r>
      <w:r>
        <w:rPr>
          <w:rFonts w:hAnsi="宋体" w:hint="eastAsia"/>
        </w:rPr>
        <w:t xml:space="preserve">                                                                                                    </w:t>
      </w:r>
    </w:p>
    <w:p w:rsidR="00EC76B9" w:rsidRDefault="00EC76B9">
      <w:pPr>
        <w:pStyle w:val="a5"/>
        <w:spacing w:line="320" w:lineRule="atLeast"/>
        <w:rPr>
          <w:rFonts w:hAnsi="宋体" w:hint="eastAsia"/>
        </w:rPr>
      </w:pPr>
      <w:r>
        <w:rPr>
          <w:rFonts w:hAnsi="宋体" w:hint="eastAsia"/>
        </w:rPr>
        <w:t xml:space="preserve">                                                                                                                 (B.6.7-1)</w:t>
      </w:r>
    </w:p>
    <w:p w:rsidR="00EC76B9" w:rsidRDefault="00EC76B9">
      <w:pPr>
        <w:pStyle w:val="a5"/>
        <w:spacing w:line="320" w:lineRule="atLeast"/>
        <w:rPr>
          <w:rFonts w:hAnsi="宋体" w:hint="eastAsia"/>
        </w:rPr>
      </w:pPr>
    </w:p>
    <w:p w:rsidR="00EC76B9" w:rsidRDefault="00EC76B9">
      <w:pPr>
        <w:pStyle w:val="a5"/>
        <w:spacing w:line="320" w:lineRule="atLeast"/>
        <w:rPr>
          <w:rFonts w:hAnsi="宋体" w:hint="eastAsia"/>
        </w:rPr>
      </w:pPr>
      <w:r>
        <w:rPr>
          <w:rFonts w:hAnsi="宋体"/>
          <w:noProof/>
        </w:rPr>
        <w:pict>
          <v:shape id="_x0000_s1048" type="#_x0000_t75" style="position:absolute;left:0;text-align:left;margin-left:140pt;margin-top:9.9pt;width:100pt;height:35pt;z-index:251620352" o:allowincell="f">
            <v:imagedata r:id="rId59" o:title=""/>
          </v:shape>
          <o:OLEObject Type="Embed" ProgID="Equation.3" ShapeID="_x0000_s1048" DrawAspect="Content" ObjectID="_1326479219" r:id="rId60"/>
        </w:pict>
      </w:r>
    </w:p>
    <w:p w:rsidR="00EC76B9" w:rsidRDefault="00EC76B9">
      <w:pPr>
        <w:pStyle w:val="a5"/>
        <w:spacing w:line="320" w:lineRule="atLeast"/>
        <w:rPr>
          <w:rFonts w:hAnsi="宋体" w:hint="eastAsia"/>
        </w:rPr>
      </w:pPr>
      <w:r>
        <w:rPr>
          <w:rFonts w:hAnsi="宋体" w:hint="eastAsia"/>
        </w:rPr>
        <w:t xml:space="preserve">                                                                                                                 (B.6.7-2)</w:t>
      </w:r>
    </w:p>
    <w:p w:rsidR="00EC76B9" w:rsidRDefault="00EC76B9">
      <w:pPr>
        <w:pStyle w:val="a5"/>
        <w:spacing w:line="320" w:lineRule="atLeast"/>
        <w:rPr>
          <w:rFonts w:hAnsi="宋体" w:hint="eastAsia"/>
        </w:rPr>
      </w:pPr>
    </w:p>
    <w:p w:rsidR="00EC76B9" w:rsidRDefault="00EC76B9">
      <w:pPr>
        <w:pStyle w:val="a5"/>
        <w:spacing w:line="320" w:lineRule="atLeast"/>
        <w:rPr>
          <w:rFonts w:hAnsi="宋体" w:hint="eastAsia"/>
        </w:rPr>
      </w:pPr>
      <w:r>
        <w:rPr>
          <w:rFonts w:hAnsi="宋体" w:hint="eastAsia"/>
        </w:rPr>
        <w:t>式中：P</w:t>
      </w:r>
      <w:r>
        <w:rPr>
          <w:rFonts w:hAnsi="宋体" w:hint="eastAsia"/>
          <w:vertAlign w:val="subscript"/>
        </w:rPr>
        <w:t>ba</w:t>
      </w:r>
      <w:r>
        <w:rPr>
          <w:rFonts w:hAnsi="宋体" w:hint="eastAsia"/>
        </w:rPr>
        <w:t>——沥青混合料中被集料吸收的沥青结合料比例，％</w:t>
      </w:r>
    </w:p>
    <w:p w:rsidR="00EC76B9" w:rsidRDefault="00EC76B9">
      <w:pPr>
        <w:pStyle w:val="a5"/>
        <w:spacing w:line="320" w:lineRule="atLeast"/>
        <w:rPr>
          <w:rFonts w:hAnsi="宋体" w:hint="eastAsia"/>
        </w:rPr>
      </w:pPr>
      <w:r>
        <w:rPr>
          <w:rFonts w:hAnsi="宋体" w:hint="eastAsia"/>
        </w:rPr>
        <w:t xml:space="preserve">           P</w:t>
      </w:r>
      <w:r>
        <w:rPr>
          <w:rFonts w:hAnsi="宋体" w:hint="eastAsia"/>
          <w:vertAlign w:val="subscript"/>
        </w:rPr>
        <w:t>be</w:t>
      </w:r>
      <w:r>
        <w:rPr>
          <w:rFonts w:hAnsi="宋体" w:hint="eastAsia"/>
        </w:rPr>
        <w:t>——沥青混合料中的有效沥青用量，％</w:t>
      </w:r>
    </w:p>
    <w:p w:rsidR="00EC76B9" w:rsidRDefault="00EC76B9">
      <w:pPr>
        <w:pStyle w:val="a5"/>
        <w:spacing w:line="320" w:lineRule="atLeast"/>
        <w:rPr>
          <w:rFonts w:hAnsi="宋体" w:hint="eastAsia"/>
        </w:rPr>
      </w:pPr>
      <w:r>
        <w:rPr>
          <w:rFonts w:hAnsi="宋体" w:hint="eastAsia"/>
        </w:rPr>
        <w:t xml:space="preserve">         γ</w:t>
      </w:r>
      <w:r>
        <w:rPr>
          <w:rFonts w:hAnsi="宋体" w:hint="eastAsia"/>
          <w:sz w:val="32"/>
          <w:vertAlign w:val="subscript"/>
        </w:rPr>
        <w:t>se</w:t>
      </w:r>
      <w:r>
        <w:rPr>
          <w:rFonts w:hAnsi="宋体" w:hint="eastAsia"/>
        </w:rPr>
        <w:t>——集料的有效相对密度，按式(B.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5.6.1</w:t>
        </w:r>
      </w:smartTag>
      <w:r>
        <w:rPr>
          <w:rFonts w:hAnsi="宋体" w:hint="eastAsia"/>
        </w:rPr>
        <w:t>)计算，无量纲；</w:t>
      </w:r>
    </w:p>
    <w:p w:rsidR="00EC76B9" w:rsidRDefault="00EC76B9">
      <w:pPr>
        <w:spacing w:line="320" w:lineRule="atLeast"/>
        <w:rPr>
          <w:rFonts w:hint="eastAsia"/>
        </w:rPr>
      </w:pPr>
      <w:r>
        <w:rPr>
          <w:rFonts w:hAnsi="宋体" w:hint="eastAsia"/>
        </w:rPr>
        <w:t xml:space="preserve">           </w:t>
      </w:r>
      <w:r>
        <w:rPr>
          <w:rFonts w:hAnsi="宋体" w:hint="eastAsia"/>
        </w:rPr>
        <w:t>γ</w:t>
      </w:r>
      <w:r>
        <w:rPr>
          <w:rFonts w:hAnsi="宋体" w:hint="eastAsia"/>
          <w:sz w:val="30"/>
          <w:vertAlign w:val="subscript"/>
        </w:rPr>
        <w:t>sb</w:t>
      </w:r>
      <w:r>
        <w:rPr>
          <w:rFonts w:hAnsi="宋体"/>
        </w:rPr>
        <w:sym w:font="Symbol" w:char="F0BE"/>
      </w:r>
      <w:r>
        <w:rPr>
          <w:rFonts w:hAnsi="宋体"/>
        </w:rPr>
        <w:sym w:font="Symbol" w:char="F0BE"/>
      </w:r>
      <w:r>
        <w:rPr>
          <w:rFonts w:hAnsi="宋体" w:hint="eastAsia"/>
        </w:rPr>
        <w:t>材料的合成毛体积相对密度，按式</w:t>
      </w:r>
      <w:r>
        <w:rPr>
          <w:rFonts w:hAnsi="宋体" w:hint="eastAsia"/>
        </w:rPr>
        <w:t>(B.5.3)</w:t>
      </w:r>
      <w:r>
        <w:rPr>
          <w:rFonts w:hAnsi="宋体" w:hint="eastAsia"/>
        </w:rPr>
        <w:t>求取，无量纲；</w:t>
      </w:r>
    </w:p>
    <w:p w:rsidR="00EC76B9" w:rsidRDefault="00EC76B9">
      <w:pPr>
        <w:pStyle w:val="a5"/>
        <w:spacing w:line="320" w:lineRule="atLeast"/>
        <w:ind w:firstLine="425"/>
        <w:rPr>
          <w:rFonts w:hAnsi="宋体" w:hint="eastAsia"/>
        </w:rPr>
      </w:pPr>
      <w:r>
        <w:rPr>
          <w:rFonts w:hAnsi="宋体" w:hint="eastAsia"/>
        </w:rPr>
        <w:t xml:space="preserve"> γ</w:t>
      </w:r>
      <w:r>
        <w:rPr>
          <w:rFonts w:hAnsi="宋体" w:hint="eastAsia"/>
          <w:sz w:val="30"/>
          <w:vertAlign w:val="subscript"/>
        </w:rPr>
        <w:t>b</w:t>
      </w:r>
      <w:r>
        <w:rPr>
          <w:rFonts w:hAnsi="宋体" w:hint="eastAsia"/>
        </w:rPr>
        <w:t>——沥青的相对密度(</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hAnsi="宋体" w:hint="eastAsia"/>
          </w:rPr>
          <w:t>25℃</w:t>
        </w:r>
      </w:smartTag>
      <w:r>
        <w:rPr>
          <w:rFonts w:hAnsi="宋体" w:hint="eastAsia"/>
        </w:rPr>
        <w:t>) ，无量纲；</w:t>
      </w:r>
    </w:p>
    <w:p w:rsidR="00EC76B9" w:rsidRDefault="00EC76B9">
      <w:pPr>
        <w:pStyle w:val="a5"/>
        <w:spacing w:line="320" w:lineRule="atLeast"/>
        <w:ind w:firstLine="425"/>
        <w:rPr>
          <w:rFonts w:hAnsi="宋体" w:hint="eastAsia"/>
        </w:rPr>
      </w:pPr>
      <w:r>
        <w:rPr>
          <w:rFonts w:hAnsi="宋体" w:hint="eastAsia"/>
        </w:rPr>
        <w:t xml:space="preserve">   P</w:t>
      </w:r>
      <w:r>
        <w:rPr>
          <w:rFonts w:hAnsi="宋体" w:hint="eastAsia"/>
          <w:vertAlign w:val="subscript"/>
        </w:rPr>
        <w:t>b</w:t>
      </w:r>
      <w:r>
        <w:rPr>
          <w:rFonts w:hAnsi="宋体" w:hint="eastAsia"/>
        </w:rPr>
        <w:t>——沥青含量，％；</w:t>
      </w:r>
    </w:p>
    <w:p w:rsidR="00EC76B9" w:rsidRDefault="00EC76B9">
      <w:pPr>
        <w:pStyle w:val="a5"/>
        <w:spacing w:line="320" w:lineRule="atLeast"/>
        <w:ind w:firstLine="425"/>
        <w:rPr>
          <w:rFonts w:hAnsi="宋体" w:hint="eastAsia"/>
        </w:rPr>
      </w:pPr>
      <w:r>
        <w:rPr>
          <w:rFonts w:hAnsi="宋体" w:hint="eastAsia"/>
        </w:rPr>
        <w:t xml:space="preserve">   Ps——各种矿料占沥青混合料总质量的百分率之和，即Ps =100-P</w:t>
      </w:r>
      <w:r>
        <w:rPr>
          <w:rFonts w:hAnsi="宋体" w:hint="eastAsia"/>
          <w:vertAlign w:val="subscript"/>
        </w:rPr>
        <w:t>b</w:t>
      </w:r>
      <w:r>
        <w:rPr>
          <w:rFonts w:hAnsi="宋体" w:hint="eastAsia"/>
        </w:rPr>
        <w:t>，％。</w:t>
      </w:r>
    </w:p>
    <w:p w:rsidR="00EC76B9" w:rsidRDefault="00EC76B9">
      <w:pPr>
        <w:pStyle w:val="a5"/>
        <w:spacing w:line="320" w:lineRule="atLeast"/>
        <w:rPr>
          <w:rFonts w:hAnsi="宋体" w:hint="eastAsia"/>
        </w:rPr>
      </w:pPr>
      <w:r>
        <w:rPr>
          <w:rFonts w:hAnsi="宋体" w:hint="eastAsia"/>
        </w:rPr>
        <w:t>注：如果需要，可按式(B.6.7-3)及(B.6.7-4)计算有效沥青的体积百分率V</w:t>
      </w:r>
      <w:r>
        <w:rPr>
          <w:rFonts w:hAnsi="宋体" w:hint="eastAsia"/>
          <w:vertAlign w:val="subscript"/>
        </w:rPr>
        <w:t>b</w:t>
      </w:r>
      <w:r>
        <w:rPr>
          <w:rFonts w:hAnsi="宋体" w:hint="eastAsia"/>
        </w:rPr>
        <w:t>及矿料的体积百分率V</w:t>
      </w:r>
      <w:r>
        <w:rPr>
          <w:rFonts w:hAnsi="宋体" w:hint="eastAsia"/>
          <w:vertAlign w:val="subscript"/>
        </w:rPr>
        <w:t>g</w:t>
      </w:r>
      <w:r>
        <w:rPr>
          <w:rFonts w:hAnsi="宋体" w:hint="eastAsia"/>
        </w:rPr>
        <w:t>。</w:t>
      </w:r>
    </w:p>
    <w:p w:rsidR="00EC76B9" w:rsidRDefault="00EC76B9">
      <w:pPr>
        <w:pStyle w:val="a5"/>
        <w:spacing w:line="320" w:lineRule="atLeast"/>
        <w:rPr>
          <w:rFonts w:hAnsi="宋体" w:hint="eastAsia"/>
        </w:rPr>
      </w:pPr>
      <w:r>
        <w:rPr>
          <w:rFonts w:hAnsi="宋体"/>
          <w:noProof/>
        </w:rPr>
        <w:pict>
          <v:shape id="_x0000_s1125" type="#_x0000_t75" style="position:absolute;left:0;text-align:left;margin-left:109.2pt;margin-top:3.15pt;width:74.05pt;height:38.15pt;z-index:251699200" o:allowincell="f">
            <v:imagedata r:id="rId61" o:title=""/>
          </v:shape>
          <o:OLEObject Type="Embed" ProgID="Equation.3" ShapeID="_x0000_s1125" DrawAspect="Content" ObjectID="_1326479220" r:id="rId62"/>
        </w:pict>
      </w:r>
      <w:r>
        <w:rPr>
          <w:rFonts w:hAnsi="宋体" w:hint="eastAsia"/>
        </w:rPr>
        <w:t xml:space="preserve">                                                                                                 </w:t>
      </w:r>
    </w:p>
    <w:p w:rsidR="00EC76B9" w:rsidRDefault="00EC76B9">
      <w:pPr>
        <w:pStyle w:val="a5"/>
        <w:spacing w:line="320" w:lineRule="atLeast"/>
        <w:rPr>
          <w:rFonts w:hAnsi="宋体" w:hint="eastAsia"/>
        </w:rPr>
      </w:pPr>
      <w:r>
        <w:rPr>
          <w:rFonts w:hAnsi="宋体" w:hint="eastAsia"/>
        </w:rPr>
        <w:t xml:space="preserve">                                                                                                                   (B.6.7-3)</w:t>
      </w:r>
    </w:p>
    <w:p w:rsidR="00EC76B9" w:rsidRDefault="00EC76B9">
      <w:pPr>
        <w:pStyle w:val="a5"/>
        <w:spacing w:line="320" w:lineRule="atLeast"/>
        <w:rPr>
          <w:rFonts w:hAnsi="宋体" w:hint="eastAsia"/>
        </w:rPr>
      </w:pPr>
    </w:p>
    <w:p w:rsidR="00EC76B9" w:rsidRDefault="00EC76B9">
      <w:pPr>
        <w:pStyle w:val="a5"/>
        <w:spacing w:line="320" w:lineRule="atLeast"/>
        <w:rPr>
          <w:rFonts w:hAnsi="宋体"/>
        </w:rPr>
      </w:pPr>
      <w:r>
        <w:rPr>
          <w:rFonts w:hAnsi="宋体" w:hint="eastAsia"/>
        </w:rPr>
        <w:t xml:space="preserve">                                         V</w:t>
      </w:r>
      <w:r>
        <w:rPr>
          <w:rFonts w:hAnsi="宋体" w:hint="eastAsia"/>
          <w:vertAlign w:val="subscript"/>
        </w:rPr>
        <w:t>g</w:t>
      </w:r>
      <w:r>
        <w:rPr>
          <w:rFonts w:hAnsi="宋体" w:hint="eastAsia"/>
        </w:rPr>
        <w:t>=100-(V</w:t>
      </w:r>
      <w:r>
        <w:rPr>
          <w:rFonts w:hAnsi="宋体" w:hint="eastAsia"/>
          <w:vertAlign w:val="subscript"/>
        </w:rPr>
        <w:t>be</w:t>
      </w:r>
      <w:r>
        <w:rPr>
          <w:rFonts w:hAnsi="宋体" w:hint="eastAsia"/>
        </w:rPr>
        <w:t>＋VV)                                            (B.6.7-4)</w:t>
      </w:r>
    </w:p>
    <w:p w:rsidR="00EC76B9" w:rsidRDefault="00EC76B9">
      <w:pPr>
        <w:pStyle w:val="a5"/>
        <w:spacing w:line="320" w:lineRule="atLeast"/>
        <w:rPr>
          <w:rFonts w:hAnsi="宋体" w:hint="eastAsia"/>
        </w:rPr>
      </w:pPr>
    </w:p>
    <w:p w:rsidR="00EC76B9" w:rsidRDefault="00EC76B9">
      <w:pPr>
        <w:pStyle w:val="a5"/>
        <w:spacing w:line="320" w:lineRule="atLeast"/>
        <w:rPr>
          <w:rFonts w:hAnsi="宋体" w:hint="eastAsia"/>
        </w:rPr>
      </w:pPr>
      <w:r>
        <w:rPr>
          <w:rFonts w:hAnsi="宋体" w:hint="eastAsia"/>
        </w:rPr>
        <w:t>B.6.8 检验最佳沥青用量时的粉胶比和有效沥青膜厚度</w:t>
      </w:r>
    </w:p>
    <w:p w:rsidR="00EC76B9" w:rsidRDefault="00EC76B9">
      <w:pPr>
        <w:pStyle w:val="a5"/>
        <w:spacing w:line="320" w:lineRule="atLeast"/>
        <w:rPr>
          <w:rFonts w:hAnsi="宋体" w:hint="eastAsia"/>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6.8.1</w:t>
        </w:r>
      </w:smartTag>
      <w:r>
        <w:rPr>
          <w:rFonts w:hAnsi="宋体" w:hint="eastAsia"/>
        </w:rPr>
        <w:t>按式B.6.8.1计算沥青混合料的粉胶比，宜符合0.6~1.6的要求。对常用的公称最大粒径为</w:t>
      </w:r>
      <w:smartTag w:uri="urn:schemas-microsoft-com:office:smarttags" w:element="chmetcnv">
        <w:smartTagPr>
          <w:attr w:name="TCSC" w:val="0"/>
          <w:attr w:name="NumberType" w:val="1"/>
          <w:attr w:name="Negative" w:val="False"/>
          <w:attr w:name="HasSpace" w:val="False"/>
          <w:attr w:name="SourceValue" w:val="13.2"/>
          <w:attr w:name="UnitName" w:val="mm"/>
        </w:smartTagPr>
        <w:r>
          <w:rPr>
            <w:rFonts w:hAnsi="宋体" w:hint="eastAsia"/>
          </w:rPr>
          <w:t>13.2mm</w:t>
        </w:r>
      </w:smartTag>
      <w:r>
        <w:rPr>
          <w:rFonts w:hAnsi="宋体" w:hint="eastAsia"/>
        </w:rPr>
        <w:t>～</w:t>
      </w:r>
      <w:smartTag w:uri="urn:schemas-microsoft-com:office:smarttags" w:element="chmetcnv">
        <w:smartTagPr>
          <w:attr w:name="TCSC" w:val="0"/>
          <w:attr w:name="NumberType" w:val="1"/>
          <w:attr w:name="Negative" w:val="False"/>
          <w:attr w:name="HasSpace" w:val="False"/>
          <w:attr w:name="SourceValue" w:val="19"/>
          <w:attr w:name="UnitName" w:val="mm"/>
        </w:smartTagPr>
        <w:r>
          <w:rPr>
            <w:rFonts w:hAnsi="宋体" w:hint="eastAsia"/>
          </w:rPr>
          <w:t>19mm</w:t>
        </w:r>
      </w:smartTag>
      <w:r>
        <w:rPr>
          <w:rFonts w:hAnsi="宋体" w:hint="eastAsia"/>
        </w:rPr>
        <w:t>的密级配沥青混合料，粉胶比宜控制在0.8～1.2范围内。</w:t>
      </w:r>
    </w:p>
    <w:p w:rsidR="00EC76B9" w:rsidRDefault="00EC76B9">
      <w:pPr>
        <w:pStyle w:val="a5"/>
        <w:spacing w:line="320" w:lineRule="atLeast"/>
        <w:rPr>
          <w:rFonts w:hAnsi="宋体" w:hint="eastAsia"/>
        </w:rPr>
      </w:pPr>
      <w:r>
        <w:rPr>
          <w:rFonts w:hAnsi="宋体"/>
          <w:noProof/>
        </w:rPr>
        <w:pict>
          <v:shape id="_x0000_s1049" type="#_x0000_t75" style="position:absolute;left:0;text-align:left;margin-left:90pt;margin-top:9.1pt;width:88.15pt;height:37.8pt;z-index:251621376" o:allowincell="f">
            <v:imagedata r:id="rId63" o:title=""/>
          </v:shape>
          <o:OLEObject Type="Embed" ProgID="Equation.3" ShapeID="_x0000_s1049" DrawAspect="Content" ObjectID="_1326479221" r:id="rId64"/>
        </w:pict>
      </w:r>
      <w:r>
        <w:rPr>
          <w:rFonts w:hAnsi="宋体" w:hint="eastAsia"/>
        </w:rPr>
        <w:t xml:space="preserve">                     </w:t>
      </w:r>
    </w:p>
    <w:p w:rsidR="00EC76B9" w:rsidRDefault="00EC76B9">
      <w:pPr>
        <w:pStyle w:val="a5"/>
        <w:spacing w:line="320" w:lineRule="atLeast"/>
        <w:rPr>
          <w:rFonts w:hAnsi="宋体"/>
        </w:rPr>
      </w:pPr>
      <w:r>
        <w:rPr>
          <w:rFonts w:hAnsi="宋体" w:hint="eastAsia"/>
        </w:rPr>
        <w:t xml:space="preserve">                                                                                                                (B.</w:t>
      </w:r>
      <w:smartTag w:uri="urn:schemas-microsoft-com:office:smarttags" w:element="chsdate">
        <w:smartTagPr>
          <w:attr w:name="IsROCDate" w:val="False"/>
          <w:attr w:name="IsLunarDate" w:val="False"/>
          <w:attr w:name="Day" w:val="30"/>
          <w:attr w:name="Month" w:val="12"/>
          <w:attr w:name="Year" w:val="1899"/>
        </w:smartTagPr>
        <w:r>
          <w:rPr>
            <w:rFonts w:hAnsi="宋体" w:hint="eastAsia"/>
          </w:rPr>
          <w:t>6.8.1</w:t>
        </w:r>
      </w:smartTag>
      <w:r>
        <w:rPr>
          <w:rFonts w:hAnsi="宋体" w:hint="eastAsia"/>
        </w:rPr>
        <w:t>)</w:t>
      </w:r>
    </w:p>
    <w:p w:rsidR="00EC76B9" w:rsidRDefault="00EC76B9">
      <w:pPr>
        <w:pStyle w:val="a5"/>
        <w:spacing w:line="320" w:lineRule="atLeast"/>
        <w:rPr>
          <w:rFonts w:hAnsi="宋体" w:hint="eastAsia"/>
        </w:rPr>
      </w:pPr>
      <w:r>
        <w:rPr>
          <w:rFonts w:hAnsi="宋体" w:hint="eastAsia"/>
        </w:rPr>
        <w:t xml:space="preserve">              </w:t>
      </w:r>
    </w:p>
    <w:p w:rsidR="00EC76B9" w:rsidRDefault="00EC76B9">
      <w:pPr>
        <w:pStyle w:val="a5"/>
        <w:spacing w:line="320" w:lineRule="atLeast"/>
        <w:rPr>
          <w:rFonts w:hAnsi="宋体" w:hint="eastAsia"/>
        </w:rPr>
      </w:pPr>
      <w:r>
        <w:rPr>
          <w:rFonts w:hAnsi="宋体" w:hint="eastAsia"/>
        </w:rPr>
        <w:t>式中：FB——粉胶比，沥青混合料的矿料中</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通过率与有效沥青含量的比值，无量纲；</w:t>
      </w:r>
    </w:p>
    <w:p w:rsidR="00EC76B9" w:rsidRDefault="00EC76B9">
      <w:pPr>
        <w:pStyle w:val="a5"/>
        <w:spacing w:line="320" w:lineRule="atLeast"/>
        <w:rPr>
          <w:rFonts w:hAnsi="宋体" w:hint="eastAsia"/>
        </w:rPr>
      </w:pPr>
      <w:r>
        <w:rPr>
          <w:rFonts w:hAnsi="宋体" w:hint="eastAsia"/>
        </w:rPr>
        <w:t xml:space="preserve">          P</w:t>
      </w:r>
      <w:r>
        <w:rPr>
          <w:rFonts w:hAnsi="宋体" w:hint="eastAsia"/>
          <w:vertAlign w:val="subscript"/>
        </w:rPr>
        <w:t>0.075</w:t>
      </w:r>
      <w:r>
        <w:rPr>
          <w:rFonts w:hAnsi="宋体" w:hint="eastAsia"/>
        </w:rPr>
        <w:t>——矿料级配中</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的通过率(水洗法)，％；</w:t>
      </w:r>
    </w:p>
    <w:p w:rsidR="00EC76B9" w:rsidRDefault="00EC76B9">
      <w:pPr>
        <w:pStyle w:val="a5"/>
        <w:spacing w:line="320" w:lineRule="atLeast"/>
        <w:rPr>
          <w:rFonts w:hAnsi="宋体"/>
        </w:rPr>
      </w:pPr>
      <w:r>
        <w:rPr>
          <w:rFonts w:hAnsi="宋体" w:hint="eastAsia"/>
        </w:rPr>
        <w:t xml:space="preserve">          P</w:t>
      </w:r>
      <w:r>
        <w:rPr>
          <w:rFonts w:hAnsi="宋体" w:hint="eastAsia"/>
          <w:vertAlign w:val="subscript"/>
        </w:rPr>
        <w:t>be</w:t>
      </w:r>
      <w:r>
        <w:rPr>
          <w:rFonts w:hAnsi="宋体" w:hint="eastAsia"/>
        </w:rPr>
        <w:t>——有效沥青含量，％。</w:t>
      </w:r>
    </w:p>
    <w:p w:rsidR="00EC76B9" w:rsidRDefault="00EC76B9">
      <w:pPr>
        <w:pStyle w:val="a5"/>
        <w:spacing w:line="320" w:lineRule="atLeast"/>
        <w:rPr>
          <w:rFonts w:hAnsi="宋体" w:hint="eastAsia"/>
        </w:rPr>
      </w:pPr>
      <w:r>
        <w:rPr>
          <w:rFonts w:hAnsi="宋体" w:hint="eastAsia"/>
        </w:rPr>
        <w:t xml:space="preserve">   B.6.8.2  按式B.6.8.2的方法计算集料的比表面，按式B.6.8.3估算沥青混合料的沥青膜有效厚度。各种集料粒径的表面积系数按表B.6.8采用。</w:t>
      </w:r>
    </w:p>
    <w:p w:rsidR="00EC76B9" w:rsidRDefault="00EC76B9">
      <w:pPr>
        <w:pStyle w:val="a5"/>
        <w:spacing w:line="320" w:lineRule="atLeast"/>
        <w:jc w:val="center"/>
        <w:rPr>
          <w:rFonts w:hAnsi="宋体" w:hint="eastAsia"/>
        </w:rPr>
      </w:pPr>
      <w:r>
        <w:rPr>
          <w:rFonts w:hAnsi="宋体" w:hint="eastAsia"/>
        </w:rPr>
        <w:t>SA=Σ(P</w:t>
      </w:r>
      <w:r>
        <w:rPr>
          <w:rFonts w:hAnsi="宋体" w:hint="eastAsia"/>
          <w:vertAlign w:val="subscript"/>
        </w:rPr>
        <w:t>i</w:t>
      </w:r>
      <w:r>
        <w:rPr>
          <w:rFonts w:hAnsi="宋体" w:hint="eastAsia"/>
        </w:rPr>
        <w:t>×FA</w:t>
      </w:r>
      <w:r>
        <w:rPr>
          <w:rFonts w:hAnsi="宋体"/>
          <w:vertAlign w:val="subscript"/>
        </w:rPr>
        <w:t>I</w:t>
      </w:r>
      <w:r>
        <w:rPr>
          <w:rFonts w:hAnsi="宋体" w:hint="eastAsia"/>
        </w:rPr>
        <w:t>)                      (B.6.8.2)</w:t>
      </w:r>
    </w:p>
    <w:p w:rsidR="00EC76B9" w:rsidRDefault="00EC76B9">
      <w:pPr>
        <w:pStyle w:val="a5"/>
        <w:spacing w:line="320" w:lineRule="atLeast"/>
        <w:rPr>
          <w:rFonts w:hAnsi="宋体" w:hint="eastAsia"/>
        </w:rPr>
      </w:pPr>
      <w:r>
        <w:rPr>
          <w:rFonts w:hAnsi="宋体"/>
          <w:noProof/>
        </w:rPr>
        <w:pict>
          <v:shape id="_x0000_s1050" type="#_x0000_t75" style="position:absolute;left:0;text-align:left;margin-left:115pt;margin-top:5.5pt;width:105pt;height:40.35pt;z-index:251622400" o:allowincell="f">
            <v:imagedata r:id="rId65" o:title=""/>
          </v:shape>
          <o:OLEObject Type="Embed" ProgID="Equation.3" ShapeID="_x0000_s1050" DrawAspect="Content" ObjectID="_1326479222" r:id="rId66"/>
        </w:pict>
      </w:r>
      <w:r>
        <w:rPr>
          <w:rFonts w:hAnsi="宋体" w:hint="eastAsia"/>
        </w:rPr>
        <w:t xml:space="preserve">                                                                                                                          (B.6.8.3)</w:t>
      </w:r>
    </w:p>
    <w:p w:rsidR="00EC76B9" w:rsidRDefault="00EC76B9">
      <w:pPr>
        <w:pStyle w:val="a5"/>
        <w:spacing w:line="320" w:lineRule="atLeast"/>
        <w:rPr>
          <w:rFonts w:hAnsi="宋体" w:hint="eastAsia"/>
        </w:rPr>
      </w:pPr>
    </w:p>
    <w:p w:rsidR="00EC76B9" w:rsidRDefault="00EC76B9">
      <w:pPr>
        <w:pStyle w:val="a5"/>
        <w:spacing w:line="320" w:lineRule="atLeast"/>
        <w:rPr>
          <w:rFonts w:hAnsi="宋体" w:hint="eastAsia"/>
        </w:rPr>
      </w:pPr>
    </w:p>
    <w:p w:rsidR="00EC76B9" w:rsidRDefault="00EC76B9">
      <w:pPr>
        <w:pStyle w:val="a5"/>
        <w:spacing w:line="320" w:lineRule="atLeast"/>
        <w:rPr>
          <w:rFonts w:hAnsi="宋体" w:hint="eastAsia"/>
        </w:rPr>
      </w:pPr>
      <w:r>
        <w:rPr>
          <w:rFonts w:hAnsi="宋体" w:hint="eastAsia"/>
        </w:rPr>
        <w:t>式中：SA――集料的比表面积，</w:t>
      </w:r>
      <w:r>
        <w:rPr>
          <w:rFonts w:hint="eastAsia"/>
        </w:rPr>
        <w:t>m</w:t>
      </w:r>
      <w:r>
        <w:rPr>
          <w:rFonts w:hint="eastAsia"/>
          <w:vertAlign w:val="superscript"/>
        </w:rPr>
        <w:t>2</w:t>
      </w:r>
      <w:r>
        <w:rPr>
          <w:rFonts w:hint="eastAsia"/>
        </w:rPr>
        <w:t>/kg</w:t>
      </w:r>
      <w:r>
        <w:rPr>
          <w:rFonts w:hAnsi="宋体" w:hint="eastAsia"/>
        </w:rPr>
        <w:t>。</w:t>
      </w:r>
    </w:p>
    <w:p w:rsidR="00EC76B9" w:rsidRDefault="00EC76B9">
      <w:pPr>
        <w:pStyle w:val="a5"/>
        <w:spacing w:line="320" w:lineRule="atLeast"/>
        <w:rPr>
          <w:rFonts w:hAnsi="宋体" w:hint="eastAsia"/>
        </w:rPr>
      </w:pPr>
      <w:r>
        <w:rPr>
          <w:rFonts w:hAnsi="宋体" w:hint="eastAsia"/>
        </w:rPr>
        <w:t xml:space="preserve">            P</w:t>
      </w:r>
      <w:r>
        <w:rPr>
          <w:rFonts w:hAnsi="宋体" w:hint="eastAsia"/>
          <w:vertAlign w:val="subscript"/>
        </w:rPr>
        <w:t>i</w:t>
      </w:r>
      <w:r>
        <w:rPr>
          <w:rFonts w:hAnsi="宋体" w:hint="eastAsia"/>
        </w:rPr>
        <w:t>——各种粒径的通过百分率，％；</w:t>
      </w:r>
    </w:p>
    <w:p w:rsidR="00EC76B9" w:rsidRDefault="00EC76B9">
      <w:pPr>
        <w:pStyle w:val="a5"/>
        <w:spacing w:line="320" w:lineRule="atLeast"/>
        <w:rPr>
          <w:rFonts w:hAnsi="宋体" w:hint="eastAsia"/>
        </w:rPr>
      </w:pPr>
      <w:r>
        <w:rPr>
          <w:rFonts w:hAnsi="宋体" w:hint="eastAsia"/>
        </w:rPr>
        <w:t xml:space="preserve">            FA</w:t>
      </w:r>
      <w:r>
        <w:rPr>
          <w:rFonts w:hAnsi="宋体" w:hint="eastAsia"/>
          <w:vertAlign w:val="subscript"/>
        </w:rPr>
        <w:t>i</w:t>
      </w:r>
      <w:r>
        <w:rPr>
          <w:rFonts w:hAnsi="宋体" w:hint="eastAsia"/>
        </w:rPr>
        <w:t>——相应于各种粒径的集料的表面积系数，如表B.6.8所列；</w:t>
      </w:r>
    </w:p>
    <w:p w:rsidR="00EC76B9" w:rsidRDefault="00EC76B9">
      <w:pPr>
        <w:pStyle w:val="a5"/>
        <w:spacing w:line="320" w:lineRule="atLeast"/>
        <w:rPr>
          <w:rFonts w:hAnsi="宋体" w:hint="eastAsia"/>
        </w:rPr>
      </w:pPr>
      <w:r>
        <w:rPr>
          <w:rFonts w:hAnsi="宋体" w:hint="eastAsia"/>
        </w:rPr>
        <w:t xml:space="preserve">            DA——沥青膜有效厚度，μm；</w:t>
      </w:r>
    </w:p>
    <w:p w:rsidR="00EC76B9" w:rsidRDefault="00EC76B9">
      <w:pPr>
        <w:pStyle w:val="a5"/>
        <w:spacing w:line="320" w:lineRule="atLeast"/>
        <w:rPr>
          <w:rFonts w:hAnsi="宋体"/>
        </w:rPr>
      </w:pPr>
      <w:r>
        <w:rPr>
          <w:rFonts w:hAnsi="宋体" w:hint="eastAsia"/>
        </w:rPr>
        <w:t xml:space="preserve">            P</w:t>
      </w:r>
      <w:r>
        <w:rPr>
          <w:rFonts w:hAnsi="宋体" w:hint="eastAsia"/>
          <w:vertAlign w:val="subscript"/>
        </w:rPr>
        <w:t>be</w:t>
      </w:r>
      <w:r>
        <w:rPr>
          <w:rFonts w:hAnsi="宋体" w:hint="eastAsia"/>
        </w:rPr>
        <w:t>——有效沥青含量，％；</w:t>
      </w:r>
    </w:p>
    <w:p w:rsidR="00EC76B9" w:rsidRDefault="00EC76B9">
      <w:pPr>
        <w:pStyle w:val="a5"/>
        <w:spacing w:line="320" w:lineRule="atLeast"/>
        <w:ind w:firstLine="425"/>
        <w:rPr>
          <w:rFonts w:hAnsi="宋体" w:hint="eastAsia"/>
        </w:rPr>
      </w:pPr>
      <w:r>
        <w:rPr>
          <w:rFonts w:hAnsi="宋体" w:hint="eastAsia"/>
        </w:rPr>
        <w:t xml:space="preserve">   γ</w:t>
      </w:r>
      <w:r>
        <w:rPr>
          <w:rFonts w:hAnsi="宋体" w:hint="eastAsia"/>
          <w:vertAlign w:val="subscript"/>
        </w:rPr>
        <w:t>b</w:t>
      </w:r>
      <w:r>
        <w:rPr>
          <w:rFonts w:hAnsi="宋体" w:hint="eastAsia"/>
        </w:rPr>
        <w:t>——沥青的相对密度(25℃/25℃) ，无量纲。</w:t>
      </w:r>
    </w:p>
    <w:p w:rsidR="00EC76B9" w:rsidRDefault="00EC76B9">
      <w:pPr>
        <w:pStyle w:val="a5"/>
        <w:spacing w:line="320" w:lineRule="atLeast"/>
        <w:rPr>
          <w:rFonts w:hAnsi="宋体" w:hint="eastAsia"/>
          <w:sz w:val="18"/>
        </w:rPr>
      </w:pPr>
      <w:r>
        <w:rPr>
          <w:rFonts w:hAnsi="宋体" w:hint="eastAsia"/>
          <w:sz w:val="18"/>
        </w:rPr>
        <w:t>注：各种公称最大粒径混合料中大于4.75mm尺寸集料的表面积系数FA均取0.0041，且只计算一次，4.75mm以下部分的FA</w:t>
      </w:r>
      <w:r>
        <w:rPr>
          <w:rFonts w:hAnsi="宋体" w:hint="eastAsia"/>
          <w:sz w:val="18"/>
          <w:vertAlign w:val="subscript"/>
        </w:rPr>
        <w:t>i</w:t>
      </w:r>
      <w:r>
        <w:rPr>
          <w:rFonts w:hAnsi="宋体" w:hint="eastAsia"/>
          <w:sz w:val="18"/>
        </w:rPr>
        <w:t>如表B.6.8示例。该例的SA＝6.60</w:t>
      </w:r>
      <w:r>
        <w:rPr>
          <w:rFonts w:hint="eastAsia"/>
          <w:sz w:val="18"/>
        </w:rPr>
        <w:t xml:space="preserve"> m</w:t>
      </w:r>
      <w:r>
        <w:rPr>
          <w:rFonts w:hint="eastAsia"/>
          <w:sz w:val="18"/>
          <w:vertAlign w:val="superscript"/>
        </w:rPr>
        <w:t>2</w:t>
      </w:r>
      <w:r>
        <w:rPr>
          <w:rFonts w:hint="eastAsia"/>
          <w:sz w:val="18"/>
        </w:rPr>
        <w:t>/kg。若混合料的有效沥青含量为4.65％，沥青的相对密度1.03，则沥青膜厚度为DA=4.65/1.03/6.60×10＝6.83</w:t>
      </w:r>
      <w:r>
        <w:rPr>
          <w:rFonts w:hAnsi="宋体" w:hint="eastAsia"/>
        </w:rPr>
        <w:t>μm。</w:t>
      </w:r>
    </w:p>
    <w:p w:rsidR="00EC76B9" w:rsidRDefault="00EC76B9">
      <w:pPr>
        <w:spacing w:line="320" w:lineRule="atLeast"/>
        <w:ind w:firstLine="372"/>
        <w:jc w:val="center"/>
        <w:rPr>
          <w:rFonts w:ascii="宋体"/>
        </w:rPr>
      </w:pPr>
      <w:r>
        <w:rPr>
          <w:rFonts w:ascii="宋体" w:hint="eastAsia"/>
        </w:rPr>
        <w:t>表B.6.8      集料的表面积系数计算示例</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700"/>
        <w:gridCol w:w="600"/>
        <w:gridCol w:w="300"/>
        <w:gridCol w:w="500"/>
        <w:gridCol w:w="400"/>
        <w:gridCol w:w="571"/>
        <w:gridCol w:w="571"/>
        <w:gridCol w:w="572"/>
        <w:gridCol w:w="571"/>
        <w:gridCol w:w="572"/>
        <w:gridCol w:w="571"/>
        <w:gridCol w:w="572"/>
        <w:gridCol w:w="963"/>
      </w:tblGrid>
      <w:tr w:rsidR="00EC76B9">
        <w:tblPrEx>
          <w:tblCellMar>
            <w:top w:w="0" w:type="dxa"/>
            <w:left w:w="0" w:type="dxa"/>
            <w:bottom w:w="0" w:type="dxa"/>
            <w:right w:w="0" w:type="dxa"/>
          </w:tblCellMar>
        </w:tblPrEx>
        <w:trPr>
          <w:cantSplit/>
        </w:trPr>
        <w:tc>
          <w:tcPr>
            <w:tcW w:w="1700" w:type="dxa"/>
          </w:tcPr>
          <w:p w:rsidR="00EC76B9" w:rsidRDefault="00EC76B9">
            <w:pPr>
              <w:spacing w:line="320" w:lineRule="atLeast"/>
              <w:jc w:val="center"/>
              <w:rPr>
                <w:rFonts w:ascii="宋体" w:hint="eastAsia"/>
              </w:rPr>
            </w:pPr>
            <w:r>
              <w:rPr>
                <w:rFonts w:ascii="宋体" w:hint="eastAsia"/>
              </w:rPr>
              <w:t>筛孔尺寸(mm)</w:t>
            </w:r>
          </w:p>
        </w:tc>
        <w:tc>
          <w:tcPr>
            <w:tcW w:w="600" w:type="dxa"/>
            <w:vAlign w:val="center"/>
          </w:tcPr>
          <w:p w:rsidR="00EC76B9" w:rsidRDefault="00EC76B9">
            <w:pPr>
              <w:spacing w:line="320" w:lineRule="atLeast"/>
              <w:jc w:val="center"/>
              <w:rPr>
                <w:rFonts w:ascii="宋体"/>
              </w:rPr>
            </w:pPr>
            <w:r>
              <w:rPr>
                <w:rFonts w:ascii="宋体" w:hint="eastAsia"/>
              </w:rPr>
              <w:t>19</w:t>
            </w:r>
          </w:p>
        </w:tc>
        <w:tc>
          <w:tcPr>
            <w:tcW w:w="300" w:type="dxa"/>
            <w:vAlign w:val="center"/>
          </w:tcPr>
          <w:p w:rsidR="00EC76B9" w:rsidRDefault="00EC76B9">
            <w:pPr>
              <w:spacing w:line="320" w:lineRule="atLeast"/>
              <w:jc w:val="center"/>
              <w:rPr>
                <w:rFonts w:ascii="宋体"/>
              </w:rPr>
            </w:pPr>
            <w:r>
              <w:rPr>
                <w:rFonts w:ascii="宋体" w:hint="eastAsia"/>
              </w:rPr>
              <w:t>16</w:t>
            </w:r>
          </w:p>
        </w:tc>
        <w:tc>
          <w:tcPr>
            <w:tcW w:w="500" w:type="dxa"/>
            <w:vAlign w:val="center"/>
          </w:tcPr>
          <w:p w:rsidR="00EC76B9" w:rsidRDefault="00EC76B9">
            <w:pPr>
              <w:autoSpaceDE w:val="0"/>
              <w:autoSpaceDN w:val="0"/>
              <w:adjustRightInd w:val="0"/>
              <w:spacing w:line="320" w:lineRule="atLeast"/>
              <w:jc w:val="center"/>
              <w:rPr>
                <w:rFonts w:ascii="宋体"/>
              </w:rPr>
            </w:pPr>
            <w:r>
              <w:rPr>
                <w:rFonts w:ascii="宋体" w:hint="eastAsia"/>
                <w:color w:val="000000"/>
              </w:rPr>
              <w:t>13.2</w:t>
            </w:r>
          </w:p>
        </w:tc>
        <w:tc>
          <w:tcPr>
            <w:tcW w:w="400" w:type="dxa"/>
            <w:vAlign w:val="center"/>
          </w:tcPr>
          <w:p w:rsidR="00EC76B9" w:rsidRDefault="00EC76B9">
            <w:pPr>
              <w:spacing w:line="320" w:lineRule="atLeast"/>
              <w:jc w:val="center"/>
              <w:rPr>
                <w:rFonts w:ascii="宋体" w:hint="eastAsia"/>
              </w:rPr>
            </w:pPr>
            <w:r>
              <w:rPr>
                <w:rFonts w:ascii="宋体" w:hint="eastAsia"/>
              </w:rPr>
              <w:t>9.5</w:t>
            </w:r>
          </w:p>
        </w:tc>
        <w:tc>
          <w:tcPr>
            <w:tcW w:w="571" w:type="dxa"/>
            <w:vAlign w:val="center"/>
          </w:tcPr>
          <w:p w:rsidR="00EC76B9" w:rsidRDefault="00EC76B9">
            <w:pPr>
              <w:spacing w:line="320" w:lineRule="atLeast"/>
              <w:jc w:val="center"/>
              <w:rPr>
                <w:rFonts w:ascii="宋体" w:hint="eastAsia"/>
              </w:rPr>
            </w:pPr>
            <w:r>
              <w:rPr>
                <w:rFonts w:ascii="宋体" w:hint="eastAsia"/>
              </w:rPr>
              <w:t>4.75</w:t>
            </w:r>
          </w:p>
        </w:tc>
        <w:tc>
          <w:tcPr>
            <w:tcW w:w="571" w:type="dxa"/>
            <w:vAlign w:val="center"/>
          </w:tcPr>
          <w:p w:rsidR="00EC76B9" w:rsidRDefault="00EC76B9">
            <w:pPr>
              <w:spacing w:line="320" w:lineRule="atLeast"/>
              <w:jc w:val="center"/>
              <w:rPr>
                <w:rFonts w:ascii="宋体" w:hint="eastAsia"/>
              </w:rPr>
            </w:pPr>
            <w:r>
              <w:rPr>
                <w:rFonts w:ascii="宋体" w:hint="eastAsia"/>
              </w:rPr>
              <w:t>2.36</w:t>
            </w:r>
          </w:p>
        </w:tc>
        <w:tc>
          <w:tcPr>
            <w:tcW w:w="572" w:type="dxa"/>
            <w:vAlign w:val="center"/>
          </w:tcPr>
          <w:p w:rsidR="00EC76B9" w:rsidRDefault="00EC76B9">
            <w:pPr>
              <w:spacing w:line="320" w:lineRule="atLeast"/>
              <w:jc w:val="center"/>
              <w:rPr>
                <w:rFonts w:ascii="宋体" w:hint="eastAsia"/>
              </w:rPr>
            </w:pPr>
            <w:r>
              <w:rPr>
                <w:rFonts w:ascii="宋体" w:hint="eastAsia"/>
              </w:rPr>
              <w:t>1.18</w:t>
            </w:r>
          </w:p>
        </w:tc>
        <w:tc>
          <w:tcPr>
            <w:tcW w:w="571" w:type="dxa"/>
            <w:vAlign w:val="center"/>
          </w:tcPr>
          <w:p w:rsidR="00EC76B9" w:rsidRDefault="00EC76B9">
            <w:pPr>
              <w:spacing w:line="320" w:lineRule="atLeast"/>
              <w:jc w:val="center"/>
              <w:rPr>
                <w:rFonts w:ascii="宋体" w:hint="eastAsia"/>
              </w:rPr>
            </w:pPr>
            <w:r>
              <w:rPr>
                <w:rFonts w:ascii="宋体" w:hint="eastAsia"/>
              </w:rPr>
              <w:t>0.6</w:t>
            </w:r>
          </w:p>
        </w:tc>
        <w:tc>
          <w:tcPr>
            <w:tcW w:w="572" w:type="dxa"/>
            <w:vAlign w:val="center"/>
          </w:tcPr>
          <w:p w:rsidR="00EC76B9" w:rsidRDefault="00EC76B9">
            <w:pPr>
              <w:spacing w:line="320" w:lineRule="atLeast"/>
              <w:jc w:val="center"/>
              <w:rPr>
                <w:rFonts w:ascii="宋体" w:hint="eastAsia"/>
              </w:rPr>
            </w:pPr>
            <w:r>
              <w:rPr>
                <w:rFonts w:ascii="宋体" w:hint="eastAsia"/>
              </w:rPr>
              <w:t>0.3</w:t>
            </w:r>
          </w:p>
        </w:tc>
        <w:tc>
          <w:tcPr>
            <w:tcW w:w="571" w:type="dxa"/>
          </w:tcPr>
          <w:p w:rsidR="00EC76B9" w:rsidRDefault="00EC76B9">
            <w:pPr>
              <w:spacing w:line="320" w:lineRule="atLeast"/>
              <w:jc w:val="center"/>
              <w:rPr>
                <w:rFonts w:ascii="宋体" w:hint="eastAsia"/>
              </w:rPr>
            </w:pPr>
            <w:r>
              <w:rPr>
                <w:rFonts w:ascii="宋体" w:hint="eastAsia"/>
              </w:rPr>
              <w:t>0.15</w:t>
            </w:r>
          </w:p>
        </w:tc>
        <w:tc>
          <w:tcPr>
            <w:tcW w:w="572" w:type="dxa"/>
          </w:tcPr>
          <w:p w:rsidR="00EC76B9" w:rsidRDefault="00EC76B9">
            <w:pPr>
              <w:spacing w:line="320" w:lineRule="atLeast"/>
              <w:jc w:val="center"/>
              <w:rPr>
                <w:rFonts w:ascii="宋体" w:hint="eastAsia"/>
                <w:sz w:val="18"/>
              </w:rPr>
            </w:pPr>
            <w:r>
              <w:rPr>
                <w:rFonts w:ascii="宋体" w:hint="eastAsia"/>
                <w:sz w:val="18"/>
              </w:rPr>
              <w:t>0.075</w:t>
            </w:r>
          </w:p>
        </w:tc>
        <w:tc>
          <w:tcPr>
            <w:tcW w:w="963" w:type="dxa"/>
            <w:vMerge w:val="restart"/>
          </w:tcPr>
          <w:p w:rsidR="00EC76B9" w:rsidRDefault="00EC76B9">
            <w:pPr>
              <w:spacing w:line="320" w:lineRule="atLeast"/>
              <w:jc w:val="center"/>
              <w:rPr>
                <w:rFonts w:ascii="宋体" w:hint="eastAsia"/>
              </w:rPr>
            </w:pPr>
            <w:r>
              <w:rPr>
                <w:rFonts w:ascii="宋体" w:hint="eastAsia"/>
              </w:rPr>
              <w:t>集料比表面总和SA</w:t>
            </w:r>
          </w:p>
          <w:p w:rsidR="00EC76B9" w:rsidRDefault="00EC76B9">
            <w:pPr>
              <w:spacing w:line="320" w:lineRule="atLeast"/>
              <w:jc w:val="center"/>
              <w:rPr>
                <w:rFonts w:ascii="宋体" w:hint="eastAsia"/>
              </w:rPr>
            </w:pPr>
            <w:r>
              <w:rPr>
                <w:rFonts w:ascii="宋体" w:hint="eastAsia"/>
              </w:rPr>
              <w:t>(m</w:t>
            </w:r>
            <w:r>
              <w:rPr>
                <w:rFonts w:ascii="宋体" w:hint="eastAsia"/>
                <w:vertAlign w:val="superscript"/>
              </w:rPr>
              <w:t>2</w:t>
            </w:r>
            <w:r>
              <w:rPr>
                <w:rFonts w:ascii="宋体" w:hint="eastAsia"/>
              </w:rPr>
              <w:t>/kg)</w:t>
            </w:r>
          </w:p>
        </w:tc>
      </w:tr>
      <w:tr w:rsidR="00EC76B9">
        <w:tblPrEx>
          <w:tblCellMar>
            <w:top w:w="0" w:type="dxa"/>
            <w:left w:w="0" w:type="dxa"/>
            <w:bottom w:w="0" w:type="dxa"/>
            <w:right w:w="0" w:type="dxa"/>
          </w:tblCellMar>
        </w:tblPrEx>
        <w:trPr>
          <w:cantSplit/>
        </w:trPr>
        <w:tc>
          <w:tcPr>
            <w:tcW w:w="1700" w:type="dxa"/>
          </w:tcPr>
          <w:p w:rsidR="00EC76B9" w:rsidRDefault="00EC76B9">
            <w:pPr>
              <w:spacing w:line="320" w:lineRule="atLeast"/>
              <w:jc w:val="center"/>
              <w:rPr>
                <w:rFonts w:ascii="宋体"/>
              </w:rPr>
            </w:pPr>
            <w:r>
              <w:rPr>
                <w:rFonts w:ascii="宋体" w:hint="eastAsia"/>
              </w:rPr>
              <w:t>表面积系数FA</w:t>
            </w:r>
            <w:r>
              <w:rPr>
                <w:rFonts w:ascii="宋体" w:hint="eastAsia"/>
                <w:vertAlign w:val="subscript"/>
              </w:rPr>
              <w:t>i</w:t>
            </w:r>
          </w:p>
        </w:tc>
        <w:tc>
          <w:tcPr>
            <w:tcW w:w="600" w:type="dxa"/>
            <w:vAlign w:val="center"/>
          </w:tcPr>
          <w:p w:rsidR="00EC76B9" w:rsidRDefault="00EC76B9">
            <w:pPr>
              <w:autoSpaceDE w:val="0"/>
              <w:autoSpaceDN w:val="0"/>
              <w:adjustRightInd w:val="0"/>
              <w:spacing w:line="320" w:lineRule="atLeast"/>
              <w:jc w:val="center"/>
              <w:rPr>
                <w:rFonts w:ascii="宋体" w:hint="eastAsia"/>
                <w:sz w:val="18"/>
              </w:rPr>
            </w:pPr>
            <w:r>
              <w:rPr>
                <w:rFonts w:ascii="宋体" w:hint="eastAsia"/>
                <w:sz w:val="18"/>
              </w:rPr>
              <w:t>0.</w:t>
            </w:r>
            <w:r>
              <w:rPr>
                <w:rFonts w:ascii="宋体"/>
                <w:sz w:val="18"/>
              </w:rPr>
              <w:t>00</w:t>
            </w:r>
            <w:r>
              <w:rPr>
                <w:rFonts w:ascii="宋体" w:hint="eastAsia"/>
                <w:sz w:val="18"/>
              </w:rPr>
              <w:t>41</w:t>
            </w:r>
          </w:p>
        </w:tc>
        <w:tc>
          <w:tcPr>
            <w:tcW w:w="300" w:type="dxa"/>
            <w:vAlign w:val="center"/>
          </w:tcPr>
          <w:p w:rsidR="00EC76B9" w:rsidRDefault="00EC76B9">
            <w:pPr>
              <w:autoSpaceDE w:val="0"/>
              <w:autoSpaceDN w:val="0"/>
              <w:adjustRightInd w:val="0"/>
              <w:spacing w:line="320" w:lineRule="atLeast"/>
              <w:jc w:val="center"/>
              <w:rPr>
                <w:rFonts w:ascii="宋体" w:hint="eastAsia"/>
                <w:sz w:val="18"/>
              </w:rPr>
            </w:pPr>
            <w:r>
              <w:rPr>
                <w:rFonts w:ascii="宋体" w:hint="eastAsia"/>
                <w:sz w:val="18"/>
              </w:rPr>
              <w:t>－</w:t>
            </w:r>
          </w:p>
        </w:tc>
        <w:tc>
          <w:tcPr>
            <w:tcW w:w="500" w:type="dxa"/>
            <w:vAlign w:val="center"/>
          </w:tcPr>
          <w:p w:rsidR="00EC76B9" w:rsidRDefault="00EC76B9">
            <w:pPr>
              <w:autoSpaceDE w:val="0"/>
              <w:autoSpaceDN w:val="0"/>
              <w:adjustRightInd w:val="0"/>
              <w:spacing w:line="320" w:lineRule="atLeast"/>
              <w:jc w:val="center"/>
              <w:rPr>
                <w:rFonts w:ascii="宋体" w:hint="eastAsia"/>
                <w:sz w:val="18"/>
              </w:rPr>
            </w:pPr>
            <w:r>
              <w:rPr>
                <w:rFonts w:ascii="宋体" w:hint="eastAsia"/>
                <w:sz w:val="18"/>
              </w:rPr>
              <w:t>－</w:t>
            </w:r>
          </w:p>
        </w:tc>
        <w:tc>
          <w:tcPr>
            <w:tcW w:w="400" w:type="dxa"/>
            <w:vAlign w:val="center"/>
          </w:tcPr>
          <w:p w:rsidR="00EC76B9" w:rsidRDefault="00EC76B9">
            <w:pPr>
              <w:autoSpaceDE w:val="0"/>
              <w:autoSpaceDN w:val="0"/>
              <w:adjustRightInd w:val="0"/>
              <w:spacing w:line="320" w:lineRule="atLeast"/>
              <w:jc w:val="center"/>
              <w:rPr>
                <w:rFonts w:ascii="宋体" w:hint="eastAsia"/>
                <w:sz w:val="18"/>
              </w:rPr>
            </w:pPr>
            <w:r>
              <w:rPr>
                <w:rFonts w:ascii="宋体" w:hint="eastAsia"/>
                <w:sz w:val="18"/>
              </w:rPr>
              <w:t>－</w:t>
            </w:r>
          </w:p>
        </w:tc>
        <w:tc>
          <w:tcPr>
            <w:tcW w:w="571" w:type="dxa"/>
            <w:vAlign w:val="center"/>
          </w:tcPr>
          <w:p w:rsidR="00EC76B9" w:rsidRDefault="00EC76B9">
            <w:pPr>
              <w:spacing w:line="320" w:lineRule="atLeast"/>
              <w:jc w:val="center"/>
              <w:rPr>
                <w:rFonts w:ascii="宋体" w:hint="eastAsia"/>
                <w:sz w:val="18"/>
              </w:rPr>
            </w:pPr>
            <w:r>
              <w:rPr>
                <w:rFonts w:ascii="宋体" w:hint="eastAsia"/>
                <w:sz w:val="18"/>
              </w:rPr>
              <w:t>0.</w:t>
            </w:r>
            <w:r>
              <w:rPr>
                <w:rFonts w:ascii="宋体"/>
                <w:sz w:val="18"/>
              </w:rPr>
              <w:t>00</w:t>
            </w:r>
            <w:r>
              <w:rPr>
                <w:rFonts w:ascii="宋体" w:hint="eastAsia"/>
                <w:sz w:val="18"/>
              </w:rPr>
              <w:t>41</w:t>
            </w:r>
          </w:p>
        </w:tc>
        <w:tc>
          <w:tcPr>
            <w:tcW w:w="571" w:type="dxa"/>
            <w:vAlign w:val="center"/>
          </w:tcPr>
          <w:p w:rsidR="00EC76B9" w:rsidRDefault="00EC76B9">
            <w:pPr>
              <w:spacing w:line="320" w:lineRule="atLeast"/>
              <w:jc w:val="center"/>
              <w:rPr>
                <w:rFonts w:ascii="宋体" w:hint="eastAsia"/>
                <w:sz w:val="18"/>
              </w:rPr>
            </w:pPr>
            <w:r>
              <w:rPr>
                <w:rFonts w:ascii="宋体" w:hint="eastAsia"/>
                <w:sz w:val="18"/>
              </w:rPr>
              <w:t>0.</w:t>
            </w:r>
            <w:r>
              <w:rPr>
                <w:rFonts w:ascii="宋体"/>
                <w:sz w:val="18"/>
              </w:rPr>
              <w:t>00</w:t>
            </w:r>
            <w:r>
              <w:rPr>
                <w:rFonts w:ascii="宋体" w:hint="eastAsia"/>
                <w:sz w:val="18"/>
              </w:rPr>
              <w:t>82</w:t>
            </w:r>
          </w:p>
        </w:tc>
        <w:tc>
          <w:tcPr>
            <w:tcW w:w="572" w:type="dxa"/>
            <w:vAlign w:val="center"/>
          </w:tcPr>
          <w:p w:rsidR="00EC76B9" w:rsidRDefault="00EC76B9">
            <w:pPr>
              <w:spacing w:line="320" w:lineRule="atLeast"/>
              <w:jc w:val="center"/>
              <w:rPr>
                <w:rFonts w:ascii="宋体" w:hint="eastAsia"/>
                <w:sz w:val="18"/>
              </w:rPr>
            </w:pPr>
            <w:r>
              <w:rPr>
                <w:rFonts w:ascii="宋体"/>
                <w:sz w:val="18"/>
              </w:rPr>
              <w:t>0</w:t>
            </w:r>
            <w:r>
              <w:rPr>
                <w:rFonts w:ascii="宋体" w:hint="eastAsia"/>
                <w:sz w:val="18"/>
              </w:rPr>
              <w:t>.0164</w:t>
            </w:r>
          </w:p>
        </w:tc>
        <w:tc>
          <w:tcPr>
            <w:tcW w:w="571" w:type="dxa"/>
            <w:vAlign w:val="center"/>
          </w:tcPr>
          <w:p w:rsidR="00EC76B9" w:rsidRDefault="00EC76B9">
            <w:pPr>
              <w:spacing w:line="320" w:lineRule="atLeast"/>
              <w:jc w:val="center"/>
              <w:rPr>
                <w:rFonts w:ascii="宋体" w:hint="eastAsia"/>
                <w:sz w:val="18"/>
              </w:rPr>
            </w:pPr>
            <w:r>
              <w:rPr>
                <w:rFonts w:ascii="宋体"/>
                <w:sz w:val="18"/>
              </w:rPr>
              <w:t>0.</w:t>
            </w:r>
            <w:r>
              <w:rPr>
                <w:rFonts w:ascii="宋体" w:hint="eastAsia"/>
                <w:sz w:val="18"/>
              </w:rPr>
              <w:t>0287</w:t>
            </w:r>
          </w:p>
        </w:tc>
        <w:tc>
          <w:tcPr>
            <w:tcW w:w="572" w:type="dxa"/>
            <w:vAlign w:val="center"/>
          </w:tcPr>
          <w:p w:rsidR="00EC76B9" w:rsidRDefault="00EC76B9">
            <w:pPr>
              <w:spacing w:line="320" w:lineRule="atLeast"/>
              <w:jc w:val="center"/>
              <w:rPr>
                <w:rFonts w:ascii="宋体" w:hint="eastAsia"/>
                <w:sz w:val="18"/>
              </w:rPr>
            </w:pPr>
            <w:r>
              <w:rPr>
                <w:rFonts w:ascii="宋体"/>
                <w:sz w:val="18"/>
              </w:rPr>
              <w:t>0.</w:t>
            </w:r>
            <w:r>
              <w:rPr>
                <w:rFonts w:ascii="宋体" w:hint="eastAsia"/>
                <w:sz w:val="18"/>
              </w:rPr>
              <w:t>0614</w:t>
            </w:r>
          </w:p>
        </w:tc>
        <w:tc>
          <w:tcPr>
            <w:tcW w:w="571" w:type="dxa"/>
            <w:vAlign w:val="center"/>
          </w:tcPr>
          <w:p w:rsidR="00EC76B9" w:rsidRDefault="00EC76B9">
            <w:pPr>
              <w:spacing w:line="320" w:lineRule="atLeast"/>
              <w:jc w:val="center"/>
              <w:rPr>
                <w:rFonts w:ascii="宋体" w:hint="eastAsia"/>
                <w:sz w:val="18"/>
              </w:rPr>
            </w:pPr>
            <w:r>
              <w:rPr>
                <w:rFonts w:ascii="宋体"/>
                <w:sz w:val="18"/>
              </w:rPr>
              <w:t>0.</w:t>
            </w:r>
            <w:r>
              <w:rPr>
                <w:rFonts w:ascii="宋体" w:hint="eastAsia"/>
                <w:sz w:val="18"/>
              </w:rPr>
              <w:t>1229</w:t>
            </w:r>
          </w:p>
        </w:tc>
        <w:tc>
          <w:tcPr>
            <w:tcW w:w="572" w:type="dxa"/>
            <w:vAlign w:val="center"/>
          </w:tcPr>
          <w:p w:rsidR="00EC76B9" w:rsidRDefault="00EC76B9">
            <w:pPr>
              <w:spacing w:line="320" w:lineRule="atLeast"/>
              <w:jc w:val="center"/>
              <w:rPr>
                <w:rFonts w:ascii="宋体" w:hint="eastAsia"/>
                <w:sz w:val="18"/>
              </w:rPr>
            </w:pPr>
            <w:r>
              <w:rPr>
                <w:rFonts w:ascii="宋体"/>
                <w:sz w:val="18"/>
              </w:rPr>
              <w:t>0.</w:t>
            </w:r>
            <w:r>
              <w:rPr>
                <w:rFonts w:ascii="宋体" w:hint="eastAsia"/>
                <w:sz w:val="18"/>
              </w:rPr>
              <w:t>3277</w:t>
            </w:r>
          </w:p>
        </w:tc>
        <w:tc>
          <w:tcPr>
            <w:tcW w:w="963" w:type="dxa"/>
            <w:vMerge/>
            <w:vAlign w:val="center"/>
          </w:tcPr>
          <w:p w:rsidR="00EC76B9" w:rsidRDefault="00EC76B9">
            <w:pPr>
              <w:spacing w:line="320" w:lineRule="atLeast"/>
              <w:jc w:val="center"/>
              <w:rPr>
                <w:rFonts w:ascii="宋体" w:hint="eastAsia"/>
              </w:rPr>
            </w:pPr>
          </w:p>
        </w:tc>
      </w:tr>
      <w:tr w:rsidR="00EC76B9">
        <w:tblPrEx>
          <w:tblCellMar>
            <w:top w:w="0" w:type="dxa"/>
            <w:left w:w="0" w:type="dxa"/>
            <w:bottom w:w="0" w:type="dxa"/>
            <w:right w:w="0" w:type="dxa"/>
          </w:tblCellMar>
        </w:tblPrEx>
        <w:trPr>
          <w:cantSplit/>
        </w:trPr>
        <w:tc>
          <w:tcPr>
            <w:tcW w:w="1700" w:type="dxa"/>
          </w:tcPr>
          <w:p w:rsidR="00EC76B9" w:rsidRDefault="00EC76B9">
            <w:pPr>
              <w:spacing w:line="320" w:lineRule="atLeast"/>
              <w:jc w:val="center"/>
              <w:rPr>
                <w:rFonts w:ascii="宋体"/>
              </w:rPr>
            </w:pPr>
            <w:r>
              <w:rPr>
                <w:rFonts w:ascii="宋体" w:hint="eastAsia"/>
              </w:rPr>
              <w:t>通过百分率P</w:t>
            </w:r>
            <w:r>
              <w:rPr>
                <w:rFonts w:ascii="宋体" w:hint="eastAsia"/>
                <w:vertAlign w:val="subscript"/>
              </w:rPr>
              <w:t>i</w:t>
            </w:r>
            <w:r>
              <w:rPr>
                <w:rFonts w:ascii="宋体" w:hint="eastAsia"/>
              </w:rPr>
              <w:t>(%)</w:t>
            </w:r>
          </w:p>
        </w:tc>
        <w:tc>
          <w:tcPr>
            <w:tcW w:w="600" w:type="dxa"/>
            <w:vAlign w:val="center"/>
          </w:tcPr>
          <w:p w:rsidR="00EC76B9" w:rsidRDefault="00EC76B9">
            <w:pPr>
              <w:autoSpaceDE w:val="0"/>
              <w:autoSpaceDN w:val="0"/>
              <w:adjustRightInd w:val="0"/>
              <w:spacing w:line="320" w:lineRule="atLeast"/>
              <w:jc w:val="center"/>
              <w:rPr>
                <w:rFonts w:ascii="宋体" w:hint="eastAsia"/>
                <w:color w:val="000000"/>
              </w:rPr>
            </w:pPr>
            <w:r>
              <w:rPr>
                <w:rFonts w:ascii="宋体" w:hint="eastAsia"/>
                <w:color w:val="000000"/>
              </w:rPr>
              <w:t>100</w:t>
            </w:r>
          </w:p>
        </w:tc>
        <w:tc>
          <w:tcPr>
            <w:tcW w:w="300" w:type="dxa"/>
            <w:vAlign w:val="center"/>
          </w:tcPr>
          <w:p w:rsidR="00EC76B9" w:rsidRDefault="00EC76B9">
            <w:pPr>
              <w:autoSpaceDE w:val="0"/>
              <w:autoSpaceDN w:val="0"/>
              <w:adjustRightInd w:val="0"/>
              <w:spacing w:line="320" w:lineRule="atLeast"/>
              <w:jc w:val="center"/>
              <w:rPr>
                <w:rFonts w:ascii="宋体" w:hint="eastAsia"/>
                <w:color w:val="000000"/>
              </w:rPr>
            </w:pPr>
            <w:r>
              <w:rPr>
                <w:rFonts w:ascii="宋体" w:hint="eastAsia"/>
                <w:color w:val="000000"/>
              </w:rPr>
              <w:t>92</w:t>
            </w:r>
          </w:p>
        </w:tc>
        <w:tc>
          <w:tcPr>
            <w:tcW w:w="500" w:type="dxa"/>
            <w:vAlign w:val="center"/>
          </w:tcPr>
          <w:p w:rsidR="00EC76B9" w:rsidRDefault="00EC76B9">
            <w:pPr>
              <w:autoSpaceDE w:val="0"/>
              <w:autoSpaceDN w:val="0"/>
              <w:adjustRightInd w:val="0"/>
              <w:spacing w:line="320" w:lineRule="atLeast"/>
              <w:jc w:val="center"/>
              <w:rPr>
                <w:rFonts w:ascii="宋体" w:hint="eastAsia"/>
                <w:color w:val="000000"/>
              </w:rPr>
            </w:pPr>
            <w:r>
              <w:rPr>
                <w:rFonts w:ascii="宋体" w:hint="eastAsia"/>
                <w:color w:val="000000"/>
              </w:rPr>
              <w:t>85</w:t>
            </w:r>
          </w:p>
        </w:tc>
        <w:tc>
          <w:tcPr>
            <w:tcW w:w="400" w:type="dxa"/>
            <w:vAlign w:val="center"/>
          </w:tcPr>
          <w:p w:rsidR="00EC76B9" w:rsidRDefault="00EC76B9">
            <w:pPr>
              <w:autoSpaceDE w:val="0"/>
              <w:autoSpaceDN w:val="0"/>
              <w:adjustRightInd w:val="0"/>
              <w:spacing w:line="320" w:lineRule="atLeast"/>
              <w:jc w:val="center"/>
              <w:rPr>
                <w:rFonts w:ascii="宋体" w:hint="eastAsia"/>
                <w:color w:val="000000"/>
              </w:rPr>
            </w:pPr>
            <w:r>
              <w:rPr>
                <w:rFonts w:ascii="宋体" w:hint="eastAsia"/>
                <w:color w:val="000000"/>
              </w:rPr>
              <w:t>76</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60</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42</w:t>
            </w:r>
          </w:p>
        </w:tc>
        <w:tc>
          <w:tcPr>
            <w:tcW w:w="572"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32</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23</w:t>
            </w:r>
          </w:p>
        </w:tc>
        <w:tc>
          <w:tcPr>
            <w:tcW w:w="572"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16</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12</w:t>
            </w:r>
          </w:p>
        </w:tc>
        <w:tc>
          <w:tcPr>
            <w:tcW w:w="572"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6</w:t>
            </w:r>
          </w:p>
        </w:tc>
        <w:tc>
          <w:tcPr>
            <w:tcW w:w="963" w:type="dxa"/>
            <w:vMerge/>
            <w:vAlign w:val="center"/>
          </w:tcPr>
          <w:p w:rsidR="00EC76B9" w:rsidRDefault="00EC76B9">
            <w:pPr>
              <w:autoSpaceDE w:val="0"/>
              <w:autoSpaceDN w:val="0"/>
              <w:adjustRightInd w:val="0"/>
              <w:spacing w:line="320" w:lineRule="atLeast"/>
              <w:jc w:val="center"/>
              <w:rPr>
                <w:rFonts w:ascii="宋体"/>
                <w:color w:val="000000"/>
              </w:rPr>
            </w:pPr>
          </w:p>
        </w:tc>
      </w:tr>
      <w:tr w:rsidR="00EC76B9">
        <w:tblPrEx>
          <w:tblCellMar>
            <w:top w:w="0" w:type="dxa"/>
            <w:left w:w="0" w:type="dxa"/>
            <w:bottom w:w="0" w:type="dxa"/>
            <w:right w:w="0" w:type="dxa"/>
          </w:tblCellMar>
        </w:tblPrEx>
        <w:trPr>
          <w:cantSplit/>
        </w:trPr>
        <w:tc>
          <w:tcPr>
            <w:tcW w:w="1700" w:type="dxa"/>
          </w:tcPr>
          <w:p w:rsidR="00EC76B9" w:rsidRDefault="00EC76B9">
            <w:pPr>
              <w:spacing w:line="320" w:lineRule="atLeast"/>
              <w:jc w:val="center"/>
              <w:rPr>
                <w:rFonts w:ascii="宋体"/>
              </w:rPr>
            </w:pPr>
            <w:r>
              <w:rPr>
                <w:rFonts w:ascii="宋体" w:hint="eastAsia"/>
              </w:rPr>
              <w:t>比表面FA</w:t>
            </w:r>
            <w:r>
              <w:rPr>
                <w:rFonts w:ascii="宋体" w:hint="eastAsia"/>
                <w:vertAlign w:val="subscript"/>
              </w:rPr>
              <w:t>i</w:t>
            </w:r>
            <w:r>
              <w:rPr>
                <w:rFonts w:ascii="宋体" w:hint="eastAsia"/>
              </w:rPr>
              <w:t>×P</w:t>
            </w:r>
            <w:r>
              <w:rPr>
                <w:rFonts w:ascii="宋体" w:hint="eastAsia"/>
                <w:vertAlign w:val="subscript"/>
              </w:rPr>
              <w:t>i</w:t>
            </w:r>
            <w:r>
              <w:rPr>
                <w:rFonts w:ascii="宋体" w:hint="eastAsia"/>
              </w:rPr>
              <w:t xml:space="preserve"> (m</w:t>
            </w:r>
            <w:r>
              <w:rPr>
                <w:rFonts w:ascii="宋体" w:hint="eastAsia"/>
                <w:vertAlign w:val="superscript"/>
              </w:rPr>
              <w:t>2</w:t>
            </w:r>
            <w:r>
              <w:rPr>
                <w:rFonts w:ascii="宋体" w:hint="eastAsia"/>
              </w:rPr>
              <w:t>/kg)</w:t>
            </w:r>
          </w:p>
        </w:tc>
        <w:tc>
          <w:tcPr>
            <w:tcW w:w="600" w:type="dxa"/>
            <w:vAlign w:val="center"/>
          </w:tcPr>
          <w:p w:rsidR="00EC76B9" w:rsidRDefault="00EC76B9">
            <w:pPr>
              <w:spacing w:line="320" w:lineRule="atLeast"/>
              <w:jc w:val="center"/>
              <w:rPr>
                <w:rFonts w:ascii="宋体" w:hint="eastAsia"/>
              </w:rPr>
            </w:pPr>
            <w:r>
              <w:rPr>
                <w:rFonts w:ascii="宋体" w:hint="eastAsia"/>
              </w:rPr>
              <w:t>0.41</w:t>
            </w:r>
          </w:p>
        </w:tc>
        <w:tc>
          <w:tcPr>
            <w:tcW w:w="300" w:type="dxa"/>
            <w:vAlign w:val="center"/>
          </w:tcPr>
          <w:p w:rsidR="00EC76B9" w:rsidRDefault="00EC76B9">
            <w:pPr>
              <w:spacing w:line="320" w:lineRule="atLeast"/>
              <w:jc w:val="center"/>
              <w:rPr>
                <w:rFonts w:ascii="宋体" w:hint="eastAsia"/>
              </w:rPr>
            </w:pPr>
            <w:r>
              <w:rPr>
                <w:rFonts w:ascii="宋体" w:hint="eastAsia"/>
              </w:rPr>
              <w:t>－</w:t>
            </w:r>
          </w:p>
        </w:tc>
        <w:tc>
          <w:tcPr>
            <w:tcW w:w="500" w:type="dxa"/>
            <w:vAlign w:val="center"/>
          </w:tcPr>
          <w:p w:rsidR="00EC76B9" w:rsidRDefault="00EC76B9">
            <w:pPr>
              <w:spacing w:line="320" w:lineRule="atLeast"/>
              <w:jc w:val="center"/>
              <w:rPr>
                <w:rFonts w:ascii="宋体" w:hint="eastAsia"/>
              </w:rPr>
            </w:pPr>
            <w:r>
              <w:rPr>
                <w:rFonts w:ascii="宋体" w:hint="eastAsia"/>
              </w:rPr>
              <w:t>－</w:t>
            </w:r>
          </w:p>
        </w:tc>
        <w:tc>
          <w:tcPr>
            <w:tcW w:w="400" w:type="dxa"/>
            <w:vAlign w:val="center"/>
          </w:tcPr>
          <w:p w:rsidR="00EC76B9" w:rsidRDefault="00EC76B9">
            <w:pPr>
              <w:spacing w:line="320" w:lineRule="atLeast"/>
              <w:jc w:val="center"/>
              <w:rPr>
                <w:rFonts w:ascii="宋体" w:hint="eastAsia"/>
              </w:rPr>
            </w:pPr>
            <w:r>
              <w:rPr>
                <w:rFonts w:ascii="宋体" w:hint="eastAsia"/>
              </w:rPr>
              <w:t>－</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0.25</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0.34</w:t>
            </w:r>
          </w:p>
        </w:tc>
        <w:tc>
          <w:tcPr>
            <w:tcW w:w="572"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0.52</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0.66</w:t>
            </w:r>
          </w:p>
        </w:tc>
        <w:tc>
          <w:tcPr>
            <w:tcW w:w="572"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0.98</w:t>
            </w:r>
          </w:p>
        </w:tc>
        <w:tc>
          <w:tcPr>
            <w:tcW w:w="571"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1.47</w:t>
            </w:r>
          </w:p>
        </w:tc>
        <w:tc>
          <w:tcPr>
            <w:tcW w:w="572" w:type="dxa"/>
            <w:vAlign w:val="center"/>
          </w:tcPr>
          <w:p w:rsidR="00EC76B9" w:rsidRDefault="00EC76B9">
            <w:pPr>
              <w:autoSpaceDE w:val="0"/>
              <w:autoSpaceDN w:val="0"/>
              <w:adjustRightInd w:val="0"/>
              <w:spacing w:line="320" w:lineRule="atLeast"/>
              <w:jc w:val="center"/>
              <w:rPr>
                <w:rFonts w:ascii="宋体"/>
                <w:color w:val="000000"/>
              </w:rPr>
            </w:pPr>
            <w:r>
              <w:rPr>
                <w:rFonts w:ascii="宋体"/>
                <w:color w:val="000000"/>
              </w:rPr>
              <w:t>1.97</w:t>
            </w:r>
          </w:p>
        </w:tc>
        <w:tc>
          <w:tcPr>
            <w:tcW w:w="963" w:type="dxa"/>
            <w:vAlign w:val="center"/>
          </w:tcPr>
          <w:p w:rsidR="00EC76B9" w:rsidRDefault="00EC76B9">
            <w:pPr>
              <w:autoSpaceDE w:val="0"/>
              <w:autoSpaceDN w:val="0"/>
              <w:adjustRightInd w:val="0"/>
              <w:spacing w:line="320" w:lineRule="atLeast"/>
              <w:jc w:val="center"/>
              <w:rPr>
                <w:rFonts w:ascii="宋体" w:hint="eastAsia"/>
                <w:color w:val="000000"/>
              </w:rPr>
            </w:pPr>
            <w:r>
              <w:rPr>
                <w:rFonts w:ascii="宋体" w:hint="eastAsia"/>
                <w:color w:val="000000"/>
              </w:rPr>
              <w:t>6.60</w:t>
            </w:r>
          </w:p>
        </w:tc>
      </w:tr>
    </w:tbl>
    <w:p w:rsidR="00EC76B9" w:rsidRDefault="00EC76B9">
      <w:pPr>
        <w:spacing w:line="320" w:lineRule="atLeast"/>
        <w:ind w:firstLine="372"/>
        <w:jc w:val="center"/>
        <w:rPr>
          <w:rFonts w:ascii="宋体" w:hint="eastAsia"/>
        </w:rPr>
      </w:pPr>
    </w:p>
    <w:p w:rsidR="00EC76B9" w:rsidRDefault="00EC76B9">
      <w:pPr>
        <w:pStyle w:val="a5"/>
        <w:spacing w:line="360" w:lineRule="atLeast"/>
        <w:jc w:val="center"/>
        <w:rPr>
          <w:rFonts w:hAnsi="宋体" w:hint="eastAsia"/>
          <w:b/>
        </w:rPr>
      </w:pPr>
      <w:r>
        <w:rPr>
          <w:rFonts w:hAnsi="宋体" w:hint="eastAsia"/>
          <w:b/>
        </w:rPr>
        <w:t>B.7  配合比设计检验</w:t>
      </w:r>
    </w:p>
    <w:p w:rsidR="00EC76B9" w:rsidRDefault="00EC76B9">
      <w:pPr>
        <w:pStyle w:val="a5"/>
        <w:spacing w:line="360" w:lineRule="atLeast"/>
        <w:rPr>
          <w:rFonts w:hAnsi="宋体" w:hint="eastAsia"/>
          <w:b/>
        </w:rPr>
      </w:pPr>
    </w:p>
    <w:p w:rsidR="00EC76B9" w:rsidRDefault="00EC76B9">
      <w:pPr>
        <w:pStyle w:val="a5"/>
        <w:spacing w:line="360" w:lineRule="atLeast"/>
        <w:rPr>
          <w:rFonts w:hint="eastAsia"/>
        </w:rPr>
      </w:pPr>
      <w:r>
        <w:rPr>
          <w:rFonts w:hint="eastAsia"/>
        </w:rPr>
        <w:t>B.7.1对用于高速公路和一级公路的密级配沥青混合料，需在配合比设计的基础上按本规范要求进行各种使用性能的检验，不符合要求的沥青混合料，必须更换材料或重新进行配合比设计。其他等级公路的沥青混合料可参照执行。</w:t>
      </w:r>
    </w:p>
    <w:p w:rsidR="00EC76B9" w:rsidRDefault="00EC76B9">
      <w:pPr>
        <w:pStyle w:val="a5"/>
        <w:spacing w:line="360" w:lineRule="atLeast"/>
        <w:rPr>
          <w:rFonts w:hAnsi="宋体" w:hint="eastAsia"/>
          <w:sz w:val="18"/>
        </w:rPr>
      </w:pPr>
      <w:r>
        <w:rPr>
          <w:rFonts w:hint="eastAsia"/>
        </w:rPr>
        <w:t>B.7.2 配合比设计检验按计算确定的设计最佳沥青用量在标准条件下进行。</w:t>
      </w:r>
      <w:r>
        <w:rPr>
          <w:rFonts w:hAnsi="宋体" w:hint="eastAsia"/>
        </w:rPr>
        <w:t>如按照B.6.7的方法将计算的设计沥青用量调整后作为最佳沥青用量，或者改变试验条件时，各项技术要求均应适当调整，不宜照搬。</w:t>
      </w:r>
    </w:p>
    <w:p w:rsidR="00EC76B9" w:rsidRDefault="00EC76B9">
      <w:pPr>
        <w:pStyle w:val="a5"/>
        <w:spacing w:line="360" w:lineRule="atLeast"/>
        <w:rPr>
          <w:rFonts w:hAnsi="宋体" w:hint="eastAsia"/>
        </w:rPr>
      </w:pPr>
      <w:r>
        <w:rPr>
          <w:rFonts w:hAnsi="宋体" w:hint="eastAsia"/>
        </w:rPr>
        <w:t>B.7.3高温稳定性检验。对</w:t>
      </w:r>
      <w:r>
        <w:rPr>
          <w:rFonts w:hint="eastAsia"/>
        </w:rPr>
        <w:t>公称最大粒径等于或小于19mm的混合料，</w:t>
      </w:r>
      <w:r>
        <w:rPr>
          <w:rFonts w:hAnsi="宋体" w:hint="eastAsia"/>
        </w:rPr>
        <w:t>按规定方法进行车辙试验，动稳定度应符合本规范</w:t>
      </w:r>
      <w:r>
        <w:rPr>
          <w:rFonts w:hint="eastAsia"/>
        </w:rPr>
        <w:t>表5.3.8-1</w:t>
      </w:r>
      <w:r>
        <w:rPr>
          <w:rFonts w:hAnsi="宋体" w:hint="eastAsia"/>
        </w:rPr>
        <w:t xml:space="preserve">的要求。 </w:t>
      </w:r>
    </w:p>
    <w:p w:rsidR="00EC76B9" w:rsidRDefault="00EC76B9">
      <w:pPr>
        <w:pStyle w:val="a5"/>
        <w:spacing w:line="360" w:lineRule="atLeast"/>
        <w:rPr>
          <w:rFonts w:hint="eastAsia"/>
          <w:sz w:val="18"/>
        </w:rPr>
      </w:pPr>
      <w:r>
        <w:rPr>
          <w:rFonts w:hint="eastAsia"/>
          <w:sz w:val="18"/>
        </w:rPr>
        <w:t>注：对公称最大粒径大于19mm的密级配沥青混凝土或沥青稳定碎石混合料，由于车辙试件尺寸不能适用，不宜按本规范方法进行车辙试验和弯曲试验。如需要检验可加厚试件厚度或采用大型马歇尔试件。</w:t>
      </w:r>
    </w:p>
    <w:p w:rsidR="00EC76B9" w:rsidRDefault="00EC76B9">
      <w:pPr>
        <w:pStyle w:val="a5"/>
        <w:spacing w:line="360" w:lineRule="atLeast"/>
        <w:rPr>
          <w:rFonts w:hAnsi="宋体" w:hint="eastAsia"/>
        </w:rPr>
      </w:pPr>
      <w:r>
        <w:rPr>
          <w:rFonts w:hAnsi="宋体" w:hint="eastAsia"/>
        </w:rPr>
        <w:t>B.7.4  水稳定性检验。按规定的试验方法进行浸水马歇尔试验和冻融劈裂试验，残留稳定度及残留强度比均必须符合本规范表</w:t>
      </w:r>
      <w:r>
        <w:rPr>
          <w:rFonts w:hint="eastAsia"/>
        </w:rPr>
        <w:t>5.3.8-2</w:t>
      </w:r>
      <w:r>
        <w:rPr>
          <w:rFonts w:hAnsi="宋体" w:hint="eastAsia"/>
        </w:rPr>
        <w:t>的规定。</w:t>
      </w:r>
    </w:p>
    <w:p w:rsidR="00EC76B9" w:rsidRDefault="00EC76B9">
      <w:pPr>
        <w:pStyle w:val="a5"/>
        <w:spacing w:line="360" w:lineRule="atLeast"/>
        <w:rPr>
          <w:rFonts w:hAnsi="宋体" w:hint="eastAsia"/>
          <w:sz w:val="18"/>
        </w:rPr>
      </w:pPr>
      <w:r>
        <w:rPr>
          <w:rFonts w:hAnsi="宋体" w:hint="eastAsia"/>
          <w:sz w:val="18"/>
        </w:rPr>
        <w:t>注：调整沥青用量后，马歇尔试件成型可能达不到要求的空隙率条件。当需要添加消石灰、水泥、抗剥落剂时，需重新确定最佳沥青用量后试验。</w:t>
      </w:r>
    </w:p>
    <w:p w:rsidR="00EC76B9" w:rsidRDefault="00EC76B9">
      <w:pPr>
        <w:pStyle w:val="a5"/>
        <w:spacing w:line="360" w:lineRule="atLeast"/>
        <w:rPr>
          <w:rFonts w:hAnsi="宋体" w:hint="eastAsia"/>
        </w:rPr>
      </w:pPr>
      <w:r>
        <w:rPr>
          <w:rFonts w:hAnsi="宋体" w:hint="eastAsia"/>
        </w:rPr>
        <w:t>B.7.5  低温抗裂性能检验。对</w:t>
      </w:r>
      <w:r>
        <w:rPr>
          <w:rFonts w:hint="eastAsia"/>
        </w:rPr>
        <w:t>公称最大粒径等于或小于19mm的混合料，</w:t>
      </w:r>
      <w:r>
        <w:rPr>
          <w:rFonts w:hAnsi="宋体" w:hint="eastAsia"/>
        </w:rPr>
        <w:t>按规定方法进行低温弯曲试验，其破坏应变宜符合本规范</w:t>
      </w:r>
      <w:r>
        <w:rPr>
          <w:rFonts w:hint="eastAsia"/>
        </w:rPr>
        <w:t>表5.3.8-3</w:t>
      </w:r>
      <w:r>
        <w:rPr>
          <w:rFonts w:hAnsi="宋体" w:hint="eastAsia"/>
        </w:rPr>
        <w:t>要求。</w:t>
      </w:r>
    </w:p>
    <w:p w:rsidR="00EC76B9" w:rsidRDefault="00EC76B9">
      <w:pPr>
        <w:pStyle w:val="a5"/>
        <w:spacing w:line="360" w:lineRule="atLeast"/>
        <w:rPr>
          <w:rFonts w:hint="eastAsia"/>
        </w:rPr>
      </w:pPr>
      <w:r>
        <w:rPr>
          <w:rFonts w:hAnsi="宋体" w:hint="eastAsia"/>
        </w:rPr>
        <w:t>B.7.6  渗水系数检验。</w:t>
      </w:r>
      <w:r>
        <w:rPr>
          <w:rFonts w:hint="eastAsia"/>
        </w:rPr>
        <w:t>利用轮碾机成型的车辙试件进行渗水试验检验的渗水系数宜符合本规范表5.3.8-4</w:t>
      </w:r>
      <w:r>
        <w:rPr>
          <w:rFonts w:hAnsi="宋体" w:hint="eastAsia"/>
        </w:rPr>
        <w:t>要求。</w:t>
      </w:r>
    </w:p>
    <w:p w:rsidR="00EC76B9" w:rsidRDefault="00EC76B9">
      <w:pPr>
        <w:pStyle w:val="a5"/>
        <w:spacing w:line="360" w:lineRule="atLeast"/>
        <w:rPr>
          <w:rFonts w:hAnsi="宋体" w:hint="eastAsia"/>
        </w:rPr>
      </w:pPr>
      <w:r>
        <w:rPr>
          <w:rFonts w:hAnsi="宋体" w:hint="eastAsia"/>
        </w:rPr>
        <w:t>B.7.7  钢渣活性检验。对使用钢渣的沥青混合料，应按规定的试验方法检验钢渣的</w:t>
      </w:r>
      <w:r>
        <w:rPr>
          <w:rFonts w:hint="eastAsia"/>
        </w:rPr>
        <w:t>活性及膨胀性</w:t>
      </w:r>
      <w:r>
        <w:rPr>
          <w:rFonts w:hAnsi="宋体" w:hint="eastAsia"/>
        </w:rPr>
        <w:t>试验，并符合本规范</w:t>
      </w:r>
      <w:r>
        <w:rPr>
          <w:rFonts w:hint="eastAsia"/>
        </w:rPr>
        <w:t>5.3.8.5</w:t>
      </w:r>
      <w:r>
        <w:rPr>
          <w:rFonts w:hAnsi="宋体" w:hint="eastAsia"/>
        </w:rPr>
        <w:t>的要求。</w:t>
      </w:r>
    </w:p>
    <w:p w:rsidR="00EC76B9" w:rsidRDefault="00EC76B9">
      <w:pPr>
        <w:pStyle w:val="a5"/>
        <w:spacing w:line="360" w:lineRule="atLeast"/>
        <w:rPr>
          <w:rFonts w:hAnsi="宋体" w:hint="eastAsia"/>
        </w:rPr>
      </w:pPr>
      <w:r>
        <w:rPr>
          <w:rFonts w:hAnsi="宋体" w:hint="eastAsia"/>
        </w:rPr>
        <w:t>B.7.8 根据需要，可以改变试验条件进行配合比设计检验，如按调整后的最佳沥青用量、变化最佳沥青用量OAC±0.3％、提高试验温度、加大试验荷载、采用现场压实密度进行车辙试验，在施工后的残余空隙率(如7%~8%)的条件下进行水稳定性试验和渗水试验等，但不宜用规范规定的技术要求进行合格评定。</w:t>
      </w:r>
    </w:p>
    <w:p w:rsidR="00EC76B9" w:rsidRDefault="00EC76B9">
      <w:pPr>
        <w:pStyle w:val="a5"/>
        <w:spacing w:line="360" w:lineRule="atLeast"/>
        <w:rPr>
          <w:rFonts w:hAnsi="宋体" w:hint="eastAsia"/>
        </w:rPr>
      </w:pPr>
    </w:p>
    <w:p w:rsidR="00EC76B9" w:rsidRDefault="00EC76B9">
      <w:pPr>
        <w:pStyle w:val="a5"/>
        <w:spacing w:line="360" w:lineRule="atLeast"/>
        <w:jc w:val="center"/>
        <w:rPr>
          <w:rFonts w:hAnsi="宋体" w:hint="eastAsia"/>
          <w:b/>
        </w:rPr>
      </w:pPr>
      <w:r>
        <w:rPr>
          <w:rFonts w:hAnsi="宋体" w:hint="eastAsia"/>
          <w:b/>
        </w:rPr>
        <w:t>B.8  配合比设计报告</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r>
        <w:rPr>
          <w:rFonts w:hAnsi="宋体" w:hint="eastAsia"/>
        </w:rPr>
        <w:t>B.8.1配合比设计报告应包括工程设计级配范围选择说明、材料品种选择与原材料质量试验结果、矿料级配、最佳沥青用量及各项体积指标、配合比设计检验结果等。试验报告的矿料级配曲线应按规定的方法绘制。</w:t>
      </w:r>
    </w:p>
    <w:p w:rsidR="00EC76B9" w:rsidRDefault="00EC76B9">
      <w:pPr>
        <w:pStyle w:val="a5"/>
        <w:spacing w:line="360" w:lineRule="atLeast"/>
        <w:rPr>
          <w:rFonts w:hAnsi="宋体"/>
        </w:rPr>
      </w:pPr>
      <w:r>
        <w:rPr>
          <w:rFonts w:hAnsi="宋体" w:hint="eastAsia"/>
        </w:rPr>
        <w:t>B.8.2当按B.6.7调整沥青用量作为最佳沥青用量，宜报告不同沥青用量条件下的各项试验结果，并提出对施工压实工艺的技术要求。</w:t>
      </w:r>
    </w:p>
    <w:p w:rsidR="00EC76B9" w:rsidRDefault="00EC76B9">
      <w:pPr>
        <w:autoSpaceDE w:val="0"/>
        <w:autoSpaceDN w:val="0"/>
        <w:spacing w:line="360" w:lineRule="atLeast"/>
        <w:jc w:val="center"/>
        <w:textAlignment w:val="bottom"/>
        <w:rPr>
          <w:rFonts w:ascii="宋体" w:hAnsi="宋体" w:hint="eastAsia"/>
          <w:b/>
        </w:rPr>
      </w:pPr>
      <w:r>
        <w:rPr>
          <w:rFonts w:hAnsi="宋体"/>
        </w:rPr>
        <w:br w:type="page"/>
      </w:r>
      <w:r>
        <w:rPr>
          <w:rFonts w:ascii="宋体" w:hAnsi="宋体" w:hint="eastAsia"/>
          <w:b/>
        </w:rPr>
        <w:t xml:space="preserve">附录C    </w:t>
      </w:r>
      <w:r>
        <w:rPr>
          <w:rFonts w:ascii="宋体" w:hAnsi="宋体"/>
          <w:b/>
        </w:rPr>
        <w:t>SMA</w:t>
      </w:r>
      <w:r>
        <w:rPr>
          <w:rFonts w:ascii="宋体" w:hAnsi="宋体" w:hint="eastAsia"/>
          <w:b/>
        </w:rPr>
        <w:t>混合料配合比设计方法</w:t>
      </w:r>
    </w:p>
    <w:p w:rsidR="00EC76B9" w:rsidRDefault="00EC76B9">
      <w:pPr>
        <w:autoSpaceDE w:val="0"/>
        <w:autoSpaceDN w:val="0"/>
        <w:spacing w:line="360" w:lineRule="atLeast"/>
        <w:jc w:val="center"/>
        <w:textAlignment w:val="bottom"/>
        <w:rPr>
          <w:rFonts w:ascii="宋体" w:hAnsi="宋体" w:hint="eastAsia"/>
          <w:b/>
        </w:rPr>
      </w:pPr>
      <w:r>
        <w:rPr>
          <w:rFonts w:ascii="宋体" w:hAnsi="宋体" w:hint="eastAsia"/>
        </w:rPr>
        <w:t xml:space="preserve"> </w:t>
      </w:r>
    </w:p>
    <w:p w:rsidR="00EC76B9" w:rsidRDefault="00EC76B9">
      <w:pPr>
        <w:autoSpaceDE w:val="0"/>
        <w:autoSpaceDN w:val="0"/>
        <w:spacing w:line="360" w:lineRule="atLeast"/>
        <w:jc w:val="center"/>
        <w:textAlignment w:val="bottom"/>
        <w:rPr>
          <w:rFonts w:ascii="宋体" w:hAnsi="宋体" w:hint="eastAsia"/>
          <w:b/>
        </w:rPr>
      </w:pPr>
      <w:r>
        <w:rPr>
          <w:rFonts w:ascii="宋体" w:hAnsi="宋体" w:hint="eastAsia"/>
          <w:b/>
        </w:rPr>
        <w:t>C.1  一般规定</w:t>
      </w:r>
    </w:p>
    <w:p w:rsidR="00EC76B9" w:rsidRDefault="00EC76B9">
      <w:pPr>
        <w:autoSpaceDE w:val="0"/>
        <w:autoSpaceDN w:val="0"/>
        <w:spacing w:line="360" w:lineRule="atLeast"/>
        <w:textAlignment w:val="bottom"/>
        <w:rPr>
          <w:rFonts w:ascii="宋体" w:hAnsi="宋体"/>
        </w:rPr>
      </w:pPr>
    </w:p>
    <w:p w:rsidR="00EC76B9" w:rsidRDefault="00EC76B9">
      <w:pPr>
        <w:autoSpaceDE w:val="0"/>
        <w:autoSpaceDN w:val="0"/>
        <w:spacing w:line="360" w:lineRule="atLeast"/>
        <w:textAlignment w:val="bottom"/>
        <w:rPr>
          <w:rFonts w:ascii="宋体" w:hAnsi="宋体" w:hint="eastAsia"/>
        </w:rPr>
      </w:pPr>
      <w:r>
        <w:rPr>
          <w:rFonts w:ascii="宋体" w:hAnsi="宋体" w:hint="eastAsia"/>
        </w:rPr>
        <w:t>C.1.1 除本方法另有规定外，应遵照附录B热拌沥青混合料配合比设计方法的规定执行。</w:t>
      </w:r>
    </w:p>
    <w:p w:rsidR="00EC76B9" w:rsidRDefault="00EC76B9">
      <w:pPr>
        <w:spacing w:line="360" w:lineRule="atLeast"/>
        <w:rPr>
          <w:rFonts w:ascii="宋体" w:hAnsi="宋体" w:hint="eastAsia"/>
        </w:rPr>
      </w:pPr>
      <w:r>
        <w:rPr>
          <w:rFonts w:ascii="宋体" w:hAnsi="宋体" w:hint="eastAsia"/>
        </w:rPr>
        <w:t>C.1.2 SMA混合料的配合比设计采用马歇尔试件的体积设计方法进行，马歇尔试验的稳定度和流值并不作为配合比设计接受或者否决的唯一指标。</w:t>
      </w:r>
    </w:p>
    <w:p w:rsidR="00EC76B9" w:rsidRDefault="00EC76B9">
      <w:pPr>
        <w:autoSpaceDE w:val="0"/>
        <w:autoSpaceDN w:val="0"/>
        <w:spacing w:line="360" w:lineRule="atLeast"/>
        <w:textAlignment w:val="bottom"/>
        <w:rPr>
          <w:rFonts w:ascii="宋体" w:hAnsi="宋体" w:hint="eastAsia"/>
        </w:rPr>
      </w:pPr>
    </w:p>
    <w:p w:rsidR="00EC76B9" w:rsidRDefault="00EC76B9">
      <w:pPr>
        <w:autoSpaceDE w:val="0"/>
        <w:autoSpaceDN w:val="0"/>
        <w:spacing w:line="360" w:lineRule="atLeast"/>
        <w:jc w:val="center"/>
        <w:textAlignment w:val="bottom"/>
        <w:rPr>
          <w:rFonts w:ascii="宋体" w:hAnsi="宋体" w:hint="eastAsia"/>
          <w:b/>
        </w:rPr>
      </w:pPr>
      <w:r>
        <w:rPr>
          <w:rFonts w:ascii="宋体" w:hAnsi="宋体" w:hint="eastAsia"/>
          <w:b/>
        </w:rPr>
        <w:t>C.2   材料选择</w:t>
      </w:r>
    </w:p>
    <w:p w:rsidR="00EC76B9" w:rsidRDefault="00EC76B9">
      <w:pPr>
        <w:autoSpaceDE w:val="0"/>
        <w:autoSpaceDN w:val="0"/>
        <w:spacing w:line="360" w:lineRule="atLeast"/>
        <w:jc w:val="center"/>
        <w:textAlignment w:val="bottom"/>
        <w:rPr>
          <w:rFonts w:ascii="宋体" w:hAnsi="宋体" w:hint="eastAsia"/>
          <w:b/>
        </w:rPr>
      </w:pPr>
    </w:p>
    <w:p w:rsidR="00EC76B9" w:rsidRDefault="00EC76B9">
      <w:pPr>
        <w:spacing w:line="320" w:lineRule="atLeast"/>
        <w:rPr>
          <w:rFonts w:hAnsi="宋体" w:hint="eastAsia"/>
        </w:rPr>
      </w:pPr>
      <w:r>
        <w:rPr>
          <w:rFonts w:hAnsi="宋体" w:hint="eastAsia"/>
        </w:rPr>
        <w:t>C.2.1</w:t>
      </w:r>
      <w:r>
        <w:rPr>
          <w:rFonts w:hAnsi="宋体" w:hint="eastAsia"/>
        </w:rPr>
        <w:t>对用于配合比设计的各种材料按附录</w:t>
      </w:r>
      <w:r>
        <w:rPr>
          <w:rFonts w:hAnsi="宋体" w:hint="eastAsia"/>
        </w:rPr>
        <w:t>B</w:t>
      </w:r>
      <w:r>
        <w:rPr>
          <w:rFonts w:hAnsi="宋体" w:hint="eastAsia"/>
        </w:rPr>
        <w:t>规定选择，其质量必须符合本规范第</w:t>
      </w:r>
      <w:r>
        <w:rPr>
          <w:rFonts w:hAnsi="宋体" w:hint="eastAsia"/>
        </w:rPr>
        <w:t>4</w:t>
      </w:r>
      <w:r>
        <w:rPr>
          <w:rFonts w:hAnsi="宋体" w:hint="eastAsia"/>
        </w:rPr>
        <w:t>章规定的技术要求。</w:t>
      </w:r>
    </w:p>
    <w:p w:rsidR="00EC76B9" w:rsidRDefault="00EC76B9">
      <w:pPr>
        <w:spacing w:line="320" w:lineRule="atLeast"/>
        <w:rPr>
          <w:rFonts w:ascii="宋体"/>
        </w:rPr>
      </w:pPr>
      <w:r>
        <w:rPr>
          <w:rFonts w:ascii="宋体" w:hint="eastAsia"/>
        </w:rPr>
        <w:t>C.2.2除已有成功经验证明使用非改性的普通沥青能符合使用要求者外，SMA宜采用改性石油沥青，且采用比当地常用沥青更硬标号的沥青。</w:t>
      </w:r>
    </w:p>
    <w:p w:rsidR="00EC76B9" w:rsidRDefault="00EC76B9">
      <w:pPr>
        <w:spacing w:line="320" w:lineRule="atLeast"/>
        <w:rPr>
          <w:rFonts w:ascii="宋体"/>
        </w:rPr>
      </w:pPr>
    </w:p>
    <w:p w:rsidR="00EC76B9" w:rsidRDefault="00EC76B9">
      <w:pPr>
        <w:autoSpaceDE w:val="0"/>
        <w:autoSpaceDN w:val="0"/>
        <w:spacing w:line="360" w:lineRule="atLeast"/>
        <w:jc w:val="center"/>
        <w:textAlignment w:val="bottom"/>
        <w:rPr>
          <w:rFonts w:ascii="宋体" w:hAnsi="宋体" w:hint="eastAsia"/>
          <w:b/>
        </w:rPr>
      </w:pPr>
      <w:r>
        <w:rPr>
          <w:rFonts w:ascii="宋体" w:hAnsi="宋体" w:hint="eastAsia"/>
          <w:b/>
        </w:rPr>
        <w:t>C.3  设计矿料级配的确定</w:t>
      </w:r>
    </w:p>
    <w:p w:rsidR="00EC76B9" w:rsidRDefault="00EC76B9">
      <w:pPr>
        <w:autoSpaceDE w:val="0"/>
        <w:autoSpaceDN w:val="0"/>
        <w:spacing w:line="360" w:lineRule="atLeast"/>
        <w:textAlignment w:val="bottom"/>
        <w:rPr>
          <w:rFonts w:ascii="宋体" w:hAnsi="宋体" w:hint="eastAsia"/>
          <w:b/>
        </w:rPr>
      </w:pPr>
    </w:p>
    <w:p w:rsidR="00EC76B9" w:rsidRDefault="00EC76B9">
      <w:pPr>
        <w:autoSpaceDE w:val="0"/>
        <w:autoSpaceDN w:val="0"/>
        <w:spacing w:line="360" w:lineRule="atLeast"/>
        <w:textAlignment w:val="bottom"/>
        <w:rPr>
          <w:rFonts w:ascii="宋体" w:hAnsi="宋体"/>
        </w:rPr>
      </w:pPr>
      <w:r>
        <w:rPr>
          <w:rFonts w:ascii="宋体" w:hAnsi="宋体" w:hint="eastAsia"/>
        </w:rPr>
        <w:t>C.3.1</w:t>
      </w:r>
      <w:r>
        <w:rPr>
          <w:rFonts w:ascii="宋体" w:hAnsi="宋体"/>
        </w:rPr>
        <w:t xml:space="preserve"> </w:t>
      </w:r>
      <w:r>
        <w:rPr>
          <w:rFonts w:ascii="宋体" w:hAnsi="宋体" w:hint="eastAsia"/>
        </w:rPr>
        <w:t>设计初试级配</w:t>
      </w:r>
    </w:p>
    <w:p w:rsidR="00EC76B9" w:rsidRDefault="00EC76B9">
      <w:pPr>
        <w:autoSpaceDE w:val="0"/>
        <w:autoSpaceDN w:val="0"/>
        <w:spacing w:line="360" w:lineRule="atLeast"/>
        <w:textAlignment w:val="bottom"/>
        <w:rPr>
          <w:rFonts w:ascii="宋体" w:hAnsi="宋体"/>
        </w:rPr>
      </w:pPr>
      <w:r>
        <w:rPr>
          <w:rFonts w:ascii="宋体" w:hAnsi="宋体"/>
        </w:rPr>
        <w:t xml:space="preserve">  </w:t>
      </w:r>
      <w:r>
        <w:rPr>
          <w:rFonts w:ascii="宋体" w:hAnsi="宋体" w:hint="eastAsia"/>
        </w:rPr>
        <w:t>C.3.1</w:t>
      </w:r>
      <w:r>
        <w:rPr>
          <w:rFonts w:ascii="宋体" w:hAnsi="宋体"/>
        </w:rPr>
        <w:t xml:space="preserve">.1 </w:t>
      </w:r>
      <w:r>
        <w:rPr>
          <w:rFonts w:ascii="宋体" w:hAnsi="宋体" w:hint="eastAsia"/>
        </w:rPr>
        <w:t>SMA路面的工程设计级配范围宜直接采用本规范表</w:t>
      </w:r>
      <w:r>
        <w:rPr>
          <w:rFonts w:ascii="宋体" w:hint="eastAsia"/>
        </w:rPr>
        <w:t>5.3.2-3</w:t>
      </w:r>
      <w:r>
        <w:rPr>
          <w:rFonts w:ascii="宋体" w:hAnsi="宋体" w:hint="eastAsia"/>
        </w:rPr>
        <w:t>规定的矿料级配范围。公称最大粒径等于或小于9.5mm的SMA混合料，以2.36mm作为粗集料骨架的分界筛孔，公称最大粒径等于或大于13.2mm的SMA混合料以4.75mm作为粗集料骨架的分界筛孔。</w:t>
      </w:r>
    </w:p>
    <w:p w:rsidR="00EC76B9" w:rsidRDefault="00EC76B9">
      <w:pPr>
        <w:autoSpaceDE w:val="0"/>
        <w:autoSpaceDN w:val="0"/>
        <w:spacing w:line="360" w:lineRule="atLeast"/>
        <w:textAlignment w:val="bottom"/>
        <w:rPr>
          <w:rFonts w:ascii="宋体" w:hAnsi="宋体" w:hint="eastAsia"/>
        </w:rPr>
      </w:pPr>
      <w:r>
        <w:rPr>
          <w:rFonts w:ascii="宋体" w:hAnsi="宋体" w:hint="eastAsia"/>
        </w:rPr>
        <w:t xml:space="preserve">  C.3.1.2 在工程设计级配范围内，调整各种矿料比例设计</w:t>
      </w:r>
      <w:r>
        <w:rPr>
          <w:rFonts w:ascii="宋体" w:hAnsi="宋体"/>
        </w:rPr>
        <w:t>3</w:t>
      </w:r>
      <w:r>
        <w:rPr>
          <w:rFonts w:ascii="宋体" w:hAnsi="宋体" w:hint="eastAsia"/>
        </w:rPr>
        <w:t>组不同粗细的初试级配，</w:t>
      </w:r>
      <w:r>
        <w:rPr>
          <w:rFonts w:ascii="宋体" w:hAnsi="宋体"/>
        </w:rPr>
        <w:t>3</w:t>
      </w:r>
      <w:r>
        <w:rPr>
          <w:rFonts w:ascii="宋体" w:hAnsi="宋体" w:hint="eastAsia"/>
        </w:rPr>
        <w:t>组级配的粗集料骨架分界筛孔的通过率处于级配范围的中值、中值±3％附近，矿粉数量均为</w:t>
      </w:r>
      <w:r>
        <w:rPr>
          <w:rFonts w:ascii="宋体" w:hAnsi="宋体"/>
        </w:rPr>
        <w:t>10</w:t>
      </w:r>
      <w:r>
        <w:rPr>
          <w:rFonts w:ascii="宋体" w:hAnsi="宋体" w:hint="eastAsia"/>
        </w:rPr>
        <w:t>％左右。</w:t>
      </w:r>
    </w:p>
    <w:p w:rsidR="00EC76B9" w:rsidRDefault="00EC76B9">
      <w:pPr>
        <w:autoSpaceDE w:val="0"/>
        <w:autoSpaceDN w:val="0"/>
        <w:spacing w:line="360" w:lineRule="atLeast"/>
        <w:textAlignment w:val="bottom"/>
        <w:rPr>
          <w:rFonts w:ascii="宋体" w:hAnsi="宋体" w:hint="eastAsia"/>
        </w:rPr>
      </w:pPr>
      <w:r>
        <w:rPr>
          <w:rFonts w:ascii="宋体" w:hAnsi="宋体" w:hint="eastAsia"/>
        </w:rPr>
        <w:t>C.3.2按附录B</w:t>
      </w:r>
      <w:r>
        <w:rPr>
          <w:rFonts w:hAnsi="宋体" w:hint="eastAsia"/>
        </w:rPr>
        <w:t>的方法计算</w:t>
      </w:r>
      <w:r>
        <w:rPr>
          <w:rFonts w:ascii="宋体" w:hAnsi="宋体" w:hint="eastAsia"/>
        </w:rPr>
        <w:t>初试级配的矿料的合成毛体积相对密度</w:t>
      </w:r>
      <w:r>
        <w:rPr>
          <w:rFonts w:hAnsi="宋体" w:hint="eastAsia"/>
        </w:rPr>
        <w:t>γ</w:t>
      </w:r>
      <w:r>
        <w:rPr>
          <w:rFonts w:hAnsi="宋体"/>
          <w:sz w:val="28"/>
          <w:vertAlign w:val="subscript"/>
        </w:rPr>
        <w:t>s</w:t>
      </w:r>
      <w:r>
        <w:rPr>
          <w:rFonts w:hAnsi="宋体" w:hint="eastAsia"/>
          <w:sz w:val="28"/>
          <w:vertAlign w:val="subscript"/>
        </w:rPr>
        <w:t>b</w:t>
      </w:r>
      <w:r>
        <w:rPr>
          <w:rFonts w:ascii="宋体" w:hAnsi="宋体" w:hint="eastAsia"/>
        </w:rPr>
        <w:t>、合成表观相对密度</w:t>
      </w:r>
      <w:r>
        <w:rPr>
          <w:rFonts w:hAnsi="宋体" w:hint="eastAsia"/>
        </w:rPr>
        <w:t>γ</w:t>
      </w:r>
      <w:r>
        <w:rPr>
          <w:rFonts w:hAnsi="宋体"/>
          <w:sz w:val="28"/>
          <w:vertAlign w:val="subscript"/>
        </w:rPr>
        <w:t>sa</w:t>
      </w:r>
      <w:r>
        <w:rPr>
          <w:rFonts w:ascii="宋体" w:hAnsi="宋体" w:hint="eastAsia"/>
        </w:rPr>
        <w:t>、有效相对密度</w:t>
      </w:r>
      <w:r>
        <w:rPr>
          <w:rFonts w:hAnsi="宋体" w:hint="eastAsia"/>
        </w:rPr>
        <w:t>γ</w:t>
      </w:r>
      <w:r>
        <w:rPr>
          <w:rFonts w:hAnsi="宋体"/>
          <w:sz w:val="28"/>
          <w:vertAlign w:val="subscript"/>
        </w:rPr>
        <w:t>s</w:t>
      </w:r>
      <w:r>
        <w:rPr>
          <w:rFonts w:hAnsi="宋体" w:hint="eastAsia"/>
          <w:sz w:val="28"/>
          <w:vertAlign w:val="subscript"/>
        </w:rPr>
        <w:t>e</w:t>
      </w:r>
      <w:r>
        <w:rPr>
          <w:rFonts w:hAnsi="宋体" w:hint="eastAsia"/>
        </w:rPr>
        <w:t>。</w:t>
      </w:r>
      <w:r>
        <w:rPr>
          <w:rFonts w:ascii="宋体" w:hAnsi="宋体" w:hint="eastAsia"/>
        </w:rPr>
        <w:t>其中各种集料的毛体积相对密度、表观相对密度试验方法遵照附录B的规定进行。</w:t>
      </w:r>
    </w:p>
    <w:p w:rsidR="00EC76B9" w:rsidRDefault="00EC76B9">
      <w:pPr>
        <w:autoSpaceDE w:val="0"/>
        <w:autoSpaceDN w:val="0"/>
        <w:spacing w:line="360" w:lineRule="atLeast"/>
        <w:textAlignment w:val="bottom"/>
        <w:rPr>
          <w:rFonts w:ascii="宋体" w:hAnsi="宋体" w:hint="eastAsia"/>
        </w:rPr>
      </w:pPr>
      <w:r>
        <w:rPr>
          <w:rFonts w:ascii="宋体" w:hAnsi="宋体" w:hint="eastAsia"/>
        </w:rPr>
        <w:t>C.3.</w:t>
      </w:r>
      <w:r>
        <w:rPr>
          <w:rFonts w:ascii="宋体" w:hAnsi="宋体"/>
        </w:rPr>
        <w:t xml:space="preserve">3 </w:t>
      </w:r>
      <w:r>
        <w:rPr>
          <w:rFonts w:ascii="宋体" w:hAnsi="宋体" w:hint="eastAsia"/>
        </w:rPr>
        <w:t>把每个合成级配中小于粗集料骨架分界筛孔的集料筛除，按《公路工程集料试验规程》T 0309的规定，用捣实法测定粗集料骨架的松方毛体积相对密度γ</w:t>
      </w:r>
      <w:r>
        <w:rPr>
          <w:rFonts w:ascii="宋体" w:hAnsi="宋体"/>
          <w:vertAlign w:val="subscript"/>
        </w:rPr>
        <w:t>S</w:t>
      </w:r>
      <w:r>
        <w:rPr>
          <w:rFonts w:ascii="宋体" w:hAnsi="宋体" w:hint="eastAsia"/>
        </w:rPr>
        <w:t>，按式C.3.3计算粗集料骨架混合料的平均毛体积相对密度γ</w:t>
      </w:r>
      <w:r>
        <w:rPr>
          <w:rFonts w:ascii="宋体" w:hAnsi="宋体"/>
          <w:vertAlign w:val="subscript"/>
        </w:rPr>
        <w:t>CA</w:t>
      </w:r>
      <w:r>
        <w:rPr>
          <w:rFonts w:ascii="宋体" w:hAnsi="宋体" w:hint="eastAsia"/>
        </w:rPr>
        <w:t>。</w:t>
      </w:r>
    </w:p>
    <w:p w:rsidR="00EC76B9" w:rsidRDefault="00EC76B9">
      <w:pPr>
        <w:pStyle w:val="a5"/>
        <w:spacing w:line="360" w:lineRule="atLeast"/>
        <w:ind w:firstLine="634"/>
        <w:jc w:val="center"/>
        <w:rPr>
          <w:rFonts w:hAnsi="宋体" w:hint="eastAsia"/>
        </w:rPr>
      </w:pPr>
      <w:r>
        <w:rPr>
          <w:position w:val="-52"/>
        </w:rPr>
        <w:object w:dxaOrig="2280" w:dyaOrig="859">
          <v:shape id="_x0000_i1039" type="#_x0000_t75" style="width:138pt;height:54pt" o:ole="" fillcolor="window">
            <v:imagedata r:id="rId67" o:title=""/>
          </v:shape>
          <o:OLEObject Type="Embed" ProgID="Equation.3" ShapeID="_x0000_i1039" DrawAspect="Content" ObjectID="_1326479181" r:id="rId68"/>
        </w:object>
      </w:r>
      <w:r>
        <w:rPr>
          <w:rFonts w:hint="eastAsia"/>
        </w:rPr>
        <w:t xml:space="preserve">            </w:t>
      </w:r>
      <w:r>
        <w:rPr>
          <w:rFonts w:hAnsi="宋体"/>
        </w:rPr>
        <w:t xml:space="preserve"> (</w:t>
      </w:r>
      <w:r>
        <w:rPr>
          <w:rFonts w:hAnsi="宋体" w:hint="eastAsia"/>
        </w:rPr>
        <w:t>C.3.3</w:t>
      </w:r>
      <w:r>
        <w:rPr>
          <w:rFonts w:hAnsi="宋体"/>
        </w:rPr>
        <w:t>)</w:t>
      </w:r>
    </w:p>
    <w:p w:rsidR="00EC76B9" w:rsidRDefault="00EC76B9">
      <w:pPr>
        <w:autoSpaceDE w:val="0"/>
        <w:autoSpaceDN w:val="0"/>
        <w:spacing w:line="360" w:lineRule="atLeast"/>
        <w:textAlignment w:val="bottom"/>
        <w:rPr>
          <w:rFonts w:ascii="宋体" w:hAnsi="宋体" w:hint="eastAsia"/>
        </w:rPr>
      </w:pPr>
      <w:r>
        <w:rPr>
          <w:rFonts w:hAnsi="宋体" w:hint="eastAsia"/>
        </w:rPr>
        <w:t>式中：</w:t>
      </w:r>
      <w:r>
        <w:rPr>
          <w:rFonts w:hAnsi="宋体"/>
        </w:rPr>
        <w:t>P</w:t>
      </w:r>
      <w:r>
        <w:rPr>
          <w:rFonts w:hAnsi="宋体"/>
          <w:vertAlign w:val="subscript"/>
        </w:rPr>
        <w:t>1</w:t>
      </w:r>
      <w:r>
        <w:rPr>
          <w:rFonts w:hAnsi="宋体" w:hint="eastAsia"/>
        </w:rPr>
        <w:t>、</w:t>
      </w:r>
      <w:r>
        <w:rPr>
          <w:rFonts w:hAnsi="宋体"/>
        </w:rPr>
        <w:t>P</w:t>
      </w:r>
      <w:r>
        <w:rPr>
          <w:rFonts w:hAnsi="宋体"/>
          <w:vertAlign w:val="subscript"/>
        </w:rPr>
        <w:t>2</w:t>
      </w:r>
      <w:r>
        <w:rPr>
          <w:rFonts w:hAnsi="宋体" w:hint="eastAsia"/>
        </w:rPr>
        <w:t>、……</w:t>
      </w:r>
      <w:r>
        <w:rPr>
          <w:rFonts w:hAnsi="宋体"/>
        </w:rPr>
        <w:t>P</w:t>
      </w:r>
      <w:r>
        <w:rPr>
          <w:rFonts w:hAnsi="宋体"/>
          <w:vertAlign w:val="subscript"/>
        </w:rPr>
        <w:t>n</w:t>
      </w:r>
      <w:r>
        <w:rPr>
          <w:rFonts w:hAnsi="宋体" w:hint="eastAsia"/>
        </w:rPr>
        <w:t>为粗集料骨架部分各种集料在全部矿料级配混合料中的配比，γ</w:t>
      </w:r>
      <w:r>
        <w:rPr>
          <w:rFonts w:hAnsi="宋体"/>
          <w:vertAlign w:val="subscript"/>
        </w:rPr>
        <w:t>1</w:t>
      </w:r>
      <w:r>
        <w:rPr>
          <w:rFonts w:hAnsi="宋体" w:hint="eastAsia"/>
        </w:rPr>
        <w:t>、</w:t>
      </w:r>
      <w:r>
        <w:rPr>
          <w:rFonts w:hAnsi="宋体" w:hint="eastAsia"/>
        </w:rPr>
        <w:t xml:space="preserve">  </w:t>
      </w:r>
      <w:r>
        <w:rPr>
          <w:rFonts w:hAnsi="宋体" w:hint="eastAsia"/>
        </w:rPr>
        <w:t>γ</w:t>
      </w:r>
      <w:r>
        <w:rPr>
          <w:rFonts w:hAnsi="宋体"/>
          <w:vertAlign w:val="subscript"/>
        </w:rPr>
        <w:t>2</w:t>
      </w:r>
      <w:r>
        <w:rPr>
          <w:rFonts w:hAnsi="宋体" w:hint="eastAsia"/>
        </w:rPr>
        <w:t>、……</w:t>
      </w:r>
      <w:r>
        <w:rPr>
          <w:rFonts w:hAnsi="宋体"/>
        </w:rPr>
        <w:sym w:font="Symbol" w:char="F067"/>
      </w:r>
      <w:r>
        <w:rPr>
          <w:rFonts w:hAnsi="宋体"/>
          <w:vertAlign w:val="subscript"/>
        </w:rPr>
        <w:t>n</w:t>
      </w:r>
      <w:r>
        <w:rPr>
          <w:rFonts w:hAnsi="宋体" w:hint="eastAsia"/>
        </w:rPr>
        <w:t>为各种粗集料相应的毛体积相对密度。</w:t>
      </w:r>
    </w:p>
    <w:p w:rsidR="00EC76B9" w:rsidRDefault="00EC76B9">
      <w:pPr>
        <w:autoSpaceDE w:val="0"/>
        <w:autoSpaceDN w:val="0"/>
        <w:spacing w:line="360" w:lineRule="atLeast"/>
        <w:textAlignment w:val="bottom"/>
        <w:rPr>
          <w:rFonts w:ascii="宋体" w:hAnsi="宋体" w:hint="eastAsia"/>
        </w:rPr>
      </w:pPr>
      <w:r>
        <w:rPr>
          <w:rFonts w:ascii="宋体" w:hAnsi="宋体" w:hint="eastAsia"/>
        </w:rPr>
        <w:t>C.3.</w:t>
      </w:r>
      <w:r>
        <w:rPr>
          <w:rFonts w:ascii="宋体" w:hAnsi="宋体"/>
        </w:rPr>
        <w:t>4</w:t>
      </w:r>
      <w:r>
        <w:rPr>
          <w:rFonts w:ascii="宋体" w:hAnsi="宋体" w:hint="eastAsia"/>
        </w:rPr>
        <w:t xml:space="preserve"> 按式C.3.</w:t>
      </w:r>
      <w:r>
        <w:rPr>
          <w:rFonts w:ascii="宋体" w:hAnsi="宋体"/>
        </w:rPr>
        <w:t>4</w:t>
      </w:r>
      <w:r>
        <w:rPr>
          <w:rFonts w:ascii="宋体" w:hAnsi="宋体" w:hint="eastAsia"/>
        </w:rPr>
        <w:t>计算各组初试级配的捣实状态下的粗集料松装间隙率</w:t>
      </w:r>
      <w:r>
        <w:rPr>
          <w:rFonts w:ascii="宋体" w:hAnsi="宋体"/>
        </w:rPr>
        <w:t>VCA</w:t>
      </w:r>
      <w:r>
        <w:rPr>
          <w:rFonts w:ascii="宋体" w:hAnsi="宋体"/>
          <w:vertAlign w:val="subscript"/>
        </w:rPr>
        <w:t>DRC</w:t>
      </w:r>
      <w:r>
        <w:rPr>
          <w:rFonts w:ascii="宋体" w:hAnsi="宋体" w:hint="eastAsia"/>
        </w:rPr>
        <w:t>。</w:t>
      </w:r>
    </w:p>
    <w:p w:rsidR="00EC76B9" w:rsidRDefault="00EC76B9">
      <w:pPr>
        <w:autoSpaceDE w:val="0"/>
        <w:autoSpaceDN w:val="0"/>
        <w:spacing w:line="360" w:lineRule="atLeast"/>
        <w:textAlignment w:val="bottom"/>
        <w:rPr>
          <w:rFonts w:ascii="宋体" w:hAnsi="宋体" w:hint="eastAsia"/>
        </w:rPr>
      </w:pPr>
    </w:p>
    <w:p w:rsidR="00EC76B9" w:rsidRDefault="00EC76B9">
      <w:pPr>
        <w:autoSpaceDE w:val="0"/>
        <w:autoSpaceDN w:val="0"/>
        <w:spacing w:line="360" w:lineRule="atLeast"/>
        <w:textAlignment w:val="bottom"/>
        <w:rPr>
          <w:rFonts w:ascii="宋体" w:hAnsi="宋体" w:hint="eastAsia"/>
        </w:rPr>
      </w:pPr>
      <w:r>
        <w:rPr>
          <w:rFonts w:ascii="宋体" w:hAnsi="宋体"/>
          <w:noProof/>
        </w:rPr>
        <w:pict>
          <v:shape id="_x0000_s1117" type="#_x0000_t75" style="position:absolute;left:0;text-align:left;margin-left:85pt;margin-top:0;width:149.5pt;height:39.95pt;z-index:251691008" o:allowincell="f">
            <v:imagedata r:id="rId69" o:title=""/>
          </v:shape>
          <o:OLEObject Type="Embed" ProgID="Equation.3" ShapeID="_x0000_s1117" DrawAspect="Content" ObjectID="_1326479223" r:id="rId70"/>
        </w:pic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C.3.</w:t>
      </w:r>
      <w:r>
        <w:rPr>
          <w:rFonts w:ascii="宋体" w:hAnsi="宋体"/>
        </w:rPr>
        <w:t>4)</w:t>
      </w:r>
    </w:p>
    <w:p w:rsidR="00EC76B9" w:rsidRDefault="00EC76B9">
      <w:pPr>
        <w:autoSpaceDE w:val="0"/>
        <w:autoSpaceDN w:val="0"/>
        <w:spacing w:line="360" w:lineRule="atLeast"/>
        <w:textAlignment w:val="bottom"/>
        <w:rPr>
          <w:rFonts w:ascii="宋体" w:hAnsi="宋体"/>
        </w:rPr>
      </w:pPr>
    </w:p>
    <w:p w:rsidR="00EC76B9" w:rsidRDefault="00EC76B9">
      <w:pPr>
        <w:autoSpaceDE w:val="0"/>
        <w:autoSpaceDN w:val="0"/>
        <w:spacing w:line="360" w:lineRule="atLeast"/>
        <w:textAlignment w:val="bottom"/>
        <w:rPr>
          <w:rFonts w:ascii="宋体" w:hAnsi="宋体" w:hint="eastAsia"/>
        </w:rPr>
      </w:pPr>
      <w:r>
        <w:rPr>
          <w:rFonts w:ascii="宋体" w:hAnsi="宋体" w:hint="eastAsia"/>
        </w:rPr>
        <w:t>式中：</w:t>
      </w:r>
      <w:r>
        <w:rPr>
          <w:rFonts w:ascii="宋体" w:hAnsi="宋体"/>
        </w:rPr>
        <w:t xml:space="preserve"> VCA</w:t>
      </w:r>
      <w:r>
        <w:rPr>
          <w:rFonts w:ascii="宋体" w:hAnsi="宋体"/>
          <w:vertAlign w:val="subscript"/>
        </w:rPr>
        <w:t>DRC</w:t>
      </w:r>
      <w:r>
        <w:rPr>
          <w:rFonts w:ascii="宋体" w:hAnsi="宋体"/>
        </w:rPr>
        <w:sym w:font="Symbol" w:char="F0BE"/>
      </w:r>
      <w:r>
        <w:rPr>
          <w:rFonts w:ascii="宋体" w:hAnsi="宋体"/>
        </w:rPr>
        <w:sym w:font="Symbol" w:char="F0BE"/>
      </w:r>
      <w:r>
        <w:rPr>
          <w:rFonts w:ascii="宋体" w:hAnsi="宋体" w:hint="eastAsia"/>
        </w:rPr>
        <w:t>粗集料骨架的松装间隙率(％)；</w:t>
      </w:r>
    </w:p>
    <w:p w:rsidR="00EC76B9" w:rsidRDefault="00EC76B9">
      <w:pPr>
        <w:autoSpaceDE w:val="0"/>
        <w:autoSpaceDN w:val="0"/>
        <w:spacing w:line="360" w:lineRule="atLeast"/>
        <w:ind w:firstLine="180"/>
        <w:textAlignment w:val="bottom"/>
        <w:rPr>
          <w:rFonts w:ascii="宋体" w:hAnsi="宋体"/>
        </w:rPr>
      </w:pPr>
      <w:r>
        <w:rPr>
          <w:rFonts w:ascii="宋体" w:hAnsi="宋体" w:hint="eastAsia"/>
        </w:rPr>
        <w:t xml:space="preserve">            γ</w:t>
      </w:r>
      <w:r>
        <w:rPr>
          <w:rFonts w:ascii="宋体" w:hAnsi="宋体"/>
          <w:vertAlign w:val="subscript"/>
        </w:rPr>
        <w:t>CA</w:t>
      </w:r>
      <w:r>
        <w:rPr>
          <w:rFonts w:ascii="宋体" w:hAnsi="宋体"/>
        </w:rPr>
        <w:sym w:font="Symbol" w:char="F0BE"/>
      </w:r>
      <w:r>
        <w:rPr>
          <w:rFonts w:ascii="宋体" w:hAnsi="宋体"/>
        </w:rPr>
        <w:sym w:font="Symbol" w:char="F0BE"/>
      </w:r>
      <w:r>
        <w:rPr>
          <w:rFonts w:ascii="宋体" w:hAnsi="宋体" w:hint="eastAsia"/>
        </w:rPr>
        <w:t>粗集料骨架的毛体积相对密度；</w:t>
      </w:r>
    </w:p>
    <w:p w:rsidR="00EC76B9" w:rsidRDefault="00EC76B9">
      <w:pPr>
        <w:autoSpaceDE w:val="0"/>
        <w:autoSpaceDN w:val="0"/>
        <w:spacing w:line="360" w:lineRule="atLeast"/>
        <w:textAlignment w:val="bottom"/>
        <w:rPr>
          <w:rFonts w:ascii="宋体" w:hAnsi="宋体"/>
        </w:rPr>
      </w:pP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γ</w:t>
      </w:r>
      <w:r>
        <w:rPr>
          <w:rFonts w:ascii="宋体" w:hAnsi="宋体"/>
          <w:vertAlign w:val="subscript"/>
        </w:rPr>
        <w:t>S</w:t>
      </w:r>
      <w:r>
        <w:rPr>
          <w:rFonts w:ascii="宋体" w:hAnsi="宋体"/>
        </w:rPr>
        <w:t xml:space="preserve"> </w:t>
      </w:r>
      <w:r>
        <w:rPr>
          <w:rFonts w:ascii="宋体" w:hAnsi="宋体"/>
        </w:rPr>
        <w:sym w:font="Symbol" w:char="F0BE"/>
      </w:r>
      <w:r>
        <w:rPr>
          <w:rFonts w:ascii="宋体" w:hAnsi="宋体"/>
        </w:rPr>
        <w:sym w:font="Symbol" w:char="F0BE"/>
      </w:r>
      <w:r>
        <w:rPr>
          <w:rFonts w:ascii="宋体" w:hAnsi="宋体" w:hint="eastAsia"/>
        </w:rPr>
        <w:t>粗集料骨架的松方毛体积相对密度（</w:t>
      </w:r>
      <w:r>
        <w:rPr>
          <w:rFonts w:ascii="宋体" w:hAnsi="宋体"/>
        </w:rPr>
        <w:t>g/cm</w:t>
      </w:r>
      <w:r>
        <w:rPr>
          <w:rFonts w:ascii="宋体" w:hAnsi="宋体"/>
          <w:vertAlign w:val="superscript"/>
        </w:rPr>
        <w:t>3</w:t>
      </w:r>
      <w:r>
        <w:rPr>
          <w:rFonts w:ascii="宋体" w:hAnsi="宋体" w:hint="eastAsia"/>
        </w:rPr>
        <w:t>）。</w:t>
      </w:r>
    </w:p>
    <w:p w:rsidR="00EC76B9" w:rsidRDefault="00EC76B9">
      <w:pPr>
        <w:autoSpaceDE w:val="0"/>
        <w:autoSpaceDN w:val="0"/>
        <w:spacing w:line="360" w:lineRule="atLeast"/>
        <w:textAlignment w:val="bottom"/>
        <w:rPr>
          <w:rFonts w:ascii="宋体" w:hAnsi="宋体"/>
        </w:rPr>
      </w:pPr>
      <w:r>
        <w:rPr>
          <w:rFonts w:ascii="宋体" w:hAnsi="宋体" w:hint="eastAsia"/>
        </w:rPr>
        <w:t>C.3.5</w:t>
      </w:r>
      <w:r>
        <w:rPr>
          <w:rFonts w:ascii="宋体" w:hAnsi="宋体"/>
        </w:rPr>
        <w:t xml:space="preserve"> </w:t>
      </w:r>
      <w:r>
        <w:rPr>
          <w:rFonts w:ascii="宋体" w:hAnsi="宋体" w:hint="eastAsia"/>
        </w:rPr>
        <w:t>按本规范</w:t>
      </w:r>
      <w:r>
        <w:rPr>
          <w:rFonts w:hAnsi="宋体" w:hint="eastAsia"/>
        </w:rPr>
        <w:t>B.5.5</w:t>
      </w:r>
      <w:r>
        <w:rPr>
          <w:rFonts w:hAnsi="宋体" w:hint="eastAsia"/>
        </w:rPr>
        <w:t>的方法预估新建工程</w:t>
      </w:r>
      <w:r>
        <w:rPr>
          <w:rFonts w:hAnsi="宋体" w:hint="eastAsia"/>
        </w:rPr>
        <w:t>SMA</w:t>
      </w:r>
      <w:r>
        <w:rPr>
          <w:rFonts w:hAnsi="宋体" w:hint="eastAsia"/>
        </w:rPr>
        <w:t>混合料的适宜的油石比</w:t>
      </w:r>
      <w:r>
        <w:rPr>
          <w:rFonts w:hAnsi="宋体" w:hint="eastAsia"/>
        </w:rPr>
        <w:t>P</w:t>
      </w:r>
      <w:r>
        <w:rPr>
          <w:rFonts w:hAnsi="宋体" w:hint="eastAsia"/>
          <w:vertAlign w:val="subscript"/>
        </w:rPr>
        <w:t>a</w:t>
      </w:r>
      <w:r>
        <w:rPr>
          <w:rFonts w:hAnsi="宋体" w:hint="eastAsia"/>
        </w:rPr>
        <w:t>或沥青用量为</w:t>
      </w:r>
      <w:r>
        <w:rPr>
          <w:rFonts w:hAnsi="宋体" w:hint="eastAsia"/>
        </w:rPr>
        <w:t>P</w:t>
      </w:r>
      <w:r>
        <w:rPr>
          <w:rFonts w:hAnsi="宋体" w:hint="eastAsia"/>
          <w:vertAlign w:val="subscript"/>
        </w:rPr>
        <w:t>b</w:t>
      </w:r>
      <w:r>
        <w:rPr>
          <w:rFonts w:hAnsi="宋体" w:hint="eastAsia"/>
        </w:rPr>
        <w:t>，</w:t>
      </w:r>
      <w:r>
        <w:rPr>
          <w:rFonts w:ascii="宋体" w:hAnsi="宋体" w:hint="eastAsia"/>
        </w:rPr>
        <w:t>作为马歇尔试件的初试油石比。</w:t>
      </w:r>
    </w:p>
    <w:p w:rsidR="00EC76B9" w:rsidRDefault="00EC76B9">
      <w:pPr>
        <w:spacing w:line="360" w:lineRule="atLeast"/>
        <w:rPr>
          <w:rFonts w:ascii="宋体" w:hAnsi="宋体"/>
        </w:rPr>
      </w:pPr>
      <w:r>
        <w:rPr>
          <w:rFonts w:ascii="宋体" w:hAnsi="宋体" w:hint="eastAsia"/>
        </w:rPr>
        <w:t>C.3.6</w:t>
      </w:r>
      <w:r>
        <w:rPr>
          <w:rFonts w:ascii="宋体" w:hAnsi="宋体"/>
        </w:rPr>
        <w:t xml:space="preserve"> </w:t>
      </w:r>
      <w:r>
        <w:rPr>
          <w:rFonts w:ascii="宋体" w:hAnsi="宋体" w:hint="eastAsia"/>
        </w:rPr>
        <w:t>按照选择的初试油石比和矿料级配制作</w:t>
      </w:r>
      <w:r>
        <w:rPr>
          <w:rFonts w:ascii="宋体" w:hAnsi="宋体"/>
        </w:rPr>
        <w:t>SMA</w:t>
      </w:r>
      <w:r>
        <w:rPr>
          <w:rFonts w:ascii="宋体" w:hAnsi="宋体" w:hint="eastAsia"/>
        </w:rPr>
        <w:t>试件，马歇尔标准击实的次数为双面</w:t>
      </w:r>
      <w:r>
        <w:rPr>
          <w:rFonts w:ascii="宋体" w:hAnsi="宋体"/>
        </w:rPr>
        <w:t>50</w:t>
      </w:r>
      <w:r>
        <w:rPr>
          <w:rFonts w:ascii="宋体" w:hAnsi="宋体" w:hint="eastAsia"/>
        </w:rPr>
        <w:t>次，根据需要也可采用双面75次，一组马歇尔试件的数目不得少于</w:t>
      </w:r>
      <w:r>
        <w:rPr>
          <w:rFonts w:ascii="宋体" w:hAnsi="宋体"/>
        </w:rPr>
        <w:t>4</w:t>
      </w:r>
      <w:r>
        <w:rPr>
          <w:rFonts w:ascii="宋体" w:hAnsi="宋体" w:hint="eastAsia"/>
        </w:rPr>
        <w:t>～6个。</w:t>
      </w:r>
      <w:r>
        <w:rPr>
          <w:rFonts w:ascii="宋体" w:hAnsi="宋体"/>
        </w:rPr>
        <w:t>SMA</w:t>
      </w:r>
      <w:r>
        <w:rPr>
          <w:rFonts w:ascii="宋体" w:hAnsi="宋体" w:hint="eastAsia"/>
        </w:rPr>
        <w:t>马歇尔试件的毛体积相对密度由表干法测定。</w:t>
      </w:r>
    </w:p>
    <w:p w:rsidR="00EC76B9" w:rsidRDefault="00EC76B9">
      <w:pPr>
        <w:spacing w:line="360" w:lineRule="atLeast"/>
        <w:rPr>
          <w:rFonts w:ascii="宋体" w:hAnsi="宋体" w:hint="eastAsia"/>
        </w:rPr>
      </w:pPr>
      <w:r>
        <w:rPr>
          <w:rFonts w:ascii="宋体" w:hAnsi="宋体" w:hint="eastAsia"/>
        </w:rPr>
        <w:t>C.3.7</w:t>
      </w:r>
      <w:r>
        <w:rPr>
          <w:rFonts w:ascii="宋体" w:hAnsi="宋体"/>
        </w:rPr>
        <w:t xml:space="preserve"> </w:t>
      </w:r>
      <w:r>
        <w:rPr>
          <w:rFonts w:ascii="宋体" w:hAnsi="宋体" w:hint="eastAsia"/>
        </w:rPr>
        <w:t>按式C.3.7</w:t>
      </w:r>
      <w:r>
        <w:rPr>
          <w:rFonts w:hAnsi="宋体" w:hint="eastAsia"/>
        </w:rPr>
        <w:t>的方法计算不同沥青用量条件下</w:t>
      </w:r>
      <w:r>
        <w:rPr>
          <w:rFonts w:hAnsi="宋体" w:hint="eastAsia"/>
        </w:rPr>
        <w:t>SMA</w:t>
      </w:r>
      <w:r>
        <w:rPr>
          <w:rFonts w:hAnsi="宋体" w:hint="eastAsia"/>
        </w:rPr>
        <w:t>混合料的最大理论相对密度</w:t>
      </w:r>
      <w:r>
        <w:rPr>
          <w:rFonts w:ascii="宋体" w:hAnsi="宋体" w:hint="eastAsia"/>
        </w:rPr>
        <w:t>，其中纤维部分的比例不得忽略。</w:t>
      </w:r>
    </w:p>
    <w:p w:rsidR="00EC76B9" w:rsidRDefault="00EC76B9">
      <w:pPr>
        <w:spacing w:line="360" w:lineRule="atLeast"/>
        <w:rPr>
          <w:rFonts w:ascii="宋体" w:hAnsi="宋体" w:hint="eastAsia"/>
        </w:rPr>
      </w:pPr>
      <w:r>
        <w:rPr>
          <w:rFonts w:ascii="宋体" w:hAnsi="宋体"/>
          <w:noProof/>
        </w:rPr>
        <w:pict>
          <v:shape id="_x0000_s1118" type="#_x0000_t75" style="position:absolute;left:0;text-align:left;margin-left:95pt;margin-top:4.85pt;width:168.8pt;height:59.55pt;z-index:251692032" o:allowincell="f">
            <v:imagedata r:id="rId71" o:title=""/>
          </v:shape>
          <o:OLEObject Type="Embed" ProgID="Equation.3" ShapeID="_x0000_s1118" DrawAspect="Content" ObjectID="_1326479224" r:id="rId72"/>
        </w:pict>
      </w:r>
    </w:p>
    <w:p w:rsidR="00EC76B9" w:rsidRDefault="00EC76B9">
      <w:pPr>
        <w:spacing w:line="360" w:lineRule="atLeast"/>
        <w:rPr>
          <w:rFonts w:ascii="宋体" w:hAnsi="宋体" w:hint="eastAsia"/>
        </w:rPr>
      </w:pP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C.3.7</w:t>
      </w:r>
      <w:r>
        <w:rPr>
          <w:rFonts w:ascii="宋体" w:hAnsi="宋体"/>
        </w:rPr>
        <w:t>)</w:t>
      </w:r>
    </w:p>
    <w:p w:rsidR="00EC76B9" w:rsidRDefault="00EC76B9">
      <w:pPr>
        <w:spacing w:line="360" w:lineRule="atLeast"/>
        <w:rPr>
          <w:rFonts w:ascii="宋体" w:hAnsi="宋体"/>
        </w:rPr>
      </w:pPr>
    </w:p>
    <w:p w:rsidR="00EC76B9" w:rsidRDefault="00EC76B9">
      <w:pPr>
        <w:spacing w:line="360" w:lineRule="atLeast"/>
        <w:rPr>
          <w:rFonts w:ascii="宋体" w:hAnsi="宋体" w:hint="eastAsia"/>
        </w:rPr>
      </w:pPr>
      <w:r>
        <w:rPr>
          <w:rFonts w:ascii="宋体" w:hAnsi="宋体"/>
        </w:rPr>
        <w:t xml:space="preserve">        </w:t>
      </w:r>
      <w:r>
        <w:rPr>
          <w:rFonts w:ascii="宋体" w:hAnsi="宋体" w:hint="eastAsia"/>
        </w:rPr>
        <w:t xml:space="preserve">    </w:t>
      </w:r>
      <w:r>
        <w:rPr>
          <w:rFonts w:ascii="宋体" w:hAnsi="宋体"/>
        </w:rPr>
        <w:t xml:space="preserve">      </w:t>
      </w:r>
    </w:p>
    <w:p w:rsidR="00EC76B9" w:rsidRDefault="00EC76B9">
      <w:pPr>
        <w:spacing w:line="360" w:lineRule="atLeast"/>
        <w:rPr>
          <w:rFonts w:ascii="宋体" w:hAnsi="宋体"/>
        </w:rPr>
      </w:pPr>
      <w:r>
        <w:rPr>
          <w:rFonts w:ascii="宋体" w:hAnsi="宋体" w:hint="eastAsia"/>
        </w:rPr>
        <w:t>式中：γ</w:t>
      </w:r>
      <w:r>
        <w:rPr>
          <w:rFonts w:ascii="宋体" w:hAnsi="宋体"/>
          <w:vertAlign w:val="subscript"/>
        </w:rPr>
        <w:t>s</w:t>
      </w:r>
      <w:r>
        <w:rPr>
          <w:rFonts w:ascii="宋体" w:hAnsi="宋体" w:hint="eastAsia"/>
          <w:vertAlign w:val="subscript"/>
        </w:rPr>
        <w:t>e</w:t>
      </w:r>
      <w:r>
        <w:rPr>
          <w:rFonts w:ascii="宋体" w:hAnsi="宋体"/>
        </w:rPr>
        <w:sym w:font="Symbol" w:char="F0BE"/>
      </w:r>
      <w:r>
        <w:rPr>
          <w:rFonts w:ascii="宋体" w:hAnsi="宋体" w:hint="eastAsia"/>
        </w:rPr>
        <w:t>矿料的有效相对密度，由C.3.2确定；</w:t>
      </w:r>
    </w:p>
    <w:p w:rsidR="00EC76B9" w:rsidRDefault="00EC76B9">
      <w:pPr>
        <w:spacing w:line="360" w:lineRule="atLeast"/>
        <w:rPr>
          <w:rFonts w:ascii="宋体" w:hAnsi="宋体"/>
        </w:rPr>
      </w:pPr>
      <w:r>
        <w:rPr>
          <w:rFonts w:ascii="宋体" w:hAnsi="宋体" w:hint="eastAsia"/>
        </w:rPr>
        <w:t xml:space="preserve">      </w:t>
      </w:r>
      <w:r>
        <w:rPr>
          <w:rFonts w:ascii="宋体" w:hAnsi="宋体"/>
        </w:rPr>
        <w:t xml:space="preserve">        P</w:t>
      </w:r>
      <w:r>
        <w:rPr>
          <w:rFonts w:ascii="宋体" w:hAnsi="宋体"/>
          <w:vertAlign w:val="subscript"/>
        </w:rPr>
        <w:t>a</w:t>
      </w:r>
      <w:r>
        <w:rPr>
          <w:rFonts w:ascii="宋体" w:hAnsi="宋体"/>
        </w:rPr>
        <w:sym w:font="Symbol" w:char="F0BE"/>
      </w:r>
      <w:r>
        <w:rPr>
          <w:rFonts w:ascii="宋体" w:hAnsi="宋体" w:hint="eastAsia"/>
        </w:rPr>
        <w:t>沥青混合料的油石比，</w:t>
      </w:r>
      <w:r>
        <w:rPr>
          <w:rFonts w:ascii="宋体" w:hAnsi="宋体"/>
        </w:rPr>
        <w:t>(</w:t>
      </w:r>
      <w:r>
        <w:rPr>
          <w:rFonts w:ascii="宋体" w:hAnsi="宋体" w:hint="eastAsia"/>
        </w:rPr>
        <w:t>％</w:t>
      </w:r>
      <w:r>
        <w:rPr>
          <w:rFonts w:ascii="宋体" w:hAnsi="宋体"/>
        </w:rPr>
        <w:t>)</w:t>
      </w:r>
      <w:r>
        <w:rPr>
          <w:rFonts w:ascii="宋体" w:hAnsi="宋体" w:hint="eastAsia"/>
        </w:rPr>
        <w:t>；</w:t>
      </w:r>
    </w:p>
    <w:p w:rsidR="00EC76B9" w:rsidRDefault="00EC76B9">
      <w:pPr>
        <w:spacing w:line="360" w:lineRule="atLeast"/>
        <w:rPr>
          <w:rFonts w:ascii="宋体" w:hAnsi="宋体"/>
        </w:rPr>
      </w:pPr>
      <w:r>
        <w:rPr>
          <w:rFonts w:ascii="宋体" w:hAnsi="宋体"/>
        </w:rPr>
        <w:t xml:space="preserve">         </w:t>
      </w:r>
      <w:r>
        <w:rPr>
          <w:rFonts w:ascii="宋体" w:hAnsi="宋体" w:hint="eastAsia"/>
        </w:rPr>
        <w:t xml:space="preserve">   γ</w:t>
      </w:r>
      <w:r>
        <w:rPr>
          <w:rFonts w:ascii="宋体" w:hAnsi="宋体"/>
          <w:vertAlign w:val="subscript"/>
        </w:rPr>
        <w:t>a</w:t>
      </w:r>
      <w:r>
        <w:rPr>
          <w:rFonts w:ascii="宋体" w:hAnsi="宋体"/>
        </w:rPr>
        <w:sym w:font="Symbol" w:char="F0BE"/>
      </w:r>
      <w:r>
        <w:rPr>
          <w:rFonts w:ascii="宋体" w:hAnsi="宋体" w:hint="eastAsia"/>
        </w:rPr>
        <w:t>沥青结合料的表观相对密度；</w:t>
      </w:r>
    </w:p>
    <w:p w:rsidR="00EC76B9" w:rsidRDefault="00EC76B9">
      <w:pPr>
        <w:spacing w:line="360" w:lineRule="atLeast"/>
        <w:rPr>
          <w:rFonts w:ascii="宋体" w:hAnsi="宋体"/>
        </w:rPr>
      </w:pPr>
      <w:r>
        <w:rPr>
          <w:rFonts w:ascii="宋体" w:hAnsi="宋体"/>
        </w:rPr>
        <w:t xml:space="preserve">     </w:t>
      </w:r>
      <w:r>
        <w:rPr>
          <w:rFonts w:ascii="宋体" w:hAnsi="宋体" w:hint="eastAsia"/>
        </w:rPr>
        <w:t xml:space="preserve">     </w:t>
      </w:r>
      <w:r>
        <w:rPr>
          <w:rFonts w:ascii="宋体" w:hAnsi="宋体"/>
        </w:rPr>
        <w:t xml:space="preserve">   P</w:t>
      </w:r>
      <w:r>
        <w:rPr>
          <w:rFonts w:ascii="宋体" w:hAnsi="宋体"/>
          <w:vertAlign w:val="subscript"/>
        </w:rPr>
        <w:t>x</w:t>
      </w:r>
      <w:r>
        <w:rPr>
          <w:rFonts w:ascii="宋体" w:hAnsi="宋体"/>
        </w:rPr>
        <w:sym w:font="Symbol" w:char="F0BE"/>
      </w:r>
      <w:r>
        <w:rPr>
          <w:rFonts w:ascii="宋体" w:hAnsi="宋体" w:hint="eastAsia"/>
        </w:rPr>
        <w:t>纤维用量，以沥青混合料总量的百分数代替，</w:t>
      </w:r>
      <w:r>
        <w:rPr>
          <w:rFonts w:ascii="宋体" w:hAnsi="宋体"/>
        </w:rPr>
        <w:t>(</w:t>
      </w:r>
      <w:r>
        <w:rPr>
          <w:rFonts w:ascii="宋体" w:hAnsi="宋体" w:hint="eastAsia"/>
        </w:rPr>
        <w:t>％</w:t>
      </w:r>
      <w:r>
        <w:rPr>
          <w:rFonts w:ascii="宋体" w:hAnsi="宋体"/>
        </w:rPr>
        <w:t>)</w:t>
      </w:r>
      <w:r>
        <w:rPr>
          <w:rFonts w:ascii="宋体" w:hAnsi="宋体" w:hint="eastAsia"/>
        </w:rPr>
        <w:t>；</w:t>
      </w:r>
    </w:p>
    <w:p w:rsidR="00EC76B9" w:rsidRDefault="00EC76B9">
      <w:pPr>
        <w:spacing w:line="360" w:lineRule="atLeast"/>
        <w:rPr>
          <w:rFonts w:ascii="宋体" w:hAnsi="宋体"/>
        </w:rPr>
      </w:pP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γ</w:t>
      </w:r>
      <w:r>
        <w:rPr>
          <w:rFonts w:ascii="宋体" w:hAnsi="宋体"/>
          <w:vertAlign w:val="subscript"/>
        </w:rPr>
        <w:t>x</w:t>
      </w:r>
      <w:r>
        <w:rPr>
          <w:rFonts w:ascii="宋体" w:hAnsi="宋体"/>
        </w:rPr>
        <w:sym w:font="Symbol" w:char="F0BE"/>
      </w:r>
      <w:r>
        <w:rPr>
          <w:rFonts w:ascii="宋体" w:hAnsi="宋体" w:hint="eastAsia"/>
        </w:rPr>
        <w:t>纤维稳定剂的密度，由供货商提供或由比重瓶实测得到。</w:t>
      </w:r>
    </w:p>
    <w:p w:rsidR="00EC76B9" w:rsidRDefault="00EC76B9">
      <w:pPr>
        <w:autoSpaceDE w:val="0"/>
        <w:autoSpaceDN w:val="0"/>
        <w:spacing w:line="360" w:lineRule="atLeast"/>
        <w:textAlignment w:val="bottom"/>
        <w:rPr>
          <w:rFonts w:ascii="宋体" w:hAnsi="宋体" w:hint="eastAsia"/>
        </w:rPr>
      </w:pPr>
      <w:r>
        <w:rPr>
          <w:rFonts w:ascii="宋体" w:hAnsi="宋体" w:hint="eastAsia"/>
        </w:rPr>
        <w:t>C.3.8</w:t>
      </w:r>
      <w:r>
        <w:rPr>
          <w:rFonts w:ascii="宋体" w:hAnsi="宋体"/>
        </w:rPr>
        <w:t xml:space="preserve"> </w:t>
      </w:r>
      <w:r>
        <w:rPr>
          <w:rFonts w:ascii="宋体" w:hAnsi="宋体" w:hint="eastAsia"/>
        </w:rPr>
        <w:t>按式C.3.8计算</w:t>
      </w:r>
      <w:r>
        <w:rPr>
          <w:rFonts w:ascii="宋体" w:hAnsi="宋体"/>
        </w:rPr>
        <w:t>SMA</w:t>
      </w:r>
      <w:r>
        <w:rPr>
          <w:rFonts w:ascii="宋体" w:hAnsi="宋体" w:hint="eastAsia"/>
        </w:rPr>
        <w:t>马歇尔混合料试件中的粗集料骨架间隙率VCA</w:t>
      </w:r>
      <w:r>
        <w:rPr>
          <w:rFonts w:ascii="宋体" w:hAnsi="宋体" w:hint="eastAsia"/>
          <w:vertAlign w:val="subscript"/>
        </w:rPr>
        <w:t>mix</w:t>
      </w:r>
      <w:r>
        <w:rPr>
          <w:rFonts w:ascii="宋体" w:hAnsi="宋体" w:hint="eastAsia"/>
        </w:rPr>
        <w:t>，试件的集料各项体积指标空隙率VV、集料间隙率VMA、沥青饱和度VFA按本规范附录B的方法计算。</w:t>
      </w:r>
    </w:p>
    <w:p w:rsidR="00EC76B9" w:rsidRDefault="00EC76B9">
      <w:pPr>
        <w:autoSpaceDE w:val="0"/>
        <w:autoSpaceDN w:val="0"/>
        <w:spacing w:line="360" w:lineRule="atLeast"/>
        <w:textAlignment w:val="bottom"/>
        <w:rPr>
          <w:rFonts w:ascii="宋体" w:hAnsi="宋体" w:hint="eastAsia"/>
        </w:rPr>
      </w:pPr>
      <w:r>
        <w:rPr>
          <w:rFonts w:ascii="宋体" w:hAnsi="宋体"/>
          <w:noProof/>
        </w:rPr>
        <w:pict>
          <v:shape id="_x0000_s1119" type="#_x0000_t75" style="position:absolute;left:0;text-align:left;margin-left:70pt;margin-top:14.95pt;width:187.5pt;height:40.65pt;z-index:251693056" o:allowincell="f">
            <v:imagedata r:id="rId73" o:title=""/>
          </v:shape>
          <o:OLEObject Type="Embed" ProgID="Equation.3" ShapeID="_x0000_s1119" DrawAspect="Content" ObjectID="_1326479225" r:id="rId74"/>
        </w:pict>
      </w:r>
      <w:r>
        <w:rPr>
          <w:rFonts w:ascii="宋体" w:hAnsi="宋体" w:hint="eastAsia"/>
        </w:rPr>
        <w:t xml:space="preserve"> </w:t>
      </w:r>
    </w:p>
    <w:p w:rsidR="00EC76B9" w:rsidRDefault="00EC76B9">
      <w:pPr>
        <w:autoSpaceDE w:val="0"/>
        <w:autoSpaceDN w:val="0"/>
        <w:spacing w:line="360" w:lineRule="atLeast"/>
        <w:textAlignment w:val="bottom"/>
        <w:rPr>
          <w:rFonts w:ascii="宋体" w:hAnsi="宋体" w:hint="eastAsia"/>
        </w:rPr>
      </w:pPr>
      <w:r>
        <w:rPr>
          <w:rFonts w:ascii="宋体" w:hAnsi="宋体"/>
        </w:rPr>
        <w:t xml:space="preserve">                                        </w:t>
      </w:r>
      <w:r>
        <w:rPr>
          <w:rFonts w:ascii="宋体" w:hAnsi="宋体" w:hint="eastAsia"/>
        </w:rPr>
        <w:t xml:space="preserve">                                                                   </w:t>
      </w:r>
      <w:r>
        <w:rPr>
          <w:rFonts w:ascii="宋体" w:hAnsi="宋体"/>
        </w:rPr>
        <w:t>(</w:t>
      </w:r>
      <w:r>
        <w:rPr>
          <w:rFonts w:ascii="宋体" w:hAnsi="宋体" w:hint="eastAsia"/>
        </w:rPr>
        <w:t>C.3.8</w:t>
      </w:r>
      <w:r>
        <w:rPr>
          <w:rFonts w:ascii="宋体" w:hAnsi="宋体"/>
        </w:rPr>
        <w:t>)</w:t>
      </w:r>
    </w:p>
    <w:p w:rsidR="00EC76B9" w:rsidRDefault="00EC76B9">
      <w:pPr>
        <w:autoSpaceDE w:val="0"/>
        <w:autoSpaceDN w:val="0"/>
        <w:spacing w:line="360" w:lineRule="atLeast"/>
        <w:textAlignment w:val="bottom"/>
        <w:rPr>
          <w:rFonts w:ascii="宋体" w:hAnsi="宋体" w:hint="eastAsia"/>
        </w:rPr>
      </w:pPr>
    </w:p>
    <w:p w:rsidR="00EC76B9" w:rsidRDefault="00EC76B9">
      <w:pPr>
        <w:autoSpaceDE w:val="0"/>
        <w:autoSpaceDN w:val="0"/>
        <w:spacing w:line="360" w:lineRule="atLeast"/>
        <w:textAlignment w:val="bottom"/>
        <w:rPr>
          <w:rFonts w:ascii="宋体" w:hAnsi="宋体"/>
        </w:rPr>
      </w:pPr>
      <w:r>
        <w:rPr>
          <w:rFonts w:ascii="宋体" w:hAnsi="宋体"/>
        </w:rPr>
        <w:t xml:space="preserve">                                                                                                                  </w:t>
      </w:r>
    </w:p>
    <w:p w:rsidR="00EC76B9" w:rsidRDefault="00EC76B9">
      <w:pPr>
        <w:pStyle w:val="a5"/>
        <w:spacing w:line="360" w:lineRule="atLeast"/>
      </w:pPr>
      <w:r>
        <w:rPr>
          <w:rFonts w:hint="eastAsia"/>
        </w:rPr>
        <w:t>式中：</w:t>
      </w:r>
      <w:r>
        <w:t>P</w:t>
      </w:r>
      <w:r>
        <w:rPr>
          <w:vertAlign w:val="subscript"/>
        </w:rPr>
        <w:t>CA</w:t>
      </w:r>
      <w:r>
        <w:t xml:space="preserve"> </w:t>
      </w:r>
      <w:r>
        <w:sym w:font="Symbol" w:char="F0BE"/>
      </w:r>
      <w:r>
        <w:sym w:font="Symbol" w:char="F0BE"/>
      </w:r>
      <w:r>
        <w:rPr>
          <w:rFonts w:hint="eastAsia"/>
        </w:rPr>
        <w:t>沥青混合料中粗集料的比例，即大于</w:t>
      </w:r>
      <w:r>
        <w:t>4.75mm</w:t>
      </w:r>
      <w:r>
        <w:rPr>
          <w:rFonts w:hint="eastAsia"/>
        </w:rPr>
        <w:t>的颗粒含量（％）；</w:t>
      </w:r>
    </w:p>
    <w:p w:rsidR="00EC76B9" w:rsidRDefault="00EC76B9">
      <w:pPr>
        <w:autoSpaceDE w:val="0"/>
        <w:autoSpaceDN w:val="0"/>
        <w:spacing w:line="360" w:lineRule="atLeast"/>
        <w:textAlignment w:val="bottom"/>
        <w:rPr>
          <w:rFonts w:ascii="宋体" w:hAnsi="宋体"/>
        </w:rPr>
      </w:pPr>
      <w:r>
        <w:rPr>
          <w:rFonts w:ascii="宋体" w:hAnsi="宋体" w:hint="eastAsia"/>
        </w:rPr>
        <w:t xml:space="preserve">     </w:t>
      </w:r>
      <w:r>
        <w:rPr>
          <w:rFonts w:ascii="宋体" w:hAnsi="宋体"/>
        </w:rPr>
        <w:t xml:space="preserve">      </w:t>
      </w:r>
      <w:r>
        <w:rPr>
          <w:rFonts w:ascii="宋体" w:hAnsi="宋体" w:hint="eastAsia"/>
        </w:rPr>
        <w:t>γ</w:t>
      </w:r>
      <w:r>
        <w:rPr>
          <w:rFonts w:ascii="宋体" w:hAnsi="宋体"/>
          <w:vertAlign w:val="subscript"/>
        </w:rPr>
        <w:t>ca</w:t>
      </w:r>
      <w:r>
        <w:rPr>
          <w:rFonts w:ascii="宋体" w:hAnsi="宋体"/>
        </w:rPr>
        <w:t xml:space="preserve"> </w:t>
      </w:r>
      <w:r>
        <w:rPr>
          <w:rFonts w:ascii="宋体" w:hAnsi="宋体"/>
        </w:rPr>
        <w:sym w:font="Symbol" w:char="F0BE"/>
      </w:r>
      <w:r>
        <w:rPr>
          <w:rFonts w:ascii="宋体" w:hAnsi="宋体"/>
        </w:rPr>
        <w:sym w:font="Symbol" w:char="F0BE"/>
      </w:r>
      <w:r>
        <w:rPr>
          <w:rFonts w:ascii="宋体" w:hAnsi="宋体" w:hint="eastAsia"/>
        </w:rPr>
        <w:t>粗集料骨架部分的平均毛体积相对密度，由式</w:t>
      </w:r>
      <w:r>
        <w:rPr>
          <w:rFonts w:hAnsi="宋体" w:hint="eastAsia"/>
        </w:rPr>
        <w:t>C.3.3</w:t>
      </w:r>
      <w:r>
        <w:rPr>
          <w:rFonts w:hAnsi="宋体" w:hint="eastAsia"/>
        </w:rPr>
        <w:t>确定</w:t>
      </w:r>
      <w:r>
        <w:rPr>
          <w:rFonts w:ascii="宋体" w:hAnsi="宋体" w:hint="eastAsia"/>
        </w:rPr>
        <w:t>；</w:t>
      </w:r>
    </w:p>
    <w:p w:rsidR="00EC76B9" w:rsidRDefault="00EC76B9">
      <w:pPr>
        <w:autoSpaceDE w:val="0"/>
        <w:autoSpaceDN w:val="0"/>
        <w:spacing w:line="360" w:lineRule="atLeast"/>
        <w:textAlignment w:val="bottom"/>
        <w:rPr>
          <w:rFonts w:ascii="宋体" w:hAnsi="宋体"/>
        </w:rPr>
      </w:pP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γ</w:t>
      </w:r>
      <w:r>
        <w:rPr>
          <w:rFonts w:ascii="宋体" w:hAnsi="宋体" w:hint="eastAsia"/>
          <w:vertAlign w:val="subscript"/>
        </w:rPr>
        <w:t>f</w:t>
      </w:r>
      <w:r>
        <w:rPr>
          <w:rFonts w:ascii="宋体" w:hAnsi="宋体"/>
        </w:rPr>
        <w:t xml:space="preserve"> </w:t>
      </w:r>
      <w:r>
        <w:rPr>
          <w:rFonts w:ascii="宋体" w:hAnsi="宋体"/>
        </w:rPr>
        <w:sym w:font="Symbol" w:char="F0BE"/>
      </w:r>
      <w:r>
        <w:rPr>
          <w:rFonts w:ascii="宋体" w:hAnsi="宋体"/>
        </w:rPr>
        <w:sym w:font="Symbol" w:char="F0BE"/>
      </w:r>
      <w:r>
        <w:rPr>
          <w:rFonts w:ascii="宋体" w:hAnsi="宋体" w:hint="eastAsia"/>
        </w:rPr>
        <w:t>沥青混合料试件的毛体积相对密度，由表干法测定；</w:t>
      </w:r>
    </w:p>
    <w:p w:rsidR="00EC76B9" w:rsidRDefault="00EC76B9">
      <w:pPr>
        <w:autoSpaceDE w:val="0"/>
        <w:autoSpaceDN w:val="0"/>
        <w:spacing w:line="360" w:lineRule="atLeast"/>
        <w:textAlignment w:val="bottom"/>
        <w:rPr>
          <w:rFonts w:ascii="宋体" w:hAnsi="宋体"/>
        </w:rPr>
      </w:pPr>
      <w:r>
        <w:rPr>
          <w:rFonts w:ascii="宋体" w:hAnsi="宋体" w:hint="eastAsia"/>
        </w:rPr>
        <w:t>C.3.9</w:t>
      </w:r>
      <w:r>
        <w:rPr>
          <w:rFonts w:ascii="宋体" w:hAnsi="宋体"/>
        </w:rPr>
        <w:t xml:space="preserve"> </w:t>
      </w:r>
      <w:r>
        <w:rPr>
          <w:rFonts w:ascii="宋体" w:hAnsi="宋体" w:hint="eastAsia"/>
        </w:rPr>
        <w:t>从</w:t>
      </w:r>
      <w:r>
        <w:rPr>
          <w:rFonts w:ascii="宋体" w:hAnsi="宋体"/>
        </w:rPr>
        <w:t>3</w:t>
      </w:r>
      <w:r>
        <w:rPr>
          <w:rFonts w:ascii="宋体" w:hAnsi="宋体" w:hint="eastAsia"/>
        </w:rPr>
        <w:t>组初试级配的试验结果中选择设计级配时，必须符合</w:t>
      </w:r>
      <w:r>
        <w:rPr>
          <w:rFonts w:ascii="宋体" w:hAnsi="宋体"/>
        </w:rPr>
        <w:t>VCA</w:t>
      </w:r>
      <w:r>
        <w:rPr>
          <w:rFonts w:ascii="宋体" w:hAnsi="宋体"/>
          <w:vertAlign w:val="subscript"/>
        </w:rPr>
        <w:t>mix</w:t>
      </w:r>
      <w:r>
        <w:rPr>
          <w:rFonts w:ascii="宋体" w:hAnsi="宋体"/>
        </w:rPr>
        <w:t>&lt;VCA</w:t>
      </w:r>
      <w:r>
        <w:rPr>
          <w:rFonts w:ascii="宋体" w:hAnsi="宋体"/>
          <w:vertAlign w:val="subscript"/>
        </w:rPr>
        <w:t>DRC</w:t>
      </w:r>
      <w:r>
        <w:rPr>
          <w:rFonts w:ascii="宋体" w:hAnsi="宋体" w:hint="eastAsia"/>
        </w:rPr>
        <w:t>及</w:t>
      </w:r>
      <w:r>
        <w:rPr>
          <w:rFonts w:ascii="宋体" w:hAnsi="宋体"/>
        </w:rPr>
        <w:t>VMA&gt;16.5</w:t>
      </w:r>
      <w:r>
        <w:rPr>
          <w:rFonts w:ascii="宋体" w:hAnsi="宋体" w:hint="eastAsia"/>
        </w:rPr>
        <w:t>％的要求，当有</w:t>
      </w:r>
      <w:r>
        <w:rPr>
          <w:rFonts w:ascii="宋体" w:hAnsi="宋体"/>
        </w:rPr>
        <w:t>1</w:t>
      </w:r>
      <w:r>
        <w:rPr>
          <w:rFonts w:ascii="宋体" w:hAnsi="宋体" w:hint="eastAsia"/>
        </w:rPr>
        <w:t>组以上的级配同时符合要求时，以粗集料骨架分界集料通过率大且</w:t>
      </w:r>
      <w:r>
        <w:rPr>
          <w:rFonts w:ascii="宋体" w:hAnsi="宋体"/>
        </w:rPr>
        <w:t>VMA</w:t>
      </w:r>
      <w:r>
        <w:rPr>
          <w:rFonts w:ascii="宋体" w:hAnsi="宋体" w:hint="eastAsia"/>
        </w:rPr>
        <w:t>较大的级配为设计级配。</w:t>
      </w:r>
    </w:p>
    <w:p w:rsidR="00EC76B9" w:rsidRDefault="00EC76B9">
      <w:pPr>
        <w:spacing w:line="360" w:lineRule="atLeast"/>
        <w:rPr>
          <w:rFonts w:ascii="宋体" w:hAnsi="宋体" w:hint="eastAsia"/>
          <w:b/>
        </w:rPr>
      </w:pPr>
    </w:p>
    <w:p w:rsidR="00EC76B9" w:rsidRDefault="00EC76B9">
      <w:pPr>
        <w:spacing w:line="360" w:lineRule="atLeast"/>
        <w:jc w:val="center"/>
        <w:rPr>
          <w:rFonts w:ascii="宋体" w:hAnsi="宋体" w:hint="eastAsia"/>
          <w:b/>
        </w:rPr>
      </w:pPr>
      <w:r>
        <w:rPr>
          <w:rFonts w:ascii="宋体" w:hAnsi="宋体" w:hint="eastAsia"/>
          <w:b/>
        </w:rPr>
        <w:t>C.4  确定设计沥青用量</w:t>
      </w:r>
    </w:p>
    <w:p w:rsidR="00EC76B9" w:rsidRDefault="00EC76B9">
      <w:pPr>
        <w:spacing w:line="360" w:lineRule="atLeast"/>
        <w:rPr>
          <w:rFonts w:ascii="宋体" w:hAnsi="宋体" w:hint="eastAsia"/>
          <w:b/>
        </w:rPr>
      </w:pPr>
    </w:p>
    <w:p w:rsidR="00EC76B9" w:rsidRDefault="00EC76B9">
      <w:pPr>
        <w:autoSpaceDE w:val="0"/>
        <w:autoSpaceDN w:val="0"/>
        <w:spacing w:line="360" w:lineRule="atLeast"/>
        <w:textAlignment w:val="bottom"/>
        <w:rPr>
          <w:rFonts w:ascii="宋体" w:hAnsi="宋体"/>
        </w:rPr>
      </w:pPr>
      <w:r>
        <w:rPr>
          <w:rFonts w:ascii="宋体" w:hAnsi="宋体" w:hint="eastAsia"/>
        </w:rPr>
        <w:t>C.4.1</w:t>
      </w:r>
      <w:r>
        <w:rPr>
          <w:rFonts w:ascii="宋体" w:hAnsi="宋体"/>
        </w:rPr>
        <w:t xml:space="preserve"> </w:t>
      </w:r>
      <w:r>
        <w:rPr>
          <w:rFonts w:ascii="宋体" w:hAnsi="宋体" w:hint="eastAsia"/>
        </w:rPr>
        <w:t>根据所选择的设计级配和初试油石比试验的空隙率结果，以</w:t>
      </w:r>
      <w:r>
        <w:rPr>
          <w:rFonts w:ascii="宋体" w:hAnsi="宋体"/>
        </w:rPr>
        <w:t>0.2</w:t>
      </w:r>
      <w:r>
        <w:rPr>
          <w:rFonts w:ascii="宋体" w:hAnsi="宋体" w:hint="eastAsia"/>
        </w:rPr>
        <w:t>％～</w:t>
      </w:r>
      <w:r>
        <w:rPr>
          <w:rFonts w:ascii="宋体" w:hAnsi="宋体"/>
        </w:rPr>
        <w:t>0.4</w:t>
      </w:r>
      <w:r>
        <w:rPr>
          <w:rFonts w:ascii="宋体" w:hAnsi="宋体" w:hint="eastAsia"/>
        </w:rPr>
        <w:t>％为间隔，调整</w:t>
      </w:r>
      <w:r>
        <w:rPr>
          <w:rFonts w:ascii="宋体" w:hAnsi="宋体"/>
        </w:rPr>
        <w:t>3</w:t>
      </w:r>
      <w:r>
        <w:rPr>
          <w:rFonts w:ascii="宋体" w:hAnsi="宋体" w:hint="eastAsia"/>
        </w:rPr>
        <w:t>个不同的油石比，制作马歇尔试件，计算空隙率等各项体积指标。一组试件数不宜少于</w:t>
      </w:r>
      <w:r>
        <w:rPr>
          <w:rFonts w:ascii="宋体" w:hAnsi="宋体"/>
        </w:rPr>
        <w:t>4</w:t>
      </w:r>
      <w:r>
        <w:rPr>
          <w:rFonts w:ascii="宋体" w:hAnsi="宋体" w:hint="eastAsia"/>
        </w:rPr>
        <w:t>～6个。</w:t>
      </w:r>
    </w:p>
    <w:p w:rsidR="00EC76B9" w:rsidRDefault="00EC76B9">
      <w:pPr>
        <w:autoSpaceDE w:val="0"/>
        <w:autoSpaceDN w:val="0"/>
        <w:spacing w:line="360" w:lineRule="atLeast"/>
        <w:textAlignment w:val="bottom"/>
        <w:rPr>
          <w:rFonts w:ascii="宋体" w:hAnsi="宋体"/>
        </w:rPr>
      </w:pPr>
      <w:r>
        <w:rPr>
          <w:rFonts w:ascii="宋体" w:hAnsi="宋体" w:hint="eastAsia"/>
        </w:rPr>
        <w:t>C.4.2</w:t>
      </w:r>
      <w:r>
        <w:rPr>
          <w:rFonts w:ascii="宋体" w:hAnsi="宋体"/>
        </w:rPr>
        <w:t xml:space="preserve"> </w:t>
      </w:r>
      <w:r>
        <w:rPr>
          <w:rFonts w:ascii="宋体" w:hAnsi="宋体" w:hint="eastAsia"/>
        </w:rPr>
        <w:t>进行马歇尔稳定度试验，检验稳定度和流值是否符合本规范规定的技术要求。</w:t>
      </w:r>
    </w:p>
    <w:p w:rsidR="00EC76B9" w:rsidRDefault="00EC76B9">
      <w:pPr>
        <w:spacing w:line="360" w:lineRule="atLeast"/>
        <w:rPr>
          <w:rFonts w:ascii="宋体" w:hAnsi="宋体" w:hint="eastAsia"/>
        </w:rPr>
      </w:pPr>
      <w:r>
        <w:rPr>
          <w:rFonts w:ascii="宋体" w:hAnsi="宋体" w:hint="eastAsia"/>
        </w:rPr>
        <w:t>C.4.3</w:t>
      </w:r>
      <w:r>
        <w:rPr>
          <w:rFonts w:ascii="宋体" w:hAnsi="宋体"/>
        </w:rPr>
        <w:t xml:space="preserve"> </w:t>
      </w:r>
      <w:r>
        <w:rPr>
          <w:rFonts w:ascii="宋体" w:hAnsi="宋体" w:hint="eastAsia"/>
        </w:rPr>
        <w:t>根据希望的设计空隙率，确定油石比，作为最佳油石比</w:t>
      </w:r>
      <w:r>
        <w:rPr>
          <w:rFonts w:ascii="宋体" w:hAnsi="宋体"/>
        </w:rPr>
        <w:t>OAC</w:t>
      </w:r>
      <w:r>
        <w:rPr>
          <w:rFonts w:ascii="宋体" w:hAnsi="宋体" w:hint="eastAsia"/>
        </w:rPr>
        <w:t>。所设计的SMA混合料应符合本规范5.3规定的各项技术标准。</w:t>
      </w:r>
    </w:p>
    <w:p w:rsidR="00EC76B9" w:rsidRDefault="00EC76B9">
      <w:pPr>
        <w:spacing w:line="360" w:lineRule="atLeast"/>
        <w:rPr>
          <w:rFonts w:ascii="宋体" w:hAnsi="宋体" w:hint="eastAsia"/>
        </w:rPr>
      </w:pPr>
      <w:r>
        <w:rPr>
          <w:rFonts w:ascii="宋体" w:hAnsi="宋体" w:hint="eastAsia"/>
        </w:rPr>
        <w:t>C.4.4如初试油石比的混合料体积指标恰好符合设计要求时，可以免去这一步，但宜进行一次复核。</w:t>
      </w:r>
    </w:p>
    <w:p w:rsidR="00EC76B9" w:rsidRDefault="00EC76B9">
      <w:pPr>
        <w:spacing w:line="360" w:lineRule="atLeast"/>
        <w:rPr>
          <w:rFonts w:ascii="宋体" w:hAnsi="宋体" w:hint="eastAsia"/>
        </w:rPr>
      </w:pPr>
    </w:p>
    <w:p w:rsidR="00EC76B9" w:rsidRDefault="00EC76B9">
      <w:pPr>
        <w:spacing w:line="360" w:lineRule="atLeast"/>
        <w:jc w:val="center"/>
        <w:rPr>
          <w:rFonts w:ascii="宋体" w:hAnsi="宋体" w:hint="eastAsia"/>
          <w:b/>
        </w:rPr>
      </w:pPr>
      <w:r>
        <w:rPr>
          <w:rFonts w:ascii="宋体" w:hAnsi="宋体" w:hint="eastAsia"/>
          <w:b/>
        </w:rPr>
        <w:t>C.5  配合比设计检验</w:t>
      </w:r>
    </w:p>
    <w:p w:rsidR="00EC76B9" w:rsidRDefault="00EC76B9">
      <w:pPr>
        <w:spacing w:line="360" w:lineRule="atLeast"/>
        <w:rPr>
          <w:rFonts w:ascii="宋体" w:hAnsi="宋体" w:hint="eastAsia"/>
        </w:rPr>
      </w:pPr>
    </w:p>
    <w:p w:rsidR="00EC76B9" w:rsidRDefault="00EC76B9">
      <w:pPr>
        <w:spacing w:line="320" w:lineRule="atLeast"/>
        <w:rPr>
          <w:rFonts w:ascii="宋体" w:hAnsi="宋体" w:hint="eastAsia"/>
        </w:rPr>
      </w:pPr>
      <w:r>
        <w:rPr>
          <w:rFonts w:ascii="宋体" w:hAnsi="宋体" w:hint="eastAsia"/>
        </w:rPr>
        <w:t>C.5.1  除附录B规定项目外，SMA混合料的配合比设计还必须进行谢伦堡析漏试验及肯特堡飞散试验。配合比设计检验应符合本规范5.3的技术要求。不符合要求的必须重新进行配合比设计。</w:t>
      </w:r>
    </w:p>
    <w:p w:rsidR="00EC76B9" w:rsidRDefault="00EC76B9">
      <w:pPr>
        <w:pStyle w:val="a5"/>
        <w:spacing w:line="360" w:lineRule="atLeast"/>
        <w:jc w:val="center"/>
        <w:rPr>
          <w:rFonts w:hAnsi="宋体" w:hint="eastAsia"/>
          <w:b/>
        </w:rPr>
      </w:pPr>
    </w:p>
    <w:p w:rsidR="00EC76B9" w:rsidRDefault="00EC76B9">
      <w:pPr>
        <w:pStyle w:val="a5"/>
        <w:spacing w:line="360" w:lineRule="atLeast"/>
        <w:jc w:val="center"/>
        <w:rPr>
          <w:rFonts w:hAnsi="宋体" w:hint="eastAsia"/>
          <w:b/>
        </w:rPr>
      </w:pPr>
      <w:r>
        <w:rPr>
          <w:rFonts w:hAnsi="宋体" w:hint="eastAsia"/>
          <w:b/>
        </w:rPr>
        <w:t>C.6  配合比设计报告</w:t>
      </w:r>
    </w:p>
    <w:p w:rsidR="00EC76B9" w:rsidRDefault="00EC76B9">
      <w:pPr>
        <w:pStyle w:val="a5"/>
        <w:spacing w:line="360" w:lineRule="atLeast"/>
        <w:jc w:val="center"/>
        <w:rPr>
          <w:rFonts w:hAnsi="宋体" w:hint="eastAsia"/>
          <w:b/>
        </w:rPr>
      </w:pPr>
    </w:p>
    <w:p w:rsidR="00EC76B9" w:rsidRDefault="00EC76B9">
      <w:pPr>
        <w:pStyle w:val="a5"/>
        <w:spacing w:line="360" w:lineRule="atLeast"/>
        <w:rPr>
          <w:rFonts w:hAnsi="宋体" w:hint="eastAsia"/>
        </w:rPr>
      </w:pPr>
      <w:r>
        <w:rPr>
          <w:rFonts w:hAnsi="宋体" w:hint="eastAsia"/>
        </w:rPr>
        <w:t>C.6.1配合比设计结束后，必须按附录B的要求及时出具配合比设计报告。</w:t>
      </w:r>
    </w:p>
    <w:p w:rsidR="00EC76B9" w:rsidRDefault="00EC76B9">
      <w:pPr>
        <w:autoSpaceDE w:val="0"/>
        <w:autoSpaceDN w:val="0"/>
        <w:spacing w:line="300" w:lineRule="atLeast"/>
        <w:jc w:val="center"/>
        <w:textAlignment w:val="bottom"/>
        <w:rPr>
          <w:rFonts w:ascii="宋体" w:hAnsi="宋体" w:hint="eastAsia"/>
          <w:b/>
        </w:rPr>
      </w:pPr>
      <w:r>
        <w:rPr>
          <w:rFonts w:hAnsi="宋体"/>
        </w:rPr>
        <w:br w:type="page"/>
      </w:r>
      <w:r>
        <w:rPr>
          <w:rFonts w:ascii="宋体" w:hAnsi="宋体" w:hint="eastAsia"/>
          <w:b/>
        </w:rPr>
        <w:t>附录</w:t>
      </w:r>
      <w:r>
        <w:rPr>
          <w:rFonts w:ascii="宋体" w:hAnsi="宋体"/>
          <w:b/>
        </w:rPr>
        <w:t>D</w:t>
      </w:r>
      <w:r>
        <w:rPr>
          <w:rFonts w:ascii="宋体" w:hAnsi="宋体" w:hint="eastAsia"/>
          <w:b/>
        </w:rPr>
        <w:t xml:space="preserve">    OGFC混合料配合比设计方法</w:t>
      </w:r>
    </w:p>
    <w:p w:rsidR="00EC76B9" w:rsidRDefault="00EC76B9">
      <w:pPr>
        <w:autoSpaceDE w:val="0"/>
        <w:autoSpaceDN w:val="0"/>
        <w:spacing w:line="300" w:lineRule="atLeast"/>
        <w:jc w:val="center"/>
        <w:textAlignment w:val="bottom"/>
        <w:rPr>
          <w:rFonts w:ascii="宋体" w:hAnsi="宋体" w:hint="eastAsia"/>
          <w:b/>
        </w:rPr>
      </w:pPr>
    </w:p>
    <w:p w:rsidR="00EC76B9" w:rsidRDefault="00EC76B9">
      <w:pPr>
        <w:autoSpaceDE w:val="0"/>
        <w:autoSpaceDN w:val="0"/>
        <w:spacing w:line="300" w:lineRule="atLeast"/>
        <w:jc w:val="center"/>
        <w:textAlignment w:val="bottom"/>
        <w:rPr>
          <w:rFonts w:ascii="宋体" w:hAnsi="宋体" w:hint="eastAsia"/>
          <w:b/>
        </w:rPr>
      </w:pPr>
      <w:r>
        <w:rPr>
          <w:rFonts w:ascii="宋体" w:hAnsi="宋体" w:hint="eastAsia"/>
          <w:b/>
        </w:rPr>
        <w:t>D.1  一般规定</w:t>
      </w:r>
    </w:p>
    <w:p w:rsidR="00EC76B9" w:rsidRDefault="00EC76B9">
      <w:pPr>
        <w:autoSpaceDE w:val="0"/>
        <w:autoSpaceDN w:val="0"/>
        <w:spacing w:line="300" w:lineRule="atLeast"/>
        <w:textAlignment w:val="bottom"/>
        <w:rPr>
          <w:rFonts w:ascii="宋体" w:hint="eastAsia"/>
        </w:rPr>
      </w:pPr>
    </w:p>
    <w:p w:rsidR="00EC76B9" w:rsidRDefault="00EC76B9">
      <w:pPr>
        <w:autoSpaceDE w:val="0"/>
        <w:autoSpaceDN w:val="0"/>
        <w:spacing w:line="360" w:lineRule="atLeast"/>
        <w:textAlignment w:val="bottom"/>
        <w:rPr>
          <w:rFonts w:ascii="宋体" w:hAnsi="宋体" w:hint="eastAsia"/>
        </w:rPr>
      </w:pPr>
      <w:r>
        <w:rPr>
          <w:rFonts w:ascii="宋体"/>
        </w:rPr>
        <w:t>D.1.1</w:t>
      </w:r>
      <w:r>
        <w:rPr>
          <w:rFonts w:ascii="宋体" w:hAnsi="宋体" w:hint="eastAsia"/>
        </w:rPr>
        <w:t>除本方法另有规定外，应遵照附录B热拌沥青混合料配合比设计方法的规定执行。</w:t>
      </w:r>
    </w:p>
    <w:p w:rsidR="00EC76B9" w:rsidRDefault="00EC76B9">
      <w:pPr>
        <w:autoSpaceDE w:val="0"/>
        <w:autoSpaceDN w:val="0"/>
        <w:spacing w:line="380" w:lineRule="atLeast"/>
        <w:textAlignment w:val="bottom"/>
        <w:rPr>
          <w:rFonts w:ascii="宋体" w:hAnsi="宋体" w:hint="eastAsia"/>
        </w:rPr>
      </w:pPr>
      <w:r>
        <w:rPr>
          <w:rFonts w:ascii="宋体" w:hAnsi="宋体" w:hint="eastAsia"/>
        </w:rPr>
        <w:t>D.1.2 OGFC混合料的配合比设计采用马歇尔试件的体积设计方法进行，并以空隙率作为配合比设计主要指标。配合比设计指标应符合本规范规定的技术标准。</w:t>
      </w:r>
    </w:p>
    <w:p w:rsidR="00EC76B9" w:rsidRDefault="00EC76B9">
      <w:pPr>
        <w:autoSpaceDE w:val="0"/>
        <w:autoSpaceDN w:val="0"/>
        <w:spacing w:line="380" w:lineRule="atLeast"/>
        <w:textAlignment w:val="bottom"/>
        <w:rPr>
          <w:rFonts w:ascii="宋体" w:hAnsi="宋体" w:hint="eastAsia"/>
        </w:rPr>
      </w:pPr>
      <w:r>
        <w:rPr>
          <w:rFonts w:ascii="宋体" w:hAnsi="宋体" w:hint="eastAsia"/>
        </w:rPr>
        <w:t>D.1.3 OGFC混合料配合比设计后必须对设计沥青用量进行析漏试验及肯特堡试验，并对混合料进行高温稳定性、水稳定性等进行检验。配合比设计检验应符合本规范的技术要求。</w:t>
      </w:r>
    </w:p>
    <w:p w:rsidR="00EC76B9" w:rsidRDefault="00EC76B9">
      <w:pPr>
        <w:autoSpaceDE w:val="0"/>
        <w:autoSpaceDN w:val="0"/>
        <w:spacing w:line="380" w:lineRule="atLeast"/>
        <w:jc w:val="center"/>
        <w:textAlignment w:val="bottom"/>
        <w:rPr>
          <w:rFonts w:ascii="宋体" w:hAnsi="宋体" w:hint="eastAsia"/>
          <w:b/>
        </w:rPr>
      </w:pPr>
    </w:p>
    <w:p w:rsidR="00EC76B9" w:rsidRDefault="00EC76B9">
      <w:pPr>
        <w:autoSpaceDE w:val="0"/>
        <w:autoSpaceDN w:val="0"/>
        <w:spacing w:line="380" w:lineRule="atLeast"/>
        <w:jc w:val="center"/>
        <w:textAlignment w:val="bottom"/>
        <w:rPr>
          <w:rFonts w:ascii="宋体" w:hAnsi="宋体" w:hint="eastAsia"/>
          <w:b/>
        </w:rPr>
      </w:pPr>
      <w:r>
        <w:rPr>
          <w:rFonts w:ascii="宋体" w:hAnsi="宋体" w:hint="eastAsia"/>
          <w:b/>
        </w:rPr>
        <w:t>D.2   材料选择</w:t>
      </w:r>
    </w:p>
    <w:p w:rsidR="00EC76B9" w:rsidRDefault="00EC76B9">
      <w:pPr>
        <w:autoSpaceDE w:val="0"/>
        <w:autoSpaceDN w:val="0"/>
        <w:spacing w:line="380" w:lineRule="atLeast"/>
        <w:jc w:val="center"/>
        <w:textAlignment w:val="bottom"/>
        <w:rPr>
          <w:rFonts w:ascii="宋体" w:hAnsi="宋体" w:hint="eastAsia"/>
          <w:b/>
        </w:rPr>
      </w:pPr>
    </w:p>
    <w:p w:rsidR="00EC76B9" w:rsidRDefault="00EC76B9">
      <w:pPr>
        <w:autoSpaceDE w:val="0"/>
        <w:autoSpaceDN w:val="0"/>
        <w:spacing w:line="380" w:lineRule="atLeast"/>
        <w:textAlignment w:val="bottom"/>
        <w:rPr>
          <w:rFonts w:ascii="宋体" w:hint="eastAsia"/>
        </w:rPr>
      </w:pPr>
      <w:r>
        <w:rPr>
          <w:rFonts w:ascii="宋体" w:hint="eastAsia"/>
        </w:rPr>
        <w:t>D.2.1</w:t>
      </w:r>
      <w:r>
        <w:rPr>
          <w:rFonts w:ascii="宋体" w:hAnsi="宋体" w:hint="eastAsia"/>
        </w:rPr>
        <w:t>用于</w:t>
      </w:r>
      <w:r>
        <w:rPr>
          <w:rFonts w:ascii="宋体" w:hint="eastAsia"/>
        </w:rPr>
        <w:t>OGFC</w:t>
      </w:r>
      <w:r>
        <w:rPr>
          <w:rFonts w:ascii="宋体" w:hAnsi="宋体" w:hint="eastAsia"/>
        </w:rPr>
        <w:t>混合料的粗集料、细集料</w:t>
      </w:r>
      <w:r>
        <w:rPr>
          <w:rFonts w:ascii="宋体" w:hint="eastAsia"/>
        </w:rPr>
        <w:t>的质量应符合</w:t>
      </w:r>
      <w:r>
        <w:rPr>
          <w:rFonts w:ascii="宋体" w:hAnsi="宋体" w:hint="eastAsia"/>
        </w:rPr>
        <w:t>本规范第4章对表面层材料的技术要求。</w:t>
      </w:r>
      <w:r>
        <w:rPr>
          <w:rFonts w:ascii="宋体" w:hint="eastAsia"/>
        </w:rPr>
        <w:t>OGFC宜在使用石粉的同时掺用消石灰、纤维等添加剂，石粉质量应符合本规范第4章的技术要求。</w:t>
      </w:r>
    </w:p>
    <w:p w:rsidR="00EC76B9" w:rsidRDefault="00EC76B9">
      <w:pPr>
        <w:spacing w:line="380" w:lineRule="atLeast"/>
        <w:rPr>
          <w:rFonts w:ascii="宋体" w:hint="eastAsia"/>
        </w:rPr>
      </w:pPr>
      <w:r>
        <w:rPr>
          <w:rFonts w:ascii="宋体" w:hint="eastAsia"/>
        </w:rPr>
        <w:t>D.2.2</w:t>
      </w:r>
      <w:r>
        <w:rPr>
          <w:rFonts w:ascii="宋体"/>
        </w:rPr>
        <w:t xml:space="preserve">  OGFC</w:t>
      </w:r>
      <w:r>
        <w:rPr>
          <w:rFonts w:ascii="宋体" w:hint="eastAsia"/>
        </w:rPr>
        <w:t>宜采用高粘度改性沥青，其质量宜符合表D.2.2的技术要求。当实践证明采用普通改性沥青或纤维稳定剂后能符合当地条件时也允许使用。</w:t>
      </w:r>
    </w:p>
    <w:p w:rsidR="00EC76B9" w:rsidRDefault="00EC76B9">
      <w:pPr>
        <w:spacing w:line="380" w:lineRule="atLeast"/>
        <w:jc w:val="center"/>
        <w:rPr>
          <w:rFonts w:ascii="宋体" w:hint="eastAsia"/>
        </w:rPr>
      </w:pPr>
      <w:r>
        <w:rPr>
          <w:rFonts w:ascii="宋体" w:hint="eastAsia"/>
        </w:rPr>
        <w:t xml:space="preserve">表D.2.2      高粘度改性沥青的技术要求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793"/>
        <w:gridCol w:w="1260"/>
        <w:gridCol w:w="2507"/>
      </w:tblGrid>
      <w:tr w:rsidR="00EC76B9">
        <w:tblPrEx>
          <w:tblCellMar>
            <w:top w:w="0" w:type="dxa"/>
            <w:left w:w="0" w:type="dxa"/>
            <w:bottom w:w="0" w:type="dxa"/>
            <w:right w:w="0" w:type="dxa"/>
          </w:tblCellMar>
        </w:tblPrEx>
        <w:trPr>
          <w:cantSplit/>
          <w:jc w:val="center"/>
        </w:trPr>
        <w:tc>
          <w:tcPr>
            <w:tcW w:w="4793" w:type="dxa"/>
          </w:tcPr>
          <w:p w:rsidR="00EC76B9" w:rsidRDefault="00EC76B9">
            <w:pPr>
              <w:spacing w:line="380" w:lineRule="atLeast"/>
              <w:jc w:val="center"/>
              <w:rPr>
                <w:rFonts w:ascii="宋体"/>
              </w:rPr>
            </w:pPr>
            <w:r>
              <w:rPr>
                <w:rFonts w:ascii="宋体" w:hint="eastAsia"/>
              </w:rPr>
              <w:t>试验项目</w:t>
            </w:r>
          </w:p>
        </w:tc>
        <w:tc>
          <w:tcPr>
            <w:tcW w:w="1260" w:type="dxa"/>
          </w:tcPr>
          <w:p w:rsidR="00EC76B9" w:rsidRDefault="00EC76B9">
            <w:pPr>
              <w:spacing w:line="380" w:lineRule="atLeast"/>
              <w:jc w:val="center"/>
              <w:rPr>
                <w:rFonts w:ascii="宋体" w:hint="eastAsia"/>
              </w:rPr>
            </w:pPr>
            <w:r>
              <w:rPr>
                <w:rFonts w:ascii="宋体" w:hint="eastAsia"/>
              </w:rPr>
              <w:t>单位</w:t>
            </w:r>
          </w:p>
        </w:tc>
        <w:tc>
          <w:tcPr>
            <w:tcW w:w="2506" w:type="dxa"/>
          </w:tcPr>
          <w:p w:rsidR="00EC76B9" w:rsidRDefault="00EC76B9">
            <w:pPr>
              <w:spacing w:line="380" w:lineRule="atLeast"/>
              <w:jc w:val="center"/>
              <w:rPr>
                <w:rFonts w:ascii="宋体"/>
              </w:rPr>
            </w:pPr>
            <w:r>
              <w:rPr>
                <w:rFonts w:ascii="宋体" w:hint="eastAsia"/>
              </w:rPr>
              <w:t>技术要求</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hint="eastAsia"/>
              </w:rPr>
            </w:pPr>
            <w:r>
              <w:rPr>
                <w:rFonts w:ascii="宋体" w:hint="eastAsia"/>
              </w:rPr>
              <w:t>针入度</w:t>
            </w:r>
            <w:r>
              <w:rPr>
                <w:rFonts w:ascii="宋体"/>
              </w:rPr>
              <w:t>(25</w:t>
            </w:r>
            <w:r>
              <w:rPr>
                <w:rFonts w:ascii="宋体" w:hint="eastAsia"/>
              </w:rPr>
              <w:t>℃,100g,5s</w:t>
            </w:r>
            <w:r>
              <w:rPr>
                <w:rFonts w:ascii="宋体"/>
              </w:rPr>
              <w:t>)</w:t>
            </w:r>
            <w:r>
              <w:rPr>
                <w:rFonts w:ascii="宋体" w:hint="eastAsia"/>
              </w:rPr>
              <w:t xml:space="preserve">       不小于</w:t>
            </w:r>
          </w:p>
        </w:tc>
        <w:tc>
          <w:tcPr>
            <w:tcW w:w="1260" w:type="dxa"/>
          </w:tcPr>
          <w:p w:rsidR="00EC76B9" w:rsidRDefault="00EC76B9">
            <w:pPr>
              <w:spacing w:line="380" w:lineRule="atLeast"/>
              <w:jc w:val="center"/>
              <w:rPr>
                <w:rFonts w:ascii="宋体"/>
              </w:rPr>
            </w:pPr>
            <w:r>
              <w:rPr>
                <w:rFonts w:ascii="宋体" w:hint="eastAsia"/>
              </w:rPr>
              <w:t>0.1</w:t>
            </w:r>
            <w:r>
              <w:rPr>
                <w:rFonts w:ascii="宋体"/>
              </w:rPr>
              <w:t>mm</w:t>
            </w:r>
          </w:p>
        </w:tc>
        <w:tc>
          <w:tcPr>
            <w:tcW w:w="2507" w:type="dxa"/>
          </w:tcPr>
          <w:p w:rsidR="00EC76B9" w:rsidRDefault="00EC76B9">
            <w:pPr>
              <w:spacing w:line="380" w:lineRule="atLeast"/>
              <w:jc w:val="center"/>
              <w:rPr>
                <w:rFonts w:ascii="宋体"/>
              </w:rPr>
            </w:pPr>
            <w:r>
              <w:rPr>
                <w:rFonts w:ascii="宋体"/>
              </w:rPr>
              <w:t>40</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rPr>
            </w:pPr>
            <w:r>
              <w:rPr>
                <w:rFonts w:ascii="宋体" w:hint="eastAsia"/>
              </w:rPr>
              <w:t>软化点(T</w:t>
            </w:r>
            <w:r>
              <w:rPr>
                <w:rFonts w:ascii="宋体" w:hint="eastAsia"/>
                <w:vertAlign w:val="subscript"/>
              </w:rPr>
              <w:t>R&amp;B</w:t>
            </w:r>
            <w:r>
              <w:rPr>
                <w:rFonts w:ascii="宋体" w:hint="eastAsia"/>
              </w:rPr>
              <w:t>)              不小于</w:t>
            </w:r>
          </w:p>
        </w:tc>
        <w:tc>
          <w:tcPr>
            <w:tcW w:w="1260" w:type="dxa"/>
          </w:tcPr>
          <w:p w:rsidR="00EC76B9" w:rsidRDefault="00EC76B9">
            <w:pPr>
              <w:spacing w:line="380" w:lineRule="atLeast"/>
              <w:jc w:val="center"/>
              <w:rPr>
                <w:rFonts w:ascii="宋体"/>
              </w:rPr>
            </w:pPr>
            <w:r>
              <w:rPr>
                <w:rFonts w:ascii="宋体" w:hint="eastAsia"/>
              </w:rPr>
              <w:t>℃</w:t>
            </w:r>
          </w:p>
        </w:tc>
        <w:tc>
          <w:tcPr>
            <w:tcW w:w="2507" w:type="dxa"/>
          </w:tcPr>
          <w:p w:rsidR="00EC76B9" w:rsidRDefault="00EC76B9">
            <w:pPr>
              <w:spacing w:line="380" w:lineRule="atLeast"/>
              <w:jc w:val="center"/>
              <w:rPr>
                <w:rFonts w:ascii="宋体"/>
              </w:rPr>
            </w:pPr>
            <w:r>
              <w:rPr>
                <w:rFonts w:ascii="宋体"/>
              </w:rPr>
              <w:t>80</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hint="eastAsia"/>
              </w:rPr>
            </w:pPr>
            <w:r>
              <w:rPr>
                <w:rFonts w:ascii="宋体" w:hint="eastAsia"/>
              </w:rPr>
              <w:t>延度</w:t>
            </w:r>
            <w:r>
              <w:rPr>
                <w:rFonts w:ascii="宋体"/>
              </w:rPr>
              <w:t>(15</w:t>
            </w:r>
            <w:r>
              <w:rPr>
                <w:rFonts w:ascii="宋体" w:hint="eastAsia"/>
              </w:rPr>
              <w:t>℃</w:t>
            </w:r>
            <w:r>
              <w:rPr>
                <w:rFonts w:ascii="宋体"/>
              </w:rPr>
              <w:t>)</w:t>
            </w:r>
            <w:r>
              <w:rPr>
                <w:rFonts w:ascii="宋体" w:hint="eastAsia"/>
              </w:rPr>
              <w:t xml:space="preserve">                不小于</w:t>
            </w:r>
          </w:p>
        </w:tc>
        <w:tc>
          <w:tcPr>
            <w:tcW w:w="1260" w:type="dxa"/>
          </w:tcPr>
          <w:p w:rsidR="00EC76B9" w:rsidRDefault="00EC76B9">
            <w:pPr>
              <w:pStyle w:val="a4"/>
              <w:adjustRightInd/>
              <w:spacing w:line="380" w:lineRule="atLeast"/>
              <w:jc w:val="center"/>
              <w:textAlignment w:val="auto"/>
              <w:rPr>
                <w:rFonts w:ascii="宋体"/>
                <w:kern w:val="2"/>
              </w:rPr>
            </w:pPr>
            <w:r>
              <w:rPr>
                <w:rFonts w:ascii="宋体"/>
                <w:kern w:val="2"/>
              </w:rPr>
              <w:t>cm</w:t>
            </w:r>
          </w:p>
        </w:tc>
        <w:tc>
          <w:tcPr>
            <w:tcW w:w="2507" w:type="dxa"/>
          </w:tcPr>
          <w:p w:rsidR="00EC76B9" w:rsidRDefault="00EC76B9">
            <w:pPr>
              <w:spacing w:line="380" w:lineRule="atLeast"/>
              <w:jc w:val="center"/>
              <w:rPr>
                <w:rFonts w:ascii="宋体"/>
              </w:rPr>
            </w:pPr>
            <w:r>
              <w:rPr>
                <w:rFonts w:ascii="宋体"/>
              </w:rPr>
              <w:t>50</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rPr>
            </w:pPr>
            <w:r>
              <w:rPr>
                <w:rFonts w:ascii="宋体" w:hint="eastAsia"/>
              </w:rPr>
              <w:t>闪点                     不小于</w:t>
            </w:r>
          </w:p>
        </w:tc>
        <w:tc>
          <w:tcPr>
            <w:tcW w:w="1260" w:type="dxa"/>
          </w:tcPr>
          <w:p w:rsidR="00EC76B9" w:rsidRDefault="00EC76B9">
            <w:pPr>
              <w:spacing w:line="380" w:lineRule="atLeast"/>
              <w:jc w:val="center"/>
              <w:rPr>
                <w:rFonts w:ascii="宋体"/>
              </w:rPr>
            </w:pPr>
            <w:r>
              <w:rPr>
                <w:rFonts w:ascii="宋体" w:hint="eastAsia"/>
              </w:rPr>
              <w:t>℃</w:t>
            </w:r>
          </w:p>
        </w:tc>
        <w:tc>
          <w:tcPr>
            <w:tcW w:w="2507" w:type="dxa"/>
          </w:tcPr>
          <w:p w:rsidR="00EC76B9" w:rsidRDefault="00EC76B9">
            <w:pPr>
              <w:spacing w:line="380" w:lineRule="atLeast"/>
              <w:jc w:val="center"/>
              <w:rPr>
                <w:rFonts w:ascii="宋体"/>
              </w:rPr>
            </w:pPr>
            <w:r>
              <w:rPr>
                <w:rFonts w:ascii="宋体"/>
              </w:rPr>
              <w:t>260</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rPr>
            </w:pPr>
            <w:r>
              <w:rPr>
                <w:rFonts w:ascii="宋体" w:hint="eastAsia"/>
              </w:rPr>
              <w:t>薄膜加热试验(TFOT)后的质量变化    不大于</w:t>
            </w:r>
          </w:p>
        </w:tc>
        <w:tc>
          <w:tcPr>
            <w:tcW w:w="1260" w:type="dxa"/>
          </w:tcPr>
          <w:p w:rsidR="00EC76B9" w:rsidRDefault="00EC76B9">
            <w:pPr>
              <w:spacing w:line="380" w:lineRule="atLeast"/>
              <w:jc w:val="center"/>
              <w:rPr>
                <w:rFonts w:ascii="宋体" w:hint="eastAsia"/>
              </w:rPr>
            </w:pPr>
            <w:r>
              <w:rPr>
                <w:rFonts w:ascii="宋体" w:hint="eastAsia"/>
              </w:rPr>
              <w:t>％</w:t>
            </w:r>
          </w:p>
        </w:tc>
        <w:tc>
          <w:tcPr>
            <w:tcW w:w="2507" w:type="dxa"/>
          </w:tcPr>
          <w:p w:rsidR="00EC76B9" w:rsidRDefault="00EC76B9">
            <w:pPr>
              <w:spacing w:line="380" w:lineRule="atLeast"/>
              <w:jc w:val="center"/>
              <w:rPr>
                <w:rFonts w:ascii="宋体"/>
              </w:rPr>
            </w:pPr>
            <w:r>
              <w:rPr>
                <w:rFonts w:ascii="宋体"/>
              </w:rPr>
              <w:t>0.6</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hint="eastAsia"/>
              </w:rPr>
            </w:pPr>
            <w:r>
              <w:rPr>
                <w:rFonts w:ascii="宋体" w:hint="eastAsia"/>
              </w:rPr>
              <w:t>粘韧性</w:t>
            </w:r>
            <w:r>
              <w:rPr>
                <w:rFonts w:ascii="宋体"/>
              </w:rPr>
              <w:t>(25</w:t>
            </w:r>
            <w:r>
              <w:rPr>
                <w:rFonts w:ascii="宋体" w:hint="eastAsia"/>
              </w:rPr>
              <w:t>℃</w:t>
            </w:r>
            <w:r>
              <w:rPr>
                <w:rFonts w:ascii="宋体"/>
              </w:rPr>
              <w:t>)</w:t>
            </w:r>
            <w:r>
              <w:rPr>
                <w:rFonts w:ascii="宋体" w:hint="eastAsia"/>
              </w:rPr>
              <w:t xml:space="preserve">              不小于</w:t>
            </w:r>
          </w:p>
        </w:tc>
        <w:tc>
          <w:tcPr>
            <w:tcW w:w="1260" w:type="dxa"/>
          </w:tcPr>
          <w:p w:rsidR="00EC76B9" w:rsidRDefault="00EC76B9">
            <w:pPr>
              <w:spacing w:line="380" w:lineRule="atLeast"/>
              <w:jc w:val="center"/>
              <w:rPr>
                <w:rFonts w:ascii="宋体"/>
              </w:rPr>
            </w:pPr>
            <w:r>
              <w:rPr>
                <w:rFonts w:ascii="宋体"/>
              </w:rPr>
              <w:t>N.m</w:t>
            </w:r>
          </w:p>
        </w:tc>
        <w:tc>
          <w:tcPr>
            <w:tcW w:w="2507" w:type="dxa"/>
          </w:tcPr>
          <w:p w:rsidR="00EC76B9" w:rsidRDefault="00EC76B9">
            <w:pPr>
              <w:spacing w:line="380" w:lineRule="atLeast"/>
              <w:jc w:val="center"/>
              <w:rPr>
                <w:rFonts w:ascii="宋体"/>
              </w:rPr>
            </w:pPr>
            <w:r>
              <w:rPr>
                <w:rFonts w:ascii="宋体"/>
              </w:rPr>
              <w:t>20</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hint="eastAsia"/>
              </w:rPr>
            </w:pPr>
            <w:r>
              <w:rPr>
                <w:rFonts w:ascii="宋体" w:hint="eastAsia"/>
              </w:rPr>
              <w:t>韧性</w:t>
            </w:r>
            <w:r>
              <w:rPr>
                <w:rFonts w:ascii="宋体"/>
              </w:rPr>
              <w:t>(25</w:t>
            </w:r>
            <w:r>
              <w:rPr>
                <w:rFonts w:ascii="宋体" w:hint="eastAsia"/>
              </w:rPr>
              <w:t>℃</w:t>
            </w:r>
            <w:r>
              <w:rPr>
                <w:rFonts w:ascii="宋体"/>
              </w:rPr>
              <w:t>)</w:t>
            </w:r>
            <w:r>
              <w:rPr>
                <w:rFonts w:ascii="宋体" w:hint="eastAsia"/>
              </w:rPr>
              <w:t xml:space="preserve">                不小于</w:t>
            </w:r>
          </w:p>
        </w:tc>
        <w:tc>
          <w:tcPr>
            <w:tcW w:w="1260" w:type="dxa"/>
          </w:tcPr>
          <w:p w:rsidR="00EC76B9" w:rsidRDefault="00EC76B9">
            <w:pPr>
              <w:spacing w:line="380" w:lineRule="atLeast"/>
              <w:jc w:val="center"/>
              <w:rPr>
                <w:rFonts w:ascii="宋体"/>
              </w:rPr>
            </w:pPr>
            <w:r>
              <w:rPr>
                <w:rFonts w:ascii="宋体"/>
              </w:rPr>
              <w:t>N.m</w:t>
            </w:r>
          </w:p>
        </w:tc>
        <w:tc>
          <w:tcPr>
            <w:tcW w:w="2507" w:type="dxa"/>
          </w:tcPr>
          <w:p w:rsidR="00EC76B9" w:rsidRDefault="00EC76B9">
            <w:pPr>
              <w:spacing w:line="380" w:lineRule="atLeast"/>
              <w:jc w:val="center"/>
              <w:rPr>
                <w:rFonts w:ascii="宋体"/>
              </w:rPr>
            </w:pPr>
            <w:r>
              <w:rPr>
                <w:rFonts w:ascii="宋体"/>
              </w:rPr>
              <w:t>15</w:t>
            </w:r>
          </w:p>
        </w:tc>
      </w:tr>
      <w:tr w:rsidR="00EC76B9">
        <w:tblPrEx>
          <w:tblCellMar>
            <w:top w:w="0" w:type="dxa"/>
            <w:left w:w="0" w:type="dxa"/>
            <w:bottom w:w="0" w:type="dxa"/>
            <w:right w:w="0" w:type="dxa"/>
          </w:tblCellMar>
        </w:tblPrEx>
        <w:trPr>
          <w:jc w:val="center"/>
        </w:trPr>
        <w:tc>
          <w:tcPr>
            <w:tcW w:w="4793" w:type="dxa"/>
          </w:tcPr>
          <w:p w:rsidR="00EC76B9" w:rsidRDefault="00EC76B9">
            <w:pPr>
              <w:spacing w:line="380" w:lineRule="atLeast"/>
              <w:rPr>
                <w:rFonts w:ascii="宋体"/>
              </w:rPr>
            </w:pPr>
            <w:r>
              <w:rPr>
                <w:rFonts w:ascii="宋体"/>
              </w:rPr>
              <w:t>60</w:t>
            </w:r>
            <w:r>
              <w:rPr>
                <w:rFonts w:ascii="宋体" w:hint="eastAsia"/>
              </w:rPr>
              <w:t>℃粘度                 不小于</w:t>
            </w:r>
          </w:p>
        </w:tc>
        <w:tc>
          <w:tcPr>
            <w:tcW w:w="1260" w:type="dxa"/>
          </w:tcPr>
          <w:p w:rsidR="00EC76B9" w:rsidRDefault="00EC76B9">
            <w:pPr>
              <w:spacing w:line="380" w:lineRule="atLeast"/>
              <w:jc w:val="center"/>
              <w:rPr>
                <w:rFonts w:ascii="宋体" w:hint="eastAsia"/>
              </w:rPr>
            </w:pPr>
            <w:r>
              <w:rPr>
                <w:rFonts w:ascii="宋体"/>
              </w:rPr>
              <w:t>Pa.</w:t>
            </w:r>
            <w:r>
              <w:rPr>
                <w:rFonts w:ascii="宋体" w:hint="eastAsia"/>
              </w:rPr>
              <w:t>s</w:t>
            </w:r>
          </w:p>
        </w:tc>
        <w:tc>
          <w:tcPr>
            <w:tcW w:w="2507" w:type="dxa"/>
          </w:tcPr>
          <w:p w:rsidR="00EC76B9" w:rsidRDefault="00EC76B9">
            <w:pPr>
              <w:spacing w:line="380" w:lineRule="atLeast"/>
              <w:jc w:val="center"/>
              <w:rPr>
                <w:rFonts w:ascii="宋体" w:hint="eastAsia"/>
              </w:rPr>
            </w:pPr>
            <w:r>
              <w:rPr>
                <w:rFonts w:ascii="宋体"/>
              </w:rPr>
              <w:t>20000</w:t>
            </w:r>
          </w:p>
        </w:tc>
      </w:tr>
    </w:tbl>
    <w:p w:rsidR="00EC76B9" w:rsidRDefault="00EC76B9">
      <w:pPr>
        <w:autoSpaceDE w:val="0"/>
        <w:autoSpaceDN w:val="0"/>
        <w:spacing w:line="380" w:lineRule="atLeast"/>
        <w:textAlignment w:val="bottom"/>
        <w:rPr>
          <w:rFonts w:ascii="宋体" w:hAnsi="宋体" w:hint="eastAsia"/>
        </w:rPr>
      </w:pPr>
    </w:p>
    <w:p w:rsidR="00EC76B9" w:rsidRDefault="00EC76B9">
      <w:pPr>
        <w:autoSpaceDE w:val="0"/>
        <w:autoSpaceDN w:val="0"/>
        <w:spacing w:line="380" w:lineRule="atLeast"/>
        <w:jc w:val="center"/>
        <w:textAlignment w:val="bottom"/>
        <w:rPr>
          <w:rFonts w:ascii="宋体" w:hAnsi="宋体" w:hint="eastAsia"/>
          <w:b/>
        </w:rPr>
      </w:pPr>
      <w:r>
        <w:rPr>
          <w:rFonts w:ascii="宋体" w:hAnsi="宋体" w:hint="eastAsia"/>
          <w:b/>
        </w:rPr>
        <w:t>D.3  确定设计矿料级配和沥青用量</w:t>
      </w:r>
    </w:p>
    <w:p w:rsidR="00EC76B9" w:rsidRDefault="00EC76B9">
      <w:pPr>
        <w:autoSpaceDE w:val="0"/>
        <w:autoSpaceDN w:val="0"/>
        <w:spacing w:line="380" w:lineRule="atLeast"/>
        <w:textAlignment w:val="bottom"/>
        <w:rPr>
          <w:rFonts w:ascii="宋体" w:hAnsi="宋体" w:hint="eastAsia"/>
          <w:b/>
        </w:rPr>
      </w:pPr>
    </w:p>
    <w:p w:rsidR="00EC76B9" w:rsidRDefault="00EC76B9">
      <w:pPr>
        <w:autoSpaceDE w:val="0"/>
        <w:autoSpaceDN w:val="0"/>
        <w:spacing w:line="380" w:lineRule="atLeast"/>
        <w:textAlignment w:val="bottom"/>
        <w:rPr>
          <w:rFonts w:ascii="宋体" w:hAnsi="宋体" w:hint="eastAsia"/>
        </w:rPr>
      </w:pPr>
      <w:r>
        <w:rPr>
          <w:rFonts w:ascii="宋体" w:hAnsi="宋体" w:hint="eastAsia"/>
        </w:rPr>
        <w:t>D.3.1</w:t>
      </w:r>
      <w:r>
        <w:rPr>
          <w:rFonts w:ascii="宋体" w:hAnsi="宋体"/>
        </w:rPr>
        <w:t xml:space="preserve"> </w:t>
      </w:r>
      <w:r>
        <w:rPr>
          <w:rFonts w:ascii="宋体" w:hAnsi="宋体" w:hint="eastAsia"/>
        </w:rPr>
        <w:t>按试验规程规定的方法精确测定各种原材料的相对密度，其中4.75mm以上的粗集料为毛体积相对密度，4.75mm以下的细集料及矿粉为表观相对密度。</w:t>
      </w:r>
    </w:p>
    <w:p w:rsidR="00EC76B9" w:rsidRDefault="00EC76B9">
      <w:pPr>
        <w:spacing w:line="380" w:lineRule="atLeast"/>
        <w:rPr>
          <w:rFonts w:ascii="宋体" w:hint="eastAsia"/>
        </w:rPr>
      </w:pPr>
      <w:r>
        <w:rPr>
          <w:rFonts w:ascii="宋体" w:hAnsi="宋体" w:hint="eastAsia"/>
        </w:rPr>
        <w:t>D.3.2以本规范表</w:t>
      </w:r>
      <w:r>
        <w:rPr>
          <w:rFonts w:ascii="宋体" w:hint="eastAsia"/>
        </w:rPr>
        <w:t>5.3.2-4</w:t>
      </w:r>
      <w:r>
        <w:rPr>
          <w:rFonts w:ascii="宋体" w:hAnsi="宋体" w:hint="eastAsia"/>
        </w:rPr>
        <w:t>级配范围作为工程设计级配范围，在充分参考同类工程的成功经验的基础上，在级配范围内</w:t>
      </w:r>
      <w:r>
        <w:rPr>
          <w:rFonts w:ascii="宋体" w:hint="eastAsia"/>
        </w:rPr>
        <w:t>适配3组不同2.36mm通过率的矿料级配作为初选级配。</w:t>
      </w:r>
    </w:p>
    <w:p w:rsidR="00EC76B9" w:rsidRDefault="00EC76B9">
      <w:pPr>
        <w:spacing w:line="380" w:lineRule="atLeast"/>
        <w:rPr>
          <w:rFonts w:ascii="宋体" w:hint="eastAsia"/>
        </w:rPr>
      </w:pPr>
      <w:r>
        <w:rPr>
          <w:rFonts w:ascii="宋体" w:hint="eastAsia"/>
        </w:rPr>
        <w:t>D.3.3对每一组初选的矿料级配，按式D.3.3-1计算集料的表面积。根据希望的沥青膜厚度，按式D.3.3-2计算每一组混合料的初试沥青用量P</w:t>
      </w:r>
      <w:r>
        <w:rPr>
          <w:rFonts w:ascii="宋体" w:hint="eastAsia"/>
          <w:vertAlign w:val="subscript"/>
        </w:rPr>
        <w:t>b</w:t>
      </w:r>
      <w:r>
        <w:rPr>
          <w:rFonts w:ascii="宋体" w:hint="eastAsia"/>
        </w:rPr>
        <w:t>。通常情况下，OGFC的沥青膜厚度h宜为14μm。</w:t>
      </w:r>
    </w:p>
    <w:p w:rsidR="00EC76B9" w:rsidRDefault="00EC76B9">
      <w:pPr>
        <w:spacing w:line="380" w:lineRule="atLeast"/>
        <w:ind w:firstLine="425"/>
        <w:jc w:val="center"/>
        <w:rPr>
          <w:rFonts w:ascii="宋体" w:hint="eastAsia"/>
        </w:rPr>
      </w:pPr>
      <w:r>
        <w:rPr>
          <w:rFonts w:ascii="宋体" w:hint="eastAsia"/>
        </w:rPr>
        <w:t>A＝(2+0.02a+0.04b+0.08c+0.14d+0.3e+0.6f+1.6g)/48.74         (D.3.3-1)</w:t>
      </w:r>
    </w:p>
    <w:p w:rsidR="00EC76B9" w:rsidRDefault="00EC76B9">
      <w:pPr>
        <w:spacing w:line="380" w:lineRule="atLeast"/>
        <w:ind w:firstLine="425"/>
        <w:jc w:val="center"/>
        <w:rPr>
          <w:rFonts w:ascii="宋体"/>
        </w:rPr>
      </w:pPr>
      <w:r>
        <w:rPr>
          <w:rFonts w:ascii="宋体" w:hint="eastAsia"/>
        </w:rPr>
        <w:t>P</w:t>
      </w:r>
      <w:r>
        <w:rPr>
          <w:rFonts w:ascii="宋体" w:hint="eastAsia"/>
          <w:vertAlign w:val="subscript"/>
        </w:rPr>
        <w:t>b</w:t>
      </w:r>
      <w:r>
        <w:rPr>
          <w:rFonts w:ascii="宋体" w:hint="eastAsia"/>
        </w:rPr>
        <w:t>＝h×A                   (D.3.3-2)</w:t>
      </w:r>
    </w:p>
    <w:p w:rsidR="00EC76B9" w:rsidRDefault="00EC76B9">
      <w:pPr>
        <w:spacing w:line="380" w:lineRule="atLeast"/>
        <w:rPr>
          <w:rFonts w:ascii="宋体" w:hint="eastAsia"/>
        </w:rPr>
      </w:pPr>
      <w:r>
        <w:rPr>
          <w:rFonts w:ascii="宋体" w:hint="eastAsia"/>
        </w:rPr>
        <w:t>式中：A为集料的总的表面积。其中a、b、c、d、e、f、g分别代表4.75mm、2.36mm、1.18mm、0.6mm、0.3mm、0.15mm、0.075mm筛孔的通过百分率,％。</w:t>
      </w:r>
    </w:p>
    <w:p w:rsidR="00EC76B9" w:rsidRDefault="00EC76B9">
      <w:pPr>
        <w:spacing w:line="380" w:lineRule="atLeast"/>
        <w:rPr>
          <w:rFonts w:ascii="宋体" w:hint="eastAsia"/>
        </w:rPr>
      </w:pPr>
      <w:r>
        <w:rPr>
          <w:rFonts w:ascii="宋体" w:hint="eastAsia"/>
        </w:rPr>
        <w:t>D.3.4 制作马歇尔试件，马歇尔试件的击实次数为双面50次。用体积法测定试件的空隙率，绘制2.36mm通过率与空隙率的关系曲线。根据期望的空隙率确定混合料的矿料级配，并再次按D.3.3的方法计算初始沥青用量。</w:t>
      </w:r>
    </w:p>
    <w:p w:rsidR="00EC76B9" w:rsidRDefault="00EC76B9">
      <w:pPr>
        <w:spacing w:line="380" w:lineRule="atLeast"/>
        <w:rPr>
          <w:rFonts w:ascii="宋体" w:hint="eastAsia"/>
        </w:rPr>
      </w:pPr>
      <w:r>
        <w:rPr>
          <w:rFonts w:ascii="宋体" w:hint="eastAsia"/>
        </w:rPr>
        <w:t>D.3.5 以确定的矿料级配和初始沥青用量拌和沥青混合料，分别进行马歇尔试验、谢伦堡析漏试验、肯特堡飞散试验、车辙试验，各项指标应符合本规范表5.3.7的技术要求，其空隙率与期望空隙率的差值不宜超过±1％。如不符合要求，应重新调整沥青用量拌和沥青混合料进行试验，直至符合要求为止。</w:t>
      </w:r>
    </w:p>
    <w:p w:rsidR="00EC76B9" w:rsidRDefault="00EC76B9">
      <w:pPr>
        <w:autoSpaceDE w:val="0"/>
        <w:autoSpaceDN w:val="0"/>
        <w:spacing w:line="380" w:lineRule="atLeast"/>
        <w:textAlignment w:val="bottom"/>
        <w:rPr>
          <w:rFonts w:ascii="宋体" w:hint="eastAsia"/>
        </w:rPr>
      </w:pPr>
      <w:r>
        <w:rPr>
          <w:rFonts w:ascii="宋体" w:hint="eastAsia"/>
        </w:rPr>
        <w:t>D.3.6 如各项指标均符合要求，即配合比设计已完成，出具配合比设计报告。</w:t>
      </w:r>
    </w:p>
    <w:p w:rsidR="00EC76B9" w:rsidRDefault="00EC76B9">
      <w:pPr>
        <w:pStyle w:val="a5"/>
        <w:spacing w:line="360" w:lineRule="atLeast"/>
        <w:jc w:val="center"/>
        <w:rPr>
          <w:rFonts w:hAnsi="宋体" w:hint="eastAsia"/>
          <w:b/>
        </w:rPr>
      </w:pPr>
      <w:r>
        <w:rPr>
          <w:rFonts w:hAnsi="宋体"/>
        </w:rPr>
        <w:br w:type="page"/>
      </w:r>
      <w:r>
        <w:rPr>
          <w:rFonts w:hAnsi="宋体" w:hint="eastAsia"/>
          <w:b/>
        </w:rPr>
        <w:t>附录E   沥青层压实度评定方法</w:t>
      </w:r>
    </w:p>
    <w:p w:rsidR="00EC76B9" w:rsidRDefault="00EC76B9">
      <w:pPr>
        <w:pStyle w:val="a5"/>
        <w:snapToGrid w:val="0"/>
        <w:spacing w:line="360" w:lineRule="atLeast"/>
        <w:rPr>
          <w:rFonts w:hAnsi="宋体" w:hint="eastAsia"/>
        </w:rPr>
      </w:pPr>
    </w:p>
    <w:p w:rsidR="00EC76B9" w:rsidRDefault="00EC76B9">
      <w:pPr>
        <w:pStyle w:val="a5"/>
        <w:snapToGrid w:val="0"/>
        <w:spacing w:line="360" w:lineRule="atLeast"/>
        <w:rPr>
          <w:rFonts w:hAnsi="宋体" w:hint="eastAsia"/>
        </w:rPr>
      </w:pPr>
      <w:r>
        <w:rPr>
          <w:rFonts w:hAnsi="宋体" w:hint="eastAsia"/>
        </w:rPr>
        <w:t>E.0.1</w:t>
      </w:r>
      <w:r>
        <w:rPr>
          <w:rFonts w:hint="eastAsia"/>
        </w:rPr>
        <w:t>沥青路面的压实度采取重点进行碾压工艺的过程控制，适度钻孔抽检压实度校核的方法。</w:t>
      </w:r>
      <w:r>
        <w:rPr>
          <w:rFonts w:hAnsi="宋体" w:hint="eastAsia"/>
        </w:rPr>
        <w:t>钻孔取样应在路面完全冷却后进行，对普通沥青路面通常在第二天取样，对改性沥青及SMA路面宜在第三天以后取样。沥青面层的压实度按式(E.0.1)计算；</w:t>
      </w:r>
    </w:p>
    <w:p w:rsidR="00EC76B9" w:rsidRDefault="00EC76B9">
      <w:pPr>
        <w:pStyle w:val="a5"/>
        <w:snapToGrid w:val="0"/>
        <w:spacing w:line="360" w:lineRule="atLeast"/>
        <w:jc w:val="center"/>
        <w:rPr>
          <w:rFonts w:hAnsi="宋体"/>
        </w:rPr>
      </w:pPr>
      <w:r>
        <w:rPr>
          <w:rFonts w:hAnsi="宋体"/>
          <w:position w:val="-30"/>
        </w:rPr>
        <w:object w:dxaOrig="1400" w:dyaOrig="680">
          <v:shape id="_x0000_i1040" type="#_x0000_t75" style="width:69.75pt;height:33.75pt" o:ole="" fillcolor="window">
            <v:imagedata r:id="rId75" o:title=""/>
          </v:shape>
          <o:OLEObject Type="Embed" ProgID="Equation.3" ShapeID="_x0000_i1040" DrawAspect="Content" ObjectID="_1326479182" r:id="rId76"/>
        </w:object>
      </w:r>
      <w:r>
        <w:rPr>
          <w:rFonts w:hAnsi="宋体" w:hint="eastAsia"/>
        </w:rPr>
        <w:t xml:space="preserve">                            (E.0.1)</w:t>
      </w:r>
    </w:p>
    <w:p w:rsidR="00EC76B9" w:rsidRDefault="00EC76B9">
      <w:pPr>
        <w:pStyle w:val="a5"/>
        <w:spacing w:line="360" w:lineRule="atLeast"/>
        <w:rPr>
          <w:rFonts w:hAnsi="宋体" w:hint="eastAsia"/>
        </w:rPr>
      </w:pPr>
      <w:r>
        <w:rPr>
          <w:rFonts w:hAnsi="宋体" w:hint="eastAsia"/>
        </w:rPr>
        <w:t>式中 K－沥青层某一测定部位的压实度，％；</w:t>
      </w:r>
    </w:p>
    <w:p w:rsidR="00EC76B9" w:rsidRDefault="00EC76B9">
      <w:pPr>
        <w:pStyle w:val="a5"/>
        <w:spacing w:line="360" w:lineRule="atLeast"/>
        <w:rPr>
          <w:rFonts w:hAnsi="宋体" w:hint="eastAsia"/>
        </w:rPr>
      </w:pPr>
      <w:r>
        <w:rPr>
          <w:rFonts w:hAnsi="宋体" w:hint="eastAsia"/>
        </w:rPr>
        <w:t xml:space="preserve">     D－由试验测定的压实沥青混合料试件实际密度，g/cm</w:t>
      </w:r>
      <w:r>
        <w:rPr>
          <w:rFonts w:hAnsi="宋体" w:hint="eastAsia"/>
          <w:vertAlign w:val="superscript"/>
        </w:rPr>
        <w:t>3</w:t>
      </w:r>
      <w:r>
        <w:rPr>
          <w:rFonts w:hAnsi="宋体" w:hint="eastAsia"/>
        </w:rPr>
        <w:t>；</w:t>
      </w:r>
    </w:p>
    <w:p w:rsidR="00EC76B9" w:rsidRDefault="00EC76B9">
      <w:pPr>
        <w:pStyle w:val="a5"/>
        <w:spacing w:line="360" w:lineRule="atLeast"/>
        <w:rPr>
          <w:rFonts w:hAnsi="宋体" w:hint="eastAsia"/>
        </w:rPr>
      </w:pPr>
      <w:r>
        <w:rPr>
          <w:rFonts w:hAnsi="宋体" w:hint="eastAsia"/>
        </w:rPr>
        <w:t xml:space="preserve">     D</w:t>
      </w:r>
      <w:r>
        <w:rPr>
          <w:rFonts w:hAnsi="宋体" w:hint="eastAsia"/>
          <w:vertAlign w:val="subscript"/>
        </w:rPr>
        <w:t>0</w:t>
      </w:r>
      <w:r>
        <w:rPr>
          <w:rFonts w:hAnsi="宋体" w:hint="eastAsia"/>
        </w:rPr>
        <w:t>－沥青混合料的标准密度，g/cm</w:t>
      </w:r>
      <w:r>
        <w:rPr>
          <w:rFonts w:hAnsi="宋体" w:hint="eastAsia"/>
          <w:vertAlign w:val="superscript"/>
        </w:rPr>
        <w:t>3</w:t>
      </w:r>
      <w:r>
        <w:rPr>
          <w:rFonts w:hAnsi="宋体" w:hint="eastAsia"/>
        </w:rPr>
        <w:t>。</w:t>
      </w:r>
    </w:p>
    <w:p w:rsidR="00EC76B9" w:rsidRDefault="00EC76B9">
      <w:pPr>
        <w:pStyle w:val="a5"/>
        <w:spacing w:line="360" w:lineRule="atLeast"/>
        <w:rPr>
          <w:rFonts w:hAnsi="宋体" w:hint="eastAsia"/>
          <w:b/>
        </w:rPr>
      </w:pPr>
      <w:r>
        <w:rPr>
          <w:rFonts w:hAnsi="宋体" w:hint="eastAsia"/>
        </w:rPr>
        <w:t>E.0.2施工及验收过程中的压实度检验不得采用配合比设计时的标准密度，应按如下方法逐日检测确定：</w:t>
      </w:r>
    </w:p>
    <w:p w:rsidR="00EC76B9" w:rsidRDefault="00EC76B9">
      <w:pPr>
        <w:spacing w:line="360" w:lineRule="atLeast"/>
        <w:ind w:firstLine="192"/>
        <w:rPr>
          <w:rFonts w:ascii="宋体" w:hAnsi="宋体" w:hint="eastAsia"/>
        </w:rPr>
      </w:pPr>
      <w:r>
        <w:rPr>
          <w:rFonts w:ascii="宋体" w:hAnsi="宋体" w:hint="eastAsia"/>
        </w:rPr>
        <w:t>E.0.2.1以实验室密度作为标准密度，即沥青拌和厂每天取样1～2次实测的马歇尔试件密度，取平均值作为该批混合料铺筑路段压实度的标准密度。其试件成型温度与路面复压温度一致。当采用配合比设计时，也可采用其他相同的成型方法的实验室密度作为标准密度。</w:t>
      </w:r>
    </w:p>
    <w:p w:rsidR="00EC76B9" w:rsidRDefault="00EC76B9">
      <w:pPr>
        <w:spacing w:line="360" w:lineRule="atLeast"/>
        <w:ind w:firstLine="192"/>
        <w:rPr>
          <w:rFonts w:ascii="宋体" w:hAnsi="宋体" w:hint="eastAsia"/>
        </w:rPr>
      </w:pPr>
      <w:r>
        <w:rPr>
          <w:rFonts w:ascii="宋体" w:hAnsi="宋体" w:hint="eastAsia"/>
        </w:rPr>
        <w:t>E.0.2.2以每天实测的最大理论密度作为标准密度。对普通沥青混合料，沥青拌和厂在取样进行马歇尔试验的同时以真空法实测最大理论密度，平行试验的试样数不少于2个，以平均值作为该批混合料铺筑路段压实度的标准密度；但对改性沥青混合料、SMA混合料以每天总量检验的平均筛分结果及油石比平均值计算的最大理论密度为准，也可采用抽提筛分的配合比及油石比计算最大理论密度。计算法确定最大理论密度的方法按附录B的规定进行。</w:t>
      </w:r>
    </w:p>
    <w:p w:rsidR="00EC76B9" w:rsidRDefault="00EC76B9">
      <w:pPr>
        <w:spacing w:line="360" w:lineRule="atLeast"/>
        <w:ind w:firstLine="192"/>
        <w:rPr>
          <w:rFonts w:ascii="宋体" w:hAnsi="宋体" w:hint="eastAsia"/>
        </w:rPr>
      </w:pPr>
      <w:r>
        <w:rPr>
          <w:rFonts w:ascii="宋体" w:hAnsi="宋体" w:hint="eastAsia"/>
        </w:rPr>
        <w:t>E.0.2.3以试验路密度作为标准密度。用核子密度仪定点检查密度不再变化为止。然后取不少于15个的钻孔试件的平均密度为计算压实度的标准密度。</w:t>
      </w:r>
    </w:p>
    <w:p w:rsidR="00EC76B9" w:rsidRDefault="00EC76B9">
      <w:pPr>
        <w:spacing w:line="360" w:lineRule="atLeast"/>
        <w:ind w:firstLine="192"/>
        <w:rPr>
          <w:rFonts w:ascii="宋体" w:hAnsi="宋体" w:hint="eastAsia"/>
        </w:rPr>
      </w:pPr>
      <w:r>
        <w:rPr>
          <w:rFonts w:ascii="宋体" w:hAnsi="宋体" w:hint="eastAsia"/>
        </w:rPr>
        <w:t>E.0.2.4可根据需要选用实验室标准密度、最大理论密度、试验路密度中的1～2种作为钻孔法检验评定的标准密度。</w:t>
      </w:r>
    </w:p>
    <w:p w:rsidR="00EC76B9" w:rsidRDefault="00EC76B9">
      <w:pPr>
        <w:spacing w:line="360" w:lineRule="atLeast"/>
        <w:ind w:firstLine="192"/>
        <w:rPr>
          <w:rFonts w:ascii="宋体" w:hAnsi="宋体" w:hint="eastAsia"/>
        </w:rPr>
      </w:pPr>
      <w:r>
        <w:rPr>
          <w:rFonts w:ascii="宋体" w:hAnsi="宋体" w:hint="eastAsia"/>
        </w:rPr>
        <w:t>E.0.2.5</w:t>
      </w:r>
      <w:r>
        <w:rPr>
          <w:rFonts w:ascii="宋体" w:hint="eastAsia"/>
        </w:rPr>
        <w:t>施工中采用核子密度仪等无破损检测设备进行压实度控制时</w:t>
      </w:r>
      <w:r>
        <w:rPr>
          <w:rFonts w:ascii="宋体" w:hAnsi="宋体" w:hint="eastAsia"/>
        </w:rPr>
        <w:t>，宜以试验路密度作为标准密度，核子密度仪的测点数不宜少于39个，取平均值，</w:t>
      </w:r>
      <w:r>
        <w:rPr>
          <w:rFonts w:hint="eastAsia"/>
        </w:rPr>
        <w:t>但</w:t>
      </w:r>
      <w:r>
        <w:rPr>
          <w:rFonts w:hAnsi="宋体" w:hint="eastAsia"/>
        </w:rPr>
        <w:t>核子密度仪需经标定认可。</w:t>
      </w:r>
    </w:p>
    <w:p w:rsidR="00EC76B9" w:rsidRDefault="00EC76B9">
      <w:pPr>
        <w:spacing w:line="360" w:lineRule="atLeast"/>
        <w:rPr>
          <w:rFonts w:ascii="宋体" w:hAnsi="宋体" w:hint="eastAsia"/>
        </w:rPr>
      </w:pPr>
      <w:r>
        <w:rPr>
          <w:rFonts w:ascii="宋体" w:hAnsi="宋体" w:hint="eastAsia"/>
        </w:rPr>
        <w:t>E.0.3压实度钻孔频率、合格率评定方法等按第11章的要求执行。</w:t>
      </w:r>
    </w:p>
    <w:p w:rsidR="00EC76B9" w:rsidRDefault="00EC76B9">
      <w:pPr>
        <w:pStyle w:val="a5"/>
        <w:spacing w:line="360" w:lineRule="atLeast"/>
        <w:rPr>
          <w:rFonts w:hAnsi="宋体" w:hint="eastAsia"/>
        </w:rPr>
      </w:pPr>
      <w:r>
        <w:rPr>
          <w:rFonts w:hAnsi="宋体" w:hint="eastAsia"/>
        </w:rPr>
        <w:t>E.0.4 在交工验收阶段，一个评定路段的压实度以代表值和极值评定压实度是否合格。</w:t>
      </w:r>
    </w:p>
    <w:p w:rsidR="00EC76B9" w:rsidRDefault="00EC76B9">
      <w:pPr>
        <w:pStyle w:val="a5"/>
        <w:spacing w:line="360" w:lineRule="atLeast"/>
        <w:rPr>
          <w:rFonts w:hAnsi="宋体" w:hint="eastAsia"/>
        </w:rPr>
      </w:pPr>
      <w:r>
        <w:rPr>
          <w:rFonts w:hAnsi="宋体" w:hint="eastAsia"/>
        </w:rPr>
        <w:t xml:space="preserve">  E.0.4.1一个评定路段的平均压实度、标准差、变异系数按式(E.0.4-1)、(E.0.4-2)、(E.0.4-3)计算；</w:t>
      </w:r>
    </w:p>
    <w:p w:rsidR="00EC76B9" w:rsidRDefault="00EC76B9">
      <w:pPr>
        <w:pStyle w:val="a5"/>
        <w:spacing w:line="360" w:lineRule="atLeast"/>
        <w:rPr>
          <w:rFonts w:hAnsi="宋体" w:hint="eastAsia"/>
        </w:rPr>
      </w:pPr>
      <w:r>
        <w:rPr>
          <w:rFonts w:hAnsi="宋体" w:hint="eastAsia"/>
        </w:rPr>
        <w:t xml:space="preserve">          </w:t>
      </w:r>
      <w:r>
        <w:rPr>
          <w:rFonts w:hAnsi="宋体"/>
          <w:position w:val="-24"/>
        </w:rPr>
        <w:object w:dxaOrig="2299" w:dyaOrig="620">
          <v:shape id="_x0000_i1041" type="#_x0000_t75" style="width:114.75pt;height:30.75pt" o:ole="" fillcolor="window">
            <v:imagedata r:id="rId77" o:title=""/>
          </v:shape>
          <o:OLEObject Type="Embed" ProgID="Equation.3" ShapeID="_x0000_i1041" DrawAspect="Content" ObjectID="_1326479183" r:id="rId78"/>
        </w:object>
      </w:r>
      <w:r>
        <w:rPr>
          <w:rFonts w:hAnsi="宋体" w:hint="eastAsia"/>
        </w:rPr>
        <w:t xml:space="preserve">                                  (E.0.4-1)</w:t>
      </w:r>
    </w:p>
    <w:p w:rsidR="00EC76B9" w:rsidRDefault="00EC76B9">
      <w:pPr>
        <w:pStyle w:val="a5"/>
        <w:spacing w:line="360" w:lineRule="atLeast"/>
        <w:rPr>
          <w:rFonts w:hAnsi="宋体" w:hint="eastAsia"/>
        </w:rPr>
      </w:pPr>
      <w:r>
        <w:rPr>
          <w:rFonts w:hAnsi="宋体" w:hint="eastAsia"/>
        </w:rPr>
        <w:t xml:space="preserve">          </w:t>
      </w:r>
      <w:r>
        <w:rPr>
          <w:rFonts w:hAnsi="宋体"/>
          <w:position w:val="-26"/>
        </w:rPr>
        <w:object w:dxaOrig="4740" w:dyaOrig="740">
          <v:shape id="_x0000_i1042" type="#_x0000_t75" style="width:237pt;height:36.75pt" o:ole="" fillcolor="window">
            <v:imagedata r:id="rId79" o:title=""/>
          </v:shape>
          <o:OLEObject Type="Embed" ProgID="Equation.3" ShapeID="_x0000_i1042" DrawAspect="Content" ObjectID="_1326479184" r:id="rId80"/>
        </w:object>
      </w:r>
      <w:r>
        <w:rPr>
          <w:rFonts w:hAnsi="宋体" w:hint="eastAsia"/>
        </w:rPr>
        <w:t xml:space="preserve">        (E.0.4-2)</w:t>
      </w:r>
    </w:p>
    <w:p w:rsidR="00EC76B9" w:rsidRDefault="00EC76B9">
      <w:pPr>
        <w:pStyle w:val="a5"/>
        <w:spacing w:line="360" w:lineRule="atLeast"/>
        <w:rPr>
          <w:rFonts w:hAnsi="宋体" w:hint="eastAsia"/>
        </w:rPr>
      </w:pPr>
      <w:r>
        <w:rPr>
          <w:rFonts w:hAnsi="宋体" w:hint="eastAsia"/>
        </w:rPr>
        <w:t xml:space="preserve">          </w:t>
      </w:r>
      <w:r>
        <w:rPr>
          <w:rFonts w:hAnsi="宋体"/>
          <w:position w:val="-30"/>
        </w:rPr>
        <w:object w:dxaOrig="940" w:dyaOrig="680">
          <v:shape id="_x0000_i1043" type="#_x0000_t75" style="width:47.25pt;height:33.75pt" o:ole="" fillcolor="window">
            <v:imagedata r:id="rId81" o:title=""/>
          </v:shape>
          <o:OLEObject Type="Embed" ProgID="Equation.3" ShapeID="_x0000_i1043" DrawAspect="Content" ObjectID="_1326479185" r:id="rId82"/>
        </w:object>
      </w:r>
      <w:r>
        <w:rPr>
          <w:rFonts w:hAnsi="宋体" w:hint="eastAsia"/>
        </w:rPr>
        <w:t xml:space="preserve">                                                  (E.0.4-3)</w:t>
      </w:r>
    </w:p>
    <w:p w:rsidR="00EC76B9" w:rsidRDefault="00EC76B9">
      <w:pPr>
        <w:pStyle w:val="a5"/>
        <w:spacing w:line="360" w:lineRule="atLeast"/>
        <w:rPr>
          <w:rFonts w:hAnsi="宋体" w:hint="eastAsia"/>
        </w:rPr>
      </w:pPr>
      <w:r>
        <w:rPr>
          <w:rFonts w:hAnsi="宋体" w:hint="eastAsia"/>
        </w:rPr>
        <w:t>式中 K</w:t>
      </w:r>
      <w:r>
        <w:rPr>
          <w:rFonts w:hAnsi="宋体" w:hint="eastAsia"/>
          <w:vertAlign w:val="subscript"/>
        </w:rPr>
        <w:t>0</w:t>
      </w:r>
      <w:r>
        <w:rPr>
          <w:rFonts w:hAnsi="宋体"/>
        </w:rPr>
        <w:t>——</w:t>
      </w:r>
      <w:r>
        <w:rPr>
          <w:rFonts w:hAnsi="宋体" w:hint="eastAsia"/>
        </w:rPr>
        <w:t>该评定路段的平均压实度，%；</w:t>
      </w:r>
    </w:p>
    <w:p w:rsidR="00EC76B9" w:rsidRDefault="00EC76B9">
      <w:pPr>
        <w:pStyle w:val="a5"/>
        <w:spacing w:line="360" w:lineRule="atLeast"/>
        <w:rPr>
          <w:rFonts w:hAnsi="宋体" w:hint="eastAsia"/>
        </w:rPr>
      </w:pPr>
      <w:r>
        <w:rPr>
          <w:rFonts w:hAnsi="宋体" w:hint="eastAsia"/>
        </w:rPr>
        <w:t xml:space="preserve">        S </w:t>
      </w:r>
      <w:r>
        <w:rPr>
          <w:rFonts w:hAnsi="宋体"/>
        </w:rPr>
        <w:t>—</w:t>
      </w:r>
      <w:r>
        <w:rPr>
          <w:rFonts w:hAnsi="宋体" w:hint="eastAsia"/>
        </w:rPr>
        <w:t xml:space="preserve">  一个评定路段的压实度测定值的标准差，%；</w:t>
      </w:r>
    </w:p>
    <w:p w:rsidR="00EC76B9" w:rsidRDefault="00EC76B9">
      <w:pPr>
        <w:pStyle w:val="a5"/>
        <w:spacing w:line="360" w:lineRule="atLeast"/>
        <w:rPr>
          <w:rFonts w:hAnsi="宋体" w:hint="eastAsia"/>
        </w:rPr>
      </w:pPr>
      <w:r>
        <w:rPr>
          <w:rFonts w:hAnsi="宋体" w:hint="eastAsia"/>
        </w:rPr>
        <w:t xml:space="preserve">       C</w:t>
      </w:r>
      <w:r>
        <w:rPr>
          <w:rFonts w:hAnsi="宋体" w:hint="eastAsia"/>
          <w:vertAlign w:val="subscript"/>
        </w:rPr>
        <w:t>V</w:t>
      </w:r>
      <w:r>
        <w:rPr>
          <w:rFonts w:hAnsi="宋体"/>
        </w:rPr>
        <w:t>—</w:t>
      </w:r>
      <w:r>
        <w:rPr>
          <w:rFonts w:hAnsi="宋体" w:hint="eastAsia"/>
        </w:rPr>
        <w:t xml:space="preserve">  一个评定路段的压实度测定值的变异系数，%；</w:t>
      </w:r>
    </w:p>
    <w:p w:rsidR="00EC76B9" w:rsidRDefault="00EC76B9">
      <w:pPr>
        <w:pStyle w:val="a5"/>
        <w:spacing w:line="360" w:lineRule="atLeast"/>
        <w:rPr>
          <w:rFonts w:hAnsi="宋体" w:hint="eastAsia"/>
        </w:rPr>
      </w:pPr>
      <w:r>
        <w:rPr>
          <w:rFonts w:hAnsi="宋体" w:hint="eastAsia"/>
        </w:rPr>
        <w:t xml:space="preserve">       K</w:t>
      </w:r>
      <w:r>
        <w:rPr>
          <w:rFonts w:hAnsi="宋体" w:hint="eastAsia"/>
          <w:vertAlign w:val="subscript"/>
        </w:rPr>
        <w:t>1</w:t>
      </w:r>
      <w:r>
        <w:rPr>
          <w:rFonts w:hAnsi="宋体" w:hint="eastAsia"/>
        </w:rPr>
        <w:t>，K</w:t>
      </w:r>
      <w:r>
        <w:rPr>
          <w:rFonts w:hAnsi="宋体" w:hint="eastAsia"/>
          <w:vertAlign w:val="subscript"/>
        </w:rPr>
        <w:t>2</w:t>
      </w:r>
      <w:r>
        <w:rPr>
          <w:rFonts w:hAnsi="宋体" w:hint="eastAsia"/>
        </w:rPr>
        <w:t>，…，K</w:t>
      </w:r>
      <w:r>
        <w:rPr>
          <w:rFonts w:hAnsi="宋体" w:hint="eastAsia"/>
          <w:vertAlign w:val="subscript"/>
        </w:rPr>
        <w:t xml:space="preserve">N </w:t>
      </w:r>
      <w:r>
        <w:rPr>
          <w:rFonts w:hAnsi="宋体" w:hint="eastAsia"/>
        </w:rPr>
        <w:t xml:space="preserve"> —该评定路段内各测定点的压实度，%；</w:t>
      </w:r>
    </w:p>
    <w:p w:rsidR="00EC76B9" w:rsidRDefault="00EC76B9">
      <w:pPr>
        <w:pStyle w:val="a5"/>
        <w:spacing w:line="360" w:lineRule="atLeast"/>
        <w:rPr>
          <w:rFonts w:hAnsi="宋体" w:hint="eastAsia"/>
        </w:rPr>
      </w:pPr>
      <w:r>
        <w:rPr>
          <w:rFonts w:hAnsi="宋体" w:hint="eastAsia"/>
        </w:rPr>
        <w:t xml:space="preserve">       N  － 该评定路段内各测定点的总数，其自由度为N－l。</w:t>
      </w:r>
    </w:p>
    <w:p w:rsidR="00EC76B9" w:rsidRDefault="00EC76B9">
      <w:pPr>
        <w:pStyle w:val="a5"/>
        <w:spacing w:line="360" w:lineRule="atLeast"/>
        <w:rPr>
          <w:rFonts w:hAnsi="宋体" w:hint="eastAsia"/>
        </w:rPr>
      </w:pPr>
      <w:r>
        <w:rPr>
          <w:rFonts w:hAnsi="宋体" w:hint="eastAsia"/>
        </w:rPr>
        <w:t xml:space="preserve">  E.0.4.2一个评定路段的压实度代表值按式E.0.4-4计算；</w:t>
      </w:r>
    </w:p>
    <w:p w:rsidR="00EC76B9" w:rsidRDefault="00EC76B9">
      <w:pPr>
        <w:pStyle w:val="a5"/>
        <w:spacing w:line="360" w:lineRule="atLeast"/>
        <w:rPr>
          <w:rFonts w:hAnsi="宋体" w:hint="eastAsia"/>
        </w:rPr>
      </w:pPr>
      <w:r>
        <w:rPr>
          <w:rFonts w:hAnsi="宋体" w:hint="eastAsia"/>
        </w:rPr>
        <w:t xml:space="preserve">          </w:t>
      </w:r>
      <w:r>
        <w:rPr>
          <w:rFonts w:hAnsi="宋体"/>
          <w:position w:val="-28"/>
        </w:rPr>
        <w:object w:dxaOrig="1520" w:dyaOrig="660">
          <v:shape id="_x0000_i1044" type="#_x0000_t75" style="width:75.75pt;height:33pt" o:ole="" fillcolor="window">
            <v:imagedata r:id="rId83" o:title=""/>
          </v:shape>
          <o:OLEObject Type="Embed" ProgID="Equation.3" ShapeID="_x0000_i1044" DrawAspect="Content" ObjectID="_1326479186" r:id="rId84"/>
        </w:object>
      </w:r>
      <w:r>
        <w:rPr>
          <w:rFonts w:hAnsi="宋体" w:hint="eastAsia"/>
        </w:rPr>
        <w:t xml:space="preserve">                                                  (E.0.4-4)</w:t>
      </w:r>
    </w:p>
    <w:p w:rsidR="00EC76B9" w:rsidRDefault="00EC76B9">
      <w:pPr>
        <w:pStyle w:val="a5"/>
        <w:spacing w:line="360" w:lineRule="atLeast"/>
        <w:rPr>
          <w:rFonts w:hAnsi="宋体"/>
        </w:rPr>
      </w:pPr>
      <w:r>
        <w:rPr>
          <w:rFonts w:hAnsi="宋体" w:hint="eastAsia"/>
        </w:rPr>
        <w:t>式中：K′─一个评定路段的压实度代表值(%)；</w:t>
      </w:r>
    </w:p>
    <w:p w:rsidR="00EC76B9" w:rsidRDefault="00EC76B9">
      <w:pPr>
        <w:pStyle w:val="a5"/>
        <w:spacing w:line="360" w:lineRule="atLeast"/>
        <w:rPr>
          <w:rFonts w:hAnsi="宋体" w:hint="eastAsia"/>
        </w:rPr>
      </w:pPr>
      <w:r>
        <w:rPr>
          <w:rFonts w:hAnsi="宋体" w:hint="eastAsia"/>
        </w:rPr>
        <w:t xml:space="preserve">       t</w:t>
      </w:r>
      <w:r>
        <w:rPr>
          <w:rFonts w:hAnsi="宋体" w:hint="eastAsia"/>
          <w:vertAlign w:val="subscript"/>
        </w:rPr>
        <w:t>a</w:t>
      </w:r>
      <w:r>
        <w:rPr>
          <w:rFonts w:hAnsi="宋体" w:hint="eastAsia"/>
        </w:rPr>
        <w:t>─ t分布表中随自由度和保证率而变化的系数见附表E.0.4。当测点数大于100时，高速公路的t</w:t>
      </w:r>
      <w:r>
        <w:rPr>
          <w:rFonts w:hAnsi="宋体" w:hint="eastAsia"/>
          <w:vertAlign w:val="subscript"/>
        </w:rPr>
        <w:t>a</w:t>
      </w:r>
      <w:r>
        <w:rPr>
          <w:rFonts w:hAnsi="宋体" w:hint="eastAsia"/>
        </w:rPr>
        <w:t>可取1.6449，对其他等级公路t</w:t>
      </w:r>
      <w:r>
        <w:rPr>
          <w:rFonts w:hAnsi="宋体" w:hint="eastAsia"/>
          <w:vertAlign w:val="subscript"/>
        </w:rPr>
        <w:t>a</w:t>
      </w:r>
      <w:r>
        <w:rPr>
          <w:rFonts w:hAnsi="宋体" w:hint="eastAsia"/>
        </w:rPr>
        <w:t>可取1.2815。</w:t>
      </w:r>
    </w:p>
    <w:p w:rsidR="00EC76B9" w:rsidRDefault="00EC76B9">
      <w:pPr>
        <w:pStyle w:val="a5"/>
        <w:spacing w:line="360" w:lineRule="atLeast"/>
        <w:jc w:val="center"/>
        <w:rPr>
          <w:rFonts w:hAnsi="宋体" w:hint="eastAsia"/>
        </w:rPr>
      </w:pPr>
      <w:r>
        <w:rPr>
          <w:rFonts w:hAnsi="宋体" w:hint="eastAsia"/>
        </w:rPr>
        <w:t xml:space="preserve">表E.0.4               </w:t>
      </w:r>
      <w:r>
        <w:rPr>
          <w:rFonts w:hAnsi="宋体"/>
          <w:position w:val="-12"/>
        </w:rPr>
        <w:object w:dxaOrig="780" w:dyaOrig="400">
          <v:shape id="_x0000_i1045" type="#_x0000_t75" style="width:39pt;height:20.25pt" o:ole="" fillcolor="window">
            <v:imagedata r:id="rId85" o:title=""/>
          </v:shape>
          <o:OLEObject Type="Embed" ProgID="Equation.3" ShapeID="_x0000_i1045" DrawAspect="Content" ObjectID="_1326479187" r:id="rId86"/>
        </w:object>
      </w:r>
      <w:r>
        <w:rPr>
          <w:rFonts w:hAnsi="宋体" w:hint="eastAsia"/>
        </w:rPr>
        <w:t>的值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16"/>
        <w:gridCol w:w="1724"/>
        <w:gridCol w:w="1570"/>
        <w:gridCol w:w="863"/>
        <w:gridCol w:w="1723"/>
        <w:gridCol w:w="1520"/>
      </w:tblGrid>
      <w:tr w:rsidR="00EC76B9">
        <w:tblPrEx>
          <w:tblCellMar>
            <w:top w:w="0" w:type="dxa"/>
            <w:left w:w="0" w:type="dxa"/>
            <w:bottom w:w="0" w:type="dxa"/>
            <w:right w:w="0" w:type="dxa"/>
          </w:tblCellMar>
        </w:tblPrEx>
        <w:tc>
          <w:tcPr>
            <w:tcW w:w="916" w:type="dxa"/>
          </w:tcPr>
          <w:p w:rsidR="00EC76B9" w:rsidRDefault="00EC76B9">
            <w:pPr>
              <w:pStyle w:val="a5"/>
              <w:spacing w:line="360" w:lineRule="atLeast"/>
              <w:jc w:val="center"/>
              <w:rPr>
                <w:rFonts w:hAnsi="宋体" w:hint="eastAsia"/>
              </w:rPr>
            </w:pPr>
            <w:r>
              <w:rPr>
                <w:rFonts w:hAnsi="宋体" w:hint="eastAsia"/>
              </w:rPr>
              <w:t>测点数</w:t>
            </w:r>
          </w:p>
          <w:p w:rsidR="00EC76B9" w:rsidRDefault="00EC76B9">
            <w:pPr>
              <w:pStyle w:val="a5"/>
              <w:spacing w:line="360" w:lineRule="atLeast"/>
              <w:jc w:val="center"/>
              <w:rPr>
                <w:rFonts w:hAnsi="宋体" w:hint="eastAsia"/>
              </w:rPr>
            </w:pPr>
            <w:r>
              <w:rPr>
                <w:rFonts w:hAnsi="宋体" w:hint="eastAsia"/>
              </w:rPr>
              <w:t>N</w:t>
            </w:r>
          </w:p>
        </w:tc>
        <w:tc>
          <w:tcPr>
            <w:tcW w:w="1724" w:type="dxa"/>
          </w:tcPr>
          <w:p w:rsidR="00EC76B9" w:rsidRDefault="00EC76B9">
            <w:pPr>
              <w:pStyle w:val="a5"/>
              <w:spacing w:line="360" w:lineRule="atLeast"/>
              <w:jc w:val="center"/>
              <w:rPr>
                <w:rFonts w:hAnsi="宋体" w:hint="eastAsia"/>
              </w:rPr>
            </w:pPr>
            <w:r>
              <w:rPr>
                <w:rFonts w:hAnsi="宋体" w:hint="eastAsia"/>
              </w:rPr>
              <w:t>高速公路、</w:t>
            </w:r>
          </w:p>
          <w:p w:rsidR="00EC76B9" w:rsidRDefault="00EC76B9">
            <w:pPr>
              <w:pStyle w:val="a5"/>
              <w:spacing w:line="360" w:lineRule="atLeast"/>
              <w:jc w:val="center"/>
              <w:rPr>
                <w:rFonts w:hAnsi="宋体" w:hint="eastAsia"/>
              </w:rPr>
            </w:pPr>
            <w:r>
              <w:rPr>
                <w:rFonts w:hAnsi="宋体" w:hint="eastAsia"/>
              </w:rPr>
              <w:t>一级公路</w:t>
            </w:r>
          </w:p>
        </w:tc>
        <w:tc>
          <w:tcPr>
            <w:tcW w:w="1570" w:type="dxa"/>
          </w:tcPr>
          <w:p w:rsidR="00EC76B9" w:rsidRDefault="00EC76B9">
            <w:pPr>
              <w:pStyle w:val="a5"/>
              <w:spacing w:line="360" w:lineRule="atLeast"/>
              <w:jc w:val="center"/>
              <w:rPr>
                <w:rFonts w:hAnsi="宋体" w:hint="eastAsia"/>
              </w:rPr>
            </w:pPr>
            <w:r>
              <w:rPr>
                <w:rFonts w:hAnsi="宋体" w:hint="eastAsia"/>
              </w:rPr>
              <w:t>其他等级公路</w:t>
            </w:r>
          </w:p>
        </w:tc>
        <w:tc>
          <w:tcPr>
            <w:tcW w:w="863" w:type="dxa"/>
          </w:tcPr>
          <w:p w:rsidR="00EC76B9" w:rsidRDefault="00EC76B9">
            <w:pPr>
              <w:pStyle w:val="a5"/>
              <w:spacing w:line="360" w:lineRule="atLeast"/>
              <w:jc w:val="center"/>
              <w:rPr>
                <w:rFonts w:hAnsi="宋体" w:hint="eastAsia"/>
              </w:rPr>
            </w:pPr>
            <w:r>
              <w:rPr>
                <w:rFonts w:hAnsi="宋体" w:hint="eastAsia"/>
              </w:rPr>
              <w:t>测点数</w:t>
            </w:r>
          </w:p>
          <w:p w:rsidR="00EC76B9" w:rsidRDefault="00EC76B9">
            <w:pPr>
              <w:pStyle w:val="a5"/>
              <w:spacing w:line="360" w:lineRule="atLeast"/>
              <w:jc w:val="center"/>
              <w:rPr>
                <w:rFonts w:hAnsi="宋体"/>
              </w:rPr>
            </w:pPr>
            <w:r>
              <w:rPr>
                <w:rFonts w:hAnsi="宋体" w:hint="eastAsia"/>
              </w:rPr>
              <w:t>N</w:t>
            </w:r>
          </w:p>
        </w:tc>
        <w:tc>
          <w:tcPr>
            <w:tcW w:w="1723" w:type="dxa"/>
          </w:tcPr>
          <w:p w:rsidR="00EC76B9" w:rsidRDefault="00EC76B9">
            <w:pPr>
              <w:pStyle w:val="a5"/>
              <w:spacing w:line="360" w:lineRule="atLeast"/>
              <w:jc w:val="center"/>
              <w:rPr>
                <w:rFonts w:hAnsi="宋体" w:hint="eastAsia"/>
              </w:rPr>
            </w:pPr>
            <w:r>
              <w:rPr>
                <w:rFonts w:hAnsi="宋体" w:hint="eastAsia"/>
              </w:rPr>
              <w:t>高速公路、</w:t>
            </w:r>
          </w:p>
          <w:p w:rsidR="00EC76B9" w:rsidRDefault="00EC76B9">
            <w:pPr>
              <w:pStyle w:val="a5"/>
              <w:spacing w:line="360" w:lineRule="atLeast"/>
              <w:jc w:val="center"/>
              <w:rPr>
                <w:rFonts w:hAnsi="宋体" w:hint="eastAsia"/>
              </w:rPr>
            </w:pPr>
            <w:r>
              <w:rPr>
                <w:rFonts w:hAnsi="宋体" w:hint="eastAsia"/>
              </w:rPr>
              <w:t>一级公路</w:t>
            </w:r>
          </w:p>
        </w:tc>
        <w:tc>
          <w:tcPr>
            <w:tcW w:w="1520" w:type="dxa"/>
          </w:tcPr>
          <w:p w:rsidR="00EC76B9" w:rsidRDefault="00EC76B9">
            <w:pPr>
              <w:pStyle w:val="a5"/>
              <w:spacing w:line="360" w:lineRule="atLeast"/>
              <w:jc w:val="center"/>
              <w:rPr>
                <w:rFonts w:hAnsi="宋体" w:hint="eastAsia"/>
              </w:rPr>
            </w:pPr>
            <w:r>
              <w:rPr>
                <w:rFonts w:hAnsi="宋体" w:hint="eastAsia"/>
              </w:rPr>
              <w:t>其他等级公路</w:t>
            </w:r>
          </w:p>
          <w:p w:rsidR="00EC76B9" w:rsidRDefault="00EC76B9">
            <w:pPr>
              <w:pStyle w:val="a5"/>
              <w:spacing w:line="360" w:lineRule="atLeast"/>
              <w:jc w:val="center"/>
              <w:rPr>
                <w:rFonts w:hAnsi="宋体" w:hint="eastAsia"/>
              </w:rPr>
            </w:pPr>
          </w:p>
        </w:tc>
      </w:tr>
      <w:tr w:rsidR="00EC76B9">
        <w:tblPrEx>
          <w:tblCellMar>
            <w:top w:w="0" w:type="dxa"/>
            <w:left w:w="0" w:type="dxa"/>
            <w:bottom w:w="0" w:type="dxa"/>
            <w:right w:w="0" w:type="dxa"/>
          </w:tblCellMar>
        </w:tblPrEx>
        <w:tc>
          <w:tcPr>
            <w:tcW w:w="916" w:type="dxa"/>
          </w:tcPr>
          <w:p w:rsidR="00EC76B9" w:rsidRDefault="00EC76B9">
            <w:pPr>
              <w:pStyle w:val="a5"/>
              <w:spacing w:line="320" w:lineRule="atLeast"/>
              <w:jc w:val="center"/>
              <w:rPr>
                <w:rFonts w:hAnsi="宋体" w:hint="eastAsia"/>
              </w:rPr>
            </w:pPr>
            <w:r>
              <w:rPr>
                <w:rFonts w:hAnsi="宋体" w:hint="eastAsia"/>
              </w:rPr>
              <w:t>2</w:t>
            </w:r>
          </w:p>
          <w:p w:rsidR="00EC76B9" w:rsidRDefault="00EC76B9">
            <w:pPr>
              <w:pStyle w:val="a5"/>
              <w:spacing w:line="320" w:lineRule="atLeast"/>
              <w:jc w:val="center"/>
              <w:rPr>
                <w:rFonts w:hAnsi="宋体" w:hint="eastAsia"/>
              </w:rPr>
            </w:pPr>
            <w:r>
              <w:rPr>
                <w:rFonts w:hAnsi="宋体" w:hint="eastAsia"/>
              </w:rPr>
              <w:t>3</w:t>
            </w:r>
          </w:p>
          <w:p w:rsidR="00EC76B9" w:rsidRDefault="00EC76B9">
            <w:pPr>
              <w:pStyle w:val="a5"/>
              <w:spacing w:line="320" w:lineRule="atLeast"/>
              <w:jc w:val="center"/>
              <w:rPr>
                <w:rFonts w:hAnsi="宋体" w:hint="eastAsia"/>
              </w:rPr>
            </w:pPr>
            <w:r>
              <w:rPr>
                <w:rFonts w:hAnsi="宋体" w:hint="eastAsia"/>
              </w:rPr>
              <w:t>4</w:t>
            </w:r>
          </w:p>
          <w:p w:rsidR="00EC76B9" w:rsidRDefault="00EC76B9">
            <w:pPr>
              <w:pStyle w:val="a5"/>
              <w:spacing w:line="320" w:lineRule="atLeast"/>
              <w:jc w:val="center"/>
              <w:rPr>
                <w:rFonts w:hAnsi="宋体" w:hint="eastAsia"/>
              </w:rPr>
            </w:pPr>
            <w:r>
              <w:rPr>
                <w:rFonts w:hAnsi="宋体" w:hint="eastAsia"/>
              </w:rPr>
              <w:t>5</w:t>
            </w:r>
          </w:p>
          <w:p w:rsidR="00EC76B9" w:rsidRDefault="00EC76B9">
            <w:pPr>
              <w:pStyle w:val="a5"/>
              <w:spacing w:line="320" w:lineRule="atLeast"/>
              <w:jc w:val="center"/>
              <w:rPr>
                <w:rFonts w:hAnsi="宋体" w:hint="eastAsia"/>
              </w:rPr>
            </w:pPr>
            <w:r>
              <w:rPr>
                <w:rFonts w:hAnsi="宋体" w:hint="eastAsia"/>
              </w:rPr>
              <w:t>6</w:t>
            </w:r>
          </w:p>
          <w:p w:rsidR="00EC76B9" w:rsidRDefault="00EC76B9">
            <w:pPr>
              <w:pStyle w:val="a5"/>
              <w:spacing w:line="320" w:lineRule="atLeast"/>
              <w:jc w:val="center"/>
              <w:rPr>
                <w:rFonts w:hAnsi="宋体" w:hint="eastAsia"/>
              </w:rPr>
            </w:pPr>
            <w:r>
              <w:rPr>
                <w:rFonts w:hAnsi="宋体" w:hint="eastAsia"/>
              </w:rPr>
              <w:t>7</w:t>
            </w:r>
          </w:p>
          <w:p w:rsidR="00EC76B9" w:rsidRDefault="00EC76B9">
            <w:pPr>
              <w:pStyle w:val="a5"/>
              <w:spacing w:line="320" w:lineRule="atLeast"/>
              <w:jc w:val="center"/>
              <w:rPr>
                <w:rFonts w:hAnsi="宋体" w:hint="eastAsia"/>
              </w:rPr>
            </w:pPr>
            <w:r>
              <w:rPr>
                <w:rFonts w:hAnsi="宋体" w:hint="eastAsia"/>
              </w:rPr>
              <w:t>8</w:t>
            </w:r>
          </w:p>
          <w:p w:rsidR="00EC76B9" w:rsidRDefault="00EC76B9">
            <w:pPr>
              <w:pStyle w:val="a5"/>
              <w:spacing w:line="320" w:lineRule="atLeast"/>
              <w:jc w:val="center"/>
              <w:rPr>
                <w:rFonts w:hAnsi="宋体" w:hint="eastAsia"/>
              </w:rPr>
            </w:pPr>
            <w:r>
              <w:rPr>
                <w:rFonts w:hAnsi="宋体" w:hint="eastAsia"/>
              </w:rPr>
              <w:t>9</w:t>
            </w:r>
          </w:p>
          <w:p w:rsidR="00EC76B9" w:rsidRDefault="00EC76B9">
            <w:pPr>
              <w:pStyle w:val="a5"/>
              <w:spacing w:line="320" w:lineRule="atLeast"/>
              <w:jc w:val="center"/>
              <w:rPr>
                <w:rFonts w:hAnsi="宋体" w:hint="eastAsia"/>
              </w:rPr>
            </w:pPr>
            <w:r>
              <w:rPr>
                <w:rFonts w:hAnsi="宋体" w:hint="eastAsia"/>
              </w:rPr>
              <w:t>10</w:t>
            </w:r>
          </w:p>
          <w:p w:rsidR="00EC76B9" w:rsidRDefault="00EC76B9">
            <w:pPr>
              <w:pStyle w:val="a5"/>
              <w:spacing w:line="320" w:lineRule="atLeast"/>
              <w:jc w:val="center"/>
              <w:rPr>
                <w:rFonts w:hAnsi="宋体" w:hint="eastAsia"/>
              </w:rPr>
            </w:pPr>
            <w:r>
              <w:rPr>
                <w:rFonts w:hAnsi="宋体" w:hint="eastAsia"/>
              </w:rPr>
              <w:t>11</w:t>
            </w:r>
          </w:p>
          <w:p w:rsidR="00EC76B9" w:rsidRDefault="00EC76B9">
            <w:pPr>
              <w:pStyle w:val="a5"/>
              <w:spacing w:line="320" w:lineRule="atLeast"/>
              <w:jc w:val="center"/>
              <w:rPr>
                <w:rFonts w:hAnsi="宋体" w:hint="eastAsia"/>
              </w:rPr>
            </w:pPr>
            <w:r>
              <w:rPr>
                <w:rFonts w:hAnsi="宋体" w:hint="eastAsia"/>
              </w:rPr>
              <w:t>12</w:t>
            </w:r>
          </w:p>
          <w:p w:rsidR="00EC76B9" w:rsidRDefault="00EC76B9">
            <w:pPr>
              <w:pStyle w:val="a5"/>
              <w:spacing w:line="320" w:lineRule="atLeast"/>
              <w:jc w:val="center"/>
              <w:rPr>
                <w:rFonts w:hAnsi="宋体" w:hint="eastAsia"/>
              </w:rPr>
            </w:pPr>
            <w:r>
              <w:rPr>
                <w:rFonts w:hAnsi="宋体" w:hint="eastAsia"/>
              </w:rPr>
              <w:t>13</w:t>
            </w:r>
          </w:p>
          <w:p w:rsidR="00EC76B9" w:rsidRDefault="00EC76B9">
            <w:pPr>
              <w:pStyle w:val="a5"/>
              <w:spacing w:line="320" w:lineRule="atLeast"/>
              <w:jc w:val="center"/>
              <w:rPr>
                <w:rFonts w:hAnsi="宋体" w:hint="eastAsia"/>
              </w:rPr>
            </w:pPr>
            <w:r>
              <w:rPr>
                <w:rFonts w:hAnsi="宋体" w:hint="eastAsia"/>
              </w:rPr>
              <w:t>14</w:t>
            </w:r>
          </w:p>
          <w:p w:rsidR="00EC76B9" w:rsidRDefault="00EC76B9">
            <w:pPr>
              <w:pStyle w:val="a5"/>
              <w:spacing w:line="320" w:lineRule="atLeast"/>
              <w:jc w:val="center"/>
              <w:rPr>
                <w:rFonts w:hAnsi="宋体" w:hint="eastAsia"/>
              </w:rPr>
            </w:pPr>
            <w:r>
              <w:rPr>
                <w:rFonts w:hAnsi="宋体" w:hint="eastAsia"/>
              </w:rPr>
              <w:t>15</w:t>
            </w:r>
          </w:p>
          <w:p w:rsidR="00EC76B9" w:rsidRDefault="00EC76B9">
            <w:pPr>
              <w:pStyle w:val="a5"/>
              <w:spacing w:line="320" w:lineRule="atLeast"/>
              <w:jc w:val="center"/>
              <w:rPr>
                <w:rFonts w:hAnsi="宋体" w:hint="eastAsia"/>
              </w:rPr>
            </w:pPr>
            <w:r>
              <w:rPr>
                <w:rFonts w:hAnsi="宋体" w:hint="eastAsia"/>
              </w:rPr>
              <w:t>16</w:t>
            </w:r>
          </w:p>
          <w:p w:rsidR="00EC76B9" w:rsidRDefault="00EC76B9">
            <w:pPr>
              <w:pStyle w:val="a5"/>
              <w:spacing w:line="320" w:lineRule="atLeast"/>
              <w:jc w:val="center"/>
              <w:rPr>
                <w:rFonts w:hAnsi="宋体" w:hint="eastAsia"/>
              </w:rPr>
            </w:pPr>
            <w:r>
              <w:rPr>
                <w:rFonts w:hAnsi="宋体" w:hint="eastAsia"/>
              </w:rPr>
              <w:t>17</w:t>
            </w:r>
          </w:p>
          <w:p w:rsidR="00EC76B9" w:rsidRDefault="00EC76B9">
            <w:pPr>
              <w:pStyle w:val="a5"/>
              <w:spacing w:line="320" w:lineRule="atLeast"/>
              <w:jc w:val="center"/>
              <w:rPr>
                <w:rFonts w:hAnsi="宋体" w:hint="eastAsia"/>
              </w:rPr>
            </w:pPr>
            <w:r>
              <w:rPr>
                <w:rFonts w:hAnsi="宋体" w:hint="eastAsia"/>
              </w:rPr>
              <w:t>18</w:t>
            </w:r>
          </w:p>
          <w:p w:rsidR="00EC76B9" w:rsidRDefault="00EC76B9">
            <w:pPr>
              <w:pStyle w:val="a5"/>
              <w:spacing w:line="320" w:lineRule="atLeast"/>
              <w:jc w:val="center"/>
              <w:rPr>
                <w:rFonts w:hAnsi="宋体" w:hint="eastAsia"/>
              </w:rPr>
            </w:pPr>
            <w:r>
              <w:rPr>
                <w:rFonts w:hAnsi="宋体" w:hint="eastAsia"/>
              </w:rPr>
              <w:t>19</w:t>
            </w:r>
          </w:p>
        </w:tc>
        <w:tc>
          <w:tcPr>
            <w:tcW w:w="1724" w:type="dxa"/>
          </w:tcPr>
          <w:p w:rsidR="00EC76B9" w:rsidRDefault="00EC76B9">
            <w:pPr>
              <w:pStyle w:val="a5"/>
              <w:spacing w:line="320" w:lineRule="atLeast"/>
              <w:jc w:val="center"/>
              <w:rPr>
                <w:rFonts w:hAnsi="宋体" w:hint="eastAsia"/>
              </w:rPr>
            </w:pPr>
            <w:r>
              <w:rPr>
                <w:rFonts w:hAnsi="宋体" w:hint="eastAsia"/>
              </w:rPr>
              <w:t>4.465</w:t>
            </w:r>
          </w:p>
          <w:p w:rsidR="00EC76B9" w:rsidRDefault="00EC76B9">
            <w:pPr>
              <w:pStyle w:val="a5"/>
              <w:spacing w:line="320" w:lineRule="atLeast"/>
              <w:jc w:val="center"/>
              <w:rPr>
                <w:rFonts w:hAnsi="宋体" w:hint="eastAsia"/>
              </w:rPr>
            </w:pPr>
            <w:r>
              <w:rPr>
                <w:rFonts w:hAnsi="宋体" w:hint="eastAsia"/>
              </w:rPr>
              <w:t>1.686</w:t>
            </w:r>
          </w:p>
          <w:p w:rsidR="00EC76B9" w:rsidRDefault="00EC76B9">
            <w:pPr>
              <w:pStyle w:val="a5"/>
              <w:spacing w:line="320" w:lineRule="atLeast"/>
              <w:jc w:val="center"/>
              <w:rPr>
                <w:rFonts w:hAnsi="宋体" w:hint="eastAsia"/>
              </w:rPr>
            </w:pPr>
            <w:r>
              <w:rPr>
                <w:rFonts w:hAnsi="宋体" w:hint="eastAsia"/>
              </w:rPr>
              <w:t>1.177</w:t>
            </w:r>
          </w:p>
          <w:p w:rsidR="00EC76B9" w:rsidRDefault="00EC76B9">
            <w:pPr>
              <w:pStyle w:val="a5"/>
              <w:spacing w:line="320" w:lineRule="atLeast"/>
              <w:jc w:val="center"/>
              <w:rPr>
                <w:rFonts w:hAnsi="宋体" w:hint="eastAsia"/>
              </w:rPr>
            </w:pPr>
            <w:r>
              <w:rPr>
                <w:rFonts w:hAnsi="宋体" w:hint="eastAsia"/>
              </w:rPr>
              <w:t>0.953</w:t>
            </w:r>
          </w:p>
          <w:p w:rsidR="00EC76B9" w:rsidRDefault="00EC76B9">
            <w:pPr>
              <w:pStyle w:val="a5"/>
              <w:spacing w:line="320" w:lineRule="atLeast"/>
              <w:jc w:val="center"/>
              <w:rPr>
                <w:rFonts w:hAnsi="宋体" w:hint="eastAsia"/>
              </w:rPr>
            </w:pPr>
            <w:r>
              <w:rPr>
                <w:rFonts w:hAnsi="宋体" w:hint="eastAsia"/>
              </w:rPr>
              <w:t>0.823</w:t>
            </w:r>
          </w:p>
          <w:p w:rsidR="00EC76B9" w:rsidRDefault="00EC76B9">
            <w:pPr>
              <w:pStyle w:val="a5"/>
              <w:spacing w:line="320" w:lineRule="atLeast"/>
              <w:jc w:val="center"/>
              <w:rPr>
                <w:rFonts w:hAnsi="宋体" w:hint="eastAsia"/>
              </w:rPr>
            </w:pPr>
            <w:r>
              <w:rPr>
                <w:rFonts w:hAnsi="宋体" w:hint="eastAsia"/>
              </w:rPr>
              <w:t>0.734</w:t>
            </w:r>
          </w:p>
          <w:p w:rsidR="00EC76B9" w:rsidRDefault="00EC76B9">
            <w:pPr>
              <w:pStyle w:val="a5"/>
              <w:spacing w:line="320" w:lineRule="atLeast"/>
              <w:jc w:val="center"/>
              <w:rPr>
                <w:rFonts w:hAnsi="宋体" w:hint="eastAsia"/>
              </w:rPr>
            </w:pPr>
            <w:r>
              <w:rPr>
                <w:rFonts w:hAnsi="宋体" w:hint="eastAsia"/>
              </w:rPr>
              <w:t>0.670</w:t>
            </w:r>
          </w:p>
          <w:p w:rsidR="00EC76B9" w:rsidRDefault="00EC76B9">
            <w:pPr>
              <w:pStyle w:val="a5"/>
              <w:spacing w:line="320" w:lineRule="atLeast"/>
              <w:jc w:val="center"/>
              <w:rPr>
                <w:rFonts w:hAnsi="宋体" w:hint="eastAsia"/>
              </w:rPr>
            </w:pPr>
            <w:r>
              <w:rPr>
                <w:rFonts w:hAnsi="宋体" w:hint="eastAsia"/>
              </w:rPr>
              <w:t>0.620</w:t>
            </w:r>
          </w:p>
          <w:p w:rsidR="00EC76B9" w:rsidRDefault="00EC76B9">
            <w:pPr>
              <w:pStyle w:val="a5"/>
              <w:spacing w:line="320" w:lineRule="atLeast"/>
              <w:jc w:val="center"/>
              <w:rPr>
                <w:rFonts w:hAnsi="宋体" w:hint="eastAsia"/>
              </w:rPr>
            </w:pPr>
            <w:r>
              <w:rPr>
                <w:rFonts w:hAnsi="宋体" w:hint="eastAsia"/>
              </w:rPr>
              <w:t>0.580</w:t>
            </w:r>
          </w:p>
          <w:p w:rsidR="00EC76B9" w:rsidRDefault="00EC76B9">
            <w:pPr>
              <w:pStyle w:val="a5"/>
              <w:spacing w:line="320" w:lineRule="atLeast"/>
              <w:jc w:val="center"/>
              <w:rPr>
                <w:rFonts w:hAnsi="宋体" w:hint="eastAsia"/>
              </w:rPr>
            </w:pPr>
            <w:r>
              <w:rPr>
                <w:rFonts w:hAnsi="宋体" w:hint="eastAsia"/>
              </w:rPr>
              <w:t>0.546</w:t>
            </w:r>
          </w:p>
          <w:p w:rsidR="00EC76B9" w:rsidRDefault="00EC76B9">
            <w:pPr>
              <w:pStyle w:val="a5"/>
              <w:spacing w:line="320" w:lineRule="atLeast"/>
              <w:jc w:val="center"/>
              <w:rPr>
                <w:rFonts w:hAnsi="宋体" w:hint="eastAsia"/>
              </w:rPr>
            </w:pPr>
            <w:r>
              <w:rPr>
                <w:rFonts w:hAnsi="宋体" w:hint="eastAsia"/>
              </w:rPr>
              <w:t>0.518</w:t>
            </w:r>
          </w:p>
          <w:p w:rsidR="00EC76B9" w:rsidRDefault="00EC76B9">
            <w:pPr>
              <w:pStyle w:val="a5"/>
              <w:spacing w:line="320" w:lineRule="atLeast"/>
              <w:jc w:val="center"/>
              <w:rPr>
                <w:rFonts w:hAnsi="宋体" w:hint="eastAsia"/>
              </w:rPr>
            </w:pPr>
            <w:r>
              <w:rPr>
                <w:rFonts w:hAnsi="宋体" w:hint="eastAsia"/>
              </w:rPr>
              <w:t>0.494</w:t>
            </w:r>
          </w:p>
          <w:p w:rsidR="00EC76B9" w:rsidRDefault="00EC76B9">
            <w:pPr>
              <w:pStyle w:val="a5"/>
              <w:spacing w:line="320" w:lineRule="atLeast"/>
              <w:jc w:val="center"/>
              <w:rPr>
                <w:rFonts w:hAnsi="宋体" w:hint="eastAsia"/>
              </w:rPr>
            </w:pPr>
            <w:r>
              <w:rPr>
                <w:rFonts w:hAnsi="宋体" w:hint="eastAsia"/>
              </w:rPr>
              <w:t>0.473</w:t>
            </w:r>
          </w:p>
          <w:p w:rsidR="00EC76B9" w:rsidRDefault="00EC76B9">
            <w:pPr>
              <w:pStyle w:val="a5"/>
              <w:spacing w:line="320" w:lineRule="atLeast"/>
              <w:jc w:val="center"/>
              <w:rPr>
                <w:rFonts w:hAnsi="宋体" w:hint="eastAsia"/>
              </w:rPr>
            </w:pPr>
            <w:r>
              <w:rPr>
                <w:rFonts w:hAnsi="宋体" w:hint="eastAsia"/>
              </w:rPr>
              <w:t>0.455</w:t>
            </w:r>
          </w:p>
          <w:p w:rsidR="00EC76B9" w:rsidRDefault="00EC76B9">
            <w:pPr>
              <w:pStyle w:val="a5"/>
              <w:spacing w:line="320" w:lineRule="atLeast"/>
              <w:jc w:val="center"/>
              <w:rPr>
                <w:rFonts w:hAnsi="宋体" w:hint="eastAsia"/>
              </w:rPr>
            </w:pPr>
            <w:r>
              <w:rPr>
                <w:rFonts w:hAnsi="宋体" w:hint="eastAsia"/>
              </w:rPr>
              <w:t>0.438</w:t>
            </w:r>
          </w:p>
          <w:p w:rsidR="00EC76B9" w:rsidRDefault="00EC76B9">
            <w:pPr>
              <w:pStyle w:val="a5"/>
              <w:spacing w:line="320" w:lineRule="atLeast"/>
              <w:jc w:val="center"/>
              <w:rPr>
                <w:rFonts w:hAnsi="宋体" w:hint="eastAsia"/>
              </w:rPr>
            </w:pPr>
            <w:r>
              <w:rPr>
                <w:rFonts w:hAnsi="宋体" w:hint="eastAsia"/>
              </w:rPr>
              <w:t>0.423</w:t>
            </w:r>
          </w:p>
          <w:p w:rsidR="00EC76B9" w:rsidRDefault="00EC76B9">
            <w:pPr>
              <w:pStyle w:val="a5"/>
              <w:spacing w:line="320" w:lineRule="atLeast"/>
              <w:jc w:val="center"/>
              <w:rPr>
                <w:rFonts w:hAnsi="宋体" w:hint="eastAsia"/>
              </w:rPr>
            </w:pPr>
            <w:r>
              <w:rPr>
                <w:rFonts w:hAnsi="宋体" w:hint="eastAsia"/>
              </w:rPr>
              <w:t>0.410</w:t>
            </w:r>
          </w:p>
          <w:p w:rsidR="00EC76B9" w:rsidRDefault="00EC76B9">
            <w:pPr>
              <w:pStyle w:val="a5"/>
              <w:spacing w:line="320" w:lineRule="atLeast"/>
              <w:jc w:val="center"/>
              <w:rPr>
                <w:rFonts w:hAnsi="宋体" w:hint="eastAsia"/>
              </w:rPr>
            </w:pPr>
            <w:r>
              <w:rPr>
                <w:rFonts w:hAnsi="宋体" w:hint="eastAsia"/>
              </w:rPr>
              <w:t>0.398</w:t>
            </w:r>
          </w:p>
        </w:tc>
        <w:tc>
          <w:tcPr>
            <w:tcW w:w="1570" w:type="dxa"/>
          </w:tcPr>
          <w:p w:rsidR="00EC76B9" w:rsidRDefault="00EC76B9">
            <w:pPr>
              <w:pStyle w:val="a5"/>
              <w:spacing w:line="320" w:lineRule="atLeast"/>
              <w:jc w:val="center"/>
              <w:rPr>
                <w:rFonts w:hAnsi="宋体" w:hint="eastAsia"/>
              </w:rPr>
            </w:pPr>
            <w:r>
              <w:rPr>
                <w:rFonts w:hAnsi="宋体" w:hint="eastAsia"/>
              </w:rPr>
              <w:t>2.176</w:t>
            </w:r>
          </w:p>
          <w:p w:rsidR="00EC76B9" w:rsidRDefault="00EC76B9">
            <w:pPr>
              <w:pStyle w:val="a5"/>
              <w:spacing w:line="320" w:lineRule="atLeast"/>
              <w:jc w:val="center"/>
              <w:rPr>
                <w:rFonts w:hAnsi="宋体" w:hint="eastAsia"/>
              </w:rPr>
            </w:pPr>
            <w:r>
              <w:rPr>
                <w:rFonts w:hAnsi="宋体" w:hint="eastAsia"/>
              </w:rPr>
              <w:t>1.089</w:t>
            </w:r>
          </w:p>
          <w:p w:rsidR="00EC76B9" w:rsidRDefault="00EC76B9">
            <w:pPr>
              <w:pStyle w:val="a5"/>
              <w:spacing w:line="320" w:lineRule="atLeast"/>
              <w:jc w:val="center"/>
              <w:rPr>
                <w:rFonts w:hAnsi="宋体" w:hint="eastAsia"/>
              </w:rPr>
            </w:pPr>
            <w:r>
              <w:rPr>
                <w:rFonts w:hAnsi="宋体" w:hint="eastAsia"/>
              </w:rPr>
              <w:t>0.819</w:t>
            </w:r>
          </w:p>
          <w:p w:rsidR="00EC76B9" w:rsidRDefault="00EC76B9">
            <w:pPr>
              <w:pStyle w:val="a5"/>
              <w:spacing w:line="320" w:lineRule="atLeast"/>
              <w:jc w:val="center"/>
              <w:rPr>
                <w:rFonts w:hAnsi="宋体" w:hint="eastAsia"/>
              </w:rPr>
            </w:pPr>
            <w:r>
              <w:rPr>
                <w:rFonts w:hAnsi="宋体" w:hint="eastAsia"/>
              </w:rPr>
              <w:t>0.686</w:t>
            </w:r>
          </w:p>
          <w:p w:rsidR="00EC76B9" w:rsidRDefault="00EC76B9">
            <w:pPr>
              <w:pStyle w:val="a5"/>
              <w:spacing w:line="320" w:lineRule="atLeast"/>
              <w:jc w:val="center"/>
              <w:rPr>
                <w:rFonts w:hAnsi="宋体" w:hint="eastAsia"/>
              </w:rPr>
            </w:pPr>
            <w:r>
              <w:rPr>
                <w:rFonts w:hAnsi="宋体" w:hint="eastAsia"/>
              </w:rPr>
              <w:t>0.603</w:t>
            </w:r>
          </w:p>
          <w:p w:rsidR="00EC76B9" w:rsidRDefault="00EC76B9">
            <w:pPr>
              <w:pStyle w:val="a5"/>
              <w:spacing w:line="320" w:lineRule="atLeast"/>
              <w:jc w:val="center"/>
              <w:rPr>
                <w:rFonts w:hAnsi="宋体" w:hint="eastAsia"/>
              </w:rPr>
            </w:pPr>
            <w:r>
              <w:rPr>
                <w:rFonts w:hAnsi="宋体" w:hint="eastAsia"/>
              </w:rPr>
              <w:t>0.544</w:t>
            </w:r>
          </w:p>
          <w:p w:rsidR="00EC76B9" w:rsidRDefault="00EC76B9">
            <w:pPr>
              <w:pStyle w:val="a5"/>
              <w:spacing w:line="320" w:lineRule="atLeast"/>
              <w:jc w:val="center"/>
              <w:rPr>
                <w:rFonts w:hAnsi="宋体" w:hint="eastAsia"/>
              </w:rPr>
            </w:pPr>
            <w:r>
              <w:rPr>
                <w:rFonts w:hAnsi="宋体" w:hint="eastAsia"/>
              </w:rPr>
              <w:t>0.500</w:t>
            </w:r>
          </w:p>
          <w:p w:rsidR="00EC76B9" w:rsidRDefault="00EC76B9">
            <w:pPr>
              <w:pStyle w:val="a5"/>
              <w:spacing w:line="320" w:lineRule="atLeast"/>
              <w:jc w:val="center"/>
              <w:rPr>
                <w:rFonts w:hAnsi="宋体" w:hint="eastAsia"/>
              </w:rPr>
            </w:pPr>
            <w:r>
              <w:rPr>
                <w:rFonts w:hAnsi="宋体" w:hint="eastAsia"/>
              </w:rPr>
              <w:t>0.466</w:t>
            </w:r>
          </w:p>
          <w:p w:rsidR="00EC76B9" w:rsidRDefault="00EC76B9">
            <w:pPr>
              <w:pStyle w:val="a5"/>
              <w:spacing w:line="320" w:lineRule="atLeast"/>
              <w:jc w:val="center"/>
              <w:rPr>
                <w:rFonts w:hAnsi="宋体" w:hint="eastAsia"/>
              </w:rPr>
            </w:pPr>
            <w:r>
              <w:rPr>
                <w:rFonts w:hAnsi="宋体" w:hint="eastAsia"/>
              </w:rPr>
              <w:t>0.437</w:t>
            </w:r>
          </w:p>
          <w:p w:rsidR="00EC76B9" w:rsidRDefault="00EC76B9">
            <w:pPr>
              <w:pStyle w:val="a5"/>
              <w:spacing w:line="320" w:lineRule="atLeast"/>
              <w:jc w:val="center"/>
              <w:rPr>
                <w:rFonts w:hAnsi="宋体" w:hint="eastAsia"/>
              </w:rPr>
            </w:pPr>
            <w:r>
              <w:rPr>
                <w:rFonts w:hAnsi="宋体" w:hint="eastAsia"/>
              </w:rPr>
              <w:t>0.414</w:t>
            </w:r>
          </w:p>
          <w:p w:rsidR="00EC76B9" w:rsidRDefault="00EC76B9">
            <w:pPr>
              <w:pStyle w:val="a5"/>
              <w:spacing w:line="320" w:lineRule="atLeast"/>
              <w:jc w:val="center"/>
              <w:rPr>
                <w:rFonts w:hAnsi="宋体" w:hint="eastAsia"/>
              </w:rPr>
            </w:pPr>
            <w:r>
              <w:rPr>
                <w:rFonts w:hAnsi="宋体" w:hint="eastAsia"/>
              </w:rPr>
              <w:t>0.393</w:t>
            </w:r>
          </w:p>
          <w:p w:rsidR="00EC76B9" w:rsidRDefault="00EC76B9">
            <w:pPr>
              <w:pStyle w:val="a5"/>
              <w:spacing w:line="320" w:lineRule="atLeast"/>
              <w:jc w:val="center"/>
              <w:rPr>
                <w:rFonts w:hAnsi="宋体" w:hint="eastAsia"/>
              </w:rPr>
            </w:pPr>
            <w:r>
              <w:rPr>
                <w:rFonts w:hAnsi="宋体" w:hint="eastAsia"/>
              </w:rPr>
              <w:t>0.376</w:t>
            </w:r>
          </w:p>
          <w:p w:rsidR="00EC76B9" w:rsidRDefault="00EC76B9">
            <w:pPr>
              <w:pStyle w:val="a5"/>
              <w:spacing w:line="320" w:lineRule="atLeast"/>
              <w:jc w:val="center"/>
              <w:rPr>
                <w:rFonts w:hAnsi="宋体" w:hint="eastAsia"/>
              </w:rPr>
            </w:pPr>
            <w:r>
              <w:rPr>
                <w:rFonts w:hAnsi="宋体" w:hint="eastAsia"/>
              </w:rPr>
              <w:t>0.361</w:t>
            </w:r>
          </w:p>
          <w:p w:rsidR="00EC76B9" w:rsidRDefault="00EC76B9">
            <w:pPr>
              <w:pStyle w:val="a5"/>
              <w:spacing w:line="320" w:lineRule="atLeast"/>
              <w:jc w:val="center"/>
              <w:rPr>
                <w:rFonts w:hAnsi="宋体" w:hint="eastAsia"/>
              </w:rPr>
            </w:pPr>
            <w:r>
              <w:rPr>
                <w:rFonts w:hAnsi="宋体" w:hint="eastAsia"/>
              </w:rPr>
              <w:t>0.347</w:t>
            </w:r>
          </w:p>
          <w:p w:rsidR="00EC76B9" w:rsidRDefault="00EC76B9">
            <w:pPr>
              <w:pStyle w:val="a5"/>
              <w:spacing w:line="320" w:lineRule="atLeast"/>
              <w:jc w:val="center"/>
              <w:rPr>
                <w:rFonts w:hAnsi="宋体" w:hint="eastAsia"/>
              </w:rPr>
            </w:pPr>
            <w:r>
              <w:rPr>
                <w:rFonts w:hAnsi="宋体" w:hint="eastAsia"/>
              </w:rPr>
              <w:t>0.335</w:t>
            </w:r>
          </w:p>
          <w:p w:rsidR="00EC76B9" w:rsidRDefault="00EC76B9">
            <w:pPr>
              <w:pStyle w:val="a5"/>
              <w:spacing w:line="320" w:lineRule="atLeast"/>
              <w:jc w:val="center"/>
              <w:rPr>
                <w:rFonts w:hAnsi="宋体" w:hint="eastAsia"/>
              </w:rPr>
            </w:pPr>
            <w:r>
              <w:rPr>
                <w:rFonts w:hAnsi="宋体" w:hint="eastAsia"/>
              </w:rPr>
              <w:t>0.324</w:t>
            </w:r>
          </w:p>
          <w:p w:rsidR="00EC76B9" w:rsidRDefault="00EC76B9">
            <w:pPr>
              <w:pStyle w:val="a5"/>
              <w:spacing w:line="320" w:lineRule="atLeast"/>
              <w:jc w:val="center"/>
              <w:rPr>
                <w:rFonts w:hAnsi="宋体" w:hint="eastAsia"/>
              </w:rPr>
            </w:pPr>
            <w:r>
              <w:rPr>
                <w:rFonts w:hAnsi="宋体" w:hint="eastAsia"/>
              </w:rPr>
              <w:t>0.314</w:t>
            </w:r>
          </w:p>
          <w:p w:rsidR="00EC76B9" w:rsidRDefault="00EC76B9">
            <w:pPr>
              <w:pStyle w:val="a5"/>
              <w:spacing w:line="320" w:lineRule="atLeast"/>
              <w:jc w:val="center"/>
              <w:rPr>
                <w:rFonts w:hAnsi="宋体" w:hint="eastAsia"/>
              </w:rPr>
            </w:pPr>
            <w:r>
              <w:rPr>
                <w:rFonts w:hAnsi="宋体" w:hint="eastAsia"/>
              </w:rPr>
              <w:t>0.305</w:t>
            </w:r>
          </w:p>
        </w:tc>
        <w:tc>
          <w:tcPr>
            <w:tcW w:w="863" w:type="dxa"/>
          </w:tcPr>
          <w:p w:rsidR="00EC76B9" w:rsidRDefault="00EC76B9">
            <w:pPr>
              <w:pStyle w:val="a5"/>
              <w:spacing w:line="320" w:lineRule="atLeast"/>
              <w:jc w:val="center"/>
              <w:rPr>
                <w:rFonts w:hAnsi="宋体" w:hint="eastAsia"/>
              </w:rPr>
            </w:pPr>
            <w:r>
              <w:rPr>
                <w:rFonts w:hAnsi="宋体" w:hint="eastAsia"/>
              </w:rPr>
              <w:t>20</w:t>
            </w:r>
          </w:p>
          <w:p w:rsidR="00EC76B9" w:rsidRDefault="00EC76B9">
            <w:pPr>
              <w:pStyle w:val="a5"/>
              <w:spacing w:line="320" w:lineRule="atLeast"/>
              <w:jc w:val="center"/>
              <w:rPr>
                <w:rFonts w:hAnsi="宋体" w:hint="eastAsia"/>
              </w:rPr>
            </w:pPr>
            <w:r>
              <w:rPr>
                <w:rFonts w:hAnsi="宋体" w:hint="eastAsia"/>
              </w:rPr>
              <w:t>21</w:t>
            </w:r>
          </w:p>
          <w:p w:rsidR="00EC76B9" w:rsidRDefault="00EC76B9">
            <w:pPr>
              <w:pStyle w:val="a5"/>
              <w:spacing w:line="320" w:lineRule="atLeast"/>
              <w:jc w:val="center"/>
              <w:rPr>
                <w:rFonts w:hAnsi="宋体" w:hint="eastAsia"/>
              </w:rPr>
            </w:pPr>
            <w:r>
              <w:rPr>
                <w:rFonts w:hAnsi="宋体" w:hint="eastAsia"/>
              </w:rPr>
              <w:t>22</w:t>
            </w:r>
          </w:p>
          <w:p w:rsidR="00EC76B9" w:rsidRDefault="00EC76B9">
            <w:pPr>
              <w:pStyle w:val="a5"/>
              <w:spacing w:line="320" w:lineRule="atLeast"/>
              <w:jc w:val="center"/>
              <w:rPr>
                <w:rFonts w:hAnsi="宋体" w:hint="eastAsia"/>
              </w:rPr>
            </w:pPr>
            <w:r>
              <w:rPr>
                <w:rFonts w:hAnsi="宋体" w:hint="eastAsia"/>
              </w:rPr>
              <w:t>23</w:t>
            </w:r>
          </w:p>
          <w:p w:rsidR="00EC76B9" w:rsidRDefault="00EC76B9">
            <w:pPr>
              <w:pStyle w:val="a5"/>
              <w:spacing w:line="320" w:lineRule="atLeast"/>
              <w:jc w:val="center"/>
              <w:rPr>
                <w:rFonts w:hAnsi="宋体" w:hint="eastAsia"/>
              </w:rPr>
            </w:pPr>
            <w:r>
              <w:rPr>
                <w:rFonts w:hAnsi="宋体" w:hint="eastAsia"/>
              </w:rPr>
              <w:t>24</w:t>
            </w:r>
          </w:p>
          <w:p w:rsidR="00EC76B9" w:rsidRDefault="00EC76B9">
            <w:pPr>
              <w:pStyle w:val="a5"/>
              <w:spacing w:line="320" w:lineRule="atLeast"/>
              <w:jc w:val="center"/>
              <w:rPr>
                <w:rFonts w:hAnsi="宋体" w:hint="eastAsia"/>
              </w:rPr>
            </w:pPr>
            <w:r>
              <w:rPr>
                <w:rFonts w:hAnsi="宋体" w:hint="eastAsia"/>
              </w:rPr>
              <w:t>25</w:t>
            </w:r>
          </w:p>
          <w:p w:rsidR="00EC76B9" w:rsidRDefault="00EC76B9">
            <w:pPr>
              <w:pStyle w:val="a5"/>
              <w:spacing w:line="320" w:lineRule="atLeast"/>
              <w:jc w:val="center"/>
              <w:rPr>
                <w:rFonts w:hAnsi="宋体" w:hint="eastAsia"/>
              </w:rPr>
            </w:pPr>
            <w:r>
              <w:rPr>
                <w:rFonts w:hAnsi="宋体" w:hint="eastAsia"/>
              </w:rPr>
              <w:t>26</w:t>
            </w:r>
          </w:p>
          <w:p w:rsidR="00EC76B9" w:rsidRDefault="00EC76B9">
            <w:pPr>
              <w:pStyle w:val="a5"/>
              <w:spacing w:line="320" w:lineRule="atLeast"/>
              <w:jc w:val="center"/>
              <w:rPr>
                <w:rFonts w:hAnsi="宋体" w:hint="eastAsia"/>
              </w:rPr>
            </w:pPr>
            <w:r>
              <w:rPr>
                <w:rFonts w:hAnsi="宋体" w:hint="eastAsia"/>
              </w:rPr>
              <w:t>27</w:t>
            </w:r>
          </w:p>
          <w:p w:rsidR="00EC76B9" w:rsidRDefault="00EC76B9">
            <w:pPr>
              <w:pStyle w:val="a5"/>
              <w:spacing w:line="320" w:lineRule="atLeast"/>
              <w:jc w:val="center"/>
              <w:rPr>
                <w:rFonts w:hAnsi="宋体" w:hint="eastAsia"/>
              </w:rPr>
            </w:pPr>
            <w:r>
              <w:rPr>
                <w:rFonts w:hAnsi="宋体" w:hint="eastAsia"/>
              </w:rPr>
              <w:t>28</w:t>
            </w:r>
          </w:p>
          <w:p w:rsidR="00EC76B9" w:rsidRDefault="00EC76B9">
            <w:pPr>
              <w:pStyle w:val="a5"/>
              <w:spacing w:line="320" w:lineRule="atLeast"/>
              <w:jc w:val="center"/>
              <w:rPr>
                <w:rFonts w:hAnsi="宋体" w:hint="eastAsia"/>
              </w:rPr>
            </w:pPr>
            <w:r>
              <w:rPr>
                <w:rFonts w:hAnsi="宋体" w:hint="eastAsia"/>
              </w:rPr>
              <w:t>29</w:t>
            </w:r>
          </w:p>
          <w:p w:rsidR="00EC76B9" w:rsidRDefault="00EC76B9">
            <w:pPr>
              <w:pStyle w:val="a5"/>
              <w:spacing w:line="320" w:lineRule="atLeast"/>
              <w:jc w:val="center"/>
              <w:rPr>
                <w:rFonts w:hAnsi="宋体" w:hint="eastAsia"/>
              </w:rPr>
            </w:pPr>
            <w:r>
              <w:rPr>
                <w:rFonts w:hAnsi="宋体" w:hint="eastAsia"/>
              </w:rPr>
              <w:t>30</w:t>
            </w:r>
          </w:p>
          <w:p w:rsidR="00EC76B9" w:rsidRDefault="00EC76B9">
            <w:pPr>
              <w:pStyle w:val="a5"/>
              <w:spacing w:line="320" w:lineRule="atLeast"/>
              <w:jc w:val="center"/>
              <w:rPr>
                <w:rFonts w:hAnsi="宋体" w:hint="eastAsia"/>
              </w:rPr>
            </w:pPr>
            <w:r>
              <w:rPr>
                <w:rFonts w:hAnsi="宋体" w:hint="eastAsia"/>
              </w:rPr>
              <w:t>40</w:t>
            </w:r>
          </w:p>
          <w:p w:rsidR="00EC76B9" w:rsidRDefault="00EC76B9">
            <w:pPr>
              <w:pStyle w:val="a5"/>
              <w:spacing w:line="320" w:lineRule="atLeast"/>
              <w:jc w:val="center"/>
              <w:rPr>
                <w:rFonts w:hAnsi="宋体" w:hint="eastAsia"/>
              </w:rPr>
            </w:pPr>
            <w:r>
              <w:rPr>
                <w:rFonts w:hAnsi="宋体" w:hint="eastAsia"/>
              </w:rPr>
              <w:t>50</w:t>
            </w:r>
          </w:p>
          <w:p w:rsidR="00EC76B9" w:rsidRDefault="00EC76B9">
            <w:pPr>
              <w:pStyle w:val="a5"/>
              <w:spacing w:line="320" w:lineRule="atLeast"/>
              <w:jc w:val="center"/>
              <w:rPr>
                <w:rFonts w:hAnsi="宋体" w:hint="eastAsia"/>
              </w:rPr>
            </w:pPr>
            <w:r>
              <w:rPr>
                <w:rFonts w:hAnsi="宋体" w:hint="eastAsia"/>
              </w:rPr>
              <w:t>60</w:t>
            </w:r>
          </w:p>
          <w:p w:rsidR="00EC76B9" w:rsidRDefault="00EC76B9">
            <w:pPr>
              <w:pStyle w:val="a5"/>
              <w:spacing w:line="320" w:lineRule="atLeast"/>
              <w:jc w:val="center"/>
              <w:rPr>
                <w:rFonts w:hAnsi="宋体" w:hint="eastAsia"/>
              </w:rPr>
            </w:pPr>
            <w:r>
              <w:rPr>
                <w:rFonts w:hAnsi="宋体" w:hint="eastAsia"/>
              </w:rPr>
              <w:t>70</w:t>
            </w:r>
          </w:p>
          <w:p w:rsidR="00EC76B9" w:rsidRDefault="00EC76B9">
            <w:pPr>
              <w:pStyle w:val="a5"/>
              <w:spacing w:line="320" w:lineRule="atLeast"/>
              <w:jc w:val="center"/>
              <w:rPr>
                <w:rFonts w:hAnsi="宋体" w:hint="eastAsia"/>
              </w:rPr>
            </w:pPr>
            <w:r>
              <w:rPr>
                <w:rFonts w:hAnsi="宋体" w:hint="eastAsia"/>
              </w:rPr>
              <w:t>80</w:t>
            </w:r>
          </w:p>
          <w:p w:rsidR="00EC76B9" w:rsidRDefault="00EC76B9">
            <w:pPr>
              <w:pStyle w:val="a5"/>
              <w:spacing w:line="320" w:lineRule="atLeast"/>
              <w:jc w:val="center"/>
              <w:rPr>
                <w:rFonts w:hAnsi="宋体" w:hint="eastAsia"/>
              </w:rPr>
            </w:pPr>
            <w:r>
              <w:rPr>
                <w:rFonts w:hAnsi="宋体" w:hint="eastAsia"/>
              </w:rPr>
              <w:t>90</w:t>
            </w:r>
          </w:p>
          <w:p w:rsidR="00EC76B9" w:rsidRDefault="00EC76B9">
            <w:pPr>
              <w:pStyle w:val="a5"/>
              <w:spacing w:line="320" w:lineRule="atLeast"/>
              <w:jc w:val="center"/>
              <w:rPr>
                <w:rFonts w:hAnsi="宋体" w:hint="eastAsia"/>
              </w:rPr>
            </w:pPr>
            <w:r>
              <w:rPr>
                <w:rFonts w:hAnsi="宋体" w:hint="eastAsia"/>
              </w:rPr>
              <w:t>100</w:t>
            </w:r>
          </w:p>
        </w:tc>
        <w:tc>
          <w:tcPr>
            <w:tcW w:w="1723" w:type="dxa"/>
          </w:tcPr>
          <w:p w:rsidR="00EC76B9" w:rsidRDefault="00EC76B9">
            <w:pPr>
              <w:pStyle w:val="a5"/>
              <w:spacing w:line="320" w:lineRule="atLeast"/>
              <w:jc w:val="center"/>
              <w:rPr>
                <w:rFonts w:hAnsi="宋体" w:hint="eastAsia"/>
              </w:rPr>
            </w:pPr>
            <w:r>
              <w:rPr>
                <w:rFonts w:hAnsi="宋体" w:hint="eastAsia"/>
              </w:rPr>
              <w:t>0.387</w:t>
            </w:r>
          </w:p>
          <w:p w:rsidR="00EC76B9" w:rsidRDefault="00EC76B9">
            <w:pPr>
              <w:pStyle w:val="a5"/>
              <w:spacing w:line="320" w:lineRule="atLeast"/>
              <w:jc w:val="center"/>
              <w:rPr>
                <w:rFonts w:hAnsi="宋体" w:hint="eastAsia"/>
              </w:rPr>
            </w:pPr>
            <w:r>
              <w:rPr>
                <w:rFonts w:hAnsi="宋体" w:hint="eastAsia"/>
              </w:rPr>
              <w:t>0.376</w:t>
            </w:r>
          </w:p>
          <w:p w:rsidR="00EC76B9" w:rsidRDefault="00EC76B9">
            <w:pPr>
              <w:pStyle w:val="a5"/>
              <w:spacing w:line="320" w:lineRule="atLeast"/>
              <w:jc w:val="center"/>
              <w:rPr>
                <w:rFonts w:hAnsi="宋体" w:hint="eastAsia"/>
              </w:rPr>
            </w:pPr>
            <w:r>
              <w:rPr>
                <w:rFonts w:hAnsi="宋体" w:hint="eastAsia"/>
              </w:rPr>
              <w:t>0.367</w:t>
            </w:r>
          </w:p>
          <w:p w:rsidR="00EC76B9" w:rsidRDefault="00EC76B9">
            <w:pPr>
              <w:pStyle w:val="a5"/>
              <w:spacing w:line="320" w:lineRule="atLeast"/>
              <w:jc w:val="center"/>
              <w:rPr>
                <w:rFonts w:hAnsi="宋体" w:hint="eastAsia"/>
              </w:rPr>
            </w:pPr>
            <w:r>
              <w:rPr>
                <w:rFonts w:hAnsi="宋体" w:hint="eastAsia"/>
              </w:rPr>
              <w:t>0.358</w:t>
            </w:r>
          </w:p>
          <w:p w:rsidR="00EC76B9" w:rsidRDefault="00EC76B9">
            <w:pPr>
              <w:pStyle w:val="a5"/>
              <w:spacing w:line="320" w:lineRule="atLeast"/>
              <w:jc w:val="center"/>
              <w:rPr>
                <w:rFonts w:hAnsi="宋体" w:hint="eastAsia"/>
              </w:rPr>
            </w:pPr>
            <w:r>
              <w:rPr>
                <w:rFonts w:hAnsi="宋体" w:hint="eastAsia"/>
              </w:rPr>
              <w:t>0.350</w:t>
            </w:r>
          </w:p>
          <w:p w:rsidR="00EC76B9" w:rsidRDefault="00EC76B9">
            <w:pPr>
              <w:pStyle w:val="a5"/>
              <w:spacing w:line="320" w:lineRule="atLeast"/>
              <w:jc w:val="center"/>
              <w:rPr>
                <w:rFonts w:hAnsi="宋体" w:hint="eastAsia"/>
              </w:rPr>
            </w:pPr>
            <w:r>
              <w:rPr>
                <w:rFonts w:hAnsi="宋体" w:hint="eastAsia"/>
              </w:rPr>
              <w:t>0.342</w:t>
            </w:r>
          </w:p>
          <w:p w:rsidR="00EC76B9" w:rsidRDefault="00EC76B9">
            <w:pPr>
              <w:pStyle w:val="a5"/>
              <w:spacing w:line="320" w:lineRule="atLeast"/>
              <w:jc w:val="center"/>
              <w:rPr>
                <w:rFonts w:hAnsi="宋体" w:hint="eastAsia"/>
              </w:rPr>
            </w:pPr>
            <w:r>
              <w:rPr>
                <w:rFonts w:hAnsi="宋体" w:hint="eastAsia"/>
              </w:rPr>
              <w:t>0.335</w:t>
            </w:r>
          </w:p>
          <w:p w:rsidR="00EC76B9" w:rsidRDefault="00EC76B9">
            <w:pPr>
              <w:pStyle w:val="a5"/>
              <w:spacing w:line="320" w:lineRule="atLeast"/>
              <w:jc w:val="center"/>
              <w:rPr>
                <w:rFonts w:hAnsi="宋体" w:hint="eastAsia"/>
              </w:rPr>
            </w:pPr>
            <w:r>
              <w:rPr>
                <w:rFonts w:hAnsi="宋体" w:hint="eastAsia"/>
              </w:rPr>
              <w:t>0.328</w:t>
            </w:r>
          </w:p>
          <w:p w:rsidR="00EC76B9" w:rsidRDefault="00EC76B9">
            <w:pPr>
              <w:pStyle w:val="a5"/>
              <w:spacing w:line="320" w:lineRule="atLeast"/>
              <w:jc w:val="center"/>
              <w:rPr>
                <w:rFonts w:hAnsi="宋体" w:hint="eastAsia"/>
              </w:rPr>
            </w:pPr>
            <w:r>
              <w:rPr>
                <w:rFonts w:hAnsi="宋体" w:hint="eastAsia"/>
              </w:rPr>
              <w:t>0.322</w:t>
            </w:r>
          </w:p>
          <w:p w:rsidR="00EC76B9" w:rsidRDefault="00EC76B9">
            <w:pPr>
              <w:pStyle w:val="a5"/>
              <w:spacing w:line="320" w:lineRule="atLeast"/>
              <w:jc w:val="center"/>
              <w:rPr>
                <w:rFonts w:hAnsi="宋体" w:hint="eastAsia"/>
              </w:rPr>
            </w:pPr>
            <w:r>
              <w:rPr>
                <w:rFonts w:hAnsi="宋体" w:hint="eastAsia"/>
              </w:rPr>
              <w:t>0.316</w:t>
            </w:r>
          </w:p>
          <w:p w:rsidR="00EC76B9" w:rsidRDefault="00EC76B9">
            <w:pPr>
              <w:pStyle w:val="a5"/>
              <w:spacing w:line="320" w:lineRule="atLeast"/>
              <w:jc w:val="center"/>
              <w:rPr>
                <w:rFonts w:hAnsi="宋体" w:hint="eastAsia"/>
              </w:rPr>
            </w:pPr>
            <w:r>
              <w:rPr>
                <w:rFonts w:hAnsi="宋体" w:hint="eastAsia"/>
              </w:rPr>
              <w:t>0.310</w:t>
            </w:r>
          </w:p>
          <w:p w:rsidR="00EC76B9" w:rsidRDefault="00EC76B9">
            <w:pPr>
              <w:pStyle w:val="a5"/>
              <w:spacing w:line="320" w:lineRule="atLeast"/>
              <w:jc w:val="center"/>
              <w:rPr>
                <w:rFonts w:hAnsi="宋体" w:hint="eastAsia"/>
              </w:rPr>
            </w:pPr>
            <w:r>
              <w:rPr>
                <w:rFonts w:hAnsi="宋体" w:hint="eastAsia"/>
              </w:rPr>
              <w:t>0.266</w:t>
            </w:r>
          </w:p>
          <w:p w:rsidR="00EC76B9" w:rsidRDefault="00EC76B9">
            <w:pPr>
              <w:pStyle w:val="a5"/>
              <w:spacing w:line="320" w:lineRule="atLeast"/>
              <w:jc w:val="center"/>
              <w:rPr>
                <w:rFonts w:hAnsi="宋体" w:hint="eastAsia"/>
              </w:rPr>
            </w:pPr>
            <w:r>
              <w:rPr>
                <w:rFonts w:hAnsi="宋体" w:hint="eastAsia"/>
              </w:rPr>
              <w:t>0.237</w:t>
            </w:r>
          </w:p>
          <w:p w:rsidR="00EC76B9" w:rsidRDefault="00EC76B9">
            <w:pPr>
              <w:pStyle w:val="a5"/>
              <w:spacing w:line="320" w:lineRule="atLeast"/>
              <w:jc w:val="center"/>
              <w:rPr>
                <w:rFonts w:hAnsi="宋体" w:hint="eastAsia"/>
              </w:rPr>
            </w:pPr>
            <w:r>
              <w:rPr>
                <w:rFonts w:hAnsi="宋体" w:hint="eastAsia"/>
              </w:rPr>
              <w:t>0.216</w:t>
            </w:r>
          </w:p>
          <w:p w:rsidR="00EC76B9" w:rsidRDefault="00EC76B9">
            <w:pPr>
              <w:pStyle w:val="a5"/>
              <w:spacing w:line="320" w:lineRule="atLeast"/>
              <w:jc w:val="center"/>
              <w:rPr>
                <w:rFonts w:hAnsi="宋体" w:hint="eastAsia"/>
              </w:rPr>
            </w:pPr>
            <w:r>
              <w:rPr>
                <w:rFonts w:hAnsi="宋体" w:hint="eastAsia"/>
              </w:rPr>
              <w:t>0.199</w:t>
            </w:r>
          </w:p>
          <w:p w:rsidR="00EC76B9" w:rsidRDefault="00EC76B9">
            <w:pPr>
              <w:pStyle w:val="a5"/>
              <w:spacing w:line="320" w:lineRule="atLeast"/>
              <w:jc w:val="center"/>
              <w:rPr>
                <w:rFonts w:hAnsi="宋体" w:hint="eastAsia"/>
              </w:rPr>
            </w:pPr>
            <w:r>
              <w:rPr>
                <w:rFonts w:hAnsi="宋体" w:hint="eastAsia"/>
              </w:rPr>
              <w:t>0.186</w:t>
            </w:r>
          </w:p>
          <w:p w:rsidR="00EC76B9" w:rsidRDefault="00EC76B9">
            <w:pPr>
              <w:pStyle w:val="a5"/>
              <w:spacing w:line="320" w:lineRule="atLeast"/>
              <w:jc w:val="center"/>
              <w:rPr>
                <w:rFonts w:hAnsi="宋体" w:hint="eastAsia"/>
              </w:rPr>
            </w:pPr>
            <w:r>
              <w:rPr>
                <w:rFonts w:hAnsi="宋体" w:hint="eastAsia"/>
              </w:rPr>
              <w:t>0.175</w:t>
            </w:r>
          </w:p>
          <w:p w:rsidR="00EC76B9" w:rsidRDefault="00EC76B9">
            <w:pPr>
              <w:pStyle w:val="a5"/>
              <w:spacing w:line="320" w:lineRule="atLeast"/>
              <w:jc w:val="center"/>
              <w:rPr>
                <w:rFonts w:hAnsi="宋体" w:hint="eastAsia"/>
              </w:rPr>
            </w:pPr>
            <w:r>
              <w:rPr>
                <w:rFonts w:hAnsi="宋体" w:hint="eastAsia"/>
              </w:rPr>
              <w:t>0.166</w:t>
            </w:r>
          </w:p>
        </w:tc>
        <w:tc>
          <w:tcPr>
            <w:tcW w:w="1520" w:type="dxa"/>
          </w:tcPr>
          <w:p w:rsidR="00EC76B9" w:rsidRDefault="00EC76B9">
            <w:pPr>
              <w:pStyle w:val="a5"/>
              <w:spacing w:line="320" w:lineRule="atLeast"/>
              <w:jc w:val="center"/>
              <w:rPr>
                <w:rFonts w:hAnsi="宋体" w:hint="eastAsia"/>
              </w:rPr>
            </w:pPr>
            <w:r>
              <w:rPr>
                <w:rFonts w:hAnsi="宋体" w:hint="eastAsia"/>
              </w:rPr>
              <w:t>0.297</w:t>
            </w:r>
          </w:p>
          <w:p w:rsidR="00EC76B9" w:rsidRDefault="00EC76B9">
            <w:pPr>
              <w:pStyle w:val="a5"/>
              <w:spacing w:line="320" w:lineRule="atLeast"/>
              <w:jc w:val="center"/>
              <w:rPr>
                <w:rFonts w:hAnsi="宋体" w:hint="eastAsia"/>
              </w:rPr>
            </w:pPr>
            <w:r>
              <w:rPr>
                <w:rFonts w:hAnsi="宋体" w:hint="eastAsia"/>
              </w:rPr>
              <w:t>0289</w:t>
            </w:r>
          </w:p>
          <w:p w:rsidR="00EC76B9" w:rsidRDefault="00EC76B9">
            <w:pPr>
              <w:pStyle w:val="a5"/>
              <w:spacing w:line="320" w:lineRule="atLeast"/>
              <w:jc w:val="center"/>
              <w:rPr>
                <w:rFonts w:hAnsi="宋体" w:hint="eastAsia"/>
              </w:rPr>
            </w:pPr>
            <w:r>
              <w:rPr>
                <w:rFonts w:hAnsi="宋体" w:hint="eastAsia"/>
              </w:rPr>
              <w:t>0.282</w:t>
            </w:r>
          </w:p>
          <w:p w:rsidR="00EC76B9" w:rsidRDefault="00EC76B9">
            <w:pPr>
              <w:pStyle w:val="a5"/>
              <w:spacing w:line="320" w:lineRule="atLeast"/>
              <w:jc w:val="center"/>
              <w:rPr>
                <w:rFonts w:hAnsi="宋体" w:hint="eastAsia"/>
              </w:rPr>
            </w:pPr>
            <w:r>
              <w:rPr>
                <w:rFonts w:hAnsi="宋体" w:hint="eastAsia"/>
              </w:rPr>
              <w:t>0.275</w:t>
            </w:r>
          </w:p>
          <w:p w:rsidR="00EC76B9" w:rsidRDefault="00EC76B9">
            <w:pPr>
              <w:pStyle w:val="a5"/>
              <w:spacing w:line="320" w:lineRule="atLeast"/>
              <w:jc w:val="center"/>
              <w:rPr>
                <w:rFonts w:hAnsi="宋体" w:hint="eastAsia"/>
              </w:rPr>
            </w:pPr>
            <w:r>
              <w:rPr>
                <w:rFonts w:hAnsi="宋体" w:hint="eastAsia"/>
              </w:rPr>
              <w:t>0.269</w:t>
            </w:r>
          </w:p>
          <w:p w:rsidR="00EC76B9" w:rsidRDefault="00EC76B9">
            <w:pPr>
              <w:pStyle w:val="a5"/>
              <w:spacing w:line="320" w:lineRule="atLeast"/>
              <w:jc w:val="center"/>
              <w:rPr>
                <w:rFonts w:hAnsi="宋体" w:hint="eastAsia"/>
              </w:rPr>
            </w:pPr>
            <w:r>
              <w:rPr>
                <w:rFonts w:hAnsi="宋体" w:hint="eastAsia"/>
              </w:rPr>
              <w:t>0.264</w:t>
            </w:r>
          </w:p>
          <w:p w:rsidR="00EC76B9" w:rsidRDefault="00EC76B9">
            <w:pPr>
              <w:pStyle w:val="a5"/>
              <w:spacing w:line="320" w:lineRule="atLeast"/>
              <w:jc w:val="center"/>
              <w:rPr>
                <w:rFonts w:hAnsi="宋体" w:hint="eastAsia"/>
              </w:rPr>
            </w:pPr>
            <w:r>
              <w:rPr>
                <w:rFonts w:hAnsi="宋体" w:hint="eastAsia"/>
              </w:rPr>
              <w:t>0.258</w:t>
            </w:r>
          </w:p>
          <w:p w:rsidR="00EC76B9" w:rsidRDefault="00EC76B9">
            <w:pPr>
              <w:pStyle w:val="a5"/>
              <w:spacing w:line="320" w:lineRule="atLeast"/>
              <w:jc w:val="center"/>
              <w:rPr>
                <w:rFonts w:hAnsi="宋体" w:hint="eastAsia"/>
              </w:rPr>
            </w:pPr>
            <w:r>
              <w:rPr>
                <w:rFonts w:hAnsi="宋体" w:hint="eastAsia"/>
              </w:rPr>
              <w:t>0.53</w:t>
            </w:r>
          </w:p>
          <w:p w:rsidR="00EC76B9" w:rsidRDefault="00EC76B9">
            <w:pPr>
              <w:pStyle w:val="a5"/>
              <w:spacing w:line="320" w:lineRule="atLeast"/>
              <w:jc w:val="center"/>
              <w:rPr>
                <w:rFonts w:hAnsi="宋体" w:hint="eastAsia"/>
              </w:rPr>
            </w:pPr>
            <w:r>
              <w:rPr>
                <w:rFonts w:hAnsi="宋体" w:hint="eastAsia"/>
              </w:rPr>
              <w:t>0.248</w:t>
            </w:r>
          </w:p>
          <w:p w:rsidR="00EC76B9" w:rsidRDefault="00EC76B9">
            <w:pPr>
              <w:pStyle w:val="a5"/>
              <w:spacing w:line="320" w:lineRule="atLeast"/>
              <w:jc w:val="center"/>
              <w:rPr>
                <w:rFonts w:hAnsi="宋体" w:hint="eastAsia"/>
              </w:rPr>
            </w:pPr>
            <w:r>
              <w:rPr>
                <w:rFonts w:hAnsi="宋体" w:hint="eastAsia"/>
              </w:rPr>
              <w:t>0.244</w:t>
            </w:r>
          </w:p>
          <w:p w:rsidR="00EC76B9" w:rsidRDefault="00EC76B9">
            <w:pPr>
              <w:pStyle w:val="a5"/>
              <w:spacing w:line="320" w:lineRule="atLeast"/>
              <w:jc w:val="center"/>
              <w:rPr>
                <w:rFonts w:hAnsi="宋体" w:hint="eastAsia"/>
              </w:rPr>
            </w:pPr>
            <w:r>
              <w:rPr>
                <w:rFonts w:hAnsi="宋体" w:hint="eastAsia"/>
              </w:rPr>
              <w:t>0.239</w:t>
            </w:r>
          </w:p>
          <w:p w:rsidR="00EC76B9" w:rsidRDefault="00EC76B9">
            <w:pPr>
              <w:pStyle w:val="a5"/>
              <w:spacing w:line="320" w:lineRule="atLeast"/>
              <w:jc w:val="center"/>
              <w:rPr>
                <w:rFonts w:hAnsi="宋体" w:hint="eastAsia"/>
              </w:rPr>
            </w:pPr>
            <w:r>
              <w:rPr>
                <w:rFonts w:hAnsi="宋体" w:hint="eastAsia"/>
              </w:rPr>
              <w:t>0.206</w:t>
            </w:r>
          </w:p>
          <w:p w:rsidR="00EC76B9" w:rsidRDefault="00EC76B9">
            <w:pPr>
              <w:pStyle w:val="a5"/>
              <w:spacing w:line="320" w:lineRule="atLeast"/>
              <w:jc w:val="center"/>
              <w:rPr>
                <w:rFonts w:hAnsi="宋体" w:hint="eastAsia"/>
              </w:rPr>
            </w:pPr>
            <w:r>
              <w:rPr>
                <w:rFonts w:hAnsi="宋体" w:hint="eastAsia"/>
              </w:rPr>
              <w:t>0.184</w:t>
            </w:r>
          </w:p>
          <w:p w:rsidR="00EC76B9" w:rsidRDefault="00EC76B9">
            <w:pPr>
              <w:pStyle w:val="a5"/>
              <w:spacing w:line="320" w:lineRule="atLeast"/>
              <w:jc w:val="center"/>
              <w:rPr>
                <w:rFonts w:hAnsi="宋体" w:hint="eastAsia"/>
              </w:rPr>
            </w:pPr>
            <w:r>
              <w:rPr>
                <w:rFonts w:hAnsi="宋体" w:hint="eastAsia"/>
              </w:rPr>
              <w:t>0.167</w:t>
            </w:r>
          </w:p>
          <w:p w:rsidR="00EC76B9" w:rsidRDefault="00EC76B9">
            <w:pPr>
              <w:pStyle w:val="a5"/>
              <w:spacing w:line="320" w:lineRule="atLeast"/>
              <w:jc w:val="center"/>
              <w:rPr>
                <w:rFonts w:hAnsi="宋体" w:hint="eastAsia"/>
              </w:rPr>
            </w:pPr>
            <w:r>
              <w:rPr>
                <w:rFonts w:hAnsi="宋体" w:hint="eastAsia"/>
              </w:rPr>
              <w:t>0.155</w:t>
            </w:r>
          </w:p>
          <w:p w:rsidR="00EC76B9" w:rsidRDefault="00EC76B9">
            <w:pPr>
              <w:pStyle w:val="a5"/>
              <w:spacing w:line="320" w:lineRule="atLeast"/>
              <w:jc w:val="center"/>
              <w:rPr>
                <w:rFonts w:hAnsi="宋体" w:hint="eastAsia"/>
              </w:rPr>
            </w:pPr>
            <w:r>
              <w:rPr>
                <w:rFonts w:hAnsi="宋体" w:hint="eastAsia"/>
              </w:rPr>
              <w:t>0.145</w:t>
            </w:r>
          </w:p>
          <w:p w:rsidR="00EC76B9" w:rsidRDefault="00EC76B9">
            <w:pPr>
              <w:pStyle w:val="a5"/>
              <w:spacing w:line="320" w:lineRule="atLeast"/>
              <w:jc w:val="center"/>
              <w:rPr>
                <w:rFonts w:hAnsi="宋体" w:hint="eastAsia"/>
              </w:rPr>
            </w:pPr>
            <w:r>
              <w:rPr>
                <w:rFonts w:hAnsi="宋体" w:hint="eastAsia"/>
              </w:rPr>
              <w:t>0.136</w:t>
            </w:r>
          </w:p>
          <w:p w:rsidR="00EC76B9" w:rsidRDefault="00EC76B9">
            <w:pPr>
              <w:pStyle w:val="a5"/>
              <w:spacing w:line="320" w:lineRule="atLeast"/>
              <w:jc w:val="center"/>
              <w:rPr>
                <w:rFonts w:hAnsi="宋体" w:hint="eastAsia"/>
              </w:rPr>
            </w:pPr>
            <w:r>
              <w:rPr>
                <w:rFonts w:hAnsi="宋体" w:hint="eastAsia"/>
              </w:rPr>
              <w:t>0.129</w:t>
            </w:r>
          </w:p>
        </w:tc>
      </w:tr>
    </w:tbl>
    <w:p w:rsidR="00EC76B9" w:rsidRDefault="00EC76B9">
      <w:pPr>
        <w:pStyle w:val="a5"/>
        <w:spacing w:line="360" w:lineRule="atLeast"/>
        <w:rPr>
          <w:rFonts w:hAnsi="宋体" w:hint="eastAsia"/>
          <w:sz w:val="18"/>
        </w:rPr>
      </w:pPr>
      <w:r>
        <w:rPr>
          <w:rFonts w:hAnsi="宋体" w:hint="eastAsia"/>
          <w:sz w:val="18"/>
        </w:rPr>
        <w:t xml:space="preserve">    注；本表适用于压实度、厚度等单边检验要求的情况。对高速公路、一级公路，保证率为95%；对其他等级公路，保证率为90%。</w:t>
      </w:r>
    </w:p>
    <w:p w:rsidR="00EC76B9" w:rsidRDefault="00EC76B9">
      <w:pPr>
        <w:pStyle w:val="a5"/>
        <w:spacing w:line="360" w:lineRule="atLeast"/>
        <w:jc w:val="center"/>
        <w:rPr>
          <w:rFonts w:hAnsi="宋体" w:hint="eastAsia"/>
          <w:b/>
          <w:sz w:val="24"/>
        </w:rPr>
      </w:pPr>
      <w:r>
        <w:rPr>
          <w:rFonts w:hAnsi="宋体"/>
        </w:rPr>
        <w:br w:type="page"/>
      </w:r>
      <w:r>
        <w:rPr>
          <w:rFonts w:hAnsi="宋体" w:hint="eastAsia"/>
          <w:b/>
          <w:sz w:val="24"/>
        </w:rPr>
        <w:t>附录F     施工质量动态管理方法</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r>
        <w:rPr>
          <w:rFonts w:hAnsi="宋体" w:hint="eastAsia"/>
        </w:rPr>
        <w:t>F.0.1施工单位应以试验检测质量指标的变异系数(或标准差)作为施工水平的主要评价指标。施工单位应总结经验，自行建立各项施工质量指标变异系数的允许界限值，作为企业管理的目标。</w:t>
      </w:r>
    </w:p>
    <w:p w:rsidR="00EC76B9" w:rsidRDefault="00EC76B9">
      <w:pPr>
        <w:pStyle w:val="a5"/>
        <w:spacing w:line="360" w:lineRule="atLeast"/>
        <w:rPr>
          <w:rFonts w:hAnsi="宋体" w:hint="eastAsia"/>
        </w:rPr>
      </w:pPr>
      <w:r>
        <w:rPr>
          <w:rFonts w:hAnsi="宋体" w:hint="eastAsia"/>
        </w:rPr>
        <w:t>F.0.2高速公路、一级公路施工过程中，施工单位宜利用计算机建立工程质量数据库，随时输入各项数据，绘制逐次检测结果X或逐日检测结果平均值</w:t>
      </w:r>
      <w:r>
        <w:rPr>
          <w:rFonts w:hAnsi="宋体"/>
          <w:position w:val="-4"/>
        </w:rPr>
        <w:object w:dxaOrig="240" w:dyaOrig="260">
          <v:shape id="_x0000_i1046" type="#_x0000_t75" style="width:12pt;height:12.75pt" o:ole="" fillcolor="window">
            <v:imagedata r:id="rId87" o:title=""/>
          </v:shape>
          <o:OLEObject Type="Embed" ProgID="Equation.3" ShapeID="_x0000_i1046" DrawAspect="Content" ObjectID="_1326479188" r:id="rId88"/>
        </w:object>
      </w:r>
      <w:r>
        <w:rPr>
          <w:rFonts w:hAnsi="宋体" w:hint="eastAsia"/>
        </w:rPr>
        <w:t>的曲线。检查试验数据是否超出规范允许的误差范围，发现有不符要求的情况时应认真分析其原因并采取措施。同时分阶段(一定日期或距离)计算出逐日结果平均值的平均值</w:t>
      </w:r>
      <w:r>
        <w:rPr>
          <w:rFonts w:hAnsi="宋体"/>
          <w:position w:val="-4"/>
        </w:rPr>
        <w:object w:dxaOrig="240" w:dyaOrig="300">
          <v:shape id="_x0000_i1047" type="#_x0000_t75" style="width:12pt;height:15pt" o:ole="" fillcolor="window">
            <v:imagedata r:id="rId89" o:title=""/>
          </v:shape>
          <o:OLEObject Type="Embed" ProgID="Equation.3" ShapeID="_x0000_i1047" DrawAspect="Content" ObjectID="_1326479189" r:id="rId90"/>
        </w:object>
      </w:r>
      <w:r>
        <w:rPr>
          <w:rFonts w:hAnsi="宋体" w:hint="eastAsia"/>
        </w:rPr>
        <w:t xml:space="preserve"> (期望值)、极差R、标准差S及变异系数C</w:t>
      </w:r>
      <w:r>
        <w:rPr>
          <w:rFonts w:hAnsi="宋体" w:hint="eastAsia"/>
          <w:vertAlign w:val="subscript"/>
        </w:rPr>
        <w:t>v</w:t>
      </w:r>
      <w:r>
        <w:rPr>
          <w:rFonts w:hAnsi="宋体" w:hint="eastAsia"/>
        </w:rPr>
        <w:t>，汇总整理。记录的内容应包括取样地点、试验员、试验项目、试验方法、试验结果及合格与否的评定(合格率)等。</w:t>
      </w:r>
    </w:p>
    <w:p w:rsidR="00EC76B9" w:rsidRDefault="00AA2015">
      <w:pPr>
        <w:pStyle w:val="a5"/>
        <w:spacing w:line="360" w:lineRule="atLeast"/>
        <w:rPr>
          <w:rFonts w:hAnsi="宋体"/>
        </w:rPr>
      </w:pPr>
      <w:r>
        <w:rPr>
          <w:rFonts w:hAnsi="宋体"/>
          <w:noProof/>
        </w:rPr>
        <w:drawing>
          <wp:anchor distT="0" distB="0" distL="114300" distR="114300" simplePos="0" relativeHeight="251698176" behindDoc="0" locked="0" layoutInCell="0" allowOverlap="1">
            <wp:simplePos x="0" y="0"/>
            <wp:positionH relativeFrom="column">
              <wp:posOffset>800100</wp:posOffset>
            </wp:positionH>
            <wp:positionV relativeFrom="paragraph">
              <wp:posOffset>853440</wp:posOffset>
            </wp:positionV>
            <wp:extent cx="3543300" cy="2328545"/>
            <wp:effectExtent l="19050" t="0" r="0" b="0"/>
            <wp:wrapTopAndBottom/>
            <wp:docPr id="100" name="图片 100" descr="D:\0规范\2002修改JTJ032\2003.8.18送审稿\照片和图片\图F.0.3-1工程质量指标管理图示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D:\0规范\2002修改JTJ032\2003.8.18送审稿\照片和图片\图F.0.3-1工程质量指标管理图示例.jpg"/>
                    <pic:cNvPicPr>
                      <a:picLocks noChangeAspect="1" noChangeArrowheads="1"/>
                    </pic:cNvPicPr>
                  </pic:nvPicPr>
                  <pic:blipFill>
                    <a:blip r:embed="rId91" r:link="rId92"/>
                    <a:srcRect/>
                    <a:stretch>
                      <a:fillRect/>
                    </a:stretch>
                  </pic:blipFill>
                  <pic:spPr bwMode="auto">
                    <a:xfrm>
                      <a:off x="0" y="0"/>
                      <a:ext cx="3543300" cy="2328545"/>
                    </a:xfrm>
                    <a:prstGeom prst="rect">
                      <a:avLst/>
                    </a:prstGeom>
                    <a:noFill/>
                    <a:ln w="9525">
                      <a:noFill/>
                      <a:miter lim="800000"/>
                      <a:headEnd/>
                      <a:tailEnd/>
                    </a:ln>
                  </pic:spPr>
                </pic:pic>
              </a:graphicData>
            </a:graphic>
          </wp:anchor>
        </w:drawing>
      </w:r>
      <w:r w:rsidR="00EC76B9">
        <w:rPr>
          <w:rFonts w:hAnsi="宋体" w:hint="eastAsia"/>
        </w:rPr>
        <w:t>F.0.3 施工质量控制宜采取平均值和极差管理图</w:t>
      </w:r>
      <w:r w:rsidR="00EC76B9">
        <w:rPr>
          <w:rFonts w:hAnsi="宋体"/>
          <w:position w:val="-4"/>
        </w:rPr>
        <w:object w:dxaOrig="580" w:dyaOrig="260">
          <v:shape id="_x0000_i1048" type="#_x0000_t75" style="width:29.25pt;height:12.75pt" o:ole="" fillcolor="window">
            <v:imagedata r:id="rId93" o:title=""/>
          </v:shape>
          <o:OLEObject Type="Embed" ProgID="Equation.3" ShapeID="_x0000_i1048" DrawAspect="Content" ObjectID="_1326479190" r:id="rId94"/>
        </w:object>
      </w:r>
      <w:r w:rsidR="00EC76B9">
        <w:rPr>
          <w:rFonts w:hAnsi="宋体" w:hint="eastAsia"/>
        </w:rPr>
        <w:t>的方法，将试验结果逐次绘制管理图(图F.0.3-1)，同时随着施工的进展，绘制施工质量直方图正态分布曲线(图F.0.3-2)。当发现标准差及变异系数有增大倾向时，应分析原因，研究对策。</w:t>
      </w:r>
    </w:p>
    <w:p w:rsidR="00EC76B9" w:rsidRDefault="00AA2015">
      <w:pPr>
        <w:pStyle w:val="a5"/>
        <w:spacing w:line="360" w:lineRule="atLeast"/>
        <w:jc w:val="center"/>
        <w:rPr>
          <w:rFonts w:hAnsi="宋体"/>
        </w:rPr>
      </w:pPr>
      <w:r>
        <w:rPr>
          <w:rFonts w:hAnsi="宋体"/>
          <w:noProof/>
        </w:rPr>
        <w:drawing>
          <wp:anchor distT="0" distB="0" distL="114300" distR="114300" simplePos="0" relativeHeight="251697152" behindDoc="0" locked="0" layoutInCell="0" allowOverlap="1">
            <wp:simplePos x="0" y="0"/>
            <wp:positionH relativeFrom="column">
              <wp:posOffset>685800</wp:posOffset>
            </wp:positionH>
            <wp:positionV relativeFrom="paragraph">
              <wp:posOffset>2743200</wp:posOffset>
            </wp:positionV>
            <wp:extent cx="3895090" cy="2278380"/>
            <wp:effectExtent l="19050" t="0" r="0" b="0"/>
            <wp:wrapTopAndBottom/>
            <wp:docPr id="99" name="图片 99" descr="D:\0规范\2002修改JTJ032\2003.8.18送审稿\照片和图片\图F.0.3-2直方图及正态分布曲线示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D:\0规范\2002修改JTJ032\2003.8.18送审稿\照片和图片\图F.0.3-2直方图及正态分布曲线示例.jpg"/>
                    <pic:cNvPicPr>
                      <a:picLocks noChangeAspect="1" noChangeArrowheads="1"/>
                    </pic:cNvPicPr>
                  </pic:nvPicPr>
                  <pic:blipFill>
                    <a:blip r:embed="rId95" r:link="rId96"/>
                    <a:srcRect/>
                    <a:stretch>
                      <a:fillRect/>
                    </a:stretch>
                  </pic:blipFill>
                  <pic:spPr bwMode="auto">
                    <a:xfrm>
                      <a:off x="0" y="0"/>
                      <a:ext cx="3895090" cy="2278380"/>
                    </a:xfrm>
                    <a:prstGeom prst="rect">
                      <a:avLst/>
                    </a:prstGeom>
                    <a:noFill/>
                    <a:ln w="9525">
                      <a:noFill/>
                      <a:miter lim="800000"/>
                      <a:headEnd/>
                      <a:tailEnd/>
                    </a:ln>
                  </pic:spPr>
                </pic:pic>
              </a:graphicData>
            </a:graphic>
          </wp:anchor>
        </w:drawing>
      </w:r>
      <w:r w:rsidR="00EC76B9">
        <w:rPr>
          <w:rFonts w:hAnsi="宋体" w:hint="eastAsia"/>
        </w:rPr>
        <w:t>图F.0.3-1    工程质量指标管理图示例(流值，mm)</w:t>
      </w:r>
    </w:p>
    <w:p w:rsidR="00EC76B9" w:rsidRDefault="00EC76B9">
      <w:pPr>
        <w:pStyle w:val="a5"/>
        <w:spacing w:line="360" w:lineRule="atLeast"/>
        <w:jc w:val="center"/>
        <w:rPr>
          <w:rFonts w:hAnsi="宋体"/>
        </w:rPr>
      </w:pPr>
      <w:r>
        <w:rPr>
          <w:rFonts w:hAnsi="宋体" w:hint="eastAsia"/>
        </w:rPr>
        <w:t>图F.0.3-2   工程质量指标检测结果的直方图及正态分布曲线示例</w:t>
      </w:r>
    </w:p>
    <w:p w:rsidR="00EC76B9" w:rsidRDefault="00EC76B9">
      <w:pPr>
        <w:pStyle w:val="a5"/>
        <w:spacing w:line="360" w:lineRule="atLeast"/>
        <w:rPr>
          <w:rFonts w:hAnsi="宋体" w:hint="eastAsia"/>
        </w:rPr>
      </w:pPr>
      <w:r>
        <w:rPr>
          <w:rFonts w:hAnsi="宋体" w:hint="eastAsia"/>
        </w:rPr>
        <w:t>F.0.4 在</w:t>
      </w:r>
      <w:r>
        <w:rPr>
          <w:rFonts w:hAnsi="宋体"/>
          <w:position w:val="-4"/>
        </w:rPr>
        <w:object w:dxaOrig="580" w:dyaOrig="260">
          <v:shape id="_x0000_i1049" type="#_x0000_t75" style="width:29.25pt;height:12.75pt" o:ole="" fillcolor="window">
            <v:imagedata r:id="rId93" o:title=""/>
          </v:shape>
          <o:OLEObject Type="Embed" ProgID="Equation.3" ShapeID="_x0000_i1049" DrawAspect="Content" ObjectID="_1326479191" r:id="rId97"/>
        </w:object>
      </w:r>
      <w:r>
        <w:rPr>
          <w:rFonts w:hAnsi="宋体" w:hint="eastAsia"/>
        </w:rPr>
        <w:t>管理图中应以平均值</w:t>
      </w:r>
      <w:r>
        <w:rPr>
          <w:rFonts w:hAnsi="宋体"/>
          <w:position w:val="-4"/>
        </w:rPr>
        <w:object w:dxaOrig="240" w:dyaOrig="260">
          <v:shape id="_x0000_i1050" type="#_x0000_t75" style="width:12pt;height:12.75pt" o:ole="" fillcolor="window">
            <v:imagedata r:id="rId87" o:title=""/>
          </v:shape>
          <o:OLEObject Type="Embed" ProgID="Equation.3" ShapeID="_x0000_i1050" DrawAspect="Content" ObjectID="_1326479192" r:id="rId98"/>
        </w:object>
      </w:r>
      <w:r>
        <w:rPr>
          <w:rFonts w:hAnsi="宋体" w:hint="eastAsia"/>
        </w:rPr>
        <w:t>作为中心线CL,并标出质控上限UCL和质控下限LCL表示允许的施工正常波动范围。当有超出质控上、下限范围时，应视为施工异常或试验数据异常。中心线、质控上限、质控下限按式F.0.4-1～F.0.4-6计算。</w:t>
      </w:r>
    </w:p>
    <w:p w:rsidR="00EC76B9" w:rsidRDefault="00EC76B9">
      <w:pPr>
        <w:pStyle w:val="a5"/>
        <w:spacing w:line="320" w:lineRule="atLeast"/>
        <w:rPr>
          <w:rFonts w:hAnsi="宋体"/>
        </w:rPr>
      </w:pPr>
      <w:r>
        <w:rPr>
          <w:rFonts w:hAnsi="宋体"/>
          <w:position w:val="-4"/>
        </w:rPr>
        <w:object w:dxaOrig="240" w:dyaOrig="260">
          <v:shape id="_x0000_i1051" type="#_x0000_t75" style="width:12pt;height:12.75pt" o:ole="" fillcolor="window">
            <v:imagedata r:id="rId87" o:title=""/>
          </v:shape>
          <o:OLEObject Type="Embed" ProgID="Equation.3" ShapeID="_x0000_i1051" DrawAspect="Content" ObjectID="_1326479193" r:id="rId99"/>
        </w:object>
      </w:r>
      <w:r>
        <w:rPr>
          <w:rFonts w:hAnsi="宋体" w:hint="eastAsia"/>
        </w:rPr>
        <w:t>图中:         CL=</w:t>
      </w:r>
      <w:r>
        <w:rPr>
          <w:rFonts w:hAnsi="宋体"/>
          <w:position w:val="-4"/>
        </w:rPr>
        <w:object w:dxaOrig="240" w:dyaOrig="300">
          <v:shape id="_x0000_i1052" type="#_x0000_t75" style="width:12pt;height:15pt" o:ole="" fillcolor="window">
            <v:imagedata r:id="rId89" o:title=""/>
          </v:shape>
          <o:OLEObject Type="Embed" ProgID="Equation.3" ShapeID="_x0000_i1052" DrawAspect="Content" ObjectID="_1326479194" r:id="rId100"/>
        </w:object>
      </w:r>
      <w:r>
        <w:rPr>
          <w:rFonts w:hAnsi="宋体" w:hint="eastAsia"/>
        </w:rPr>
        <w:t xml:space="preserve">                                       (F.0.4-1) </w:t>
      </w:r>
    </w:p>
    <w:p w:rsidR="00EC76B9" w:rsidRDefault="00EC76B9">
      <w:pPr>
        <w:pStyle w:val="a5"/>
        <w:spacing w:line="320" w:lineRule="atLeast"/>
        <w:rPr>
          <w:rFonts w:hAnsi="宋体" w:hint="eastAsia"/>
        </w:rPr>
      </w:pPr>
      <w:r>
        <w:rPr>
          <w:rFonts w:hAnsi="宋体" w:hint="eastAsia"/>
        </w:rPr>
        <w:t xml:space="preserve">                 UCL= </w:t>
      </w:r>
      <w:r>
        <w:rPr>
          <w:rFonts w:hAnsi="宋体"/>
          <w:position w:val="-4"/>
        </w:rPr>
        <w:object w:dxaOrig="240" w:dyaOrig="300">
          <v:shape id="_x0000_i1053" type="#_x0000_t75" style="width:12pt;height:15pt" o:ole="" fillcolor="window">
            <v:imagedata r:id="rId89" o:title=""/>
          </v:shape>
          <o:OLEObject Type="Embed" ProgID="Equation.3" ShapeID="_x0000_i1053" DrawAspect="Content" ObjectID="_1326479195" r:id="rId101"/>
        </w:object>
      </w:r>
      <w:r>
        <w:rPr>
          <w:rFonts w:hAnsi="宋体" w:hint="eastAsia"/>
        </w:rPr>
        <w:t>＋A</w:t>
      </w:r>
      <w:r>
        <w:rPr>
          <w:rFonts w:hAnsi="宋体" w:hint="eastAsia"/>
          <w:vertAlign w:val="subscript"/>
        </w:rPr>
        <w:t>2</w:t>
      </w:r>
      <w:r>
        <w:rPr>
          <w:rFonts w:hAnsi="宋体" w:hint="eastAsia"/>
        </w:rPr>
        <w:t xml:space="preserve"> </w:t>
      </w:r>
      <w:r>
        <w:rPr>
          <w:rFonts w:hAnsi="宋体"/>
          <w:position w:val="-4"/>
        </w:rPr>
        <w:object w:dxaOrig="220" w:dyaOrig="260">
          <v:shape id="_x0000_i1054" type="#_x0000_t75" style="width:11.25pt;height:12.75pt" o:ole="" fillcolor="window">
            <v:imagedata r:id="rId102" o:title=""/>
          </v:shape>
          <o:OLEObject Type="Embed" ProgID="Equation.3" ShapeID="_x0000_i1054" DrawAspect="Content" ObjectID="_1326479196" r:id="rId103"/>
        </w:object>
      </w:r>
      <w:r>
        <w:rPr>
          <w:rFonts w:hAnsi="宋体" w:hint="eastAsia"/>
        </w:rPr>
        <w:t xml:space="preserve">                             (F.0.4-2)</w:t>
      </w:r>
    </w:p>
    <w:p w:rsidR="00EC76B9" w:rsidRDefault="00EC76B9">
      <w:pPr>
        <w:pStyle w:val="a5"/>
        <w:spacing w:line="320" w:lineRule="atLeast"/>
        <w:rPr>
          <w:rFonts w:hAnsi="宋体" w:hint="eastAsia"/>
        </w:rPr>
      </w:pPr>
      <w:r>
        <w:rPr>
          <w:rFonts w:hAnsi="宋体" w:hint="eastAsia"/>
          <w:snapToGrid w:val="0"/>
          <w:kern w:val="0"/>
        </w:rPr>
        <w:t xml:space="preserve">                 LCL＝</w:t>
      </w:r>
      <w:r>
        <w:rPr>
          <w:rFonts w:hAnsi="宋体"/>
          <w:position w:val="-4"/>
        </w:rPr>
        <w:object w:dxaOrig="240" w:dyaOrig="300">
          <v:shape id="_x0000_i1055" type="#_x0000_t75" style="width:12pt;height:15pt" o:ole="" fillcolor="window">
            <v:imagedata r:id="rId89" o:title=""/>
          </v:shape>
          <o:OLEObject Type="Embed" ProgID="Equation.3" ShapeID="_x0000_i1055" DrawAspect="Content" ObjectID="_1326479197" r:id="rId104"/>
        </w:object>
      </w:r>
      <w:r>
        <w:rPr>
          <w:rFonts w:hAnsi="宋体" w:hint="eastAsia"/>
        </w:rPr>
        <w:t>－A</w:t>
      </w:r>
      <w:r>
        <w:rPr>
          <w:rFonts w:hAnsi="宋体" w:hint="eastAsia"/>
          <w:vertAlign w:val="subscript"/>
        </w:rPr>
        <w:t>2</w:t>
      </w:r>
      <w:r>
        <w:rPr>
          <w:rFonts w:hAnsi="宋体" w:hint="eastAsia"/>
        </w:rPr>
        <w:t xml:space="preserve"> </w:t>
      </w:r>
      <w:r>
        <w:rPr>
          <w:rFonts w:hAnsi="宋体"/>
          <w:position w:val="-4"/>
        </w:rPr>
        <w:object w:dxaOrig="220" w:dyaOrig="260">
          <v:shape id="_x0000_i1056" type="#_x0000_t75" style="width:11.25pt;height:12.75pt" o:ole="" fillcolor="window">
            <v:imagedata r:id="rId102" o:title=""/>
          </v:shape>
          <o:OLEObject Type="Embed" ProgID="Equation.3" ShapeID="_x0000_i1056" DrawAspect="Content" ObjectID="_1326479198" r:id="rId105"/>
        </w:object>
      </w:r>
      <w:r>
        <w:rPr>
          <w:rFonts w:hAnsi="宋体" w:hint="eastAsia"/>
        </w:rPr>
        <w:t xml:space="preserve">                             (F.0.4-3)</w:t>
      </w:r>
    </w:p>
    <w:p w:rsidR="00EC76B9" w:rsidRDefault="00EC76B9">
      <w:pPr>
        <w:pStyle w:val="a5"/>
        <w:spacing w:line="320" w:lineRule="atLeast"/>
        <w:rPr>
          <w:rFonts w:hAnsi="宋体" w:hint="eastAsia"/>
        </w:rPr>
      </w:pPr>
      <w:r>
        <w:rPr>
          <w:rFonts w:hAnsi="宋体" w:hint="eastAsia"/>
          <w:snapToGrid w:val="0"/>
          <w:kern w:val="0"/>
        </w:rPr>
        <w:t>R图中:</w:t>
      </w:r>
      <w:r>
        <w:rPr>
          <w:rFonts w:hAnsi="宋体" w:hint="eastAsia"/>
        </w:rPr>
        <w:t xml:space="preserve">          CL＝ </w:t>
      </w:r>
      <w:r>
        <w:rPr>
          <w:rFonts w:hAnsi="宋体"/>
          <w:position w:val="-4"/>
        </w:rPr>
        <w:object w:dxaOrig="220" w:dyaOrig="260">
          <v:shape id="_x0000_i1057" type="#_x0000_t75" style="width:11.25pt;height:12.75pt" o:ole="" fillcolor="window">
            <v:imagedata r:id="rId102" o:title=""/>
          </v:shape>
          <o:OLEObject Type="Embed" ProgID="Equation.3" ShapeID="_x0000_i1057" DrawAspect="Content" ObjectID="_1326479199" r:id="rId106"/>
        </w:object>
      </w:r>
      <w:r>
        <w:rPr>
          <w:rFonts w:hAnsi="宋体" w:hint="eastAsia"/>
        </w:rPr>
        <w:t xml:space="preserve">                                      (F.0.4-4)</w:t>
      </w:r>
    </w:p>
    <w:p w:rsidR="00EC76B9" w:rsidRDefault="00EC76B9">
      <w:pPr>
        <w:pStyle w:val="a5"/>
        <w:spacing w:line="320" w:lineRule="atLeast"/>
        <w:rPr>
          <w:rFonts w:hAnsi="宋体" w:hint="eastAsia"/>
        </w:rPr>
      </w:pPr>
      <w:r>
        <w:rPr>
          <w:rFonts w:hAnsi="宋体" w:hint="eastAsia"/>
        </w:rPr>
        <w:t xml:space="preserve">                  UCL=D</w:t>
      </w:r>
      <w:r>
        <w:rPr>
          <w:rFonts w:hAnsi="宋体" w:hint="eastAsia"/>
          <w:vertAlign w:val="subscript"/>
        </w:rPr>
        <w:t>4</w:t>
      </w:r>
      <w:r>
        <w:rPr>
          <w:rFonts w:hAnsi="宋体"/>
          <w:position w:val="-4"/>
        </w:rPr>
        <w:object w:dxaOrig="220" w:dyaOrig="260">
          <v:shape id="_x0000_i1058" type="#_x0000_t75" style="width:11.25pt;height:12.75pt" o:ole="" fillcolor="window">
            <v:imagedata r:id="rId102" o:title=""/>
          </v:shape>
          <o:OLEObject Type="Embed" ProgID="Equation.3" ShapeID="_x0000_i1058" DrawAspect="Content" ObjectID="_1326479200" r:id="rId107"/>
        </w:object>
      </w:r>
      <w:r>
        <w:rPr>
          <w:rFonts w:hAnsi="宋体" w:hint="eastAsia"/>
        </w:rPr>
        <w:t xml:space="preserve">                                    (F.0.4-5)</w:t>
      </w:r>
    </w:p>
    <w:p w:rsidR="00EC76B9" w:rsidRDefault="00EC76B9">
      <w:pPr>
        <w:pStyle w:val="a5"/>
        <w:spacing w:line="320" w:lineRule="atLeast"/>
        <w:rPr>
          <w:rFonts w:hAnsi="宋体" w:hint="eastAsia"/>
        </w:rPr>
      </w:pPr>
      <w:r>
        <w:rPr>
          <w:rFonts w:hAnsi="宋体" w:hint="eastAsia"/>
        </w:rPr>
        <w:t xml:space="preserve">                  LCL=D</w:t>
      </w:r>
      <w:r>
        <w:rPr>
          <w:rFonts w:hAnsi="宋体" w:hint="eastAsia"/>
          <w:vertAlign w:val="subscript"/>
        </w:rPr>
        <w:t>3</w:t>
      </w:r>
      <w:r>
        <w:rPr>
          <w:rFonts w:hAnsi="宋体"/>
          <w:position w:val="-4"/>
        </w:rPr>
        <w:object w:dxaOrig="220" w:dyaOrig="260">
          <v:shape id="_x0000_i1059" type="#_x0000_t75" style="width:11.25pt;height:12.75pt" o:ole="" fillcolor="window">
            <v:imagedata r:id="rId102" o:title=""/>
          </v:shape>
          <o:OLEObject Type="Embed" ProgID="Equation.3" ShapeID="_x0000_i1059" DrawAspect="Content" ObjectID="_1326479201" r:id="rId108"/>
        </w:object>
      </w:r>
      <w:r>
        <w:rPr>
          <w:rFonts w:hAnsi="宋体" w:hint="eastAsia"/>
        </w:rPr>
        <w:t xml:space="preserve">                                    (F.0.4-6)</w:t>
      </w:r>
    </w:p>
    <w:p w:rsidR="00EC76B9" w:rsidRDefault="00EC76B9">
      <w:pPr>
        <w:pStyle w:val="a5"/>
        <w:spacing w:line="320" w:lineRule="atLeast"/>
        <w:rPr>
          <w:rFonts w:hAnsi="宋体" w:hint="eastAsia"/>
        </w:rPr>
      </w:pPr>
      <w:r>
        <w:rPr>
          <w:rFonts w:hAnsi="宋体" w:hint="eastAsia"/>
        </w:rPr>
        <w:t>式中CL：</w:t>
      </w:r>
      <w:r>
        <w:rPr>
          <w:rFonts w:hAnsi="宋体"/>
          <w:position w:val="-4"/>
        </w:rPr>
        <w:object w:dxaOrig="580" w:dyaOrig="260">
          <v:shape id="_x0000_i1060" type="#_x0000_t75" style="width:29.25pt;height:12.75pt" o:ole="" fillcolor="window">
            <v:imagedata r:id="rId93" o:title=""/>
          </v:shape>
          <o:OLEObject Type="Embed" ProgID="Equation.3" ShapeID="_x0000_i1060" DrawAspect="Content" ObjectID="_1326479202" r:id="rId109"/>
        </w:object>
      </w:r>
      <w:r>
        <w:rPr>
          <w:rFonts w:hAnsi="宋体" w:hint="eastAsia"/>
        </w:rPr>
        <w:t>管理图中的中心线(期望值);</w:t>
      </w:r>
    </w:p>
    <w:p w:rsidR="00EC76B9" w:rsidRDefault="00EC76B9">
      <w:pPr>
        <w:pStyle w:val="a5"/>
        <w:spacing w:line="320" w:lineRule="atLeast"/>
        <w:rPr>
          <w:rFonts w:hAnsi="宋体" w:hint="eastAsia"/>
        </w:rPr>
      </w:pPr>
      <w:r>
        <w:rPr>
          <w:rFonts w:hAnsi="宋体" w:hint="eastAsia"/>
        </w:rPr>
        <w:t xml:space="preserve">     UCL：</w:t>
      </w:r>
      <w:r>
        <w:rPr>
          <w:rFonts w:hAnsi="宋体"/>
          <w:position w:val="-4"/>
        </w:rPr>
        <w:object w:dxaOrig="580" w:dyaOrig="260">
          <v:shape id="_x0000_i1061" type="#_x0000_t75" style="width:29.25pt;height:12.75pt" o:ole="" fillcolor="window">
            <v:imagedata r:id="rId93" o:title=""/>
          </v:shape>
          <o:OLEObject Type="Embed" ProgID="Equation.3" ShapeID="_x0000_i1061" DrawAspect="Content" ObjectID="_1326479203" r:id="rId110"/>
        </w:object>
      </w:r>
      <w:r>
        <w:rPr>
          <w:rFonts w:hAnsi="宋体" w:hint="eastAsia"/>
        </w:rPr>
        <w:t>管理图中的质控上限;</w:t>
      </w:r>
    </w:p>
    <w:p w:rsidR="00EC76B9" w:rsidRDefault="00EC76B9">
      <w:pPr>
        <w:pStyle w:val="a5"/>
        <w:spacing w:line="320" w:lineRule="atLeast"/>
        <w:rPr>
          <w:rFonts w:hAnsi="宋体" w:hint="eastAsia"/>
        </w:rPr>
      </w:pPr>
      <w:r>
        <w:rPr>
          <w:rFonts w:hAnsi="宋体" w:hint="eastAsia"/>
        </w:rPr>
        <w:t xml:space="preserve">     LCL：</w:t>
      </w:r>
      <w:r>
        <w:rPr>
          <w:rFonts w:hAnsi="宋体"/>
          <w:position w:val="-4"/>
        </w:rPr>
        <w:object w:dxaOrig="580" w:dyaOrig="260">
          <v:shape id="_x0000_i1062" type="#_x0000_t75" style="width:29.25pt;height:12.75pt" o:ole="" fillcolor="window">
            <v:imagedata r:id="rId93" o:title=""/>
          </v:shape>
          <o:OLEObject Type="Embed" ProgID="Equation.3" ShapeID="_x0000_i1062" DrawAspect="Content" ObjectID="_1326479204" r:id="rId111"/>
        </w:object>
      </w:r>
      <w:r>
        <w:rPr>
          <w:rFonts w:hAnsi="宋体" w:hint="eastAsia"/>
        </w:rPr>
        <w:t>管理图中的质控下限;</w:t>
      </w:r>
    </w:p>
    <w:p w:rsidR="00EC76B9" w:rsidRDefault="00EC76B9">
      <w:pPr>
        <w:pStyle w:val="a5"/>
        <w:spacing w:line="320" w:lineRule="atLeast"/>
        <w:rPr>
          <w:rFonts w:hAnsi="宋体" w:hint="eastAsia"/>
        </w:rPr>
      </w:pPr>
      <w:r>
        <w:rPr>
          <w:rFonts w:hAnsi="宋体" w:hint="eastAsia"/>
        </w:rPr>
        <w:t xml:space="preserve">     </w:t>
      </w:r>
      <w:r>
        <w:rPr>
          <w:rFonts w:hAnsi="宋体"/>
          <w:position w:val="-4"/>
        </w:rPr>
        <w:object w:dxaOrig="240" w:dyaOrig="300">
          <v:shape id="_x0000_i1063" type="#_x0000_t75" style="width:12pt;height:15pt" o:ole="" fillcolor="window">
            <v:imagedata r:id="rId89" o:title=""/>
          </v:shape>
          <o:OLEObject Type="Embed" ProgID="Equation.3" ShapeID="_x0000_i1063" DrawAspect="Content" ObjectID="_1326479205" r:id="rId112"/>
        </w:object>
      </w:r>
      <w:r>
        <w:rPr>
          <w:rFonts w:hAnsi="宋体" w:hint="eastAsia"/>
        </w:rPr>
        <w:t>： 一个阶段各组检测结果平均值的平均值;</w:t>
      </w:r>
    </w:p>
    <w:p w:rsidR="00EC76B9" w:rsidRDefault="00EC76B9">
      <w:pPr>
        <w:pStyle w:val="a5"/>
        <w:spacing w:line="320" w:lineRule="atLeast"/>
        <w:rPr>
          <w:rFonts w:hAnsi="宋体" w:hint="eastAsia"/>
        </w:rPr>
      </w:pPr>
      <w:r>
        <w:rPr>
          <w:rFonts w:hAnsi="宋体" w:hint="eastAsia"/>
        </w:rPr>
        <w:t xml:space="preserve">     </w:t>
      </w:r>
      <w:r>
        <w:rPr>
          <w:rFonts w:hAnsi="宋体"/>
          <w:position w:val="-4"/>
        </w:rPr>
        <w:object w:dxaOrig="220" w:dyaOrig="260">
          <v:shape id="_x0000_i1064" type="#_x0000_t75" style="width:11.25pt;height:12.75pt" o:ole="" fillcolor="window">
            <v:imagedata r:id="rId102" o:title=""/>
          </v:shape>
          <o:OLEObject Type="Embed" ProgID="Equation.3" ShapeID="_x0000_i1064" DrawAspect="Content" ObjectID="_1326479206" r:id="rId113"/>
        </w:object>
      </w:r>
      <w:r>
        <w:rPr>
          <w:rFonts w:hAnsi="宋体" w:hint="eastAsia"/>
        </w:rPr>
        <w:t>： 一个阶段各组检测结果的极差R的平均值;</w:t>
      </w:r>
    </w:p>
    <w:p w:rsidR="00EC76B9" w:rsidRDefault="00EC76B9">
      <w:pPr>
        <w:pStyle w:val="a5"/>
        <w:spacing w:line="320" w:lineRule="atLeast"/>
        <w:jc w:val="center"/>
        <w:rPr>
          <w:rFonts w:hAnsi="宋体" w:hint="eastAsia"/>
        </w:rPr>
      </w:pPr>
      <w:r>
        <w:rPr>
          <w:rFonts w:hAnsi="宋体" w:hint="eastAsia"/>
        </w:rPr>
        <w:t xml:space="preserve">  A</w:t>
      </w:r>
      <w:r>
        <w:rPr>
          <w:rFonts w:hAnsi="宋体" w:hint="eastAsia"/>
          <w:vertAlign w:val="subscript"/>
        </w:rPr>
        <w:t>2</w:t>
      </w:r>
      <w:r>
        <w:rPr>
          <w:rFonts w:hAnsi="宋体" w:hint="eastAsia"/>
        </w:rPr>
        <w:t>，D</w:t>
      </w:r>
      <w:r>
        <w:rPr>
          <w:rFonts w:hAnsi="宋体" w:hint="eastAsia"/>
          <w:vertAlign w:val="subscript"/>
        </w:rPr>
        <w:t>3</w:t>
      </w:r>
      <w:r>
        <w:rPr>
          <w:rFonts w:hAnsi="宋体" w:hint="eastAsia"/>
        </w:rPr>
        <w:t>，D</w:t>
      </w:r>
      <w:r>
        <w:rPr>
          <w:rFonts w:hAnsi="宋体" w:hint="eastAsia"/>
          <w:vertAlign w:val="subscript"/>
        </w:rPr>
        <w:t>4</w:t>
      </w:r>
      <w:r>
        <w:rPr>
          <w:rFonts w:hAnsi="宋体" w:hint="eastAsia"/>
        </w:rPr>
        <w:t>：由一组检测结果的试验次数决定的管理图用的系数，其值应按表F.0.4确定。</w:t>
      </w:r>
    </w:p>
    <w:p w:rsidR="00EC76B9" w:rsidRDefault="00EC76B9">
      <w:pPr>
        <w:pStyle w:val="a5"/>
        <w:spacing w:line="320" w:lineRule="atLeast"/>
        <w:jc w:val="center"/>
        <w:rPr>
          <w:rFonts w:hAnsi="宋体" w:hint="eastAsia"/>
        </w:rPr>
      </w:pPr>
      <w:r>
        <w:rPr>
          <w:rFonts w:hAnsi="宋体" w:hint="eastAsia"/>
        </w:rPr>
        <w:t>表F.0.4           管理图用系数表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59"/>
        <w:gridCol w:w="1274"/>
        <w:gridCol w:w="1274"/>
        <w:gridCol w:w="1274"/>
        <w:gridCol w:w="1274"/>
        <w:gridCol w:w="1275"/>
      </w:tblGrid>
      <w:tr w:rsidR="00EC76B9">
        <w:tblPrEx>
          <w:tblCellMar>
            <w:top w:w="0" w:type="dxa"/>
            <w:bottom w:w="0" w:type="dxa"/>
          </w:tblCellMar>
        </w:tblPrEx>
        <w:trPr>
          <w:jc w:val="center"/>
        </w:trPr>
        <w:tc>
          <w:tcPr>
            <w:tcW w:w="1859" w:type="dxa"/>
            <w:vAlign w:val="center"/>
          </w:tcPr>
          <w:p w:rsidR="00EC76B9" w:rsidRDefault="00EC76B9">
            <w:pPr>
              <w:pStyle w:val="a5"/>
              <w:spacing w:line="320" w:lineRule="atLeast"/>
              <w:jc w:val="center"/>
              <w:rPr>
                <w:rFonts w:hAnsi="宋体" w:hint="eastAsia"/>
              </w:rPr>
            </w:pPr>
            <w:r>
              <w:rPr>
                <w:rFonts w:hAnsi="宋体" w:hint="eastAsia"/>
              </w:rPr>
              <w:t>一组检测结果的试验次数n</w:t>
            </w:r>
          </w:p>
        </w:tc>
        <w:tc>
          <w:tcPr>
            <w:tcW w:w="1274" w:type="dxa"/>
            <w:vAlign w:val="center"/>
          </w:tcPr>
          <w:p w:rsidR="00EC76B9" w:rsidRDefault="00EC76B9">
            <w:pPr>
              <w:pStyle w:val="a5"/>
              <w:spacing w:line="320" w:lineRule="atLeast"/>
              <w:jc w:val="center"/>
              <w:rPr>
                <w:rFonts w:hAnsi="宋体"/>
                <w:color w:val="000000"/>
              </w:rPr>
            </w:pPr>
            <w:r>
              <w:rPr>
                <w:rFonts w:hAnsi="宋体" w:hint="eastAsia"/>
                <w:color w:val="000000"/>
              </w:rPr>
              <w:t>d</w:t>
            </w:r>
            <w:r>
              <w:rPr>
                <w:rFonts w:hAnsi="宋体" w:hint="eastAsia"/>
                <w:color w:val="000000"/>
                <w:vertAlign w:val="subscript"/>
              </w:rPr>
              <w:t xml:space="preserve">2    </w:t>
            </w:r>
          </w:p>
        </w:tc>
        <w:tc>
          <w:tcPr>
            <w:tcW w:w="1274" w:type="dxa"/>
            <w:vAlign w:val="center"/>
          </w:tcPr>
          <w:p w:rsidR="00EC76B9" w:rsidRDefault="00EC76B9">
            <w:pPr>
              <w:pStyle w:val="a5"/>
              <w:spacing w:line="320" w:lineRule="atLeast"/>
              <w:jc w:val="center"/>
              <w:rPr>
                <w:rFonts w:hAnsi="宋体"/>
                <w:color w:val="000000"/>
              </w:rPr>
            </w:pPr>
            <w:r>
              <w:rPr>
                <w:rFonts w:hAnsi="宋体"/>
                <w:color w:val="000000"/>
              </w:rPr>
              <w:t>d</w:t>
            </w:r>
            <w:r>
              <w:rPr>
                <w:rFonts w:hAnsi="宋体" w:hint="eastAsia"/>
                <w:color w:val="000000"/>
                <w:vertAlign w:val="subscript"/>
              </w:rPr>
              <w:t>3</w:t>
            </w:r>
            <w:r>
              <w:rPr>
                <w:rFonts w:hAnsi="宋体"/>
                <w:color w:val="000000"/>
                <w:vertAlign w:val="subscript"/>
              </w:rPr>
              <w:t xml:space="preserve">   </w:t>
            </w:r>
          </w:p>
        </w:tc>
        <w:tc>
          <w:tcPr>
            <w:tcW w:w="1274" w:type="dxa"/>
            <w:vAlign w:val="center"/>
          </w:tcPr>
          <w:p w:rsidR="00EC76B9" w:rsidRDefault="00EC76B9">
            <w:pPr>
              <w:pStyle w:val="a5"/>
              <w:spacing w:line="320" w:lineRule="atLeast"/>
              <w:jc w:val="center"/>
              <w:rPr>
                <w:rFonts w:hAnsi="宋体" w:hint="eastAsia"/>
              </w:rPr>
            </w:pPr>
            <w:r>
              <w:rPr>
                <w:rFonts w:hAnsi="宋体" w:hint="eastAsia"/>
              </w:rPr>
              <w:t>A</w:t>
            </w:r>
            <w:r>
              <w:rPr>
                <w:rFonts w:hAnsi="宋体" w:hint="eastAsia"/>
                <w:vertAlign w:val="subscript"/>
              </w:rPr>
              <w:t>2</w:t>
            </w:r>
          </w:p>
        </w:tc>
        <w:tc>
          <w:tcPr>
            <w:tcW w:w="1274" w:type="dxa"/>
            <w:vAlign w:val="center"/>
          </w:tcPr>
          <w:p w:rsidR="00EC76B9" w:rsidRDefault="00EC76B9">
            <w:pPr>
              <w:pStyle w:val="a5"/>
              <w:spacing w:line="320" w:lineRule="atLeast"/>
              <w:jc w:val="center"/>
              <w:rPr>
                <w:rFonts w:hAnsi="宋体" w:hint="eastAsia"/>
              </w:rPr>
            </w:pPr>
            <w:r>
              <w:rPr>
                <w:rFonts w:hAnsi="宋体" w:hint="eastAsia"/>
              </w:rPr>
              <w:t>D</w:t>
            </w:r>
            <w:r>
              <w:rPr>
                <w:rFonts w:hAnsi="宋体" w:hint="eastAsia"/>
                <w:vertAlign w:val="subscript"/>
              </w:rPr>
              <w:t>4</w:t>
            </w:r>
          </w:p>
        </w:tc>
        <w:tc>
          <w:tcPr>
            <w:tcW w:w="1275" w:type="dxa"/>
            <w:vAlign w:val="center"/>
          </w:tcPr>
          <w:p w:rsidR="00EC76B9" w:rsidRDefault="00EC76B9">
            <w:pPr>
              <w:pStyle w:val="a5"/>
              <w:spacing w:line="320" w:lineRule="atLeast"/>
              <w:jc w:val="center"/>
              <w:rPr>
                <w:rFonts w:hAnsi="宋体" w:hint="eastAsia"/>
                <w:color w:val="000000"/>
              </w:rPr>
            </w:pPr>
            <w:r>
              <w:rPr>
                <w:rFonts w:hAnsi="宋体" w:hint="eastAsia"/>
                <w:color w:val="000000"/>
              </w:rPr>
              <w:t>D</w:t>
            </w:r>
            <w:r>
              <w:rPr>
                <w:rFonts w:hAnsi="宋体" w:hint="eastAsia"/>
                <w:color w:val="000000"/>
                <w:vertAlign w:val="subscript"/>
              </w:rPr>
              <w:t>3</w:t>
            </w:r>
          </w:p>
        </w:tc>
      </w:tr>
      <w:tr w:rsidR="00EC76B9">
        <w:tblPrEx>
          <w:tblCellMar>
            <w:top w:w="0" w:type="dxa"/>
            <w:bottom w:w="0" w:type="dxa"/>
          </w:tblCellMar>
        </w:tblPrEx>
        <w:trPr>
          <w:jc w:val="center"/>
        </w:trPr>
        <w:tc>
          <w:tcPr>
            <w:tcW w:w="1859" w:type="dxa"/>
          </w:tcPr>
          <w:p w:rsidR="00EC76B9" w:rsidRDefault="00EC76B9">
            <w:pPr>
              <w:pStyle w:val="a5"/>
              <w:spacing w:line="320" w:lineRule="atLeast"/>
              <w:jc w:val="center"/>
              <w:rPr>
                <w:rFonts w:hAnsi="宋体" w:hint="eastAsia"/>
              </w:rPr>
            </w:pPr>
            <w:r>
              <w:rPr>
                <w:rFonts w:hAnsi="宋体" w:hint="eastAsia"/>
              </w:rPr>
              <w:t>2</w:t>
            </w:r>
          </w:p>
          <w:p w:rsidR="00EC76B9" w:rsidRDefault="00EC76B9">
            <w:pPr>
              <w:pStyle w:val="a5"/>
              <w:spacing w:line="320" w:lineRule="atLeast"/>
              <w:jc w:val="center"/>
              <w:rPr>
                <w:rFonts w:hAnsi="宋体" w:hint="eastAsia"/>
              </w:rPr>
            </w:pPr>
            <w:r>
              <w:rPr>
                <w:rFonts w:hAnsi="宋体" w:hint="eastAsia"/>
              </w:rPr>
              <w:t>3</w:t>
            </w:r>
          </w:p>
          <w:p w:rsidR="00EC76B9" w:rsidRDefault="00EC76B9">
            <w:pPr>
              <w:pStyle w:val="a5"/>
              <w:spacing w:line="320" w:lineRule="atLeast"/>
              <w:jc w:val="center"/>
              <w:rPr>
                <w:rFonts w:hAnsi="宋体" w:hint="eastAsia"/>
              </w:rPr>
            </w:pPr>
            <w:r>
              <w:rPr>
                <w:rFonts w:hAnsi="宋体" w:hint="eastAsia"/>
              </w:rPr>
              <w:t>4</w:t>
            </w:r>
          </w:p>
          <w:p w:rsidR="00EC76B9" w:rsidRDefault="00EC76B9">
            <w:pPr>
              <w:pStyle w:val="a5"/>
              <w:spacing w:line="320" w:lineRule="atLeast"/>
              <w:jc w:val="center"/>
              <w:rPr>
                <w:rFonts w:hAnsi="宋体" w:hint="eastAsia"/>
              </w:rPr>
            </w:pPr>
            <w:r>
              <w:rPr>
                <w:rFonts w:hAnsi="宋体" w:hint="eastAsia"/>
              </w:rPr>
              <w:t>5</w:t>
            </w:r>
          </w:p>
          <w:p w:rsidR="00EC76B9" w:rsidRDefault="00EC76B9">
            <w:pPr>
              <w:pStyle w:val="a5"/>
              <w:spacing w:line="320" w:lineRule="atLeast"/>
              <w:jc w:val="center"/>
              <w:rPr>
                <w:rFonts w:hAnsi="宋体" w:hint="eastAsia"/>
              </w:rPr>
            </w:pPr>
            <w:r>
              <w:rPr>
                <w:rFonts w:hAnsi="宋体" w:hint="eastAsia"/>
              </w:rPr>
              <w:t>6</w:t>
            </w:r>
          </w:p>
          <w:p w:rsidR="00EC76B9" w:rsidRDefault="00EC76B9">
            <w:pPr>
              <w:pStyle w:val="a5"/>
              <w:spacing w:line="320" w:lineRule="atLeast"/>
              <w:jc w:val="center"/>
              <w:rPr>
                <w:rFonts w:hAnsi="宋体" w:hint="eastAsia"/>
              </w:rPr>
            </w:pPr>
            <w:r>
              <w:rPr>
                <w:rFonts w:hAnsi="宋体" w:hint="eastAsia"/>
              </w:rPr>
              <w:t>7</w:t>
            </w:r>
          </w:p>
          <w:p w:rsidR="00EC76B9" w:rsidRDefault="00EC76B9">
            <w:pPr>
              <w:pStyle w:val="a5"/>
              <w:spacing w:line="320" w:lineRule="atLeast"/>
              <w:jc w:val="center"/>
              <w:rPr>
                <w:rFonts w:hAnsi="宋体" w:hint="eastAsia"/>
              </w:rPr>
            </w:pPr>
            <w:r>
              <w:rPr>
                <w:rFonts w:hAnsi="宋体" w:hint="eastAsia"/>
              </w:rPr>
              <w:t>8</w:t>
            </w:r>
          </w:p>
          <w:p w:rsidR="00EC76B9" w:rsidRDefault="00EC76B9">
            <w:pPr>
              <w:pStyle w:val="a5"/>
              <w:spacing w:line="320" w:lineRule="atLeast"/>
              <w:jc w:val="center"/>
              <w:rPr>
                <w:rFonts w:hAnsi="宋体" w:hint="eastAsia"/>
              </w:rPr>
            </w:pPr>
            <w:r>
              <w:rPr>
                <w:rFonts w:hAnsi="宋体" w:hint="eastAsia"/>
              </w:rPr>
              <w:t>9</w:t>
            </w:r>
          </w:p>
          <w:p w:rsidR="00EC76B9" w:rsidRDefault="00EC76B9">
            <w:pPr>
              <w:pStyle w:val="a5"/>
              <w:spacing w:line="320" w:lineRule="atLeast"/>
              <w:jc w:val="center"/>
              <w:rPr>
                <w:rFonts w:hAnsi="宋体" w:hint="eastAsia"/>
              </w:rPr>
            </w:pPr>
            <w:r>
              <w:rPr>
                <w:rFonts w:hAnsi="宋体" w:hint="eastAsia"/>
              </w:rPr>
              <w:t>10</w:t>
            </w:r>
          </w:p>
        </w:tc>
        <w:tc>
          <w:tcPr>
            <w:tcW w:w="1274" w:type="dxa"/>
          </w:tcPr>
          <w:p w:rsidR="00EC76B9" w:rsidRDefault="00EC76B9">
            <w:pPr>
              <w:pStyle w:val="a5"/>
              <w:spacing w:line="320" w:lineRule="atLeast"/>
              <w:jc w:val="center"/>
              <w:rPr>
                <w:rFonts w:hAnsi="宋体" w:hint="eastAsia"/>
              </w:rPr>
            </w:pPr>
            <w:r>
              <w:rPr>
                <w:rFonts w:hAnsi="宋体" w:hint="eastAsia"/>
              </w:rPr>
              <w:t>1.128</w:t>
            </w:r>
          </w:p>
          <w:p w:rsidR="00EC76B9" w:rsidRDefault="00EC76B9">
            <w:pPr>
              <w:pStyle w:val="a5"/>
              <w:spacing w:line="320" w:lineRule="atLeast"/>
              <w:jc w:val="center"/>
              <w:rPr>
                <w:rFonts w:hAnsi="宋体" w:hint="eastAsia"/>
              </w:rPr>
            </w:pPr>
            <w:r>
              <w:rPr>
                <w:rFonts w:hAnsi="宋体" w:hint="eastAsia"/>
              </w:rPr>
              <w:t>1.693</w:t>
            </w:r>
          </w:p>
          <w:p w:rsidR="00EC76B9" w:rsidRDefault="00EC76B9">
            <w:pPr>
              <w:pStyle w:val="a5"/>
              <w:spacing w:line="320" w:lineRule="atLeast"/>
              <w:jc w:val="center"/>
              <w:rPr>
                <w:rFonts w:hAnsi="宋体" w:hint="eastAsia"/>
              </w:rPr>
            </w:pPr>
            <w:r>
              <w:rPr>
                <w:rFonts w:hAnsi="宋体" w:hint="eastAsia"/>
              </w:rPr>
              <w:t>2.059</w:t>
            </w:r>
          </w:p>
          <w:p w:rsidR="00EC76B9" w:rsidRDefault="00EC76B9">
            <w:pPr>
              <w:pStyle w:val="a5"/>
              <w:spacing w:line="320" w:lineRule="atLeast"/>
              <w:jc w:val="center"/>
              <w:rPr>
                <w:rFonts w:hAnsi="宋体" w:hint="eastAsia"/>
              </w:rPr>
            </w:pPr>
            <w:r>
              <w:rPr>
                <w:rFonts w:hAnsi="宋体" w:hint="eastAsia"/>
              </w:rPr>
              <w:t>2.326</w:t>
            </w:r>
          </w:p>
          <w:p w:rsidR="00EC76B9" w:rsidRDefault="00EC76B9">
            <w:pPr>
              <w:pStyle w:val="a5"/>
              <w:spacing w:line="320" w:lineRule="atLeast"/>
              <w:jc w:val="center"/>
              <w:rPr>
                <w:rFonts w:hAnsi="宋体" w:hint="eastAsia"/>
              </w:rPr>
            </w:pPr>
            <w:r>
              <w:rPr>
                <w:rFonts w:hAnsi="宋体" w:hint="eastAsia"/>
              </w:rPr>
              <w:t>2.534</w:t>
            </w:r>
          </w:p>
          <w:p w:rsidR="00EC76B9" w:rsidRDefault="00EC76B9">
            <w:pPr>
              <w:pStyle w:val="a5"/>
              <w:spacing w:line="320" w:lineRule="atLeast"/>
              <w:jc w:val="center"/>
              <w:rPr>
                <w:rFonts w:hAnsi="宋体" w:hint="eastAsia"/>
              </w:rPr>
            </w:pPr>
            <w:r>
              <w:rPr>
                <w:rFonts w:hAnsi="宋体" w:hint="eastAsia"/>
              </w:rPr>
              <w:t>2.704</w:t>
            </w:r>
          </w:p>
          <w:p w:rsidR="00EC76B9" w:rsidRDefault="00EC76B9">
            <w:pPr>
              <w:pStyle w:val="a5"/>
              <w:spacing w:line="320" w:lineRule="atLeast"/>
              <w:jc w:val="center"/>
              <w:rPr>
                <w:rFonts w:hAnsi="宋体" w:hint="eastAsia"/>
              </w:rPr>
            </w:pPr>
            <w:r>
              <w:rPr>
                <w:rFonts w:hAnsi="宋体" w:hint="eastAsia"/>
              </w:rPr>
              <w:t>2.847</w:t>
            </w:r>
          </w:p>
          <w:p w:rsidR="00EC76B9" w:rsidRDefault="00EC76B9">
            <w:pPr>
              <w:pStyle w:val="a5"/>
              <w:spacing w:line="320" w:lineRule="atLeast"/>
              <w:jc w:val="center"/>
              <w:rPr>
                <w:rFonts w:hAnsi="宋体" w:hint="eastAsia"/>
              </w:rPr>
            </w:pPr>
            <w:r>
              <w:rPr>
                <w:rFonts w:hAnsi="宋体" w:hint="eastAsia"/>
              </w:rPr>
              <w:t>2.970</w:t>
            </w:r>
          </w:p>
          <w:p w:rsidR="00EC76B9" w:rsidRDefault="00EC76B9">
            <w:pPr>
              <w:pStyle w:val="a5"/>
              <w:spacing w:line="320" w:lineRule="atLeast"/>
              <w:jc w:val="center"/>
              <w:rPr>
                <w:rFonts w:hAnsi="宋体" w:hint="eastAsia"/>
              </w:rPr>
            </w:pPr>
            <w:r>
              <w:rPr>
                <w:rFonts w:hAnsi="宋体" w:hint="eastAsia"/>
              </w:rPr>
              <w:t>3.078</w:t>
            </w:r>
          </w:p>
        </w:tc>
        <w:tc>
          <w:tcPr>
            <w:tcW w:w="1274" w:type="dxa"/>
          </w:tcPr>
          <w:p w:rsidR="00EC76B9" w:rsidRDefault="00EC76B9">
            <w:pPr>
              <w:pStyle w:val="a5"/>
              <w:spacing w:line="320" w:lineRule="atLeast"/>
              <w:jc w:val="center"/>
              <w:rPr>
                <w:rFonts w:hAnsi="宋体" w:hint="eastAsia"/>
              </w:rPr>
            </w:pPr>
            <w:r>
              <w:rPr>
                <w:rFonts w:hAnsi="宋体" w:hint="eastAsia"/>
              </w:rPr>
              <w:t>0.853</w:t>
            </w:r>
          </w:p>
          <w:p w:rsidR="00EC76B9" w:rsidRDefault="00EC76B9">
            <w:pPr>
              <w:pStyle w:val="a5"/>
              <w:spacing w:line="320" w:lineRule="atLeast"/>
              <w:jc w:val="center"/>
              <w:rPr>
                <w:rFonts w:hAnsi="宋体" w:hint="eastAsia"/>
              </w:rPr>
            </w:pPr>
            <w:r>
              <w:rPr>
                <w:rFonts w:hAnsi="宋体" w:hint="eastAsia"/>
              </w:rPr>
              <w:t>0.888</w:t>
            </w:r>
          </w:p>
          <w:p w:rsidR="00EC76B9" w:rsidRDefault="00EC76B9">
            <w:pPr>
              <w:pStyle w:val="a5"/>
              <w:spacing w:line="320" w:lineRule="atLeast"/>
              <w:jc w:val="center"/>
              <w:rPr>
                <w:rFonts w:hAnsi="宋体" w:hint="eastAsia"/>
              </w:rPr>
            </w:pPr>
            <w:r>
              <w:rPr>
                <w:rFonts w:hAnsi="宋体" w:hint="eastAsia"/>
              </w:rPr>
              <w:t>0.880</w:t>
            </w:r>
          </w:p>
          <w:p w:rsidR="00EC76B9" w:rsidRDefault="00EC76B9">
            <w:pPr>
              <w:pStyle w:val="a5"/>
              <w:spacing w:line="320" w:lineRule="atLeast"/>
              <w:jc w:val="center"/>
              <w:rPr>
                <w:rFonts w:hAnsi="宋体" w:hint="eastAsia"/>
              </w:rPr>
            </w:pPr>
            <w:r>
              <w:rPr>
                <w:rFonts w:hAnsi="宋体" w:hint="eastAsia"/>
              </w:rPr>
              <w:t>0.864</w:t>
            </w:r>
          </w:p>
          <w:p w:rsidR="00EC76B9" w:rsidRDefault="00EC76B9">
            <w:pPr>
              <w:pStyle w:val="a5"/>
              <w:spacing w:line="320" w:lineRule="atLeast"/>
              <w:jc w:val="center"/>
              <w:rPr>
                <w:rFonts w:hAnsi="宋体" w:hint="eastAsia"/>
              </w:rPr>
            </w:pPr>
            <w:r>
              <w:rPr>
                <w:rFonts w:hAnsi="宋体" w:hint="eastAsia"/>
              </w:rPr>
              <w:t>0.848</w:t>
            </w:r>
          </w:p>
          <w:p w:rsidR="00EC76B9" w:rsidRDefault="00EC76B9">
            <w:pPr>
              <w:pStyle w:val="a5"/>
              <w:spacing w:line="320" w:lineRule="atLeast"/>
              <w:jc w:val="center"/>
              <w:rPr>
                <w:rFonts w:hAnsi="宋体" w:hint="eastAsia"/>
              </w:rPr>
            </w:pPr>
            <w:r>
              <w:rPr>
                <w:rFonts w:hAnsi="宋体" w:hint="eastAsia"/>
              </w:rPr>
              <w:t>0.833</w:t>
            </w:r>
          </w:p>
          <w:p w:rsidR="00EC76B9" w:rsidRDefault="00EC76B9">
            <w:pPr>
              <w:pStyle w:val="a5"/>
              <w:spacing w:line="320" w:lineRule="atLeast"/>
              <w:jc w:val="center"/>
              <w:rPr>
                <w:rFonts w:hAnsi="宋体" w:hint="eastAsia"/>
              </w:rPr>
            </w:pPr>
            <w:r>
              <w:rPr>
                <w:rFonts w:hAnsi="宋体" w:hint="eastAsia"/>
              </w:rPr>
              <w:t>0.820</w:t>
            </w:r>
          </w:p>
          <w:p w:rsidR="00EC76B9" w:rsidRDefault="00EC76B9">
            <w:pPr>
              <w:pStyle w:val="a5"/>
              <w:spacing w:line="320" w:lineRule="atLeast"/>
              <w:jc w:val="center"/>
              <w:rPr>
                <w:rFonts w:hAnsi="宋体" w:hint="eastAsia"/>
              </w:rPr>
            </w:pPr>
            <w:r>
              <w:rPr>
                <w:rFonts w:hAnsi="宋体" w:hint="eastAsia"/>
              </w:rPr>
              <w:t>0.808</w:t>
            </w:r>
          </w:p>
          <w:p w:rsidR="00EC76B9" w:rsidRDefault="00EC76B9">
            <w:pPr>
              <w:pStyle w:val="a5"/>
              <w:spacing w:line="320" w:lineRule="atLeast"/>
              <w:jc w:val="center"/>
              <w:rPr>
                <w:rFonts w:hAnsi="宋体" w:hint="eastAsia"/>
              </w:rPr>
            </w:pPr>
            <w:r>
              <w:rPr>
                <w:rFonts w:hAnsi="宋体" w:hint="eastAsia"/>
              </w:rPr>
              <w:t>0.797</w:t>
            </w:r>
          </w:p>
        </w:tc>
        <w:tc>
          <w:tcPr>
            <w:tcW w:w="1274" w:type="dxa"/>
          </w:tcPr>
          <w:p w:rsidR="00EC76B9" w:rsidRDefault="00EC76B9">
            <w:pPr>
              <w:pStyle w:val="a5"/>
              <w:spacing w:line="320" w:lineRule="atLeast"/>
              <w:jc w:val="center"/>
              <w:rPr>
                <w:rFonts w:hAnsi="宋体" w:hint="eastAsia"/>
              </w:rPr>
            </w:pPr>
            <w:r>
              <w:rPr>
                <w:rFonts w:hAnsi="宋体" w:hint="eastAsia"/>
              </w:rPr>
              <w:t>1.880</w:t>
            </w:r>
          </w:p>
          <w:p w:rsidR="00EC76B9" w:rsidRDefault="00EC76B9">
            <w:pPr>
              <w:pStyle w:val="a5"/>
              <w:spacing w:line="320" w:lineRule="atLeast"/>
              <w:jc w:val="center"/>
              <w:rPr>
                <w:rFonts w:hAnsi="宋体" w:hint="eastAsia"/>
              </w:rPr>
            </w:pPr>
            <w:r>
              <w:rPr>
                <w:rFonts w:hAnsi="宋体" w:hint="eastAsia"/>
              </w:rPr>
              <w:t>1.023</w:t>
            </w:r>
          </w:p>
          <w:p w:rsidR="00EC76B9" w:rsidRDefault="00EC76B9">
            <w:pPr>
              <w:pStyle w:val="a5"/>
              <w:spacing w:line="320" w:lineRule="atLeast"/>
              <w:jc w:val="center"/>
              <w:rPr>
                <w:rFonts w:hAnsi="宋体" w:hint="eastAsia"/>
              </w:rPr>
            </w:pPr>
            <w:r>
              <w:rPr>
                <w:rFonts w:hAnsi="宋体" w:hint="eastAsia"/>
              </w:rPr>
              <w:t>0.729</w:t>
            </w:r>
          </w:p>
          <w:p w:rsidR="00EC76B9" w:rsidRDefault="00EC76B9">
            <w:pPr>
              <w:pStyle w:val="a5"/>
              <w:spacing w:line="320" w:lineRule="atLeast"/>
              <w:jc w:val="center"/>
              <w:rPr>
                <w:rFonts w:hAnsi="宋体" w:hint="eastAsia"/>
              </w:rPr>
            </w:pPr>
            <w:r>
              <w:rPr>
                <w:rFonts w:hAnsi="宋体" w:hint="eastAsia"/>
              </w:rPr>
              <w:t>0.577</w:t>
            </w:r>
          </w:p>
          <w:p w:rsidR="00EC76B9" w:rsidRDefault="00EC76B9">
            <w:pPr>
              <w:pStyle w:val="a5"/>
              <w:spacing w:line="320" w:lineRule="atLeast"/>
              <w:jc w:val="center"/>
              <w:rPr>
                <w:rFonts w:hAnsi="宋体" w:hint="eastAsia"/>
              </w:rPr>
            </w:pPr>
            <w:r>
              <w:rPr>
                <w:rFonts w:hAnsi="宋体" w:hint="eastAsia"/>
              </w:rPr>
              <w:t>0.483</w:t>
            </w:r>
          </w:p>
          <w:p w:rsidR="00EC76B9" w:rsidRDefault="00EC76B9">
            <w:pPr>
              <w:pStyle w:val="a5"/>
              <w:spacing w:line="320" w:lineRule="atLeast"/>
              <w:jc w:val="center"/>
              <w:rPr>
                <w:rFonts w:hAnsi="宋体" w:hint="eastAsia"/>
              </w:rPr>
            </w:pPr>
            <w:r>
              <w:rPr>
                <w:rFonts w:hAnsi="宋体" w:hint="eastAsia"/>
              </w:rPr>
              <w:t>0.419</w:t>
            </w:r>
          </w:p>
          <w:p w:rsidR="00EC76B9" w:rsidRDefault="00EC76B9">
            <w:pPr>
              <w:pStyle w:val="a5"/>
              <w:spacing w:line="320" w:lineRule="atLeast"/>
              <w:jc w:val="center"/>
              <w:rPr>
                <w:rFonts w:hAnsi="宋体" w:hint="eastAsia"/>
              </w:rPr>
            </w:pPr>
            <w:r>
              <w:rPr>
                <w:rFonts w:hAnsi="宋体" w:hint="eastAsia"/>
              </w:rPr>
              <w:t>0.373</w:t>
            </w:r>
          </w:p>
          <w:p w:rsidR="00EC76B9" w:rsidRDefault="00EC76B9">
            <w:pPr>
              <w:pStyle w:val="a5"/>
              <w:spacing w:line="320" w:lineRule="atLeast"/>
              <w:jc w:val="center"/>
              <w:rPr>
                <w:rFonts w:hAnsi="宋体" w:hint="eastAsia"/>
              </w:rPr>
            </w:pPr>
            <w:r>
              <w:rPr>
                <w:rFonts w:hAnsi="宋体" w:hint="eastAsia"/>
              </w:rPr>
              <w:t>0.337</w:t>
            </w:r>
          </w:p>
          <w:p w:rsidR="00EC76B9" w:rsidRDefault="00EC76B9">
            <w:pPr>
              <w:pStyle w:val="a5"/>
              <w:spacing w:line="320" w:lineRule="atLeast"/>
              <w:jc w:val="center"/>
              <w:rPr>
                <w:rFonts w:hAnsi="宋体" w:hint="eastAsia"/>
              </w:rPr>
            </w:pPr>
            <w:r>
              <w:rPr>
                <w:rFonts w:hAnsi="宋体" w:hint="eastAsia"/>
              </w:rPr>
              <w:t>0.308</w:t>
            </w:r>
          </w:p>
        </w:tc>
        <w:tc>
          <w:tcPr>
            <w:tcW w:w="1274" w:type="dxa"/>
          </w:tcPr>
          <w:p w:rsidR="00EC76B9" w:rsidRDefault="00EC76B9">
            <w:pPr>
              <w:pStyle w:val="a5"/>
              <w:spacing w:line="320" w:lineRule="atLeast"/>
              <w:jc w:val="center"/>
              <w:rPr>
                <w:rFonts w:hAnsi="宋体" w:hint="eastAsia"/>
              </w:rPr>
            </w:pPr>
            <w:r>
              <w:rPr>
                <w:rFonts w:hAnsi="宋体" w:hint="eastAsia"/>
              </w:rPr>
              <w:t>3.267</w:t>
            </w:r>
          </w:p>
          <w:p w:rsidR="00EC76B9" w:rsidRDefault="00EC76B9">
            <w:pPr>
              <w:pStyle w:val="a5"/>
              <w:spacing w:line="320" w:lineRule="atLeast"/>
              <w:jc w:val="center"/>
              <w:rPr>
                <w:rFonts w:hAnsi="宋体" w:hint="eastAsia"/>
              </w:rPr>
            </w:pPr>
            <w:r>
              <w:rPr>
                <w:rFonts w:hAnsi="宋体" w:hint="eastAsia"/>
              </w:rPr>
              <w:t>2.575</w:t>
            </w:r>
          </w:p>
          <w:p w:rsidR="00EC76B9" w:rsidRDefault="00EC76B9">
            <w:pPr>
              <w:pStyle w:val="a5"/>
              <w:spacing w:line="320" w:lineRule="atLeast"/>
              <w:jc w:val="center"/>
              <w:rPr>
                <w:rFonts w:hAnsi="宋体" w:hint="eastAsia"/>
              </w:rPr>
            </w:pPr>
            <w:r>
              <w:rPr>
                <w:rFonts w:hAnsi="宋体" w:hint="eastAsia"/>
              </w:rPr>
              <w:t>2.282</w:t>
            </w:r>
          </w:p>
          <w:p w:rsidR="00EC76B9" w:rsidRDefault="00EC76B9">
            <w:pPr>
              <w:pStyle w:val="a5"/>
              <w:spacing w:line="320" w:lineRule="atLeast"/>
              <w:jc w:val="center"/>
              <w:rPr>
                <w:rFonts w:hAnsi="宋体" w:hint="eastAsia"/>
              </w:rPr>
            </w:pPr>
            <w:r>
              <w:rPr>
                <w:rFonts w:hAnsi="宋体" w:hint="eastAsia"/>
              </w:rPr>
              <w:t>2.115</w:t>
            </w:r>
          </w:p>
          <w:p w:rsidR="00EC76B9" w:rsidRDefault="00EC76B9">
            <w:pPr>
              <w:pStyle w:val="a5"/>
              <w:spacing w:line="320" w:lineRule="atLeast"/>
              <w:jc w:val="center"/>
              <w:rPr>
                <w:rFonts w:hAnsi="宋体" w:hint="eastAsia"/>
              </w:rPr>
            </w:pPr>
            <w:r>
              <w:rPr>
                <w:rFonts w:hAnsi="宋体" w:hint="eastAsia"/>
              </w:rPr>
              <w:t>2.004</w:t>
            </w:r>
          </w:p>
          <w:p w:rsidR="00EC76B9" w:rsidRDefault="00EC76B9">
            <w:pPr>
              <w:pStyle w:val="a5"/>
              <w:spacing w:line="320" w:lineRule="atLeast"/>
              <w:jc w:val="center"/>
              <w:rPr>
                <w:rFonts w:hAnsi="宋体" w:hint="eastAsia"/>
              </w:rPr>
            </w:pPr>
            <w:r>
              <w:rPr>
                <w:rFonts w:hAnsi="宋体" w:hint="eastAsia"/>
              </w:rPr>
              <w:t>1.924</w:t>
            </w:r>
          </w:p>
          <w:p w:rsidR="00EC76B9" w:rsidRDefault="00EC76B9">
            <w:pPr>
              <w:pStyle w:val="a5"/>
              <w:spacing w:line="320" w:lineRule="atLeast"/>
              <w:jc w:val="center"/>
              <w:rPr>
                <w:rFonts w:hAnsi="宋体" w:hint="eastAsia"/>
              </w:rPr>
            </w:pPr>
            <w:r>
              <w:rPr>
                <w:rFonts w:hAnsi="宋体" w:hint="eastAsia"/>
              </w:rPr>
              <w:t>1.864</w:t>
            </w:r>
          </w:p>
          <w:p w:rsidR="00EC76B9" w:rsidRDefault="00EC76B9">
            <w:pPr>
              <w:pStyle w:val="a5"/>
              <w:spacing w:line="320" w:lineRule="atLeast"/>
              <w:jc w:val="center"/>
              <w:rPr>
                <w:rFonts w:hAnsi="宋体" w:hint="eastAsia"/>
              </w:rPr>
            </w:pPr>
            <w:r>
              <w:rPr>
                <w:rFonts w:hAnsi="宋体" w:hint="eastAsia"/>
              </w:rPr>
              <w:t>1.816</w:t>
            </w:r>
          </w:p>
          <w:p w:rsidR="00EC76B9" w:rsidRDefault="00EC76B9">
            <w:pPr>
              <w:pStyle w:val="a5"/>
              <w:spacing w:line="320" w:lineRule="atLeast"/>
              <w:jc w:val="center"/>
              <w:rPr>
                <w:rFonts w:hAnsi="宋体" w:hint="eastAsia"/>
              </w:rPr>
            </w:pPr>
            <w:r>
              <w:rPr>
                <w:rFonts w:hAnsi="宋体" w:hint="eastAsia"/>
              </w:rPr>
              <w:t>1.777</w:t>
            </w:r>
          </w:p>
        </w:tc>
        <w:tc>
          <w:tcPr>
            <w:tcW w:w="1275" w:type="dxa"/>
          </w:tcPr>
          <w:p w:rsidR="00EC76B9" w:rsidRDefault="00EC76B9">
            <w:pPr>
              <w:pStyle w:val="a5"/>
              <w:spacing w:line="320" w:lineRule="atLeast"/>
              <w:jc w:val="center"/>
              <w:rPr>
                <w:rFonts w:hAnsi="宋体" w:hint="eastAsia"/>
              </w:rPr>
            </w:pPr>
            <w:r>
              <w:rPr>
                <w:rFonts w:hAnsi="宋体" w:hint="eastAsia"/>
              </w:rPr>
              <w:t>－</w:t>
            </w:r>
          </w:p>
          <w:p w:rsidR="00EC76B9" w:rsidRDefault="00EC76B9">
            <w:pPr>
              <w:pStyle w:val="a5"/>
              <w:spacing w:line="320" w:lineRule="atLeast"/>
              <w:jc w:val="center"/>
              <w:rPr>
                <w:rFonts w:hAnsi="宋体" w:hint="eastAsia"/>
              </w:rPr>
            </w:pPr>
            <w:r>
              <w:rPr>
                <w:rFonts w:hAnsi="宋体" w:hint="eastAsia"/>
              </w:rPr>
              <w:t>－</w:t>
            </w:r>
          </w:p>
          <w:p w:rsidR="00EC76B9" w:rsidRDefault="00EC76B9">
            <w:pPr>
              <w:pStyle w:val="a5"/>
              <w:spacing w:line="320" w:lineRule="atLeast"/>
              <w:jc w:val="center"/>
              <w:rPr>
                <w:rFonts w:hAnsi="宋体" w:hint="eastAsia"/>
              </w:rPr>
            </w:pPr>
            <w:r>
              <w:rPr>
                <w:rFonts w:hAnsi="宋体" w:hint="eastAsia"/>
              </w:rPr>
              <w:t>－</w:t>
            </w:r>
          </w:p>
          <w:p w:rsidR="00EC76B9" w:rsidRDefault="00EC76B9">
            <w:pPr>
              <w:pStyle w:val="a5"/>
              <w:spacing w:line="320" w:lineRule="atLeast"/>
              <w:jc w:val="center"/>
              <w:rPr>
                <w:rFonts w:hAnsi="宋体" w:hint="eastAsia"/>
              </w:rPr>
            </w:pPr>
            <w:r>
              <w:rPr>
                <w:rFonts w:hAnsi="宋体" w:hint="eastAsia"/>
              </w:rPr>
              <w:t>－</w:t>
            </w:r>
          </w:p>
          <w:p w:rsidR="00EC76B9" w:rsidRDefault="00EC76B9">
            <w:pPr>
              <w:pStyle w:val="a5"/>
              <w:spacing w:line="320" w:lineRule="atLeast"/>
              <w:jc w:val="center"/>
              <w:rPr>
                <w:rFonts w:hAnsi="宋体" w:hint="eastAsia"/>
              </w:rPr>
            </w:pPr>
            <w:r>
              <w:rPr>
                <w:rFonts w:hAnsi="宋体" w:hint="eastAsia"/>
              </w:rPr>
              <w:t>－</w:t>
            </w:r>
          </w:p>
          <w:p w:rsidR="00EC76B9" w:rsidRDefault="00EC76B9">
            <w:pPr>
              <w:pStyle w:val="a5"/>
              <w:spacing w:line="320" w:lineRule="atLeast"/>
              <w:jc w:val="center"/>
              <w:rPr>
                <w:rFonts w:hAnsi="宋体"/>
              </w:rPr>
            </w:pPr>
            <w:r>
              <w:rPr>
                <w:rFonts w:hAnsi="宋体" w:hint="eastAsia"/>
              </w:rPr>
              <w:t>0.076</w:t>
            </w:r>
          </w:p>
          <w:p w:rsidR="00EC76B9" w:rsidRDefault="00EC76B9">
            <w:pPr>
              <w:pStyle w:val="a5"/>
              <w:spacing w:line="320" w:lineRule="atLeast"/>
              <w:jc w:val="center"/>
              <w:rPr>
                <w:rFonts w:hAnsi="宋体" w:hint="eastAsia"/>
              </w:rPr>
            </w:pPr>
            <w:r>
              <w:rPr>
                <w:rFonts w:hAnsi="宋体" w:hint="eastAsia"/>
              </w:rPr>
              <w:t>0.136</w:t>
            </w:r>
          </w:p>
          <w:p w:rsidR="00EC76B9" w:rsidRDefault="00EC76B9">
            <w:pPr>
              <w:pStyle w:val="a5"/>
              <w:spacing w:line="320" w:lineRule="atLeast"/>
              <w:jc w:val="center"/>
              <w:rPr>
                <w:rFonts w:hAnsi="宋体" w:hint="eastAsia"/>
              </w:rPr>
            </w:pPr>
            <w:r>
              <w:rPr>
                <w:rFonts w:hAnsi="宋体" w:hint="eastAsia"/>
              </w:rPr>
              <w:t>0.184</w:t>
            </w:r>
          </w:p>
          <w:p w:rsidR="00EC76B9" w:rsidRDefault="00EC76B9">
            <w:pPr>
              <w:pStyle w:val="a5"/>
              <w:spacing w:line="320" w:lineRule="atLeast"/>
              <w:jc w:val="center"/>
              <w:rPr>
                <w:rFonts w:hAnsi="宋体" w:hint="eastAsia"/>
              </w:rPr>
            </w:pPr>
            <w:r>
              <w:rPr>
                <w:rFonts w:hAnsi="宋体" w:hint="eastAsia"/>
              </w:rPr>
              <w:t>0.223</w:t>
            </w:r>
          </w:p>
        </w:tc>
      </w:tr>
      <w:tr w:rsidR="00EC76B9">
        <w:tblPrEx>
          <w:tblCellMar>
            <w:top w:w="0" w:type="dxa"/>
            <w:bottom w:w="0" w:type="dxa"/>
          </w:tblCellMar>
        </w:tblPrEx>
        <w:trPr>
          <w:trHeight w:val="698"/>
          <w:jc w:val="center"/>
        </w:trPr>
        <w:tc>
          <w:tcPr>
            <w:tcW w:w="1859" w:type="dxa"/>
            <w:vAlign w:val="center"/>
          </w:tcPr>
          <w:p w:rsidR="00EC76B9" w:rsidRDefault="00EC76B9">
            <w:pPr>
              <w:pStyle w:val="a5"/>
              <w:spacing w:line="320" w:lineRule="atLeast"/>
              <w:jc w:val="center"/>
              <w:rPr>
                <w:rFonts w:hAnsi="宋体" w:hint="eastAsia"/>
              </w:rPr>
            </w:pPr>
            <w:r>
              <w:rPr>
                <w:rFonts w:hAnsi="宋体"/>
                <w:noProof/>
              </w:rPr>
              <w:pict>
                <v:shape id="_x0000_s1122" type="#_x0000_t75" style="position:absolute;left:0;text-align:left;margin-left:5in;margin-top:6.6pt;width:36pt;height:30pt;z-index:251696128;mso-position-horizontal-relative:text;mso-position-vertical-relative:text" o:allowincell="f">
                  <v:imagedata r:id="rId114" o:title=""/>
                </v:shape>
                <o:OLEObject Type="Embed" ProgID="Equation.3" ShapeID="_x0000_s1122" DrawAspect="Content" ObjectID="_1326479226" r:id="rId115"/>
              </w:pict>
            </w:r>
            <w:r>
              <w:rPr>
                <w:rFonts w:hAnsi="宋体"/>
                <w:noProof/>
              </w:rPr>
              <w:pict>
                <v:shape id="_x0000_s1121" type="#_x0000_t75" style="position:absolute;left:0;text-align:left;margin-left:295pt;margin-top:6.6pt;width:36pt;height:30pt;z-index:251695104;mso-position-horizontal-relative:text;mso-position-vertical-relative:text" o:allowincell="f">
                  <v:imagedata r:id="rId116" o:title=""/>
                </v:shape>
                <o:OLEObject Type="Embed" ProgID="Equation.3" ShapeID="_x0000_s1121" DrawAspect="Content" ObjectID="_1326479227" r:id="rId117"/>
              </w:pict>
            </w:r>
            <w:r>
              <w:rPr>
                <w:rFonts w:hAnsi="宋体"/>
                <w:noProof/>
              </w:rPr>
              <w:pict>
                <v:shape id="_x0000_s1120" type="#_x0000_t75" style="position:absolute;left:0;text-align:left;margin-left:240pt;margin-top:6.6pt;width:31pt;height:30pt;z-index:251694080;mso-position-horizontal-relative:text;mso-position-vertical-relative:text" o:allowincell="f">
                  <v:imagedata r:id="rId118" o:title=""/>
                </v:shape>
                <o:OLEObject Type="Embed" ProgID="Equation.3" ShapeID="_x0000_s1120" DrawAspect="Content" ObjectID="_1326479228" r:id="rId119"/>
              </w:pict>
            </w:r>
            <w:r>
              <w:rPr>
                <w:rFonts w:hAnsi="宋体" w:hint="eastAsia"/>
              </w:rPr>
              <w:t>∞</w:t>
            </w:r>
          </w:p>
        </w:tc>
        <w:tc>
          <w:tcPr>
            <w:tcW w:w="1274" w:type="dxa"/>
            <w:vAlign w:val="center"/>
          </w:tcPr>
          <w:p w:rsidR="00EC76B9" w:rsidRDefault="00EC76B9">
            <w:pPr>
              <w:pStyle w:val="a5"/>
              <w:spacing w:line="320" w:lineRule="atLeast"/>
              <w:jc w:val="center"/>
              <w:rPr>
                <w:rFonts w:hAnsi="宋体" w:hint="eastAsia"/>
              </w:rPr>
            </w:pPr>
            <w:r>
              <w:rPr>
                <w:rFonts w:hAnsi="宋体" w:hint="eastAsia"/>
              </w:rPr>
              <w:t>－</w:t>
            </w:r>
          </w:p>
        </w:tc>
        <w:tc>
          <w:tcPr>
            <w:tcW w:w="1274" w:type="dxa"/>
            <w:vAlign w:val="center"/>
          </w:tcPr>
          <w:p w:rsidR="00EC76B9" w:rsidRDefault="00EC76B9">
            <w:pPr>
              <w:pStyle w:val="a5"/>
              <w:spacing w:line="320" w:lineRule="atLeast"/>
              <w:jc w:val="center"/>
              <w:rPr>
                <w:rFonts w:hAnsi="宋体" w:hint="eastAsia"/>
              </w:rPr>
            </w:pPr>
            <w:r>
              <w:rPr>
                <w:rFonts w:hAnsi="宋体" w:hint="eastAsia"/>
              </w:rPr>
              <w:t>－</w:t>
            </w:r>
          </w:p>
        </w:tc>
        <w:tc>
          <w:tcPr>
            <w:tcW w:w="1274" w:type="dxa"/>
            <w:vAlign w:val="center"/>
          </w:tcPr>
          <w:p w:rsidR="00EC76B9" w:rsidRDefault="00EC76B9">
            <w:pPr>
              <w:pStyle w:val="a5"/>
              <w:spacing w:line="320" w:lineRule="atLeast"/>
              <w:jc w:val="center"/>
              <w:rPr>
                <w:rFonts w:hAnsi="宋体" w:hint="eastAsia"/>
              </w:rPr>
            </w:pPr>
          </w:p>
        </w:tc>
        <w:tc>
          <w:tcPr>
            <w:tcW w:w="1274" w:type="dxa"/>
            <w:vAlign w:val="center"/>
          </w:tcPr>
          <w:p w:rsidR="00EC76B9" w:rsidRDefault="00EC76B9">
            <w:pPr>
              <w:pStyle w:val="a5"/>
              <w:spacing w:line="320" w:lineRule="atLeast"/>
              <w:jc w:val="center"/>
              <w:rPr>
                <w:rFonts w:hAnsi="宋体" w:hint="eastAsia"/>
              </w:rPr>
            </w:pPr>
          </w:p>
        </w:tc>
        <w:tc>
          <w:tcPr>
            <w:tcW w:w="1275" w:type="dxa"/>
            <w:vAlign w:val="center"/>
          </w:tcPr>
          <w:p w:rsidR="00EC76B9" w:rsidRDefault="00EC76B9">
            <w:pPr>
              <w:pStyle w:val="a5"/>
              <w:spacing w:line="320" w:lineRule="atLeast"/>
              <w:jc w:val="center"/>
              <w:rPr>
                <w:rFonts w:hAnsi="宋体" w:hint="eastAsia"/>
              </w:rPr>
            </w:pPr>
          </w:p>
        </w:tc>
      </w:tr>
    </w:tbl>
    <w:p w:rsidR="00EC76B9" w:rsidRDefault="00EC76B9">
      <w:pPr>
        <w:pStyle w:val="a5"/>
        <w:spacing w:line="320" w:lineRule="atLeast"/>
        <w:rPr>
          <w:rFonts w:hAnsi="宋体" w:hint="eastAsia"/>
        </w:rPr>
      </w:pPr>
      <w:r>
        <w:rPr>
          <w:rFonts w:hAnsi="宋体" w:hint="eastAsia"/>
        </w:rPr>
        <w:t>F.0.5在</w:t>
      </w:r>
      <w:r>
        <w:rPr>
          <w:rFonts w:hAnsi="宋体"/>
          <w:position w:val="-4"/>
        </w:rPr>
        <w:object w:dxaOrig="580" w:dyaOrig="260">
          <v:shape id="_x0000_i1065" type="#_x0000_t75" style="width:29.25pt;height:12.75pt" o:ole="" fillcolor="window">
            <v:imagedata r:id="rId93" o:title=""/>
          </v:shape>
          <o:OLEObject Type="Embed" ProgID="Equation.3" ShapeID="_x0000_i1065" DrawAspect="Content" ObjectID="_1326479207" r:id="rId120"/>
        </w:object>
      </w:r>
      <w:r>
        <w:rPr>
          <w:rFonts w:hAnsi="宋体" w:hint="eastAsia"/>
        </w:rPr>
        <w:t>管理图和直方图中可标出本规范附录E规定的质量标准或允许差范围。当有超出此范围，即施工不合格时，应予处理。</w:t>
      </w:r>
    </w:p>
    <w:p w:rsidR="00EC76B9" w:rsidRDefault="00EC76B9">
      <w:pPr>
        <w:pStyle w:val="a5"/>
        <w:spacing w:line="360" w:lineRule="atLeast"/>
        <w:rPr>
          <w:rFonts w:hAnsi="宋体" w:hint="eastAsia"/>
        </w:rPr>
      </w:pPr>
      <w:r>
        <w:rPr>
          <w:rFonts w:hAnsi="宋体" w:hint="eastAsia"/>
        </w:rPr>
        <w:t>F.0.6 在</w:t>
      </w:r>
      <w:r>
        <w:rPr>
          <w:rFonts w:hAnsi="宋体"/>
          <w:position w:val="-4"/>
        </w:rPr>
        <w:object w:dxaOrig="580" w:dyaOrig="260">
          <v:shape id="_x0000_i1066" type="#_x0000_t75" style="width:29.25pt;height:12.75pt" o:ole="" fillcolor="window">
            <v:imagedata r:id="rId93" o:title=""/>
          </v:shape>
          <o:OLEObject Type="Embed" ProgID="Equation.3" ShapeID="_x0000_i1066" DrawAspect="Content" ObjectID="_1326479208" r:id="rId121"/>
        </w:object>
      </w:r>
      <w:r>
        <w:rPr>
          <w:rFonts w:hAnsi="宋体" w:hint="eastAsia"/>
        </w:rPr>
        <w:t>管理图和直方图中可标出企业管理的目标的允许范围。当有超出此范围，即施工水平下降时，应研究对策。</w:t>
      </w:r>
    </w:p>
    <w:p w:rsidR="00EC76B9" w:rsidRDefault="00EC76B9">
      <w:pPr>
        <w:pStyle w:val="a5"/>
        <w:spacing w:line="360" w:lineRule="atLeast"/>
        <w:rPr>
          <w:rFonts w:hAnsi="宋体" w:hint="eastAsia"/>
        </w:rPr>
      </w:pPr>
      <w:r>
        <w:rPr>
          <w:rFonts w:hAnsi="宋体" w:hint="eastAsia"/>
        </w:rPr>
        <w:t>F.0.7施工质量动态管理工作宜借助于电子计算机进行。各级工程管理部门宜随时查询或检查所有的数据。</w:t>
      </w:r>
    </w:p>
    <w:p w:rsidR="00EC76B9" w:rsidRDefault="00EC76B9">
      <w:pPr>
        <w:spacing w:line="360" w:lineRule="atLeast"/>
        <w:rPr>
          <w:rFonts w:hint="eastAsia"/>
        </w:rPr>
      </w:pPr>
      <w:r>
        <w:rPr>
          <w:rFonts w:hAnsi="宋体" w:hint="eastAsia"/>
        </w:rPr>
        <w:t>F.0.8</w:t>
      </w:r>
      <w:r>
        <w:rPr>
          <w:rFonts w:hAnsi="宋体" w:hint="eastAsia"/>
        </w:rPr>
        <w:t>施工结束后，施工单位宜汇总全部数据，计算出平均值、标准差及变异系数，绘制整个工程的施工质量直方图或正态分布曲线，作为下一个工程的企业管理目标。数据库及动态质量管理的内容应制成光盘等以便于长期保存。</w:t>
      </w:r>
    </w:p>
    <w:p w:rsidR="00EC76B9" w:rsidRDefault="00EC76B9">
      <w:pPr>
        <w:spacing w:line="360" w:lineRule="atLeast"/>
        <w:jc w:val="center"/>
        <w:rPr>
          <w:rFonts w:ascii="宋体" w:hAnsi="宋体" w:hint="eastAsia"/>
          <w:b/>
        </w:rPr>
      </w:pPr>
      <w:r>
        <w:rPr>
          <w:rFonts w:hAnsi="宋体"/>
        </w:rPr>
        <w:br w:type="page"/>
      </w:r>
      <w:r>
        <w:rPr>
          <w:rFonts w:ascii="宋体" w:hAnsi="宋体" w:hint="eastAsia"/>
          <w:b/>
        </w:rPr>
        <w:t>附录G     沥青路面质量过程控制及总量检验方法</w:t>
      </w:r>
    </w:p>
    <w:p w:rsidR="00EC76B9" w:rsidRDefault="00EC76B9">
      <w:pPr>
        <w:spacing w:line="360" w:lineRule="atLeast"/>
        <w:jc w:val="center"/>
        <w:rPr>
          <w:rFonts w:ascii="宋体" w:hAnsi="宋体" w:hint="eastAsia"/>
          <w:b/>
        </w:rPr>
      </w:pPr>
    </w:p>
    <w:p w:rsidR="00EC76B9" w:rsidRDefault="00EC76B9">
      <w:pPr>
        <w:pStyle w:val="a5"/>
        <w:spacing w:line="360" w:lineRule="atLeast"/>
        <w:rPr>
          <w:rFonts w:hAnsi="宋体" w:hint="eastAsia"/>
        </w:rPr>
      </w:pPr>
      <w:r>
        <w:rPr>
          <w:rFonts w:hAnsi="宋体" w:hint="eastAsia"/>
        </w:rPr>
        <w:t>G.0.1为做好沥青混合料生产过程中的实时控制，及时发现各项生产参数是否符合配合比设计要求，高速公路和一级公路采用间歇式拌和机生产沥青混合料时，必须配备计算机自动采集及自记打印数据的装置，进行沥青混合料的“过程控制”(在线监测)和总量检验。</w:t>
      </w:r>
    </w:p>
    <w:p w:rsidR="00EC76B9" w:rsidRDefault="00EC76B9">
      <w:pPr>
        <w:pStyle w:val="a5"/>
        <w:spacing w:line="360" w:lineRule="atLeast"/>
        <w:rPr>
          <w:rFonts w:hAnsi="宋体" w:hint="eastAsia"/>
        </w:rPr>
      </w:pPr>
      <w:r>
        <w:rPr>
          <w:rFonts w:hAnsi="宋体" w:hint="eastAsia"/>
        </w:rPr>
        <w:t>G.0.2开始拌和前应设定每拌和一盘沥青混合料的生产量，各个热料仓、矿粉、沥青等的标准配合比用量，设定各项施工温度。拌和过程中计算机通过传感器采集每拌和一盘混合料的各项数据，由计算机自动处理或者逐盘打印这些数据，进行沥青混合料质量的在线监测。当计算机能够实时监测、自动处理、显示、保存所采集的各项数据时，也允许不逐锅打印数据，只打印汇总统计值。</w:t>
      </w:r>
    </w:p>
    <w:p w:rsidR="00EC76B9" w:rsidRDefault="00EC76B9">
      <w:pPr>
        <w:pStyle w:val="a5"/>
        <w:spacing w:line="360" w:lineRule="atLeast"/>
        <w:rPr>
          <w:rFonts w:hAnsi="宋体" w:hint="eastAsia"/>
          <w:sz w:val="18"/>
        </w:rPr>
      </w:pPr>
      <w:r>
        <w:rPr>
          <w:rFonts w:hAnsi="宋体" w:hint="eastAsia"/>
          <w:sz w:val="18"/>
        </w:rPr>
        <w:t>注意：拌和机的各种称重传感器必须逐个经过认真标定，自动采集、记录打印的结果应经过校验，如与实际数量有差值时应求出修正系数，保证各项施工参数的准确性。</w:t>
      </w:r>
    </w:p>
    <w:p w:rsidR="00EC76B9" w:rsidRDefault="00EC76B9">
      <w:pPr>
        <w:pStyle w:val="a5"/>
        <w:spacing w:line="360" w:lineRule="atLeast"/>
        <w:rPr>
          <w:rFonts w:hAnsi="宋体" w:hint="eastAsia"/>
        </w:rPr>
      </w:pPr>
      <w:r>
        <w:rPr>
          <w:rFonts w:hAnsi="宋体" w:hint="eastAsia"/>
        </w:rPr>
        <w:t>G.0.3计算机必须逐盘采集各项数据，按各个料仓的筛分曲线，逐锅计算出矿料级配，与工程设计级配范围及容许的施工波动范围进行比较，实时评定矿料级配是否符合要求。当发现有不合格的情况，必须引起注意，如果连续3锅以上都出现不合格情况时，宜对设定值适当调整。</w:t>
      </w:r>
    </w:p>
    <w:p w:rsidR="00EC76B9" w:rsidRDefault="00EC76B9">
      <w:pPr>
        <w:pStyle w:val="a5"/>
        <w:spacing w:line="360" w:lineRule="atLeast"/>
        <w:rPr>
          <w:rFonts w:hAnsi="宋体" w:hint="eastAsia"/>
          <w:sz w:val="18"/>
        </w:rPr>
      </w:pPr>
      <w:r>
        <w:rPr>
          <w:rFonts w:hAnsi="宋体" w:hint="eastAsia"/>
          <w:sz w:val="18"/>
        </w:rPr>
        <w:t>注意：各个料仓的筛分结果应按本规范的取样方法定期检测，施工过程中应经常检查是否有大的变化，利用新的筛分结果计算矿料级配，必要时适当调整配合比的设定值，以确保符合实际情况，达到标准配合比的要求。</w:t>
      </w:r>
    </w:p>
    <w:p w:rsidR="00EC76B9" w:rsidRDefault="00EC76B9">
      <w:pPr>
        <w:pStyle w:val="a5"/>
        <w:spacing w:line="360" w:lineRule="atLeast"/>
        <w:rPr>
          <w:rFonts w:hAnsi="宋体" w:hint="eastAsia"/>
        </w:rPr>
      </w:pPr>
      <w:r>
        <w:rPr>
          <w:rFonts w:hAnsi="宋体" w:hint="eastAsia"/>
        </w:rPr>
        <w:t>G.0.4计算机必须逐盘采集沥青结合料的实际使用量及沥青混合料的生产量，计算油石比(或沥青用量)，与设计值及容许的波动范围相比较，评定是否符合要求。如果连续3锅以上不符要求时，宜对设定值适当调整。</w:t>
      </w:r>
    </w:p>
    <w:p w:rsidR="00EC76B9" w:rsidRDefault="00EC76B9">
      <w:pPr>
        <w:pStyle w:val="a5"/>
        <w:spacing w:line="360" w:lineRule="atLeast"/>
        <w:rPr>
          <w:rFonts w:hAnsi="宋体" w:hint="eastAsia"/>
        </w:rPr>
      </w:pPr>
      <w:r>
        <w:rPr>
          <w:rFonts w:hAnsi="宋体" w:hint="eastAsia"/>
        </w:rPr>
        <w:t>G.0.5计算机必须实时监测和采集与沥青混合料生产有关的各种施工温度，与本规范的要求进行比较，评定是否符合要求。</w:t>
      </w:r>
    </w:p>
    <w:p w:rsidR="00EC76B9" w:rsidRDefault="00EC76B9">
      <w:pPr>
        <w:spacing w:line="360" w:lineRule="atLeast"/>
        <w:rPr>
          <w:rFonts w:ascii="宋体" w:hAnsi="宋体" w:hint="eastAsia"/>
        </w:rPr>
      </w:pPr>
      <w:r>
        <w:rPr>
          <w:rFonts w:ascii="宋体" w:hAnsi="宋体" w:hint="eastAsia"/>
        </w:rPr>
        <w:t>G.0.6总量检验的报告周期可以是一个工作日或一个台班。施工停止时，计算机应自动计算并及时打印出各项数据的统计结果。其中沥青混合料的矿料级配可以是全部筛孔，但评定是否符合要求可只对5个控制性筛孔(0.075mm、2.36mm、4.75mm、公称最大粒径、一档较粗的控制性粒径等筛孔)。并按式(G.0.6-1)、(G.0.6-2)、(G.0.6-3)计算全过程各种指标的平均值、标准差、变异系数，进行沥青混合料生产质量的总量检验。</w:t>
      </w:r>
    </w:p>
    <w:p w:rsidR="00EC76B9" w:rsidRDefault="00EC76B9">
      <w:pPr>
        <w:pStyle w:val="a5"/>
        <w:spacing w:line="360" w:lineRule="atLeast"/>
        <w:rPr>
          <w:rFonts w:hAnsi="宋体" w:hint="eastAsia"/>
        </w:rPr>
      </w:pPr>
    </w:p>
    <w:p w:rsidR="00EC76B9" w:rsidRDefault="00EC76B9">
      <w:pPr>
        <w:pStyle w:val="a5"/>
        <w:spacing w:line="360" w:lineRule="atLeast"/>
        <w:rPr>
          <w:rFonts w:hAnsi="宋体" w:hint="eastAsia"/>
        </w:rPr>
      </w:pPr>
      <w:r>
        <w:rPr>
          <w:rFonts w:hAnsi="宋体" w:hint="eastAsia"/>
        </w:rPr>
        <w:t xml:space="preserve">          </w:t>
      </w:r>
      <w:r>
        <w:rPr>
          <w:rFonts w:hAnsi="宋体"/>
          <w:position w:val="-24"/>
        </w:rPr>
        <w:object w:dxaOrig="2299" w:dyaOrig="620">
          <v:shape id="_x0000_i1067" type="#_x0000_t75" style="width:114.75pt;height:30.75pt" o:ole="" fillcolor="window">
            <v:imagedata r:id="rId77" o:title=""/>
          </v:shape>
          <o:OLEObject Type="Embed" ProgID="Equation.3" ShapeID="_x0000_i1067" DrawAspect="Content" ObjectID="_1326479209" r:id="rId122"/>
        </w:object>
      </w:r>
      <w:r>
        <w:rPr>
          <w:rFonts w:hAnsi="宋体" w:hint="eastAsia"/>
        </w:rPr>
        <w:t xml:space="preserve">                                  (G.0.6-1)</w:t>
      </w:r>
    </w:p>
    <w:p w:rsidR="00EC76B9" w:rsidRDefault="00EC76B9">
      <w:pPr>
        <w:pStyle w:val="a5"/>
        <w:spacing w:line="360" w:lineRule="atLeast"/>
        <w:rPr>
          <w:rFonts w:hAnsi="宋体" w:hint="eastAsia"/>
        </w:rPr>
      </w:pPr>
      <w:r>
        <w:rPr>
          <w:rFonts w:hAnsi="宋体" w:hint="eastAsia"/>
        </w:rPr>
        <w:t xml:space="preserve">          </w:t>
      </w:r>
      <w:r>
        <w:rPr>
          <w:rFonts w:hAnsi="宋体"/>
          <w:position w:val="-26"/>
        </w:rPr>
        <w:object w:dxaOrig="4740" w:dyaOrig="740">
          <v:shape id="_x0000_i1068" type="#_x0000_t75" style="width:237pt;height:36.75pt" o:ole="" fillcolor="window">
            <v:imagedata r:id="rId79" o:title=""/>
          </v:shape>
          <o:OLEObject Type="Embed" ProgID="Equation.3" ShapeID="_x0000_i1068" DrawAspect="Content" ObjectID="_1326479210" r:id="rId123"/>
        </w:object>
      </w:r>
      <w:r>
        <w:rPr>
          <w:rFonts w:hAnsi="宋体" w:hint="eastAsia"/>
        </w:rPr>
        <w:t xml:space="preserve">        (G.0.6-2)</w:t>
      </w:r>
    </w:p>
    <w:p w:rsidR="00EC76B9" w:rsidRDefault="00EC76B9">
      <w:pPr>
        <w:pStyle w:val="a5"/>
        <w:spacing w:line="360" w:lineRule="atLeast"/>
        <w:rPr>
          <w:rFonts w:hAnsi="宋体" w:hint="eastAsia"/>
        </w:rPr>
      </w:pPr>
      <w:r>
        <w:rPr>
          <w:rFonts w:hAnsi="宋体" w:hint="eastAsia"/>
        </w:rPr>
        <w:t xml:space="preserve">          </w:t>
      </w:r>
      <w:r>
        <w:rPr>
          <w:rFonts w:hAnsi="宋体"/>
          <w:position w:val="-30"/>
        </w:rPr>
        <w:object w:dxaOrig="940" w:dyaOrig="680">
          <v:shape id="_x0000_i1069" type="#_x0000_t75" style="width:47.25pt;height:33.75pt" o:ole="" fillcolor="window">
            <v:imagedata r:id="rId81" o:title=""/>
          </v:shape>
          <o:OLEObject Type="Embed" ProgID="Equation.3" ShapeID="_x0000_i1069" DrawAspect="Content" ObjectID="_1326479211" r:id="rId124"/>
        </w:object>
      </w:r>
      <w:r>
        <w:rPr>
          <w:rFonts w:hAnsi="宋体" w:hint="eastAsia"/>
        </w:rPr>
        <w:t xml:space="preserve">                                                  (G.0.6-3)</w:t>
      </w:r>
    </w:p>
    <w:p w:rsidR="00EC76B9" w:rsidRDefault="00EC76B9">
      <w:pPr>
        <w:pStyle w:val="a5"/>
        <w:spacing w:line="360" w:lineRule="atLeast"/>
        <w:rPr>
          <w:rFonts w:hAnsi="宋体" w:hint="eastAsia"/>
        </w:rPr>
      </w:pPr>
      <w:r>
        <w:rPr>
          <w:rFonts w:hAnsi="宋体" w:hint="eastAsia"/>
        </w:rPr>
        <w:t>式中 K</w:t>
      </w:r>
      <w:r>
        <w:rPr>
          <w:rFonts w:hAnsi="宋体" w:hint="eastAsia"/>
          <w:vertAlign w:val="subscript"/>
        </w:rPr>
        <w:t>0</w:t>
      </w:r>
      <w:r>
        <w:rPr>
          <w:rFonts w:hAnsi="宋体" w:hint="eastAsia"/>
        </w:rPr>
        <w:t>：该报告周期的平均值，%;</w:t>
      </w:r>
    </w:p>
    <w:p w:rsidR="00EC76B9" w:rsidRDefault="00EC76B9">
      <w:pPr>
        <w:pStyle w:val="a5"/>
        <w:spacing w:line="360" w:lineRule="atLeast"/>
        <w:rPr>
          <w:rFonts w:hAnsi="宋体" w:hint="eastAsia"/>
        </w:rPr>
      </w:pPr>
      <w:r>
        <w:rPr>
          <w:rFonts w:hAnsi="宋体" w:hint="eastAsia"/>
        </w:rPr>
        <w:t xml:space="preserve">        S ：一个报告周期的测定值的标准差，%;</w:t>
      </w:r>
    </w:p>
    <w:p w:rsidR="00EC76B9" w:rsidRDefault="00EC76B9">
      <w:pPr>
        <w:pStyle w:val="a5"/>
        <w:spacing w:line="360" w:lineRule="atLeast"/>
        <w:rPr>
          <w:rFonts w:hAnsi="宋体" w:hint="eastAsia"/>
        </w:rPr>
      </w:pPr>
      <w:r>
        <w:rPr>
          <w:rFonts w:hAnsi="宋体" w:hint="eastAsia"/>
        </w:rPr>
        <w:t xml:space="preserve">       C</w:t>
      </w:r>
      <w:r>
        <w:rPr>
          <w:rFonts w:hAnsi="宋体" w:hint="eastAsia"/>
          <w:vertAlign w:val="subscript"/>
        </w:rPr>
        <w:t>V</w:t>
      </w:r>
      <w:r>
        <w:rPr>
          <w:rFonts w:hAnsi="宋体" w:hint="eastAsia"/>
        </w:rPr>
        <w:t>：一个报告周期的测定值的变异系数，%;</w:t>
      </w:r>
    </w:p>
    <w:p w:rsidR="00EC76B9" w:rsidRDefault="00EC76B9">
      <w:pPr>
        <w:pStyle w:val="a5"/>
        <w:spacing w:line="360" w:lineRule="atLeast"/>
        <w:rPr>
          <w:rFonts w:hAnsi="宋体" w:hint="eastAsia"/>
        </w:rPr>
      </w:pPr>
      <w:r>
        <w:rPr>
          <w:rFonts w:hAnsi="宋体" w:hint="eastAsia"/>
        </w:rPr>
        <w:t xml:space="preserve">     K</w:t>
      </w:r>
      <w:r>
        <w:rPr>
          <w:rFonts w:hAnsi="宋体" w:hint="eastAsia"/>
          <w:vertAlign w:val="subscript"/>
        </w:rPr>
        <w:t>1</w:t>
      </w:r>
      <w:r>
        <w:rPr>
          <w:rFonts w:hAnsi="宋体" w:hint="eastAsia"/>
        </w:rPr>
        <w:t>，K</w:t>
      </w:r>
      <w:r>
        <w:rPr>
          <w:rFonts w:hAnsi="宋体" w:hint="eastAsia"/>
          <w:vertAlign w:val="subscript"/>
        </w:rPr>
        <w:t>2</w:t>
      </w:r>
      <w:r>
        <w:rPr>
          <w:rFonts w:hAnsi="宋体" w:hint="eastAsia"/>
        </w:rPr>
        <w:t>，…，K</w:t>
      </w:r>
      <w:r>
        <w:rPr>
          <w:rFonts w:hAnsi="宋体" w:hint="eastAsia"/>
          <w:vertAlign w:val="subscript"/>
        </w:rPr>
        <w:t xml:space="preserve">N </w:t>
      </w:r>
      <w:r>
        <w:rPr>
          <w:rFonts w:hAnsi="宋体" w:hint="eastAsia"/>
        </w:rPr>
        <w:t>：该报告周期内每一盘的测定值，%;</w:t>
      </w:r>
    </w:p>
    <w:p w:rsidR="00EC76B9" w:rsidRDefault="00EC76B9">
      <w:pPr>
        <w:pStyle w:val="a5"/>
        <w:spacing w:line="360" w:lineRule="atLeast"/>
        <w:rPr>
          <w:rFonts w:hAnsi="宋体" w:hint="eastAsia"/>
        </w:rPr>
      </w:pPr>
      <w:r>
        <w:rPr>
          <w:rFonts w:hAnsi="宋体" w:hint="eastAsia"/>
        </w:rPr>
        <w:t xml:space="preserve">     N ：该报告周期内总的拌和盘数，其自由度为N－l。</w:t>
      </w:r>
    </w:p>
    <w:p w:rsidR="00EC76B9" w:rsidRDefault="00EC76B9">
      <w:pPr>
        <w:pStyle w:val="a5"/>
        <w:spacing w:line="360" w:lineRule="atLeast"/>
        <w:rPr>
          <w:rFonts w:hAnsi="宋体" w:hint="eastAsia"/>
        </w:rPr>
      </w:pPr>
      <w:r>
        <w:rPr>
          <w:rFonts w:hAnsi="宋体" w:hint="eastAsia"/>
        </w:rPr>
        <w:t>G.0.7利用一个评定周期的沥青混合料总生产量、施工总面积、沥青混合料密度按式G.0.7计算该摊铺层的平均压实厚度：</w:t>
      </w:r>
    </w:p>
    <w:p w:rsidR="00EC76B9" w:rsidRDefault="00EC76B9">
      <w:pPr>
        <w:pStyle w:val="a5"/>
        <w:spacing w:line="360" w:lineRule="atLeast"/>
        <w:rPr>
          <w:rFonts w:hAnsi="宋体"/>
        </w:rPr>
      </w:pPr>
      <w:r>
        <w:rPr>
          <w:rFonts w:hAnsi="宋体" w:hint="eastAsia"/>
        </w:rPr>
        <w:t xml:space="preserve">                             Σm</w:t>
      </w:r>
      <w:r>
        <w:rPr>
          <w:rFonts w:hAnsi="宋体" w:hint="eastAsia"/>
          <w:vertAlign w:val="subscript"/>
        </w:rPr>
        <w:t>i</w:t>
      </w:r>
    </w:p>
    <w:p w:rsidR="00EC76B9" w:rsidRDefault="00EC76B9">
      <w:pPr>
        <w:pStyle w:val="a5"/>
        <w:spacing w:line="360" w:lineRule="atLeast"/>
        <w:rPr>
          <w:rFonts w:hAnsi="宋体"/>
        </w:rPr>
      </w:pPr>
      <w:r>
        <w:rPr>
          <w:rFonts w:hAnsi="宋体" w:hint="eastAsia"/>
        </w:rPr>
        <w:t xml:space="preserve">                  H＝—————×1000                  (G.0.7)</w:t>
      </w:r>
    </w:p>
    <w:p w:rsidR="00EC76B9" w:rsidRDefault="00EC76B9">
      <w:pPr>
        <w:pStyle w:val="a5"/>
        <w:spacing w:line="360" w:lineRule="atLeast"/>
        <w:rPr>
          <w:rFonts w:hAnsi="宋体" w:hint="eastAsia"/>
        </w:rPr>
      </w:pPr>
      <w:r>
        <w:rPr>
          <w:rFonts w:hAnsi="宋体" w:hint="eastAsia"/>
        </w:rPr>
        <w:t xml:space="preserve">                             A×d</w:t>
      </w:r>
    </w:p>
    <w:p w:rsidR="00EC76B9" w:rsidRDefault="00EC76B9">
      <w:pPr>
        <w:pStyle w:val="a5"/>
        <w:spacing w:line="360" w:lineRule="atLeast"/>
        <w:rPr>
          <w:rFonts w:hAnsi="宋体" w:hint="eastAsia"/>
        </w:rPr>
      </w:pPr>
      <w:r>
        <w:rPr>
          <w:rFonts w:hAnsi="宋体" w:hint="eastAsia"/>
        </w:rPr>
        <w:t>式中：H：该评定周期沥青路面摊铺层的平均施工压实厚度，mm；</w:t>
      </w:r>
    </w:p>
    <w:p w:rsidR="00EC76B9" w:rsidRDefault="00EC76B9">
      <w:pPr>
        <w:pStyle w:val="a5"/>
        <w:spacing w:line="360" w:lineRule="atLeast"/>
        <w:rPr>
          <w:rFonts w:hAnsi="宋体" w:hint="eastAsia"/>
        </w:rPr>
      </w:pPr>
      <w:r>
        <w:rPr>
          <w:rFonts w:hAnsi="宋体" w:hint="eastAsia"/>
        </w:rPr>
        <w:t xml:space="preserve">           m</w:t>
      </w:r>
      <w:r>
        <w:rPr>
          <w:rFonts w:hAnsi="宋体" w:hint="eastAsia"/>
          <w:vertAlign w:val="subscript"/>
        </w:rPr>
        <w:t>i</w:t>
      </w:r>
      <w:r>
        <w:rPr>
          <w:rFonts w:hAnsi="宋体" w:hint="eastAsia"/>
        </w:rPr>
        <w:t>:每一盘沥青混合料的质量，脚标i为依次记录的盘次，Σm</w:t>
      </w:r>
      <w:r>
        <w:rPr>
          <w:rFonts w:hAnsi="宋体" w:hint="eastAsia"/>
          <w:vertAlign w:val="subscript"/>
        </w:rPr>
        <w:t>i</w:t>
      </w:r>
      <w:r>
        <w:rPr>
          <w:rFonts w:hAnsi="宋体" w:hint="eastAsia"/>
        </w:rPr>
        <w:t>为一个评定周期内沥青混合料的总生产量，t；</w:t>
      </w:r>
    </w:p>
    <w:p w:rsidR="00EC76B9" w:rsidRDefault="00EC76B9">
      <w:pPr>
        <w:pStyle w:val="a5"/>
        <w:spacing w:line="360" w:lineRule="atLeast"/>
        <w:rPr>
          <w:rFonts w:hAnsi="宋体" w:hint="eastAsia"/>
        </w:rPr>
      </w:pPr>
      <w:r>
        <w:rPr>
          <w:rFonts w:hAnsi="宋体" w:hint="eastAsia"/>
        </w:rPr>
        <w:t xml:space="preserve">          A：该评定周期沥青路面摊铺层的总面积，当遇有加宽等情况时，铺筑面积应按实际计算，m</w:t>
      </w:r>
      <w:r>
        <w:rPr>
          <w:rFonts w:hAnsi="宋体" w:hint="eastAsia"/>
          <w:vertAlign w:val="superscript"/>
        </w:rPr>
        <w:t>2</w:t>
      </w:r>
      <w:r>
        <w:rPr>
          <w:rFonts w:hAnsi="宋体" w:hint="eastAsia"/>
        </w:rPr>
        <w:t>；</w:t>
      </w:r>
    </w:p>
    <w:p w:rsidR="00EC76B9" w:rsidRDefault="00EC76B9">
      <w:pPr>
        <w:pStyle w:val="a5"/>
        <w:spacing w:line="360" w:lineRule="atLeast"/>
        <w:rPr>
          <w:rFonts w:hAnsi="宋体" w:hint="eastAsia"/>
        </w:rPr>
      </w:pPr>
      <w:r>
        <w:rPr>
          <w:rFonts w:hAnsi="宋体" w:hint="eastAsia"/>
        </w:rPr>
        <w:t xml:space="preserve">          d:评定周期内摊铺层的现场压实密度的平均值，由钻孔试件的干燥密度(即实验室标准密度乘以压实度)测定得到，t/m</w:t>
      </w:r>
      <w:r>
        <w:rPr>
          <w:rFonts w:hAnsi="宋体" w:hint="eastAsia"/>
          <w:vertAlign w:val="superscript"/>
        </w:rPr>
        <w:t>3</w:t>
      </w:r>
      <w:r>
        <w:rPr>
          <w:rFonts w:hAnsi="宋体" w:hint="eastAsia"/>
        </w:rPr>
        <w:t>。</w:t>
      </w:r>
    </w:p>
    <w:p w:rsidR="00EC76B9" w:rsidRDefault="00EC76B9">
      <w:pPr>
        <w:spacing w:line="360" w:lineRule="atLeast"/>
        <w:rPr>
          <w:rFonts w:ascii="宋体" w:hAnsi="宋体"/>
        </w:rPr>
      </w:pPr>
      <w:r>
        <w:rPr>
          <w:rFonts w:hAnsi="宋体" w:hint="eastAsia"/>
        </w:rPr>
        <w:t>G.0.8</w:t>
      </w:r>
      <w:r>
        <w:rPr>
          <w:rFonts w:hAnsi="宋体" w:hint="eastAsia"/>
        </w:rPr>
        <w:t>沥青混合料生产过程中的动态质量管理</w:t>
      </w:r>
      <w:r>
        <w:rPr>
          <w:rFonts w:ascii="宋体" w:hAnsi="宋体" w:hint="eastAsia"/>
        </w:rPr>
        <w:t>按附录F的方法</w:t>
      </w:r>
      <w:r>
        <w:rPr>
          <w:rFonts w:hAnsi="宋体" w:hint="eastAsia"/>
        </w:rPr>
        <w:t>进行。</w:t>
      </w:r>
    </w:p>
    <w:p w:rsidR="00EC76B9" w:rsidRDefault="00EC76B9">
      <w:pPr>
        <w:pStyle w:val="a5"/>
        <w:spacing w:line="360" w:lineRule="atLeast"/>
        <w:rPr>
          <w:rFonts w:hAnsi="宋体" w:hint="eastAsia"/>
        </w:rPr>
      </w:pPr>
      <w:r>
        <w:rPr>
          <w:rFonts w:hAnsi="宋体" w:hint="eastAsia"/>
        </w:rPr>
        <w:t>G.0.9一个沥青层全部铺筑完成后，应绘制出各个检测指标的变化过程，并计算总的平均值、标准差、变异系数。计算各个指标的总合格率，作为施工质量检验的依据。</w:t>
      </w:r>
    </w:p>
    <w:p w:rsidR="00EC76B9" w:rsidRDefault="00EC76B9">
      <w:pPr>
        <w:spacing w:line="360" w:lineRule="atLeast"/>
        <w:rPr>
          <w:rFonts w:ascii="宋体" w:hAnsi="宋体" w:hint="eastAsia"/>
        </w:rPr>
      </w:pPr>
      <w:r>
        <w:rPr>
          <w:rFonts w:ascii="宋体" w:hAnsi="宋体" w:hint="eastAsia"/>
        </w:rPr>
        <w:t>G.0.10计算机采集、计算的沥青混合料过程控制及施工质量总量检验的数据图表，均必须按要求随工程档案一起存档。</w:t>
      </w:r>
    </w:p>
    <w:p w:rsidR="00EC76B9" w:rsidRDefault="00EC76B9">
      <w:pPr>
        <w:spacing w:line="360" w:lineRule="atLeast"/>
        <w:jc w:val="center"/>
        <w:rPr>
          <w:rFonts w:ascii="宋体" w:hAnsi="宋体" w:hint="eastAsia"/>
          <w:b/>
        </w:rPr>
      </w:pPr>
      <w:r>
        <w:rPr>
          <w:rFonts w:hAnsi="宋体"/>
        </w:rPr>
        <w:br w:type="page"/>
      </w:r>
      <w:r>
        <w:rPr>
          <w:rFonts w:ascii="宋体" w:hAnsi="宋体" w:hint="eastAsia"/>
          <w:b/>
        </w:rPr>
        <w:t>附录H  本规范用词说明</w:t>
      </w:r>
    </w:p>
    <w:p w:rsidR="00EC76B9" w:rsidRDefault="00EC76B9">
      <w:pPr>
        <w:spacing w:line="360" w:lineRule="atLeast"/>
        <w:rPr>
          <w:rFonts w:ascii="宋体" w:hAnsi="宋体"/>
        </w:rPr>
      </w:pPr>
    </w:p>
    <w:p w:rsidR="00EC76B9" w:rsidRDefault="00EC76B9">
      <w:pPr>
        <w:spacing w:line="360" w:lineRule="atLeast"/>
        <w:rPr>
          <w:rFonts w:ascii="宋体" w:hAnsi="宋体"/>
        </w:rPr>
      </w:pPr>
      <w:r>
        <w:rPr>
          <w:rFonts w:ascii="宋体" w:hAnsi="宋体"/>
        </w:rPr>
        <w:t xml:space="preserve">    </w:t>
      </w:r>
      <w:r>
        <w:rPr>
          <w:rFonts w:ascii="宋体" w:hAnsi="宋体" w:hint="eastAsia"/>
        </w:rPr>
        <w:t>为了准确地掌握规范条文，对执行规范严格程度的用词作如下规定：</w:t>
      </w:r>
    </w:p>
    <w:p w:rsidR="00EC76B9" w:rsidRDefault="00EC76B9">
      <w:pPr>
        <w:spacing w:line="360" w:lineRule="atLeast"/>
        <w:rPr>
          <w:rFonts w:ascii="宋体" w:hAnsi="宋体"/>
        </w:rPr>
      </w:pPr>
      <w:r>
        <w:rPr>
          <w:rFonts w:ascii="宋体" w:hAnsi="宋体" w:hint="eastAsia"/>
        </w:rPr>
        <w:t>一、表示很严格，非这样做不可的用词</w:t>
      </w:r>
    </w:p>
    <w:p w:rsidR="00EC76B9" w:rsidRDefault="00EC76B9">
      <w:pPr>
        <w:spacing w:line="360" w:lineRule="atLeast"/>
        <w:rPr>
          <w:rFonts w:ascii="宋体" w:hAnsi="宋体"/>
        </w:rPr>
      </w:pPr>
      <w:r>
        <w:rPr>
          <w:rFonts w:ascii="宋体" w:hAnsi="宋体"/>
        </w:rPr>
        <w:t xml:space="preserve">    </w:t>
      </w:r>
      <w:r>
        <w:rPr>
          <w:rFonts w:ascii="宋体" w:hAnsi="宋体" w:hint="eastAsia"/>
        </w:rPr>
        <w:t>正面词采用“必须”，反面词采用“严禁”；</w:t>
      </w:r>
    </w:p>
    <w:p w:rsidR="00EC76B9" w:rsidRDefault="00EC76B9">
      <w:pPr>
        <w:spacing w:line="360" w:lineRule="atLeast"/>
        <w:rPr>
          <w:rFonts w:ascii="宋体" w:hAnsi="宋体"/>
        </w:rPr>
      </w:pPr>
      <w:r>
        <w:rPr>
          <w:rFonts w:ascii="宋体" w:hAnsi="宋体" w:hint="eastAsia"/>
        </w:rPr>
        <w:t>二、表示严格，在正常情况均应这样做的用词</w:t>
      </w:r>
    </w:p>
    <w:p w:rsidR="00EC76B9" w:rsidRDefault="00EC76B9">
      <w:pPr>
        <w:spacing w:line="360" w:lineRule="atLeast"/>
        <w:rPr>
          <w:rFonts w:ascii="宋体" w:hAnsi="宋体"/>
        </w:rPr>
      </w:pPr>
      <w:r>
        <w:rPr>
          <w:rFonts w:ascii="宋体" w:hAnsi="宋体"/>
        </w:rPr>
        <w:t xml:space="preserve">    </w:t>
      </w:r>
      <w:r>
        <w:rPr>
          <w:rFonts w:ascii="宋体" w:hAnsi="宋体" w:hint="eastAsia"/>
        </w:rPr>
        <w:t>正面词采用“应”，反面词采用“不应”或“不得”；</w:t>
      </w:r>
    </w:p>
    <w:p w:rsidR="00EC76B9" w:rsidRDefault="00EC76B9">
      <w:pPr>
        <w:spacing w:line="360" w:lineRule="atLeast"/>
        <w:rPr>
          <w:rFonts w:ascii="宋体" w:hAnsi="宋体"/>
        </w:rPr>
      </w:pPr>
      <w:r>
        <w:rPr>
          <w:rFonts w:ascii="宋体" w:hAnsi="宋体" w:hint="eastAsia"/>
        </w:rPr>
        <w:t>三、表示允许稍有选择，在条件许可时首先应这样做的用词</w:t>
      </w:r>
    </w:p>
    <w:p w:rsidR="00EC76B9" w:rsidRDefault="00EC76B9">
      <w:pPr>
        <w:spacing w:line="360" w:lineRule="atLeast"/>
        <w:rPr>
          <w:rFonts w:ascii="宋体" w:hAnsi="宋体"/>
        </w:rPr>
      </w:pPr>
      <w:r>
        <w:rPr>
          <w:rFonts w:ascii="宋体" w:hAnsi="宋体"/>
        </w:rPr>
        <w:t xml:space="preserve">    </w:t>
      </w:r>
      <w:r>
        <w:rPr>
          <w:rFonts w:ascii="宋体" w:hAnsi="宋体" w:hint="eastAsia"/>
        </w:rPr>
        <w:t>正面词采用“宜”，反面词采用“不宜”；</w:t>
      </w:r>
    </w:p>
    <w:p w:rsidR="00EC76B9" w:rsidRDefault="00EC76B9">
      <w:pPr>
        <w:spacing w:line="360" w:lineRule="atLeast"/>
        <w:ind w:firstLine="420"/>
        <w:rPr>
          <w:rFonts w:ascii="宋体" w:hAnsi="宋体" w:hint="eastAsia"/>
        </w:rPr>
      </w:pPr>
      <w:r>
        <w:rPr>
          <w:rFonts w:ascii="宋体" w:hAnsi="宋体" w:hint="eastAsia"/>
        </w:rPr>
        <w:t>表示有选择，在一定条件下可以这样做的，采用“可”。</w:t>
      </w:r>
    </w:p>
    <w:p w:rsidR="00EC76B9" w:rsidRDefault="00EC76B9" w:rsidP="00827F89">
      <w:pPr>
        <w:spacing w:line="360" w:lineRule="atLeast"/>
        <w:rPr>
          <w:rFonts w:hint="eastAsia"/>
        </w:rPr>
      </w:pPr>
    </w:p>
    <w:p w:rsidR="00EC76B9" w:rsidRDefault="00EC76B9"/>
    <w:sectPr w:rsidR="00EC76B9">
      <w:headerReference w:type="default" r:id="rId125"/>
      <w:footerReference w:type="even" r:id="rId126"/>
      <w:footerReference w:type="default" r:id="rId127"/>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3D5B" w:rsidRDefault="00473D5B">
      <w:r>
        <w:separator/>
      </w:r>
    </w:p>
  </w:endnote>
  <w:endnote w:type="continuationSeparator" w:id="1">
    <w:p w:rsidR="00473D5B" w:rsidRDefault="00473D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幼圆">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C76B9" w:rsidRDefault="00EC76B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7"/>
      <w:framePr w:wrap="around" w:vAnchor="text" w:hAnchor="margin" w:xAlign="center" w:y="1"/>
      <w:rPr>
        <w:rStyle w:val="aa"/>
        <w:rFonts w:hint="eastAsia"/>
      </w:rPr>
    </w:pPr>
    <w:r>
      <w:rPr>
        <w:rStyle w:val="aa"/>
        <w:rFonts w:hint="eastAsia"/>
      </w:rPr>
      <w:t>-</w:t>
    </w:r>
    <w:r>
      <w:rPr>
        <w:rStyle w:val="aa"/>
      </w:rPr>
      <w:fldChar w:fldCharType="begin"/>
    </w:r>
    <w:r>
      <w:rPr>
        <w:rStyle w:val="aa"/>
      </w:rPr>
      <w:instrText xml:space="preserve">PAGE  </w:instrText>
    </w:r>
    <w:r>
      <w:rPr>
        <w:rStyle w:val="aa"/>
      </w:rPr>
      <w:fldChar w:fldCharType="separate"/>
    </w:r>
    <w:r w:rsidR="00AA2015">
      <w:rPr>
        <w:rStyle w:val="aa"/>
        <w:noProof/>
      </w:rPr>
      <w:t>3</w:t>
    </w:r>
    <w:r>
      <w:rPr>
        <w:rStyle w:val="aa"/>
      </w:rPr>
      <w:fldChar w:fldCharType="end"/>
    </w:r>
    <w:r>
      <w:rPr>
        <w:rStyle w:val="aa"/>
        <w:rFonts w:hint="eastAsia"/>
      </w:rPr>
      <w:t>-</w:t>
    </w:r>
  </w:p>
  <w:p w:rsidR="00EC76B9" w:rsidRDefault="00EC76B9">
    <w:pPr>
      <w:pStyle w:val="a7"/>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C76B9" w:rsidRDefault="00EC76B9">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7"/>
      <w:jc w:val="center"/>
      <w:rPr>
        <w:rFonts w:hint="eastAsia"/>
      </w:rPr>
    </w:pPr>
    <w:r>
      <w:rPr>
        <w:rFonts w:hint="eastAsia"/>
      </w:rPr>
      <w:t>-9-</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rsidR="00EC76B9" w:rsidRDefault="00EC76B9">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7"/>
      <w:framePr w:wrap="around" w:vAnchor="text" w:hAnchor="margin" w:xAlign="center" w:y="1"/>
      <w:rPr>
        <w:rStyle w:val="aa"/>
        <w:rFonts w:hint="eastAsia"/>
      </w:rPr>
    </w:pPr>
    <w:r>
      <w:rPr>
        <w:rStyle w:val="aa"/>
        <w:rFonts w:hint="eastAsia"/>
      </w:rPr>
      <w:t>-</w:t>
    </w:r>
    <w:r>
      <w:rPr>
        <w:rStyle w:val="aa"/>
      </w:rPr>
      <w:fldChar w:fldCharType="begin"/>
    </w:r>
    <w:r>
      <w:rPr>
        <w:rStyle w:val="aa"/>
      </w:rPr>
      <w:instrText xml:space="preserve">PAGE  </w:instrText>
    </w:r>
    <w:r>
      <w:rPr>
        <w:rStyle w:val="aa"/>
      </w:rPr>
      <w:fldChar w:fldCharType="separate"/>
    </w:r>
    <w:r w:rsidR="00AA2015">
      <w:rPr>
        <w:rStyle w:val="aa"/>
        <w:noProof/>
      </w:rPr>
      <w:t>55</w:t>
    </w:r>
    <w:r>
      <w:rPr>
        <w:rStyle w:val="aa"/>
      </w:rPr>
      <w:fldChar w:fldCharType="end"/>
    </w:r>
    <w:r>
      <w:rPr>
        <w:rStyle w:val="aa"/>
        <w:rFonts w:hint="eastAsia"/>
      </w:rPr>
      <w:t>-</w:t>
    </w:r>
  </w:p>
  <w:p w:rsidR="00EC76B9" w:rsidRDefault="00EC76B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3D5B" w:rsidRDefault="00473D5B">
      <w:r>
        <w:separator/>
      </w:r>
    </w:p>
  </w:footnote>
  <w:footnote w:type="continuationSeparator" w:id="1">
    <w:p w:rsidR="00473D5B" w:rsidRDefault="00473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6"/>
      <w:jc w:val="both"/>
      <w:rPr>
        <w:rFonts w:hint="eastAsia"/>
      </w:rPr>
    </w:pPr>
    <w:r>
      <w:rPr>
        <w:rFonts w:hint="eastAsia"/>
      </w:rPr>
      <w:t>公路沥青路面施工技术规范</w:t>
    </w:r>
    <w:r>
      <w:rPr>
        <w:rFonts w:hint="eastAsia"/>
      </w:rPr>
      <w:t xml:space="preserve">                                                                                                 </w:t>
    </w:r>
    <w:r>
      <w:rPr>
        <w:rFonts w:hint="eastAsia"/>
      </w:rPr>
      <w:t>共</w:t>
    </w:r>
    <w:r>
      <w:rPr>
        <w:rStyle w:val="aa"/>
      </w:rPr>
      <w:fldChar w:fldCharType="begin"/>
    </w:r>
    <w:r>
      <w:rPr>
        <w:rStyle w:val="aa"/>
      </w:rPr>
      <w:instrText xml:space="preserve"> NUMPAGES </w:instrText>
    </w:r>
    <w:r>
      <w:rPr>
        <w:rStyle w:val="aa"/>
      </w:rPr>
      <w:fldChar w:fldCharType="separate"/>
    </w:r>
    <w:r w:rsidR="00AA2015">
      <w:rPr>
        <w:rStyle w:val="aa"/>
        <w:noProof/>
      </w:rPr>
      <w:t>24</w:t>
    </w:r>
    <w:r>
      <w:rPr>
        <w:rStyle w:val="aa"/>
      </w:rPr>
      <w:fldChar w:fldCharType="end"/>
    </w:r>
    <w:r>
      <w:rPr>
        <w:rStyle w:val="aa"/>
        <w:rFonts w:hint="eastAsia"/>
      </w:rPr>
      <w:t>60</w:t>
    </w:r>
    <w:r>
      <w:rPr>
        <w:rStyle w:val="aa"/>
        <w:rFonts w:hint="eastAsia"/>
      </w:rPr>
      <w:t>页</w:t>
    </w:r>
    <w:r>
      <w:rPr>
        <w:rStyle w:val="aa"/>
        <w:rFonts w:hint="eastAsia"/>
      </w:rPr>
      <w:t xml:space="preserve">      </w:t>
    </w:r>
    <w:r>
      <w:rPr>
        <w:rStyle w:val="aa"/>
        <w:rFonts w:hint="eastAsia"/>
      </w:rPr>
      <w:t>第</w:t>
    </w:r>
    <w:r>
      <w:rPr>
        <w:rStyle w:val="aa"/>
      </w:rPr>
      <w:fldChar w:fldCharType="begin"/>
    </w:r>
    <w:r>
      <w:rPr>
        <w:rStyle w:val="aa"/>
      </w:rPr>
      <w:instrText xml:space="preserve"> PAGE </w:instrText>
    </w:r>
    <w:r>
      <w:rPr>
        <w:rStyle w:val="aa"/>
      </w:rPr>
      <w:fldChar w:fldCharType="separate"/>
    </w:r>
    <w:r w:rsidR="00AA2015">
      <w:rPr>
        <w:rStyle w:val="aa"/>
        <w:noProof/>
      </w:rPr>
      <w:t>3</w:t>
    </w:r>
    <w:r>
      <w:rPr>
        <w:rStyle w:val="aa"/>
      </w:rPr>
      <w:fldChar w:fldCharType="end"/>
    </w:r>
    <w:r>
      <w:rPr>
        <w:rStyle w:val="aa"/>
        <w:rFonts w:hint="eastAsia"/>
      </w:rPr>
      <w:t>页</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6B9" w:rsidRDefault="00EC76B9">
    <w:pPr>
      <w:pStyle w:val="a6"/>
      <w:jc w:val="both"/>
      <w:rPr>
        <w:rFonts w:hint="eastAsia"/>
      </w:rPr>
    </w:pPr>
    <w:r>
      <w:rPr>
        <w:rFonts w:hint="eastAsia"/>
      </w:rPr>
      <w:t>公路沥青路面施工技术规范</w:t>
    </w:r>
    <w:r>
      <w:rPr>
        <w:rFonts w:hint="eastAsia"/>
      </w:rPr>
      <w:t xml:space="preserve"> </w:t>
    </w:r>
    <w:r>
      <w:rPr>
        <w:rFonts w:hint="eastAsia"/>
      </w:rPr>
      <w:t>条文说明</w:t>
    </w:r>
    <w:r>
      <w:rPr>
        <w:rFonts w:hint="eastAsia"/>
      </w:rPr>
      <w:t xml:space="preserve">                                                                                                 </w:t>
    </w:r>
    <w:r>
      <w:rPr>
        <w:rFonts w:hint="eastAsia"/>
      </w:rPr>
      <w:t>共</w:t>
    </w:r>
    <w:r>
      <w:rPr>
        <w:rStyle w:val="aa"/>
      </w:rPr>
      <w:fldChar w:fldCharType="begin"/>
    </w:r>
    <w:r>
      <w:rPr>
        <w:rStyle w:val="aa"/>
      </w:rPr>
      <w:instrText xml:space="preserve"> NUMPAGES </w:instrText>
    </w:r>
    <w:r>
      <w:rPr>
        <w:rStyle w:val="aa"/>
      </w:rPr>
      <w:fldChar w:fldCharType="separate"/>
    </w:r>
    <w:r w:rsidR="00AA2015">
      <w:rPr>
        <w:rStyle w:val="aa"/>
        <w:noProof/>
      </w:rPr>
      <w:t>55</w:t>
    </w:r>
    <w:r>
      <w:rPr>
        <w:rStyle w:val="aa"/>
      </w:rPr>
      <w:fldChar w:fldCharType="end"/>
    </w:r>
    <w:r>
      <w:rPr>
        <w:rStyle w:val="aa"/>
        <w:rFonts w:hint="eastAsia"/>
      </w:rPr>
      <w:t>60</w:t>
    </w:r>
    <w:r>
      <w:rPr>
        <w:rStyle w:val="aa"/>
        <w:rFonts w:hint="eastAsia"/>
      </w:rPr>
      <w:t>页</w:t>
    </w:r>
    <w:r>
      <w:rPr>
        <w:rStyle w:val="aa"/>
        <w:rFonts w:hint="eastAsia"/>
      </w:rPr>
      <w:t xml:space="preserve"> </w:t>
    </w:r>
    <w:r>
      <w:rPr>
        <w:rStyle w:val="aa"/>
        <w:rFonts w:hint="eastAsia"/>
      </w:rPr>
      <w:t>第</w:t>
    </w:r>
    <w:r>
      <w:rPr>
        <w:rStyle w:val="aa"/>
      </w:rPr>
      <w:fldChar w:fldCharType="begin"/>
    </w:r>
    <w:r>
      <w:rPr>
        <w:rStyle w:val="aa"/>
      </w:rPr>
      <w:instrText xml:space="preserve"> PAGE </w:instrText>
    </w:r>
    <w:r>
      <w:rPr>
        <w:rStyle w:val="aa"/>
      </w:rPr>
      <w:fldChar w:fldCharType="separate"/>
    </w:r>
    <w:r w:rsidR="00AA2015">
      <w:rPr>
        <w:rStyle w:val="aa"/>
        <w:noProof/>
      </w:rPr>
      <w:t>55</w:t>
    </w:r>
    <w:r>
      <w:rPr>
        <w:rStyle w:val="aa"/>
      </w:rPr>
      <w:fldChar w:fldCharType="end"/>
    </w:r>
    <w:r>
      <w:rPr>
        <w:rStyle w:val="aa"/>
        <w:rFonts w:hint="eastAsia"/>
      </w:rPr>
      <w:t>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numFmt w:val="decimal"/>
      <w:pStyle w:val="1"/>
      <w:lvlText w:val="%1"/>
      <w:legacy w:legacy="1" w:legacySpace="0" w:legacyIndent="0"/>
      <w:lvlJc w:val="left"/>
      <w:rPr>
        <w:rFonts w:ascii="Times New Roman" w:hAnsi="Times New Roman" w:hint="default"/>
      </w:rPr>
    </w:lvl>
    <w:lvl w:ilvl="1">
      <w:numFmt w:val="decimal"/>
      <w:pStyle w:val="2"/>
      <w:lvlText w:val="%2"/>
      <w:legacy w:legacy="1" w:legacySpace="0" w:legacyIndent="0"/>
      <w:lvlJc w:val="left"/>
      <w:rPr>
        <w:rFonts w:ascii="宋体" w:eastAsia="宋体" w:hint="eastAsia"/>
      </w:rPr>
    </w:lvl>
    <w:lvl w:ilvl="2">
      <w:numFmt w:val="decimal"/>
      <w:pStyle w:val="3"/>
      <w:lvlText w:val="%3"/>
      <w:legacy w:legacy="1" w:legacySpace="0" w:legacyIndent="0"/>
      <w:lvlJc w:val="left"/>
      <w:rPr>
        <w:rFonts w:ascii="宋体" w:eastAsia="宋体" w:hint="eastAsia"/>
      </w:rPr>
    </w:lvl>
    <w:lvl w:ilvl="3">
      <w:numFmt w:val="decimal"/>
      <w:pStyle w:val="4"/>
      <w:lvlText w:val="%4"/>
      <w:legacy w:legacy="1" w:legacySpace="0" w:legacyIndent="0"/>
      <w:lvlJc w:val="left"/>
      <w:rPr>
        <w:rFonts w:ascii="宋体" w:eastAsia="宋体" w:hint="eastAsia"/>
      </w:rPr>
    </w:lvl>
    <w:lvl w:ilvl="4">
      <w:numFmt w:val="decimal"/>
      <w:pStyle w:val="5"/>
      <w:lvlText w:val="%5"/>
      <w:legacy w:legacy="1" w:legacySpace="0" w:legacyIndent="0"/>
      <w:lvlJc w:val="left"/>
      <w:rPr>
        <w:rFonts w:ascii="宋体" w:eastAsia="宋体" w:hint="eastAsia"/>
      </w:rPr>
    </w:lvl>
    <w:lvl w:ilvl="5">
      <w:numFmt w:val="decimal"/>
      <w:pStyle w:val="6"/>
      <w:lvlText w:val="%6"/>
      <w:legacy w:legacy="1" w:legacySpace="0" w:legacyIndent="0"/>
      <w:lvlJc w:val="left"/>
      <w:rPr>
        <w:rFonts w:ascii="宋体" w:eastAsia="宋体" w:hint="eastAsia"/>
      </w:rPr>
    </w:lvl>
    <w:lvl w:ilvl="6">
      <w:numFmt w:val="decimal"/>
      <w:pStyle w:val="7"/>
      <w:lvlText w:val="%7"/>
      <w:legacy w:legacy="1" w:legacySpace="0" w:legacyIndent="0"/>
      <w:lvlJc w:val="left"/>
      <w:rPr>
        <w:rFonts w:ascii="宋体" w:eastAsia="宋体" w:hint="eastAsia"/>
      </w:rPr>
    </w:lvl>
    <w:lvl w:ilvl="7">
      <w:numFmt w:val="decimal"/>
      <w:pStyle w:val="8"/>
      <w:lvlText w:val="%8"/>
      <w:legacy w:legacy="1" w:legacySpace="0" w:legacyIndent="0"/>
      <w:lvlJc w:val="left"/>
      <w:rPr>
        <w:rFonts w:ascii="宋体" w:eastAsia="宋体" w:hint="eastAsia"/>
      </w:rPr>
    </w:lvl>
    <w:lvl w:ilvl="8">
      <w:numFmt w:val="decimal"/>
      <w:pStyle w:val="9"/>
      <w:lvlText w:val="%9"/>
      <w:legacy w:legacy="1" w:legacySpace="0" w:legacyIndent="0"/>
      <w:lvlJc w:val="left"/>
      <w:rPr>
        <w:rFonts w:ascii="宋体" w:eastAsia="宋体" w:hint="eastAsia"/>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27F89"/>
    <w:rsid w:val="00473D5B"/>
    <w:rsid w:val="00827F89"/>
    <w:rsid w:val="00AA2015"/>
    <w:rsid w:val="00EC76B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numPr>
        <w:numId w:val="1"/>
      </w:numPr>
      <w:autoSpaceDE w:val="0"/>
      <w:autoSpaceDN w:val="0"/>
      <w:adjustRightInd w:val="0"/>
      <w:spacing w:before="340" w:after="330" w:line="578" w:lineRule="auto"/>
      <w:jc w:val="left"/>
      <w:textAlignment w:val="baseline"/>
      <w:outlineLvl w:val="0"/>
    </w:pPr>
    <w:rPr>
      <w:b/>
      <w:kern w:val="44"/>
      <w:sz w:val="44"/>
      <w:szCs w:val="20"/>
    </w:rPr>
  </w:style>
  <w:style w:type="paragraph" w:styleId="2">
    <w:name w:val="heading 2"/>
    <w:basedOn w:val="a"/>
    <w:next w:val="a"/>
    <w:qFormat/>
    <w:pPr>
      <w:keepNext/>
      <w:keepLines/>
      <w:numPr>
        <w:ilvl w:val="1"/>
        <w:numId w:val="1"/>
      </w:numPr>
      <w:autoSpaceDE w:val="0"/>
      <w:autoSpaceDN w:val="0"/>
      <w:adjustRightInd w:val="0"/>
      <w:spacing w:before="260" w:after="260" w:line="416" w:lineRule="auto"/>
      <w:jc w:val="left"/>
      <w:textAlignment w:val="baseline"/>
      <w:outlineLvl w:val="1"/>
    </w:pPr>
    <w:rPr>
      <w:rFonts w:ascii="Arial" w:eastAsia="黑体" w:hAnsi="Arial"/>
      <w:b/>
      <w:sz w:val="32"/>
      <w:szCs w:val="20"/>
    </w:rPr>
  </w:style>
  <w:style w:type="paragraph" w:styleId="3">
    <w:name w:val="heading 3"/>
    <w:basedOn w:val="a"/>
    <w:next w:val="a"/>
    <w:qFormat/>
    <w:pPr>
      <w:keepNext/>
      <w:keepLines/>
      <w:numPr>
        <w:ilvl w:val="2"/>
        <w:numId w:val="1"/>
      </w:numPr>
      <w:autoSpaceDE w:val="0"/>
      <w:autoSpaceDN w:val="0"/>
      <w:adjustRightInd w:val="0"/>
      <w:spacing w:before="260" w:after="260" w:line="416" w:lineRule="auto"/>
      <w:jc w:val="left"/>
      <w:textAlignment w:val="baseline"/>
      <w:outlineLvl w:val="2"/>
    </w:pPr>
    <w:rPr>
      <w:b/>
      <w:sz w:val="32"/>
      <w:szCs w:val="20"/>
    </w:rPr>
  </w:style>
  <w:style w:type="paragraph" w:styleId="4">
    <w:name w:val="heading 4"/>
    <w:basedOn w:val="a"/>
    <w:next w:val="a"/>
    <w:qFormat/>
    <w:pPr>
      <w:keepNext/>
      <w:keepLines/>
      <w:numPr>
        <w:ilvl w:val="3"/>
        <w:numId w:val="1"/>
      </w:numPr>
      <w:autoSpaceDE w:val="0"/>
      <w:autoSpaceDN w:val="0"/>
      <w:adjustRightInd w:val="0"/>
      <w:spacing w:before="280" w:after="290" w:line="376" w:lineRule="auto"/>
      <w:jc w:val="left"/>
      <w:textAlignment w:val="baseline"/>
      <w:outlineLvl w:val="3"/>
    </w:pPr>
    <w:rPr>
      <w:rFonts w:ascii="Arial" w:eastAsia="黑体" w:hAnsi="Arial"/>
      <w:b/>
      <w:sz w:val="28"/>
      <w:szCs w:val="20"/>
    </w:rPr>
  </w:style>
  <w:style w:type="paragraph" w:styleId="5">
    <w:name w:val="heading 5"/>
    <w:basedOn w:val="a"/>
    <w:next w:val="a"/>
    <w:qFormat/>
    <w:pPr>
      <w:keepNext/>
      <w:keepLines/>
      <w:numPr>
        <w:ilvl w:val="4"/>
        <w:numId w:val="1"/>
      </w:numPr>
      <w:autoSpaceDE w:val="0"/>
      <w:autoSpaceDN w:val="0"/>
      <w:adjustRightInd w:val="0"/>
      <w:spacing w:before="280" w:after="290" w:line="376" w:lineRule="auto"/>
      <w:jc w:val="left"/>
      <w:textAlignment w:val="baseline"/>
      <w:outlineLvl w:val="4"/>
    </w:pPr>
    <w:rPr>
      <w:b/>
      <w:sz w:val="28"/>
      <w:szCs w:val="20"/>
    </w:rPr>
  </w:style>
  <w:style w:type="paragraph" w:styleId="6">
    <w:name w:val="heading 6"/>
    <w:basedOn w:val="a"/>
    <w:next w:val="a"/>
    <w:qFormat/>
    <w:pPr>
      <w:keepNext/>
      <w:keepLines/>
      <w:numPr>
        <w:ilvl w:val="5"/>
        <w:numId w:val="1"/>
      </w:numPr>
      <w:autoSpaceDE w:val="0"/>
      <w:autoSpaceDN w:val="0"/>
      <w:adjustRightInd w:val="0"/>
      <w:spacing w:before="240" w:after="64" w:line="320" w:lineRule="auto"/>
      <w:jc w:val="left"/>
      <w:textAlignment w:val="baseline"/>
      <w:outlineLvl w:val="5"/>
    </w:pPr>
    <w:rPr>
      <w:rFonts w:ascii="Arial" w:eastAsia="黑体" w:hAnsi="Arial"/>
      <w:b/>
      <w:sz w:val="24"/>
      <w:szCs w:val="20"/>
    </w:rPr>
  </w:style>
  <w:style w:type="paragraph" w:styleId="7">
    <w:name w:val="heading 7"/>
    <w:basedOn w:val="a"/>
    <w:next w:val="a"/>
    <w:qFormat/>
    <w:pPr>
      <w:keepNext/>
      <w:keepLines/>
      <w:numPr>
        <w:ilvl w:val="6"/>
        <w:numId w:val="1"/>
      </w:numPr>
      <w:autoSpaceDE w:val="0"/>
      <w:autoSpaceDN w:val="0"/>
      <w:adjustRightInd w:val="0"/>
      <w:spacing w:before="240" w:after="64" w:line="320" w:lineRule="auto"/>
      <w:jc w:val="left"/>
      <w:textAlignment w:val="baseline"/>
      <w:outlineLvl w:val="6"/>
    </w:pPr>
    <w:rPr>
      <w:b/>
      <w:sz w:val="24"/>
      <w:szCs w:val="20"/>
    </w:rPr>
  </w:style>
  <w:style w:type="paragraph" w:styleId="8">
    <w:name w:val="heading 8"/>
    <w:basedOn w:val="a"/>
    <w:next w:val="a"/>
    <w:qFormat/>
    <w:pPr>
      <w:keepNext/>
      <w:keepLines/>
      <w:numPr>
        <w:ilvl w:val="7"/>
        <w:numId w:val="1"/>
      </w:numPr>
      <w:autoSpaceDE w:val="0"/>
      <w:autoSpaceDN w:val="0"/>
      <w:adjustRightInd w:val="0"/>
      <w:spacing w:before="240" w:after="64" w:line="320" w:lineRule="auto"/>
      <w:jc w:val="left"/>
      <w:textAlignment w:val="baseline"/>
      <w:outlineLvl w:val="7"/>
    </w:pPr>
    <w:rPr>
      <w:rFonts w:ascii="Arial" w:eastAsia="黑体" w:hAnsi="Arial"/>
      <w:sz w:val="24"/>
      <w:szCs w:val="20"/>
    </w:rPr>
  </w:style>
  <w:style w:type="paragraph" w:styleId="9">
    <w:name w:val="heading 9"/>
    <w:basedOn w:val="a"/>
    <w:next w:val="a"/>
    <w:qFormat/>
    <w:pPr>
      <w:keepNext/>
      <w:keepLines/>
      <w:numPr>
        <w:ilvl w:val="8"/>
        <w:numId w:val="1"/>
      </w:numPr>
      <w:autoSpaceDE w:val="0"/>
      <w:autoSpaceDN w:val="0"/>
      <w:adjustRightInd w:val="0"/>
      <w:spacing w:before="240" w:after="64" w:line="320" w:lineRule="auto"/>
      <w:jc w:val="left"/>
      <w:textAlignment w:val="baseline"/>
      <w:outlineLvl w:val="8"/>
    </w:pPr>
    <w:rPr>
      <w:rFonts w:ascii="Arial" w:eastAsia="黑体" w:hAnsi="Arial"/>
      <w:sz w:val="2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Document Map"/>
    <w:basedOn w:val="a"/>
    <w:semiHidden/>
    <w:pPr>
      <w:shd w:val="clear" w:color="auto" w:fill="000080"/>
    </w:pPr>
  </w:style>
  <w:style w:type="paragraph" w:styleId="a4">
    <w:name w:val="Date"/>
    <w:basedOn w:val="a"/>
    <w:next w:val="a"/>
    <w:pPr>
      <w:adjustRightInd w:val="0"/>
      <w:spacing w:line="312" w:lineRule="atLeast"/>
      <w:textAlignment w:val="baseline"/>
    </w:pPr>
    <w:rPr>
      <w:rFonts w:ascii="黑体"/>
      <w:kern w:val="0"/>
      <w:szCs w:val="20"/>
    </w:rPr>
  </w:style>
  <w:style w:type="paragraph" w:styleId="a5">
    <w:name w:val="Plain Text"/>
    <w:basedOn w:val="a"/>
    <w:rPr>
      <w:rFonts w:ascii="宋体" w:hAnsi="Courier New"/>
      <w:szCs w:val="20"/>
    </w:rPr>
  </w:style>
  <w:style w:type="paragraph" w:styleId="a6">
    <w:name w:val="header"/>
    <w:basedOn w:val="a"/>
    <w:pPr>
      <w:widowControl/>
      <w:pBdr>
        <w:bottom w:val="single" w:sz="6" w:space="1" w:color="auto"/>
      </w:pBdr>
      <w:tabs>
        <w:tab w:val="center" w:pos="4153"/>
        <w:tab w:val="right" w:pos="8306"/>
      </w:tabs>
      <w:snapToGrid w:val="0"/>
      <w:jc w:val="center"/>
    </w:pPr>
    <w:rPr>
      <w:kern w:val="0"/>
      <w:sz w:val="18"/>
      <w:szCs w:val="20"/>
    </w:rPr>
  </w:style>
  <w:style w:type="paragraph" w:customStyle="1" w:styleId="BodyText2">
    <w:name w:val="Body Text 2"/>
    <w:basedOn w:val="a"/>
    <w:pPr>
      <w:adjustRightInd w:val="0"/>
      <w:ind w:firstLine="510"/>
      <w:jc w:val="left"/>
      <w:textAlignment w:val="baseline"/>
    </w:pPr>
    <w:rPr>
      <w:rFonts w:eastAsia="@幼圆"/>
      <w:sz w:val="32"/>
      <w:szCs w:val="20"/>
    </w:rPr>
  </w:style>
  <w:style w:type="paragraph" w:styleId="a7">
    <w:name w:val="footer"/>
    <w:basedOn w:val="a"/>
    <w:pPr>
      <w:widowControl/>
      <w:tabs>
        <w:tab w:val="center" w:pos="4153"/>
        <w:tab w:val="right" w:pos="8306"/>
      </w:tabs>
      <w:snapToGrid w:val="0"/>
      <w:jc w:val="left"/>
    </w:pPr>
    <w:rPr>
      <w:kern w:val="0"/>
      <w:sz w:val="18"/>
      <w:szCs w:val="20"/>
    </w:rPr>
  </w:style>
  <w:style w:type="paragraph" w:styleId="a8">
    <w:name w:val="Body Text"/>
    <w:basedOn w:val="a"/>
    <w:pPr>
      <w:jc w:val="left"/>
    </w:pPr>
    <w:rPr>
      <w:szCs w:val="20"/>
    </w:rPr>
  </w:style>
  <w:style w:type="paragraph" w:styleId="a9">
    <w:name w:val="Body Text Indent"/>
    <w:basedOn w:val="a"/>
    <w:pPr>
      <w:widowControl/>
      <w:spacing w:line="360" w:lineRule="atLeast"/>
      <w:ind w:firstLineChars="200" w:firstLine="412"/>
    </w:pPr>
    <w:rPr>
      <w:rFonts w:ascii="宋体" w:hAnsi="宋体"/>
      <w:kern w:val="0"/>
      <w:szCs w:val="20"/>
    </w:rPr>
  </w:style>
  <w:style w:type="paragraph" w:styleId="30">
    <w:name w:val="Body Text Indent 3"/>
    <w:basedOn w:val="a"/>
    <w:pPr>
      <w:widowControl/>
      <w:spacing w:line="360" w:lineRule="atLeast"/>
      <w:ind w:firstLine="420"/>
      <w:jc w:val="left"/>
    </w:pPr>
    <w:rPr>
      <w:kern w:val="0"/>
      <w:szCs w:val="20"/>
    </w:rPr>
  </w:style>
  <w:style w:type="paragraph" w:styleId="20">
    <w:name w:val="Body Text Indent 2"/>
    <w:basedOn w:val="a"/>
    <w:pPr>
      <w:widowControl/>
      <w:spacing w:line="360" w:lineRule="atLeast"/>
      <w:ind w:firstLine="420"/>
    </w:pPr>
    <w:rPr>
      <w:kern w:val="0"/>
      <w:szCs w:val="20"/>
    </w:rPr>
  </w:style>
  <w:style w:type="character" w:styleId="aa">
    <w:name w:val="page number"/>
    <w:basedOn w:val="a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117" Type="http://schemas.openxmlformats.org/officeDocument/2006/relationships/oleObject" Target="embeddings/oleObject56.bin"/><Relationship Id="rId21" Type="http://schemas.openxmlformats.org/officeDocument/2006/relationships/image" Target="file:///D:\0&#35268;&#33539;\2002&#20462;&#25913;JTJ032\2003.8.18&#36865;&#23457;&#31295;\&#29031;&#29255;&#21644;&#22270;&#29255;\&#20013;&#22269;&#28201;&#24230;&#20998;&#21306;&#22270;.jpg" TargetMode="External"/><Relationship Id="rId42" Type="http://schemas.openxmlformats.org/officeDocument/2006/relationships/oleObject" Target="embeddings/oleObject13.bin"/><Relationship Id="rId47" Type="http://schemas.openxmlformats.org/officeDocument/2006/relationships/image" Target="media/image18.wmf"/><Relationship Id="rId63" Type="http://schemas.openxmlformats.org/officeDocument/2006/relationships/image" Target="media/image26.wmf"/><Relationship Id="rId68" Type="http://schemas.openxmlformats.org/officeDocument/2006/relationships/oleObject" Target="embeddings/oleObject26.bin"/><Relationship Id="rId84" Type="http://schemas.openxmlformats.org/officeDocument/2006/relationships/oleObject" Target="embeddings/oleObject34.bin"/><Relationship Id="rId89" Type="http://schemas.openxmlformats.org/officeDocument/2006/relationships/image" Target="media/image39.wmf"/><Relationship Id="rId112" Type="http://schemas.openxmlformats.org/officeDocument/2006/relationships/oleObject" Target="embeddings/oleObject53.bin"/><Relationship Id="rId16" Type="http://schemas.openxmlformats.org/officeDocument/2006/relationships/image" Target="media/image3.wmf"/><Relationship Id="rId107" Type="http://schemas.openxmlformats.org/officeDocument/2006/relationships/oleObject" Target="embeddings/oleObject48.bin"/><Relationship Id="rId11" Type="http://schemas.openxmlformats.org/officeDocument/2006/relationships/footer" Target="footer4.xml"/><Relationship Id="rId32" Type="http://schemas.openxmlformats.org/officeDocument/2006/relationships/oleObject" Target="embeddings/oleObject8.bin"/><Relationship Id="rId37" Type="http://schemas.openxmlformats.org/officeDocument/2006/relationships/image" Target="media/image13.wmf"/><Relationship Id="rId53" Type="http://schemas.openxmlformats.org/officeDocument/2006/relationships/image" Target="media/image21.wmf"/><Relationship Id="rId58" Type="http://schemas.openxmlformats.org/officeDocument/2006/relationships/oleObject" Target="embeddings/oleObject21.bin"/><Relationship Id="rId74" Type="http://schemas.openxmlformats.org/officeDocument/2006/relationships/oleObject" Target="embeddings/oleObject29.bin"/><Relationship Id="rId79" Type="http://schemas.openxmlformats.org/officeDocument/2006/relationships/image" Target="media/image34.wmf"/><Relationship Id="rId102" Type="http://schemas.openxmlformats.org/officeDocument/2006/relationships/image" Target="media/image43.wmf"/><Relationship Id="rId123" Type="http://schemas.openxmlformats.org/officeDocument/2006/relationships/oleObject" Target="embeddings/oleObject61.bin"/><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oleObject" Target="embeddings/oleObject37.bin"/><Relationship Id="rId95" Type="http://schemas.openxmlformats.org/officeDocument/2006/relationships/image" Target="media/image42.jpeg"/><Relationship Id="rId19" Type="http://schemas.openxmlformats.org/officeDocument/2006/relationships/oleObject" Target="embeddings/oleObject4.bin"/><Relationship Id="rId14" Type="http://schemas.openxmlformats.org/officeDocument/2006/relationships/image" Target="media/image2.wmf"/><Relationship Id="rId22" Type="http://schemas.openxmlformats.org/officeDocument/2006/relationships/image" Target="media/image6.jpeg"/><Relationship Id="rId27" Type="http://schemas.openxmlformats.org/officeDocument/2006/relationships/image" Target="media/image8.jpeg"/><Relationship Id="rId30" Type="http://schemas.openxmlformats.org/officeDocument/2006/relationships/oleObject" Target="embeddings/oleObject7.bin"/><Relationship Id="rId35" Type="http://schemas.openxmlformats.org/officeDocument/2006/relationships/image" Target="media/image12.wmf"/><Relationship Id="rId43" Type="http://schemas.openxmlformats.org/officeDocument/2006/relationships/image" Target="media/image16.wmf"/><Relationship Id="rId48" Type="http://schemas.openxmlformats.org/officeDocument/2006/relationships/oleObject" Target="embeddings/oleObject16.bin"/><Relationship Id="rId56" Type="http://schemas.openxmlformats.org/officeDocument/2006/relationships/oleObject" Target="embeddings/oleObject20.bin"/><Relationship Id="rId64" Type="http://schemas.openxmlformats.org/officeDocument/2006/relationships/oleObject" Target="embeddings/oleObject24.bin"/><Relationship Id="rId69" Type="http://schemas.openxmlformats.org/officeDocument/2006/relationships/image" Target="media/image29.wmf"/><Relationship Id="rId77" Type="http://schemas.openxmlformats.org/officeDocument/2006/relationships/image" Target="media/image33.wmf"/><Relationship Id="rId100" Type="http://schemas.openxmlformats.org/officeDocument/2006/relationships/oleObject" Target="embeddings/oleObject42.bin"/><Relationship Id="rId105" Type="http://schemas.openxmlformats.org/officeDocument/2006/relationships/oleObject" Target="embeddings/oleObject46.bin"/><Relationship Id="rId113" Type="http://schemas.openxmlformats.org/officeDocument/2006/relationships/oleObject" Target="embeddings/oleObject54.bin"/><Relationship Id="rId118" Type="http://schemas.openxmlformats.org/officeDocument/2006/relationships/image" Target="media/image46.wmf"/><Relationship Id="rId126" Type="http://schemas.openxmlformats.org/officeDocument/2006/relationships/footer" Target="footer5.xml"/><Relationship Id="rId8" Type="http://schemas.openxmlformats.org/officeDocument/2006/relationships/footer" Target="footer1.xml"/><Relationship Id="rId51" Type="http://schemas.openxmlformats.org/officeDocument/2006/relationships/image" Target="media/image20.wmf"/><Relationship Id="rId72" Type="http://schemas.openxmlformats.org/officeDocument/2006/relationships/oleObject" Target="embeddings/oleObject28.bin"/><Relationship Id="rId80" Type="http://schemas.openxmlformats.org/officeDocument/2006/relationships/oleObject" Target="embeddings/oleObject32.bin"/><Relationship Id="rId85" Type="http://schemas.openxmlformats.org/officeDocument/2006/relationships/image" Target="media/image37.wmf"/><Relationship Id="rId93" Type="http://schemas.openxmlformats.org/officeDocument/2006/relationships/image" Target="media/image41.wmf"/><Relationship Id="rId98" Type="http://schemas.openxmlformats.org/officeDocument/2006/relationships/oleObject" Target="embeddings/oleObject40.bin"/><Relationship Id="rId121" Type="http://schemas.openxmlformats.org/officeDocument/2006/relationships/oleObject" Target="embeddings/oleObject59.bin"/><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oleObject" Target="embeddings/oleObject3.bin"/><Relationship Id="rId25" Type="http://schemas.openxmlformats.org/officeDocument/2006/relationships/oleObject" Target="embeddings/oleObject5.bin"/><Relationship Id="rId33" Type="http://schemas.openxmlformats.org/officeDocument/2006/relationships/image" Target="media/image11.wmf"/><Relationship Id="rId38" Type="http://schemas.openxmlformats.org/officeDocument/2006/relationships/oleObject" Target="embeddings/oleObject11.bin"/><Relationship Id="rId46" Type="http://schemas.openxmlformats.org/officeDocument/2006/relationships/oleObject" Target="embeddings/oleObject15.bin"/><Relationship Id="rId59" Type="http://schemas.openxmlformats.org/officeDocument/2006/relationships/image" Target="media/image24.wmf"/><Relationship Id="rId67" Type="http://schemas.openxmlformats.org/officeDocument/2006/relationships/image" Target="media/image28.wmf"/><Relationship Id="rId103" Type="http://schemas.openxmlformats.org/officeDocument/2006/relationships/oleObject" Target="embeddings/oleObject44.bin"/><Relationship Id="rId108" Type="http://schemas.openxmlformats.org/officeDocument/2006/relationships/oleObject" Target="embeddings/oleObject49.bin"/><Relationship Id="rId116" Type="http://schemas.openxmlformats.org/officeDocument/2006/relationships/image" Target="media/image45.wmf"/><Relationship Id="rId124" Type="http://schemas.openxmlformats.org/officeDocument/2006/relationships/oleObject" Target="embeddings/oleObject62.bin"/><Relationship Id="rId129" Type="http://schemas.openxmlformats.org/officeDocument/2006/relationships/theme" Target="theme/theme1.xml"/><Relationship Id="rId20" Type="http://schemas.openxmlformats.org/officeDocument/2006/relationships/image" Target="media/image5.jpeg"/><Relationship Id="rId41" Type="http://schemas.openxmlformats.org/officeDocument/2006/relationships/image" Target="media/image15.wmf"/><Relationship Id="rId54" Type="http://schemas.openxmlformats.org/officeDocument/2006/relationships/oleObject" Target="embeddings/oleObject19.bin"/><Relationship Id="rId62" Type="http://schemas.openxmlformats.org/officeDocument/2006/relationships/oleObject" Target="embeddings/oleObject23.bin"/><Relationship Id="rId70" Type="http://schemas.openxmlformats.org/officeDocument/2006/relationships/oleObject" Target="embeddings/oleObject27.bin"/><Relationship Id="rId75" Type="http://schemas.openxmlformats.org/officeDocument/2006/relationships/image" Target="media/image32.wmf"/><Relationship Id="rId83" Type="http://schemas.openxmlformats.org/officeDocument/2006/relationships/image" Target="media/image36.wmf"/><Relationship Id="rId88" Type="http://schemas.openxmlformats.org/officeDocument/2006/relationships/oleObject" Target="embeddings/oleObject36.bin"/><Relationship Id="rId91" Type="http://schemas.openxmlformats.org/officeDocument/2006/relationships/image" Target="media/image40.jpeg"/><Relationship Id="rId96" Type="http://schemas.openxmlformats.org/officeDocument/2006/relationships/image" Target="file:///D:\0&#35268;&#33539;\2002&#20462;&#25913;JTJ032\2003.8.18&#36865;&#23457;&#31295;\&#29031;&#29255;&#21644;&#22270;&#29255;\&#22270;F.0.3-2&#30452;&#26041;&#22270;&#21450;&#27491;&#24577;&#20998;&#24067;&#26354;&#32447;&#31034;&#20363;.jpg" TargetMode="External"/><Relationship Id="rId111" Type="http://schemas.openxmlformats.org/officeDocument/2006/relationships/oleObject" Target="embeddings/oleObject52.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2.bin"/><Relationship Id="rId23" Type="http://schemas.openxmlformats.org/officeDocument/2006/relationships/image" Target="file:///D:\0&#35268;&#33539;\2002&#20462;&#25913;JTJ032\2003.8.18&#36865;&#23457;&#31295;\&#29031;&#29255;&#21644;&#22270;&#29255;\&#20013;&#22269;&#38632;&#37327;&#20998;&#21306;&#22270;.jpg" TargetMode="External"/><Relationship Id="rId28" Type="http://schemas.openxmlformats.org/officeDocument/2006/relationships/image" Target="file:///D:\0&#35268;&#33539;\2002&#20462;&#25913;JTJ032\2003.8.18&#36865;&#23457;&#31295;\&#29031;&#29255;&#21644;&#22270;&#29255;\&#22270;&#38468;&#24405;B.4.1&#30719;&#26009;&#32423;&#37197;&#31034;&#20363;.jpg" TargetMode="External"/><Relationship Id="rId36" Type="http://schemas.openxmlformats.org/officeDocument/2006/relationships/oleObject" Target="embeddings/oleObject10.bin"/><Relationship Id="rId49" Type="http://schemas.openxmlformats.org/officeDocument/2006/relationships/image" Target="media/image19.wmf"/><Relationship Id="rId57" Type="http://schemas.openxmlformats.org/officeDocument/2006/relationships/image" Target="media/image23.wmf"/><Relationship Id="rId106" Type="http://schemas.openxmlformats.org/officeDocument/2006/relationships/oleObject" Target="embeddings/oleObject47.bin"/><Relationship Id="rId114" Type="http://schemas.openxmlformats.org/officeDocument/2006/relationships/image" Target="media/image44.wmf"/><Relationship Id="rId119" Type="http://schemas.openxmlformats.org/officeDocument/2006/relationships/oleObject" Target="embeddings/oleObject57.bin"/><Relationship Id="rId127" Type="http://schemas.openxmlformats.org/officeDocument/2006/relationships/footer" Target="footer6.xml"/><Relationship Id="rId10" Type="http://schemas.openxmlformats.org/officeDocument/2006/relationships/footer" Target="footer3.xml"/><Relationship Id="rId31" Type="http://schemas.openxmlformats.org/officeDocument/2006/relationships/image" Target="media/image10.wmf"/><Relationship Id="rId44" Type="http://schemas.openxmlformats.org/officeDocument/2006/relationships/oleObject" Target="embeddings/oleObject14.bin"/><Relationship Id="rId52" Type="http://schemas.openxmlformats.org/officeDocument/2006/relationships/oleObject" Target="embeddings/oleObject18.bin"/><Relationship Id="rId60" Type="http://schemas.openxmlformats.org/officeDocument/2006/relationships/oleObject" Target="embeddings/oleObject22.bin"/><Relationship Id="rId65" Type="http://schemas.openxmlformats.org/officeDocument/2006/relationships/image" Target="media/image27.wmf"/><Relationship Id="rId73" Type="http://schemas.openxmlformats.org/officeDocument/2006/relationships/image" Target="media/image31.wmf"/><Relationship Id="rId78" Type="http://schemas.openxmlformats.org/officeDocument/2006/relationships/oleObject" Target="embeddings/oleObject31.bin"/><Relationship Id="rId81" Type="http://schemas.openxmlformats.org/officeDocument/2006/relationships/image" Target="media/image35.wmf"/><Relationship Id="rId86" Type="http://schemas.openxmlformats.org/officeDocument/2006/relationships/oleObject" Target="embeddings/oleObject35.bin"/><Relationship Id="rId94" Type="http://schemas.openxmlformats.org/officeDocument/2006/relationships/oleObject" Target="embeddings/oleObject38.bin"/><Relationship Id="rId99" Type="http://schemas.openxmlformats.org/officeDocument/2006/relationships/oleObject" Target="embeddings/oleObject41.bin"/><Relationship Id="rId101" Type="http://schemas.openxmlformats.org/officeDocument/2006/relationships/oleObject" Target="embeddings/oleObject43.bin"/><Relationship Id="rId122" Type="http://schemas.openxmlformats.org/officeDocument/2006/relationships/oleObject" Target="embeddings/oleObject60.bin"/><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oleObject" Target="embeddings/oleObject1.bin"/><Relationship Id="rId18" Type="http://schemas.openxmlformats.org/officeDocument/2006/relationships/image" Target="media/image4.wmf"/><Relationship Id="rId39" Type="http://schemas.openxmlformats.org/officeDocument/2006/relationships/image" Target="media/image14.wmf"/><Relationship Id="rId109" Type="http://schemas.openxmlformats.org/officeDocument/2006/relationships/oleObject" Target="embeddings/oleObject50.bin"/><Relationship Id="rId34" Type="http://schemas.openxmlformats.org/officeDocument/2006/relationships/oleObject" Target="embeddings/oleObject9.bin"/><Relationship Id="rId50" Type="http://schemas.openxmlformats.org/officeDocument/2006/relationships/oleObject" Target="embeddings/oleObject17.bin"/><Relationship Id="rId55" Type="http://schemas.openxmlformats.org/officeDocument/2006/relationships/image" Target="media/image22.wmf"/><Relationship Id="rId76" Type="http://schemas.openxmlformats.org/officeDocument/2006/relationships/oleObject" Target="embeddings/oleObject30.bin"/><Relationship Id="rId97" Type="http://schemas.openxmlformats.org/officeDocument/2006/relationships/oleObject" Target="embeddings/oleObject39.bin"/><Relationship Id="rId104" Type="http://schemas.openxmlformats.org/officeDocument/2006/relationships/oleObject" Target="embeddings/oleObject45.bin"/><Relationship Id="rId120" Type="http://schemas.openxmlformats.org/officeDocument/2006/relationships/oleObject" Target="embeddings/oleObject58.bin"/><Relationship Id="rId125" Type="http://schemas.openxmlformats.org/officeDocument/2006/relationships/header" Target="header2.xml"/><Relationship Id="rId7" Type="http://schemas.openxmlformats.org/officeDocument/2006/relationships/header" Target="header1.xml"/><Relationship Id="rId71" Type="http://schemas.openxmlformats.org/officeDocument/2006/relationships/image" Target="media/image30.wmf"/><Relationship Id="rId92" Type="http://schemas.openxmlformats.org/officeDocument/2006/relationships/image" Target="file:///D:\0&#35268;&#33539;\2002&#20462;&#25913;JTJ032\2003.8.18&#36865;&#23457;&#31295;\&#29031;&#29255;&#21644;&#22270;&#29255;\&#22270;F.0.3-1&#24037;&#31243;&#36136;&#37327;&#25351;&#26631;&#31649;&#29702;&#22270;&#31034;&#20363;.jpg" TargetMode="External"/><Relationship Id="rId2" Type="http://schemas.openxmlformats.org/officeDocument/2006/relationships/styles" Target="styles.xml"/><Relationship Id="rId29" Type="http://schemas.openxmlformats.org/officeDocument/2006/relationships/image" Target="media/image9.wmf"/><Relationship Id="rId24" Type="http://schemas.openxmlformats.org/officeDocument/2006/relationships/image" Target="media/image7.wmf"/><Relationship Id="rId40" Type="http://schemas.openxmlformats.org/officeDocument/2006/relationships/oleObject" Target="embeddings/oleObject12.bin"/><Relationship Id="rId45" Type="http://schemas.openxmlformats.org/officeDocument/2006/relationships/image" Target="media/image17.wmf"/><Relationship Id="rId66" Type="http://schemas.openxmlformats.org/officeDocument/2006/relationships/oleObject" Target="embeddings/oleObject25.bin"/><Relationship Id="rId87" Type="http://schemas.openxmlformats.org/officeDocument/2006/relationships/image" Target="media/image38.wmf"/><Relationship Id="rId110" Type="http://schemas.openxmlformats.org/officeDocument/2006/relationships/oleObject" Target="embeddings/oleObject51.bin"/><Relationship Id="rId115" Type="http://schemas.openxmlformats.org/officeDocument/2006/relationships/oleObject" Target="embeddings/oleObject55.bin"/><Relationship Id="rId61" Type="http://schemas.openxmlformats.org/officeDocument/2006/relationships/image" Target="media/image25.wmf"/><Relationship Id="rId82" Type="http://schemas.openxmlformats.org/officeDocument/2006/relationships/oleObject" Target="embeddings/oleObject3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13969</Words>
  <Characters>79628</Characters>
  <Application>Microsoft Office Word</Application>
  <DocSecurity>0</DocSecurity>
  <Lines>663</Lines>
  <Paragraphs>186</Paragraphs>
  <ScaleCrop>false</ScaleCrop>
  <Company>SEU</Company>
  <LinksUpToDate>false</LinksUpToDate>
  <CharactersWithSpaces>93411</CharactersWithSpaces>
  <SharedDoc>false</SharedDoc>
  <HLinks>
    <vt:vector size="30" baseType="variant">
      <vt:variant>
        <vt:i4>142982873</vt:i4>
      </vt:variant>
      <vt:variant>
        <vt:i4>-1</vt:i4>
      </vt:variant>
      <vt:variant>
        <vt:i4>1052</vt:i4>
      </vt:variant>
      <vt:variant>
        <vt:i4>1</vt:i4>
      </vt:variant>
      <vt:variant>
        <vt:lpwstr>D:\0规范\2002修改JTJ032\2003.8.18送审稿\照片和图片\图附录B.4.1矿料级配示例.jpg</vt:lpwstr>
      </vt:variant>
      <vt:variant>
        <vt:lpwstr/>
      </vt:variant>
      <vt:variant>
        <vt:i4>1440991472</vt:i4>
      </vt:variant>
      <vt:variant>
        <vt:i4>-1</vt:i4>
      </vt:variant>
      <vt:variant>
        <vt:i4>1115</vt:i4>
      </vt:variant>
      <vt:variant>
        <vt:i4>1</vt:i4>
      </vt:variant>
      <vt:variant>
        <vt:lpwstr>D:\0规范\2002修改JTJ032\2003.8.18送审稿\照片和图片\中国温度分区图.jpg</vt:lpwstr>
      </vt:variant>
      <vt:variant>
        <vt:lpwstr/>
      </vt:variant>
      <vt:variant>
        <vt:i4>-1390278759</vt:i4>
      </vt:variant>
      <vt:variant>
        <vt:i4>-1</vt:i4>
      </vt:variant>
      <vt:variant>
        <vt:i4>1116</vt:i4>
      </vt:variant>
      <vt:variant>
        <vt:i4>1</vt:i4>
      </vt:variant>
      <vt:variant>
        <vt:lpwstr>D:\0规范\2002修改JTJ032\2003.8.18送审稿\照片和图片\中国雨量分区图.jpg</vt:lpwstr>
      </vt:variant>
      <vt:variant>
        <vt:lpwstr/>
      </vt:variant>
      <vt:variant>
        <vt:i4>557361847</vt:i4>
      </vt:variant>
      <vt:variant>
        <vt:i4>-1</vt:i4>
      </vt:variant>
      <vt:variant>
        <vt:i4>1123</vt:i4>
      </vt:variant>
      <vt:variant>
        <vt:i4>1</vt:i4>
      </vt:variant>
      <vt:variant>
        <vt:lpwstr>D:\0规范\2002修改JTJ032\2003.8.18送审稿\照片和图片\图F.0.3-2直方图及正态分布曲线示例.jpg</vt:lpwstr>
      </vt:variant>
      <vt:variant>
        <vt:lpwstr/>
      </vt:variant>
      <vt:variant>
        <vt:i4>-154002118</vt:i4>
      </vt:variant>
      <vt:variant>
        <vt:i4>-1</vt:i4>
      </vt:variant>
      <vt:variant>
        <vt:i4>1124</vt:i4>
      </vt:variant>
      <vt:variant>
        <vt:i4>1</vt:i4>
      </vt:variant>
      <vt:variant>
        <vt:lpwstr>D:\0规范\2002修改JTJ032\2003.8.18送审稿\照片和图片\图F.0.3-1工程质量指标管理图示例.jpg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总则</dc:title>
  <dc:subject/>
  <dc:creator>Huang Xiaoming</dc:creator>
  <cp:keywords/>
  <dc:description/>
  <cp:lastModifiedBy>baihei</cp:lastModifiedBy>
  <cp:revision>3</cp:revision>
  <dcterms:created xsi:type="dcterms:W3CDTF">2010-01-31T13:39:00Z</dcterms:created>
  <dcterms:modified xsi:type="dcterms:W3CDTF">2010-01-31T13:39:00Z</dcterms:modified>
</cp:coreProperties>
</file>