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DA5" w:rsidRDefault="00432DA5" w:rsidP="00432DA5">
      <w:pPr>
        <w:spacing w:line="360" w:lineRule="atLeast"/>
        <w:jc w:val="center"/>
        <w:rPr>
          <w:rFonts w:ascii="宋体" w:hAnsi="宋体" w:hint="eastAsia"/>
        </w:rPr>
      </w:pPr>
    </w:p>
    <w:p w:rsidR="00432DA5" w:rsidRDefault="00432DA5" w:rsidP="00432DA5">
      <w:pPr>
        <w:spacing w:line="360" w:lineRule="atLeast"/>
        <w:rPr>
          <w:rFonts w:ascii="宋体" w:hAnsi="宋体" w:hint="eastAsia"/>
          <w:b/>
          <w:sz w:val="36"/>
        </w:rPr>
      </w:pPr>
      <w:r>
        <w:rPr>
          <w:rFonts w:ascii="宋体" w:hAnsi="宋体" w:hint="eastAsia"/>
          <w:b/>
          <w:sz w:val="36"/>
        </w:rPr>
        <w:t>附件：</w:t>
      </w:r>
    </w:p>
    <w:p w:rsidR="00432DA5" w:rsidRDefault="00432DA5" w:rsidP="00432DA5">
      <w:pPr>
        <w:spacing w:line="360" w:lineRule="atLeast"/>
        <w:jc w:val="center"/>
        <w:rPr>
          <w:rFonts w:ascii="宋体" w:hAnsi="宋体" w:hint="eastAsia"/>
        </w:rPr>
      </w:pPr>
    </w:p>
    <w:p w:rsidR="00432DA5" w:rsidRDefault="00432DA5" w:rsidP="00432DA5">
      <w:pPr>
        <w:spacing w:line="360" w:lineRule="atLeast"/>
        <w:jc w:val="center"/>
        <w:rPr>
          <w:rFonts w:ascii="宋体" w:hAnsi="宋体" w:hint="eastAsia"/>
        </w:rPr>
      </w:pPr>
    </w:p>
    <w:p w:rsidR="00432DA5" w:rsidRDefault="00432DA5" w:rsidP="00432DA5">
      <w:pPr>
        <w:spacing w:line="360" w:lineRule="atLeast"/>
        <w:jc w:val="center"/>
        <w:rPr>
          <w:rFonts w:ascii="宋体" w:hAnsi="宋体" w:hint="eastAsia"/>
        </w:rPr>
      </w:pPr>
    </w:p>
    <w:p w:rsidR="00432DA5" w:rsidRDefault="00432DA5" w:rsidP="00432DA5">
      <w:pPr>
        <w:spacing w:line="360" w:lineRule="atLeast"/>
        <w:jc w:val="center"/>
        <w:rPr>
          <w:rFonts w:ascii="宋体" w:hAnsi="宋体" w:hint="eastAsia"/>
        </w:rPr>
      </w:pPr>
    </w:p>
    <w:p w:rsidR="00432DA5" w:rsidRDefault="00432DA5" w:rsidP="00432DA5">
      <w:pPr>
        <w:spacing w:line="360" w:lineRule="atLeast"/>
        <w:jc w:val="center"/>
        <w:rPr>
          <w:rFonts w:ascii="宋体" w:hAnsi="宋体" w:hint="eastAsia"/>
        </w:rPr>
      </w:pPr>
    </w:p>
    <w:p w:rsidR="00432DA5" w:rsidRDefault="00432DA5" w:rsidP="00432DA5">
      <w:pPr>
        <w:spacing w:line="360" w:lineRule="atLeast"/>
        <w:jc w:val="center"/>
        <w:rPr>
          <w:rFonts w:ascii="宋体" w:hAnsi="宋体" w:hint="eastAsia"/>
        </w:rPr>
      </w:pPr>
    </w:p>
    <w:p w:rsidR="00432DA5" w:rsidRDefault="00432DA5" w:rsidP="00432DA5">
      <w:pPr>
        <w:spacing w:line="360" w:lineRule="atLeast"/>
        <w:jc w:val="center"/>
        <w:rPr>
          <w:rFonts w:ascii="宋体" w:hAnsi="宋体" w:hint="eastAsia"/>
        </w:rPr>
      </w:pPr>
    </w:p>
    <w:p w:rsidR="00432DA5" w:rsidRDefault="00432DA5" w:rsidP="00432DA5">
      <w:pPr>
        <w:spacing w:line="360" w:lineRule="atLeast"/>
        <w:jc w:val="center"/>
        <w:rPr>
          <w:rFonts w:ascii="宋体" w:hint="eastAsia"/>
          <w:b/>
          <w:sz w:val="44"/>
        </w:rPr>
      </w:pPr>
      <w:r>
        <w:rPr>
          <w:rFonts w:ascii="宋体" w:hint="eastAsia"/>
          <w:b/>
          <w:sz w:val="44"/>
        </w:rPr>
        <w:t>公路沥青路面施工技术规范</w:t>
      </w:r>
    </w:p>
    <w:p w:rsidR="00432DA5" w:rsidRDefault="00432DA5" w:rsidP="00432DA5">
      <w:pPr>
        <w:spacing w:line="360" w:lineRule="atLeast"/>
        <w:jc w:val="center"/>
        <w:rPr>
          <w:rFonts w:ascii="宋体" w:hint="eastAsia"/>
          <w:b/>
          <w:sz w:val="32"/>
        </w:rPr>
      </w:pPr>
      <w:r>
        <w:rPr>
          <w:rFonts w:ascii="宋体" w:hint="eastAsia"/>
          <w:b/>
          <w:sz w:val="32"/>
        </w:rPr>
        <w:t xml:space="preserve"> </w:t>
      </w:r>
    </w:p>
    <w:p w:rsidR="00432DA5" w:rsidRDefault="00432DA5" w:rsidP="00432DA5">
      <w:pPr>
        <w:spacing w:line="360" w:lineRule="atLeast"/>
        <w:jc w:val="center"/>
        <w:rPr>
          <w:rFonts w:ascii="宋体" w:hint="eastAsia"/>
          <w:b/>
          <w:sz w:val="32"/>
        </w:rPr>
      </w:pPr>
      <w:r>
        <w:rPr>
          <w:rFonts w:ascii="宋体" w:hint="eastAsia"/>
          <w:b/>
          <w:sz w:val="32"/>
        </w:rPr>
        <w:t xml:space="preserve"> (JTG F40-2004)</w:t>
      </w:r>
    </w:p>
    <w:p w:rsidR="00432DA5" w:rsidRDefault="00432DA5" w:rsidP="00432DA5">
      <w:pPr>
        <w:spacing w:line="360" w:lineRule="atLeast"/>
        <w:jc w:val="center"/>
        <w:rPr>
          <w:rFonts w:ascii="宋体" w:hint="eastAsia"/>
          <w:b/>
        </w:rPr>
      </w:pPr>
    </w:p>
    <w:p w:rsidR="00432DA5" w:rsidRDefault="00432DA5" w:rsidP="00432DA5">
      <w:pPr>
        <w:spacing w:line="360" w:lineRule="atLeast"/>
        <w:jc w:val="center"/>
        <w:rPr>
          <w:rFonts w:ascii="宋体" w:hint="eastAsia"/>
          <w:b/>
        </w:rPr>
      </w:pPr>
    </w:p>
    <w:p w:rsidR="00432DA5" w:rsidRDefault="00432DA5" w:rsidP="00432DA5">
      <w:pPr>
        <w:spacing w:line="360" w:lineRule="atLeast"/>
        <w:jc w:val="center"/>
        <w:rPr>
          <w:rFonts w:ascii="宋体" w:hint="eastAsia"/>
          <w:b/>
        </w:rPr>
      </w:pPr>
      <w:r>
        <w:rPr>
          <w:rFonts w:ascii="宋体" w:hint="eastAsia"/>
          <w:b/>
          <w:sz w:val="32"/>
        </w:rPr>
        <w:t>条文说明</w:t>
      </w:r>
    </w:p>
    <w:p w:rsidR="00432DA5" w:rsidRDefault="00432DA5" w:rsidP="00432DA5">
      <w:pPr>
        <w:spacing w:line="360" w:lineRule="atLeast"/>
        <w:rPr>
          <w:rFonts w:ascii="宋体" w:hAnsi="宋体" w:hint="eastAsia"/>
        </w:rPr>
      </w:pPr>
    </w:p>
    <w:p w:rsidR="00432DA5" w:rsidRDefault="00432DA5" w:rsidP="00432DA5">
      <w:pPr>
        <w:pStyle w:val="a5"/>
        <w:spacing w:line="360" w:lineRule="atLeast"/>
        <w:rPr>
          <w:rFonts w:hAnsi="宋体" w:hint="eastAsia"/>
        </w:rPr>
      </w:pPr>
    </w:p>
    <w:p w:rsidR="00432DA5" w:rsidRDefault="00432DA5" w:rsidP="00432DA5">
      <w:pPr>
        <w:pStyle w:val="a5"/>
        <w:spacing w:line="360" w:lineRule="atLeast"/>
        <w:rPr>
          <w:rFonts w:hint="eastAsia"/>
        </w:rPr>
      </w:pPr>
    </w:p>
    <w:p w:rsidR="00432DA5" w:rsidRDefault="00432DA5" w:rsidP="00432DA5">
      <w:pPr>
        <w:pStyle w:val="a5"/>
        <w:spacing w:line="360" w:lineRule="atLeast"/>
        <w:rPr>
          <w:rFonts w:hint="eastAsia"/>
        </w:rPr>
      </w:pPr>
      <w:r>
        <w:br w:type="page"/>
      </w:r>
      <w:r>
        <w:rPr>
          <w:rFonts w:hint="eastAsia"/>
        </w:rPr>
        <w:lastRenderedPageBreak/>
        <w:t xml:space="preserve"> </w:t>
      </w:r>
    </w:p>
    <w:p w:rsidR="00432DA5" w:rsidRDefault="00432DA5" w:rsidP="00432DA5">
      <w:pPr>
        <w:rPr>
          <w:rFonts w:ascii="宋体" w:hint="eastAsia"/>
        </w:rPr>
      </w:pPr>
    </w:p>
    <w:p w:rsidR="00432DA5" w:rsidRDefault="00432DA5" w:rsidP="00432DA5">
      <w:pPr>
        <w:rPr>
          <w:rFonts w:ascii="宋体"/>
        </w:rPr>
      </w:pPr>
    </w:p>
    <w:p w:rsidR="00432DA5" w:rsidRDefault="00432DA5" w:rsidP="00432DA5"/>
    <w:p w:rsidR="00432DA5" w:rsidRDefault="00432DA5" w:rsidP="00432DA5">
      <w:pPr>
        <w:spacing w:line="360" w:lineRule="atLeast"/>
        <w:jc w:val="center"/>
        <w:outlineLvl w:val="0"/>
        <w:rPr>
          <w:rFonts w:ascii="宋体"/>
          <w:b/>
        </w:rPr>
      </w:pPr>
      <w:r>
        <w:rPr>
          <w:rFonts w:ascii="宋体" w:hint="eastAsia"/>
          <w:b/>
        </w:rPr>
        <w:t>公路沥青路面施工技术规范条文说明</w:t>
      </w:r>
    </w:p>
    <w:p w:rsidR="00432DA5" w:rsidRDefault="00432DA5" w:rsidP="00432DA5">
      <w:pPr>
        <w:spacing w:line="360" w:lineRule="atLeast"/>
        <w:rPr>
          <w:rFonts w:ascii="宋体"/>
        </w:rPr>
      </w:pPr>
    </w:p>
    <w:p w:rsidR="00432DA5" w:rsidRDefault="00432DA5" w:rsidP="00432DA5">
      <w:pPr>
        <w:spacing w:line="360" w:lineRule="atLeast"/>
        <w:jc w:val="center"/>
        <w:rPr>
          <w:rFonts w:ascii="宋体"/>
          <w:b/>
        </w:rPr>
      </w:pPr>
      <w:r>
        <w:rPr>
          <w:rFonts w:ascii="宋体" w:hint="eastAsia"/>
          <w:b/>
        </w:rPr>
        <w:t>1  总则</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1.0.1</w:t>
        </w:r>
      </w:smartTag>
      <w:r>
        <w:rPr>
          <w:rFonts w:ascii="宋体" w:hAnsi="宋体" w:hint="eastAsia"/>
        </w:rPr>
        <w:t>本条规定制订本规范的目的，是为贯彻沥青路面“精心施工，质量第一”的方针，保证沥青路面的施工质量，使铺筑的沥青路面坚实、耐久、平整、稳定，提供安全、舒适、顺畅的交通条件。这也是评价沥青路面的性能的标准。</w:t>
      </w:r>
    </w:p>
    <w:p w:rsidR="00432DA5" w:rsidRDefault="00432DA5" w:rsidP="00432DA5">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1.0.4</w:t>
        </w:r>
      </w:smartTag>
      <w:r>
        <w:rPr>
          <w:rFonts w:ascii="宋体" w:hAnsi="宋体" w:hint="eastAsia"/>
        </w:rPr>
        <w:t>沥青路面施工必须有详细的施工组织设计，施工组织设计不能仅仅为了应付招标，而应该真正按照设计去做。现在有的工程组织管理混乱，不按科学规律管理，建设“形象”工程、“业绩”工程，随便要求缩短工期，赶工、抢工，成为路面早期损坏的重要原因。因此在这一条专门提出了合理工期。本条还规定不得在低于最低气温和施工遇雨时施工，这也是十分重要的。由于赶工期的需要，硬性要求在当年完工，便不顾施工气温，在寒冷的气候条件下施工，严重影响了沥青路面的压实，往往导致早期损坏。</w:t>
      </w:r>
    </w:p>
    <w:p w:rsidR="00432DA5" w:rsidRDefault="00432DA5" w:rsidP="00432DA5">
      <w:pPr>
        <w:spacing w:line="360" w:lineRule="atLeast"/>
        <w:rPr>
          <w:rFonts w:ascii="宋体" w:hint="eastAsia"/>
        </w:rPr>
      </w:pPr>
      <w:r>
        <w:rPr>
          <w:rFonts w:ascii="宋体" w:hAnsi="宋体" w:hint="eastAsia"/>
        </w:rPr>
        <w:t xml:space="preserve">     本规范规定“</w:t>
      </w:r>
      <w:r>
        <w:rPr>
          <w:rFonts w:ascii="宋体" w:hint="eastAsia"/>
        </w:rPr>
        <w:t>沥青路面不得在气温</w:t>
      </w:r>
      <w:smartTag w:uri="urn:schemas-microsoft-com:office:smarttags" w:element="chmetcnv">
        <w:smartTagPr>
          <w:attr w:name="TCSC" w:val="0"/>
          <w:attr w:name="NumberType" w:val="1"/>
          <w:attr w:name="Negative" w:val="False"/>
          <w:attr w:name="HasSpace" w:val="False"/>
          <w:attr w:name="SourceValue" w:val="10"/>
          <w:attr w:name="UnitName" w:val="℃"/>
        </w:smartTagPr>
        <w:r>
          <w:rPr>
            <w:rFonts w:ascii="宋体" w:hint="eastAsia"/>
          </w:rPr>
          <w:t>10℃</w:t>
        </w:r>
      </w:smartTag>
      <w:r>
        <w:rPr>
          <w:rFonts w:ascii="宋体" w:hint="eastAsia"/>
        </w:rPr>
        <w:t>(高速公路和一级公路)或</w:t>
      </w:r>
      <w:smartTag w:uri="urn:schemas-microsoft-com:office:smarttags" w:element="chmetcnv">
        <w:smartTagPr>
          <w:attr w:name="TCSC" w:val="0"/>
          <w:attr w:name="NumberType" w:val="1"/>
          <w:attr w:name="Negative" w:val="False"/>
          <w:attr w:name="HasSpace" w:val="False"/>
          <w:attr w:name="SourceValue" w:val="5"/>
          <w:attr w:name="UnitName" w:val="℃"/>
        </w:smartTagPr>
        <w:r>
          <w:rPr>
            <w:rFonts w:ascii="宋体" w:hint="eastAsia"/>
          </w:rPr>
          <w:t>5℃</w:t>
        </w:r>
      </w:smartTag>
      <w:r>
        <w:rPr>
          <w:rFonts w:ascii="宋体" w:hint="eastAsia"/>
        </w:rPr>
        <w:t>(其他等级公路)”的情况下施工，这是考虑我国施工季节太短的实际情况又放宽了国际上的规定规定的。美国</w:t>
      </w:r>
      <w:r>
        <w:rPr>
          <w:rFonts w:ascii="宋体"/>
        </w:rPr>
        <w:t>AASHTO</w:t>
      </w:r>
      <w:r>
        <w:rPr>
          <w:rFonts w:ascii="宋体" w:hint="eastAsia"/>
        </w:rPr>
        <w:t>对不同层位及厚度的混合料施工温度规定如下表。在我国接近冬季施工的往往是表面层，厚度更薄，要求应该更严。</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952"/>
        <w:gridCol w:w="2577"/>
        <w:gridCol w:w="2693"/>
      </w:tblGrid>
      <w:tr w:rsidR="00432DA5">
        <w:tblPrEx>
          <w:tblCellMar>
            <w:top w:w="0" w:type="dxa"/>
            <w:left w:w="0" w:type="dxa"/>
            <w:bottom w:w="0" w:type="dxa"/>
            <w:right w:w="0" w:type="dxa"/>
          </w:tblCellMar>
        </w:tblPrEx>
        <w:tc>
          <w:tcPr>
            <w:tcW w:w="2952" w:type="dxa"/>
          </w:tcPr>
          <w:p w:rsidR="00432DA5" w:rsidRDefault="00432DA5" w:rsidP="0072314E">
            <w:pPr>
              <w:spacing w:line="360" w:lineRule="atLeast"/>
              <w:jc w:val="center"/>
              <w:rPr>
                <w:rFonts w:ascii="宋体" w:hint="eastAsia"/>
              </w:rPr>
            </w:pPr>
            <w:r>
              <w:rPr>
                <w:rFonts w:ascii="宋体" w:hint="eastAsia"/>
              </w:rPr>
              <w:t>压实层厚度</w:t>
            </w:r>
            <w:r>
              <w:rPr>
                <w:rFonts w:ascii="宋体"/>
              </w:rPr>
              <w:t>(mm)</w:t>
            </w:r>
          </w:p>
        </w:tc>
        <w:tc>
          <w:tcPr>
            <w:tcW w:w="2577" w:type="dxa"/>
          </w:tcPr>
          <w:p w:rsidR="00432DA5" w:rsidRDefault="00432DA5" w:rsidP="0072314E">
            <w:pPr>
              <w:spacing w:line="360" w:lineRule="atLeast"/>
              <w:jc w:val="center"/>
              <w:rPr>
                <w:rFonts w:ascii="宋体" w:hint="eastAsia"/>
              </w:rPr>
            </w:pPr>
            <w:r>
              <w:rPr>
                <w:rFonts w:ascii="宋体" w:hint="eastAsia"/>
              </w:rPr>
              <w:t>表面层</w:t>
            </w:r>
            <w:r>
              <w:rPr>
                <w:rFonts w:ascii="宋体"/>
              </w:rPr>
              <w:t>(</w:t>
            </w:r>
            <w:r>
              <w:rPr>
                <w:rFonts w:ascii="宋体" w:hint="eastAsia"/>
              </w:rPr>
              <w:t>℃</w:t>
            </w:r>
            <w:r>
              <w:rPr>
                <w:rFonts w:ascii="宋体"/>
              </w:rPr>
              <w:t>)</w:t>
            </w:r>
          </w:p>
        </w:tc>
        <w:tc>
          <w:tcPr>
            <w:tcW w:w="2693" w:type="dxa"/>
          </w:tcPr>
          <w:p w:rsidR="00432DA5" w:rsidRDefault="00432DA5" w:rsidP="0072314E">
            <w:pPr>
              <w:spacing w:line="360" w:lineRule="atLeast"/>
              <w:jc w:val="center"/>
              <w:rPr>
                <w:rFonts w:ascii="宋体" w:hint="eastAsia"/>
              </w:rPr>
            </w:pPr>
            <w:r>
              <w:rPr>
                <w:rFonts w:ascii="宋体" w:hint="eastAsia"/>
              </w:rPr>
              <w:t>中、下面层</w:t>
            </w:r>
            <w:r>
              <w:rPr>
                <w:rFonts w:ascii="宋体"/>
              </w:rPr>
              <w:t>(</w:t>
            </w:r>
            <w:r>
              <w:rPr>
                <w:rFonts w:ascii="宋体" w:hint="eastAsia"/>
              </w:rPr>
              <w:t>℃</w:t>
            </w:r>
            <w:r>
              <w:rPr>
                <w:rFonts w:ascii="宋体"/>
              </w:rPr>
              <w:t>)</w:t>
            </w:r>
          </w:p>
        </w:tc>
      </w:tr>
      <w:tr w:rsidR="00432DA5">
        <w:tblPrEx>
          <w:tblCellMar>
            <w:top w:w="0" w:type="dxa"/>
            <w:left w:w="0" w:type="dxa"/>
            <w:bottom w:w="0" w:type="dxa"/>
            <w:right w:w="0" w:type="dxa"/>
          </w:tblCellMar>
        </w:tblPrEx>
        <w:tc>
          <w:tcPr>
            <w:tcW w:w="2952" w:type="dxa"/>
          </w:tcPr>
          <w:p w:rsidR="00432DA5" w:rsidRDefault="00432DA5" w:rsidP="0072314E">
            <w:pPr>
              <w:spacing w:line="360" w:lineRule="atLeast"/>
              <w:jc w:val="center"/>
              <w:rPr>
                <w:rFonts w:ascii="宋体" w:hint="eastAsia"/>
              </w:rPr>
            </w:pPr>
            <w:r>
              <w:rPr>
                <w:rFonts w:ascii="宋体" w:hint="eastAsia"/>
              </w:rPr>
              <w:t>&lt;38</w:t>
            </w:r>
          </w:p>
          <w:p w:rsidR="00432DA5" w:rsidRDefault="00432DA5" w:rsidP="0072314E">
            <w:pPr>
              <w:spacing w:line="360" w:lineRule="atLeast"/>
              <w:jc w:val="center"/>
              <w:rPr>
                <w:rFonts w:ascii="宋体" w:hint="eastAsia"/>
              </w:rPr>
            </w:pPr>
            <w:r>
              <w:rPr>
                <w:rFonts w:ascii="宋体" w:hint="eastAsia"/>
              </w:rPr>
              <w:t>38～63.5</w:t>
            </w:r>
          </w:p>
          <w:p w:rsidR="00432DA5" w:rsidRDefault="00432DA5" w:rsidP="0072314E">
            <w:pPr>
              <w:spacing w:line="360" w:lineRule="atLeast"/>
              <w:jc w:val="center"/>
              <w:rPr>
                <w:rFonts w:ascii="宋体" w:hint="eastAsia"/>
              </w:rPr>
            </w:pPr>
            <w:r>
              <w:rPr>
                <w:rFonts w:ascii="宋体" w:hint="eastAsia"/>
              </w:rPr>
              <w:t>&gt;63.5</w:t>
            </w:r>
          </w:p>
        </w:tc>
        <w:tc>
          <w:tcPr>
            <w:tcW w:w="2577" w:type="dxa"/>
          </w:tcPr>
          <w:p w:rsidR="00432DA5" w:rsidRDefault="00432DA5" w:rsidP="0072314E">
            <w:pPr>
              <w:spacing w:line="360" w:lineRule="atLeast"/>
              <w:jc w:val="center"/>
              <w:rPr>
                <w:rFonts w:ascii="宋体" w:hint="eastAsia"/>
              </w:rPr>
            </w:pPr>
            <w:r>
              <w:rPr>
                <w:rFonts w:ascii="宋体" w:hint="eastAsia"/>
              </w:rPr>
              <w:t>&gt;15.6</w:t>
            </w:r>
          </w:p>
          <w:p w:rsidR="00432DA5" w:rsidRDefault="00432DA5" w:rsidP="0072314E">
            <w:pPr>
              <w:spacing w:line="360" w:lineRule="atLeast"/>
              <w:jc w:val="center"/>
              <w:rPr>
                <w:rFonts w:ascii="宋体" w:hint="eastAsia"/>
              </w:rPr>
            </w:pPr>
            <w:r>
              <w:rPr>
                <w:rFonts w:ascii="宋体" w:hint="eastAsia"/>
              </w:rPr>
              <w:t>&gt;10</w:t>
            </w:r>
          </w:p>
          <w:p w:rsidR="00432DA5" w:rsidRDefault="00432DA5" w:rsidP="0072314E">
            <w:pPr>
              <w:spacing w:line="360" w:lineRule="atLeast"/>
              <w:jc w:val="center"/>
              <w:rPr>
                <w:rFonts w:ascii="宋体" w:hint="eastAsia"/>
              </w:rPr>
            </w:pPr>
            <w:r>
              <w:rPr>
                <w:rFonts w:ascii="宋体" w:hint="eastAsia"/>
              </w:rPr>
              <w:t>&gt;4.4</w:t>
            </w:r>
          </w:p>
        </w:tc>
        <w:tc>
          <w:tcPr>
            <w:tcW w:w="2693" w:type="dxa"/>
          </w:tcPr>
          <w:p w:rsidR="00432DA5" w:rsidRDefault="00432DA5" w:rsidP="0072314E">
            <w:pPr>
              <w:spacing w:line="360" w:lineRule="atLeast"/>
              <w:jc w:val="center"/>
              <w:rPr>
                <w:rFonts w:ascii="宋体" w:hint="eastAsia"/>
              </w:rPr>
            </w:pPr>
            <w:r>
              <w:rPr>
                <w:rFonts w:ascii="宋体" w:hint="eastAsia"/>
              </w:rPr>
              <w:t>&gt;12.8</w:t>
            </w:r>
          </w:p>
          <w:p w:rsidR="00432DA5" w:rsidRDefault="00432DA5" w:rsidP="0072314E">
            <w:pPr>
              <w:spacing w:line="360" w:lineRule="atLeast"/>
              <w:jc w:val="center"/>
              <w:rPr>
                <w:rFonts w:ascii="宋体" w:hint="eastAsia"/>
              </w:rPr>
            </w:pPr>
            <w:r>
              <w:rPr>
                <w:rFonts w:ascii="宋体" w:hint="eastAsia"/>
              </w:rPr>
              <w:t>&gt;7.2</w:t>
            </w:r>
          </w:p>
          <w:p w:rsidR="00432DA5" w:rsidRDefault="00432DA5" w:rsidP="0072314E">
            <w:pPr>
              <w:spacing w:line="360" w:lineRule="atLeast"/>
              <w:jc w:val="center"/>
              <w:rPr>
                <w:rFonts w:ascii="宋体" w:hint="eastAsia"/>
              </w:rPr>
            </w:pPr>
            <w:r>
              <w:rPr>
                <w:rFonts w:ascii="宋体" w:hint="eastAsia"/>
              </w:rPr>
              <w:t>&gt;1.7</w:t>
            </w:r>
          </w:p>
        </w:tc>
      </w:tr>
    </w:tbl>
    <w:p w:rsidR="00432DA5" w:rsidRDefault="00432DA5" w:rsidP="00432DA5">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1.0.5</w:t>
        </w:r>
      </w:smartTag>
      <w:r>
        <w:rPr>
          <w:rFonts w:ascii="宋体" w:hAnsi="宋体" w:hint="eastAsia"/>
        </w:rPr>
        <w:t>沥青路面的层间污染，沥青层不成整体是沥青层早期损坏的重要原因。本条规定沥青面层宜连续施工，在没有特殊情况下，沥青面层和基层最好在一年内施工完毕，包括强化粘层油都是为了解决层间污染的问题。对柔性基层沥青路面，可以在级配碎石铺筑后过冬隔年施工沥青层，而半刚性基层过冬比较困难，基本上都是在铺筑沥青层下面层后过冬，第二年施工中面层，以后又要等到快交工验收前再铺筑表面层，一层与一层的铺筑间隔都很长，这样交出去的工程表面上很干净，实质各层之间的联结受到严重影响，这种情况必须改变。我国沥青路面设计所采用的弹性层状体系是严格按照层间连续的假定进行计算的，如果由于层间污染使沥青层不能成为一个整体，路面内部的受力状态将发生重大改变，路面的疲劳寿命会受到很大的影响。实践证明，缩短标段长度，各层连续施工，施工污染的顽疾是能够根治的。</w:t>
      </w:r>
    </w:p>
    <w:p w:rsidR="00432DA5" w:rsidRDefault="00432DA5" w:rsidP="00432DA5">
      <w:pPr>
        <w:spacing w:line="360" w:lineRule="atLeast"/>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1.0.6</w:t>
        </w:r>
      </w:smartTag>
      <w:r>
        <w:rPr>
          <w:rFonts w:ascii="宋体" w:hAnsi="宋体" w:hint="eastAsia"/>
        </w:rPr>
        <w:t>条对施工安全问题作了明确的要求。关于石油沥青及煤沥青的毒性问题，</w:t>
      </w:r>
      <w:r>
        <w:rPr>
          <w:rFonts w:ascii="宋体" w:hAnsi="宋体"/>
        </w:rPr>
        <w:t xml:space="preserve"> 1987</w:t>
      </w:r>
      <w:r>
        <w:rPr>
          <w:rFonts w:ascii="宋体" w:hAnsi="宋体" w:hint="eastAsia"/>
        </w:rPr>
        <w:t>年国际癌研究结构</w:t>
      </w:r>
      <w:r>
        <w:rPr>
          <w:rFonts w:ascii="宋体" w:hAnsi="宋体"/>
        </w:rPr>
        <w:t>(IARC)</w:t>
      </w:r>
      <w:r>
        <w:rPr>
          <w:rFonts w:ascii="宋体" w:hAnsi="宋体" w:hint="eastAsia"/>
        </w:rPr>
        <w:t>召开了关于评价致癌物质的国际会议，提出了煤沥青、煤焦油属于第</w:t>
      </w:r>
      <w:r>
        <w:rPr>
          <w:rFonts w:ascii="宋体" w:hAnsi="宋体"/>
        </w:rPr>
        <w:t>1</w:t>
      </w:r>
      <w:r>
        <w:rPr>
          <w:rFonts w:ascii="宋体" w:hAnsi="宋体" w:hint="eastAsia"/>
        </w:rPr>
        <w:t>类“人体致癌物质”，而石油沥青并没有致癌性，因此国际卫生组织</w:t>
      </w:r>
      <w:r>
        <w:rPr>
          <w:rFonts w:ascii="宋体" w:hAnsi="宋体"/>
        </w:rPr>
        <w:t>(WHO)</w:t>
      </w:r>
      <w:r>
        <w:rPr>
          <w:rFonts w:ascii="宋体" w:hAnsi="宋体" w:hint="eastAsia"/>
        </w:rPr>
        <w:t>认为，石油沥青与煤沥青是截然不同的。</w:t>
      </w:r>
    </w:p>
    <w:p w:rsidR="00432DA5" w:rsidRDefault="00432DA5" w:rsidP="00432DA5">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lastRenderedPageBreak/>
          <w:t>1.0.8</w:t>
        </w:r>
      </w:smartTag>
      <w:r>
        <w:rPr>
          <w:rFonts w:ascii="宋体" w:hAnsi="宋体" w:hint="eastAsia"/>
        </w:rPr>
        <w:t>条 规范鼓励新技术、新材料、新工艺的使用，但必须是经试验和实践证明确实是有效的。规范是很严肃的，不能随便打着“新技术、新材料、新工艺” 的幌子，无视规范的约束，这也是不慎重的。</w:t>
      </w:r>
    </w:p>
    <w:p w:rsidR="00432DA5" w:rsidRDefault="00432DA5" w:rsidP="00432DA5">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rPr>
          <w:t>1.0.</w:t>
        </w:r>
        <w:r>
          <w:rPr>
            <w:rFonts w:ascii="宋体" w:hAnsi="宋体" w:hint="eastAsia"/>
          </w:rPr>
          <w:t>10</w:t>
        </w:r>
      </w:smartTag>
      <w:r>
        <w:rPr>
          <w:rFonts w:ascii="宋体" w:hAnsi="宋体" w:hint="eastAsia"/>
        </w:rPr>
        <w:t>条规定“各省、市、自治区或工程建设单位可根据具体情况，制订相应的技术指南，但工程质量不宜低于本规范的规定。”这就明确了国家规范与地方性规范的关系。由于国家规范要照顾到全国不同地区的不同情况，不能要求太严。更不能顾及特殊地区的工程，所以各省、市、自治区应该制定适合于本地的地方性规范或补充规定，对具体的工程项目还应该制订更具体的、更详细的施工操作规程。</w:t>
      </w:r>
    </w:p>
    <w:p w:rsidR="00432DA5" w:rsidRDefault="00432DA5" w:rsidP="00432DA5">
      <w:pPr>
        <w:spacing w:line="360" w:lineRule="atLeast"/>
        <w:rPr>
          <w:rFonts w:ascii="宋体" w:hAnsi="宋体"/>
        </w:rPr>
      </w:pPr>
      <w:r>
        <w:rPr>
          <w:rFonts w:ascii="宋体" w:hAnsi="宋体" w:hint="eastAsia"/>
        </w:rPr>
        <w:t xml:space="preserve">    不过，有些地方性指南或招标文件随便提高技术要求，如对沥青和改性沥青指标、集料指标、沥青混合料设计指标、施工质量检验指标，提得太高也可能产生副作用。还有的原封不动地照搬其他国家的标准，这样做需要慎重，未必有好处。本规范的标准是经过国内外的经验总结充分考虑我国国情后提出的，而且大部分质量指标其实并不比国外标准低。过高的标准将使施工单位造成困难，甚至导致弄虚作假，那就事与愿违了。</w:t>
      </w:r>
    </w:p>
    <w:p w:rsidR="00432DA5" w:rsidRDefault="00432DA5" w:rsidP="00432DA5">
      <w:pPr>
        <w:spacing w:line="360" w:lineRule="atLeast"/>
        <w:rPr>
          <w:rFonts w:ascii="宋体" w:hAnsi="宋体" w:hint="eastAsia"/>
        </w:rPr>
      </w:pPr>
    </w:p>
    <w:p w:rsidR="00432DA5" w:rsidRDefault="00432DA5" w:rsidP="00432DA5">
      <w:pPr>
        <w:spacing w:line="320" w:lineRule="atLeast"/>
        <w:jc w:val="center"/>
        <w:rPr>
          <w:rFonts w:ascii="宋体" w:hint="eastAsia"/>
          <w:b/>
        </w:rPr>
      </w:pPr>
      <w:r>
        <w:rPr>
          <w:rFonts w:ascii="宋体"/>
          <w:b/>
        </w:rPr>
        <w:t>2</w:t>
      </w:r>
      <w:r>
        <w:rPr>
          <w:rFonts w:ascii="宋体" w:hint="eastAsia"/>
          <w:b/>
        </w:rPr>
        <w:t xml:space="preserve">    术语、符号、代号</w:t>
      </w:r>
    </w:p>
    <w:p w:rsidR="00432DA5" w:rsidRDefault="00432DA5" w:rsidP="00432DA5">
      <w:pPr>
        <w:spacing w:line="320" w:lineRule="atLeast"/>
        <w:rPr>
          <w:rFonts w:ascii="宋体"/>
          <w:b/>
        </w:rPr>
      </w:pPr>
    </w:p>
    <w:p w:rsidR="00432DA5" w:rsidRDefault="00432DA5" w:rsidP="00432DA5">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2.1.12</w:t>
        </w:r>
      </w:smartTag>
      <w:r>
        <w:rPr>
          <w:rFonts w:ascii="宋体" w:hAnsi="宋体" w:hint="eastAsia"/>
        </w:rPr>
        <w:t>关于沥青混合料定义、分类及适用范围，我国以前分为沥青混凝土及沥青碎石，用</w:t>
      </w:r>
      <w:r>
        <w:rPr>
          <w:rFonts w:ascii="宋体" w:hAnsi="宋体"/>
        </w:rPr>
        <w:t>LH</w:t>
      </w:r>
      <w:r>
        <w:rPr>
          <w:rFonts w:ascii="宋体" w:hAnsi="宋体" w:hint="eastAsia"/>
        </w:rPr>
        <w:t>及</w:t>
      </w:r>
      <w:r>
        <w:rPr>
          <w:rFonts w:ascii="宋体" w:hAnsi="宋体"/>
        </w:rPr>
        <w:t>LS</w:t>
      </w:r>
      <w:r>
        <w:rPr>
          <w:rFonts w:ascii="宋体" w:hAnsi="宋体" w:hint="eastAsia"/>
        </w:rPr>
        <w:t>表示，后来改为AC及AM，在AC中又根据级配粗细的不同分为I型和II型。沥青混凝土与沥青碎石的区别仅在于是否加矿粉填料及级配比例是否严格，其实质是混合料的空隙率不同。国际上对沥青混合料的分类也没有统一的方法，一般都按压实后的空隙率划分，有的分成密实式(空隙率等于或小于</w:t>
      </w:r>
      <w:r>
        <w:rPr>
          <w:rFonts w:ascii="宋体" w:hAnsi="宋体"/>
        </w:rPr>
        <w:t>5</w:t>
      </w:r>
      <w:r>
        <w:rPr>
          <w:rFonts w:ascii="宋体" w:hAnsi="宋体" w:hint="eastAsia"/>
        </w:rPr>
        <w:t>％)、半密实式(空隙率</w:t>
      </w:r>
      <w:r>
        <w:rPr>
          <w:rFonts w:ascii="宋体" w:hAnsi="宋体"/>
        </w:rPr>
        <w:t>5</w:t>
      </w:r>
      <w:r>
        <w:rPr>
          <w:rFonts w:ascii="宋体" w:hAnsi="宋体" w:hint="eastAsia"/>
        </w:rPr>
        <w:t>％～</w:t>
      </w:r>
      <w:r>
        <w:rPr>
          <w:rFonts w:ascii="宋体" w:hAnsi="宋体"/>
        </w:rPr>
        <w:t>10</w:t>
      </w:r>
      <w:r>
        <w:rPr>
          <w:rFonts w:ascii="宋体" w:hAnsi="宋体" w:hint="eastAsia"/>
        </w:rPr>
        <w:t>％)、半开式(空隙率</w:t>
      </w:r>
      <w:r>
        <w:rPr>
          <w:rFonts w:ascii="宋体" w:hAnsi="宋体"/>
        </w:rPr>
        <w:t>10</w:t>
      </w:r>
      <w:r>
        <w:rPr>
          <w:rFonts w:ascii="宋体" w:hAnsi="宋体" w:hint="eastAsia"/>
        </w:rPr>
        <w:t>％～</w:t>
      </w:r>
      <w:r>
        <w:rPr>
          <w:rFonts w:ascii="宋体" w:hAnsi="宋体"/>
        </w:rPr>
        <w:t>15</w:t>
      </w:r>
      <w:r>
        <w:rPr>
          <w:rFonts w:ascii="宋体" w:hAnsi="宋体" w:hint="eastAsia"/>
        </w:rPr>
        <w:t>％)、开式(空隙率大于</w:t>
      </w:r>
      <w:r>
        <w:rPr>
          <w:rFonts w:ascii="宋体" w:hAnsi="宋体"/>
        </w:rPr>
        <w:t>15</w:t>
      </w:r>
      <w:r>
        <w:rPr>
          <w:rFonts w:ascii="宋体" w:hAnsi="宋体" w:hint="eastAsia"/>
        </w:rPr>
        <w:t>％)。欧洲共同体CEN最新的分类按欧洲各国实际使用的类型分成：连续级配的沥青混合料(EN 13108-1，在各国都普遍应用)、超薄面层混合料(EN 13108-2，在法国等作为磨耗层使用)、软质混合料(EN 13108-3，在寒冷地区使用)、浇注式混合料(HRA，EN 13108-4，在德国等使用)、沥青玛蹄脂碎石混合料(SMA，EN 13108-5，在欧洲普遍使用)、沥青玛蹄脂混合料(EN 13108-6，在英国作为嵌压式混合料的载体)、排水性混合料(EN 13108-7，在欧洲普遍应用)等7种。本规范参照国际上近年来的发展，对沥青混合料进行多种分类，按公称最大粒径分为砂粒式、细粒式、中粒式、粗粒式、特粗式，按空隙率分为密级配(3％～6％)、半开级配</w:t>
      </w:r>
      <w:r>
        <w:rPr>
          <w:rFonts w:ascii="宋体" w:hAnsi="宋体" w:hint="eastAsia"/>
          <w:color w:val="000000"/>
        </w:rPr>
        <w:t>(6％～12％)</w:t>
      </w:r>
      <w:r>
        <w:rPr>
          <w:rFonts w:ascii="宋体" w:hAnsi="宋体" w:hint="eastAsia"/>
        </w:rPr>
        <w:t>、开级配(排水式，18％以上)，对密级配混合料参照美国的方法按照关键性筛孔的通过率分为粗型及细型同时也有与欧洲相同的分类系统。</w:t>
      </w:r>
    </w:p>
    <w:p w:rsidR="00432DA5" w:rsidRDefault="00432DA5" w:rsidP="00432DA5">
      <w:pPr>
        <w:spacing w:line="360" w:lineRule="atLeast"/>
        <w:ind w:firstLine="412"/>
        <w:rPr>
          <w:rFonts w:ascii="宋体" w:hAnsi="宋体" w:hint="eastAsia"/>
        </w:rPr>
      </w:pPr>
      <w:r>
        <w:rPr>
          <w:rFonts w:ascii="宋体" w:hAnsi="宋体" w:hint="eastAsia"/>
        </w:rPr>
        <w:t>本规范对“沥青碎石”的定义需特别注意，同样按空隙率分为密级配、半开级配、开级配沥青碎石。“大粒径沥青混合料”是一种习惯性称呼，一般指公称最大粒径超过</w:t>
      </w:r>
      <w:smartTag w:uri="urn:schemas-microsoft-com:office:smarttags" w:element="chmetcnv">
        <w:smartTagPr>
          <w:attr w:name="TCSC" w:val="0"/>
          <w:attr w:name="NumberType" w:val="1"/>
          <w:attr w:name="Negative" w:val="False"/>
          <w:attr w:name="HasSpace" w:val="False"/>
          <w:attr w:name="SourceValue" w:val="25"/>
          <w:attr w:name="UnitName" w:val="mm"/>
        </w:smartTagPr>
        <w:r>
          <w:rPr>
            <w:rFonts w:ascii="宋体" w:hAnsi="宋体" w:hint="eastAsia"/>
          </w:rPr>
          <w:t>25mm</w:t>
        </w:r>
      </w:smartTag>
      <w:r>
        <w:rPr>
          <w:rFonts w:ascii="宋体" w:hAnsi="宋体" w:hint="eastAsia"/>
        </w:rPr>
        <w:t>或者</w:t>
      </w:r>
      <w:smartTag w:uri="urn:schemas-microsoft-com:office:smarttags" w:element="chmetcnv">
        <w:smartTagPr>
          <w:attr w:name="TCSC" w:val="0"/>
          <w:attr w:name="NumberType" w:val="1"/>
          <w:attr w:name="Negative" w:val="False"/>
          <w:attr w:name="HasSpace" w:val="False"/>
          <w:attr w:name="SourceValue" w:val="31.5"/>
          <w:attr w:name="UnitName" w:val="mm"/>
        </w:smartTagPr>
        <w:r>
          <w:rPr>
            <w:rFonts w:ascii="宋体" w:hAnsi="宋体" w:hint="eastAsia"/>
          </w:rPr>
          <w:t>31.5mm</w:t>
        </w:r>
      </w:smartTag>
      <w:r>
        <w:rPr>
          <w:rFonts w:ascii="宋体" w:hAnsi="宋体" w:hint="eastAsia"/>
        </w:rPr>
        <w:t>的沥青稳定碎石混合料。</w:t>
      </w:r>
    </w:p>
    <w:p w:rsidR="00432DA5" w:rsidRDefault="00432DA5" w:rsidP="00432DA5">
      <w:pPr>
        <w:spacing w:line="360" w:lineRule="atLeast"/>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2.2.57</w:t>
        </w:r>
      </w:smartTag>
      <w:r>
        <w:rPr>
          <w:rFonts w:ascii="宋体" w:hint="eastAsia"/>
        </w:rPr>
        <w:t xml:space="preserve"> Superpave</w:t>
      </w:r>
      <w:r>
        <w:rPr>
          <w:rFonts w:ascii="宋体" w:hAnsi="宋体" w:hint="eastAsia"/>
        </w:rPr>
        <w:t>美国SHRP的重要研究成果</w:t>
      </w:r>
      <w:r>
        <w:rPr>
          <w:rFonts w:ascii="宋体" w:hint="eastAsia"/>
        </w:rPr>
        <w:t>，我国也有应用，不过译名比较乱。美国沥青协会SP-1定义“Superpave™(</w:t>
      </w:r>
      <w:r>
        <w:rPr>
          <w:rFonts w:ascii="宋体" w:hint="eastAsia"/>
          <w:i/>
          <w:u w:val="single"/>
        </w:rPr>
        <w:t>Su</w:t>
      </w:r>
      <w:r>
        <w:rPr>
          <w:rFonts w:ascii="宋体" w:hint="eastAsia"/>
        </w:rPr>
        <w:t xml:space="preserve">perior </w:t>
      </w:r>
      <w:r>
        <w:rPr>
          <w:rFonts w:ascii="宋体" w:hint="eastAsia"/>
          <w:i/>
          <w:u w:val="single"/>
        </w:rPr>
        <w:t>Per</w:t>
      </w:r>
      <w:r>
        <w:rPr>
          <w:rFonts w:ascii="宋体" w:hint="eastAsia"/>
        </w:rPr>
        <w:t xml:space="preserve">forming Asphalt </w:t>
      </w:r>
      <w:r>
        <w:rPr>
          <w:rFonts w:ascii="宋体" w:hint="eastAsia"/>
          <w:i/>
          <w:u w:val="single"/>
        </w:rPr>
        <w:t>Pave</w:t>
      </w:r>
      <w:r>
        <w:rPr>
          <w:rFonts w:ascii="宋体" w:hint="eastAsia"/>
        </w:rPr>
        <w:t>ments) is a product of the SHRP asphalt research。Superpave™ is a trademark of  Strategic Highway Research Program。”即它是一个注册商标，所以按字面直译高性能沥青路面是不合适的。配合比设计方法对沥青路面的性能仅仅是第一步，还取决于结构、材料、施工等都有关系。</w:t>
      </w:r>
    </w:p>
    <w:p w:rsidR="00432DA5" w:rsidRDefault="00432DA5" w:rsidP="00432DA5">
      <w:pPr>
        <w:pStyle w:val="a5"/>
        <w:spacing w:line="360" w:lineRule="atLeast"/>
        <w:rPr>
          <w:rFonts w:hint="eastAsia"/>
        </w:rPr>
      </w:pPr>
    </w:p>
    <w:p w:rsidR="00432DA5" w:rsidRDefault="00432DA5" w:rsidP="00432DA5">
      <w:pPr>
        <w:pStyle w:val="a5"/>
        <w:tabs>
          <w:tab w:val="left" w:pos="8820"/>
        </w:tabs>
        <w:spacing w:line="360" w:lineRule="atLeast"/>
        <w:jc w:val="center"/>
        <w:rPr>
          <w:rFonts w:hint="eastAsia"/>
          <w:b/>
        </w:rPr>
      </w:pPr>
      <w:r>
        <w:rPr>
          <w:rFonts w:hint="eastAsia"/>
          <w:b/>
        </w:rPr>
        <w:t>3  基 层</w:t>
      </w:r>
    </w:p>
    <w:p w:rsidR="00432DA5" w:rsidRDefault="00432DA5" w:rsidP="00432DA5">
      <w:pPr>
        <w:pStyle w:val="a5"/>
        <w:spacing w:line="360" w:lineRule="atLeast"/>
        <w:rPr>
          <w:rFonts w:hint="eastAsia"/>
        </w:rPr>
      </w:pPr>
    </w:p>
    <w:p w:rsidR="00432DA5" w:rsidRDefault="00432DA5" w:rsidP="00432DA5">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3.0.1</w:t>
        </w:r>
      </w:smartTag>
      <w:r>
        <w:rPr>
          <w:rFonts w:hint="eastAsia"/>
        </w:rPr>
        <w:t xml:space="preserve"> 《公路沥青路面施工技术规范》本来是应该包括沥青面层和基层的，由于我国基层部分另有规范，所以本规范关于基层方面的条文非常简单。</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3.0.2</w:t>
        </w:r>
      </w:smartTag>
      <w:r>
        <w:rPr>
          <w:rFonts w:ascii="宋体" w:hint="eastAsia"/>
        </w:rPr>
        <w:t>长期以来，我国的沥青路面结构型式非常单一，高速公路、一级公路几乎千篇一律地使用半刚性基层沥青路面。本规范从实际出发，规定了4种基层类型：柔性基层、半刚性基层、刚性基层、复合式基层。以便根据实际情况选择使用合理的基层结构。</w:t>
      </w:r>
    </w:p>
    <w:p w:rsidR="00432DA5" w:rsidRDefault="00432DA5" w:rsidP="00432DA5">
      <w:pPr>
        <w:pStyle w:val="a5"/>
        <w:spacing w:line="360" w:lineRule="atLeast"/>
        <w:rPr>
          <w:rFonts w:hint="eastAsia"/>
        </w:rPr>
      </w:pPr>
    </w:p>
    <w:p w:rsidR="00432DA5" w:rsidRDefault="00432DA5" w:rsidP="00432DA5">
      <w:pPr>
        <w:pStyle w:val="a5"/>
        <w:spacing w:line="360" w:lineRule="atLeast"/>
        <w:jc w:val="center"/>
        <w:rPr>
          <w:rFonts w:hAnsi="宋体"/>
          <w:b/>
        </w:rPr>
      </w:pPr>
      <w:r>
        <w:rPr>
          <w:rFonts w:hAnsi="宋体" w:hint="eastAsia"/>
          <w:b/>
        </w:rPr>
        <w:t>4  材料</w:t>
      </w:r>
    </w:p>
    <w:p w:rsidR="00432DA5" w:rsidRDefault="00432DA5" w:rsidP="00432DA5">
      <w:pPr>
        <w:pStyle w:val="a5"/>
        <w:spacing w:line="360" w:lineRule="atLeast"/>
        <w:jc w:val="center"/>
        <w:rPr>
          <w:rFonts w:hAnsi="宋体" w:hint="eastAsia"/>
        </w:rPr>
      </w:pPr>
    </w:p>
    <w:p w:rsidR="00432DA5" w:rsidRDefault="00432DA5" w:rsidP="00432DA5">
      <w:pPr>
        <w:pStyle w:val="a5"/>
        <w:numPr>
          <w:ilvl w:val="1"/>
          <w:numId w:val="0"/>
        </w:numPr>
        <w:tabs>
          <w:tab w:val="num" w:pos="450"/>
        </w:tabs>
        <w:spacing w:line="360" w:lineRule="atLeast"/>
        <w:jc w:val="center"/>
        <w:rPr>
          <w:rFonts w:hAnsi="宋体" w:hint="eastAsia"/>
          <w:b/>
        </w:rPr>
      </w:pPr>
      <w:r>
        <w:rPr>
          <w:rFonts w:hAnsi="宋体" w:hint="eastAsia"/>
          <w:b/>
        </w:rPr>
        <w:t>一般规定</w:t>
      </w:r>
    </w:p>
    <w:p w:rsidR="00432DA5" w:rsidRDefault="00432DA5" w:rsidP="00432DA5">
      <w:pPr>
        <w:pStyle w:val="a5"/>
        <w:spacing w:line="360" w:lineRule="atLeast"/>
        <w:rPr>
          <w:rFonts w:hAnsi="宋体" w:hint="eastAsia"/>
        </w:rPr>
      </w:pPr>
    </w:p>
    <w:p w:rsidR="00432DA5" w:rsidRDefault="00432DA5" w:rsidP="00432DA5">
      <w:pPr>
        <w:pStyle w:val="a5"/>
        <w:spacing w:line="360" w:lineRule="atLeast"/>
        <w:rPr>
          <w:rFonts w:hAnsi="宋体"/>
        </w:rPr>
      </w:pPr>
      <w:smartTag w:uri="urn:schemas-microsoft-com:office:smarttags" w:element="chsdate">
        <w:smartTagPr>
          <w:attr w:name="IsROCDate" w:val="False"/>
          <w:attr w:name="IsLunarDate" w:val="False"/>
          <w:attr w:name="Day" w:val="30"/>
          <w:attr w:name="Month" w:val="12"/>
          <w:attr w:name="Year" w:val="1899"/>
        </w:smartTagPr>
        <w:r>
          <w:rPr>
            <w:rFonts w:hAnsi="宋体"/>
          </w:rPr>
          <w:t>4.1.1</w:t>
        </w:r>
      </w:smartTag>
      <w:r>
        <w:rPr>
          <w:rFonts w:hAnsi="宋体"/>
        </w:rPr>
        <w:t xml:space="preserve"> </w:t>
      </w:r>
      <w:r>
        <w:rPr>
          <w:rFonts w:hAnsi="宋体" w:hint="eastAsia"/>
        </w:rPr>
        <w:t>在沥青路面建设过程中，材料起到至关重要的作用。有些新建的高速公路沥青路面出现早期损坏，材料是重要的原因。因此，这里特别强调要把好材料关，应该以试验为依据，严格控制质量，防止使用不符要求的材料造成损失。</w:t>
      </w:r>
    </w:p>
    <w:p w:rsidR="00432DA5" w:rsidRDefault="00432DA5" w:rsidP="00432DA5">
      <w:pPr>
        <w:spacing w:line="360" w:lineRule="atLeast"/>
        <w:rPr>
          <w:rFonts w:ascii="宋体" w:hAnsi="宋体"/>
        </w:rPr>
      </w:pPr>
    </w:p>
    <w:p w:rsidR="00432DA5" w:rsidRDefault="00432DA5" w:rsidP="00432DA5">
      <w:pPr>
        <w:spacing w:line="360" w:lineRule="atLeast"/>
        <w:jc w:val="center"/>
        <w:rPr>
          <w:rFonts w:ascii="宋体" w:hint="eastAsia"/>
          <w:b/>
        </w:rPr>
      </w:pPr>
      <w:r>
        <w:rPr>
          <w:rFonts w:ascii="宋体" w:hint="eastAsia"/>
          <w:b/>
        </w:rPr>
        <w:t>4.2  道路石油沥青</w:t>
      </w:r>
    </w:p>
    <w:p w:rsidR="00432DA5" w:rsidRDefault="00432DA5" w:rsidP="00432DA5">
      <w:pPr>
        <w:spacing w:line="360" w:lineRule="atLeast"/>
        <w:rPr>
          <w:rFonts w:ascii="宋体" w:hAnsi="宋体" w:hint="eastAsia"/>
        </w:rPr>
      </w:pPr>
    </w:p>
    <w:p w:rsidR="00432DA5" w:rsidRDefault="00432DA5" w:rsidP="00432DA5">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rPr>
          <w:t>4.2.</w:t>
        </w:r>
        <w:r>
          <w:rPr>
            <w:rFonts w:ascii="宋体" w:hAnsi="宋体" w:hint="eastAsia"/>
          </w:rPr>
          <w:t>1</w:t>
        </w:r>
      </w:smartTag>
      <w:r>
        <w:rPr>
          <w:rFonts w:ascii="宋体" w:hAnsi="宋体"/>
        </w:rPr>
        <w:t xml:space="preserve">  </w:t>
      </w:r>
      <w:r>
        <w:rPr>
          <w:rFonts w:ascii="宋体" w:hAnsi="宋体" w:hint="eastAsia"/>
        </w:rPr>
        <w:t>原规范有两个石油沥青技术要求：“重交通道路石油沥青技术要求”和“中、轻交通道路石油沥青技术要求”。实际上“重交通道路沥青”就相当于国际上的普通沥青，而“中、轻交通道路石油沥青”只不过是质量达不到国际上通用水平的质量差的沥青。本次修改明确都称为道路石油沥青，废除这两个名称。</w:t>
      </w:r>
    </w:p>
    <w:p w:rsidR="00432DA5" w:rsidRDefault="00432DA5" w:rsidP="00432DA5">
      <w:pPr>
        <w:spacing w:line="360" w:lineRule="atLeast"/>
        <w:rPr>
          <w:rFonts w:ascii="宋体" w:hAnsi="宋体" w:hint="eastAsia"/>
        </w:rPr>
      </w:pPr>
      <w:r>
        <w:rPr>
          <w:rFonts w:ascii="宋体" w:hAnsi="宋体" w:hint="eastAsia"/>
        </w:rPr>
        <w:t xml:space="preserve">       规范颁布后的10余年来，正好国际上对道路沥青的标准进行了最深入的研究，其中最有名的是美国战略性公路研究计划(SHRP)制订PG规格及欧洲共同体的欧洲标准化组织CEN制订</w:t>
      </w:r>
      <w:r>
        <w:rPr>
          <w:rFonts w:ascii="宋体" w:hAnsi="宋体"/>
        </w:rPr>
        <w:t>EU</w:t>
      </w:r>
      <w:r>
        <w:rPr>
          <w:rFonts w:ascii="宋体" w:hAnsi="宋体" w:hint="eastAsia"/>
        </w:rPr>
        <w:t>沥青标准的工作。</w:t>
      </w:r>
    </w:p>
    <w:p w:rsidR="00432DA5" w:rsidRDefault="00432DA5" w:rsidP="00432DA5">
      <w:pPr>
        <w:spacing w:line="360" w:lineRule="atLeast"/>
        <w:rPr>
          <w:rFonts w:ascii="宋体" w:hAnsi="宋体" w:hint="eastAsia"/>
        </w:rPr>
      </w:pPr>
      <w:r>
        <w:rPr>
          <w:rFonts w:ascii="宋体" w:hAnsi="宋体" w:hint="eastAsia"/>
        </w:rPr>
        <w:t xml:space="preserve">       SHRP的研究成果SUPERPAVE</w:t>
      </w:r>
      <w:r>
        <w:rPr>
          <w:rFonts w:ascii="宋体" w:hAnsi="宋体" w:hint="eastAsia"/>
          <w:vertAlign w:val="superscript"/>
        </w:rPr>
        <w:t>TM</w:t>
      </w:r>
      <w:r>
        <w:rPr>
          <w:rFonts w:ascii="宋体" w:hAnsi="宋体" w:hint="eastAsia"/>
        </w:rPr>
        <w:t>提出了一个按照路用性能分级(PG分级)的沥青结合料规范(见表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4.2.1</w:t>
        </w:r>
      </w:smartTag>
      <w:r>
        <w:rPr>
          <w:rFonts w:ascii="宋体" w:hAnsi="宋体" w:hint="eastAsia"/>
        </w:rPr>
        <w:t>-1)。</w:t>
      </w:r>
      <w:r>
        <w:rPr>
          <w:rFonts w:ascii="宋体" w:hAnsi="宋体"/>
        </w:rPr>
        <w:t>PG</w:t>
      </w:r>
      <w:r>
        <w:rPr>
          <w:rFonts w:ascii="宋体" w:hAnsi="宋体" w:hint="eastAsia"/>
        </w:rPr>
        <w:t>分级直接采用设计使用温度表示适用范围。</w:t>
      </w:r>
      <w:r>
        <w:rPr>
          <w:rFonts w:ascii="宋体" w:hAnsi="宋体" w:hint="eastAsia"/>
          <w:color w:val="000000"/>
        </w:rPr>
        <w:t>设计最高温度为</w:t>
      </w:r>
      <w:r>
        <w:rPr>
          <w:rFonts w:ascii="宋体" w:hAnsi="宋体"/>
          <w:color w:val="000000"/>
        </w:rPr>
        <w:t>7</w:t>
      </w:r>
      <w:r>
        <w:rPr>
          <w:rFonts w:ascii="宋体" w:hAnsi="宋体" w:hint="eastAsia"/>
          <w:color w:val="000000"/>
        </w:rPr>
        <w:t>天最高平均路面温度，设计最低温度为年极端最低温度。根据道路等级、交通量确定保证率为</w:t>
      </w:r>
      <w:r>
        <w:rPr>
          <w:rFonts w:ascii="宋体" w:hAnsi="宋体"/>
          <w:color w:val="000000"/>
        </w:rPr>
        <w:t>95</w:t>
      </w:r>
      <w:r>
        <w:rPr>
          <w:rFonts w:ascii="宋体" w:hAnsi="宋体" w:hint="eastAsia"/>
          <w:color w:val="000000"/>
        </w:rPr>
        <w:t>％</w:t>
      </w:r>
      <w:r>
        <w:rPr>
          <w:rFonts w:ascii="宋体" w:hAnsi="宋体"/>
          <w:color w:val="000000"/>
        </w:rPr>
        <w:t>(</w:t>
      </w:r>
      <w:r>
        <w:rPr>
          <w:rFonts w:ascii="宋体" w:hAnsi="宋体" w:hint="eastAsia"/>
          <w:color w:val="000000"/>
        </w:rPr>
        <w:t>平均值</w:t>
      </w:r>
      <w:r>
        <w:rPr>
          <w:rFonts w:ascii="宋体" w:hAnsi="宋体"/>
          <w:color w:val="000000"/>
        </w:rPr>
        <w:t>)</w:t>
      </w:r>
      <w:r>
        <w:rPr>
          <w:rFonts w:ascii="宋体" w:hAnsi="宋体" w:hint="eastAsia"/>
          <w:color w:val="000000"/>
        </w:rPr>
        <w:t>或</w:t>
      </w:r>
      <w:r>
        <w:rPr>
          <w:rFonts w:ascii="宋体" w:hAnsi="宋体"/>
          <w:color w:val="000000"/>
        </w:rPr>
        <w:t>98</w:t>
      </w:r>
      <w:r>
        <w:rPr>
          <w:rFonts w:ascii="宋体" w:hAnsi="宋体" w:hint="eastAsia"/>
          <w:color w:val="000000"/>
        </w:rPr>
        <w:t>％。它采用3种样品：(</w:t>
      </w:r>
      <w:r>
        <w:rPr>
          <w:rFonts w:ascii="宋体" w:hAnsi="宋体"/>
          <w:color w:val="000000"/>
        </w:rPr>
        <w:t>1</w:t>
      </w:r>
      <w:r>
        <w:rPr>
          <w:rFonts w:ascii="宋体" w:hAnsi="宋体" w:hint="eastAsia"/>
          <w:color w:val="000000"/>
        </w:rPr>
        <w:t>) 原样沥青；(</w:t>
      </w:r>
      <w:r>
        <w:rPr>
          <w:rFonts w:ascii="宋体" w:hAnsi="宋体"/>
          <w:color w:val="000000"/>
        </w:rPr>
        <w:t>2</w:t>
      </w:r>
      <w:r>
        <w:rPr>
          <w:rFonts w:ascii="宋体" w:hAnsi="宋体" w:hint="eastAsia"/>
          <w:color w:val="000000"/>
        </w:rPr>
        <w:t xml:space="preserve">) </w:t>
      </w:r>
      <w:r>
        <w:rPr>
          <w:rFonts w:ascii="宋体" w:hAnsi="宋体"/>
          <w:color w:val="000000"/>
        </w:rPr>
        <w:t>RTFOT</w:t>
      </w:r>
      <w:r>
        <w:rPr>
          <w:rFonts w:ascii="宋体" w:hAnsi="宋体" w:hint="eastAsia"/>
          <w:color w:val="000000"/>
        </w:rPr>
        <w:t>后的残留沥青；(</w:t>
      </w:r>
      <w:r>
        <w:rPr>
          <w:rFonts w:ascii="宋体" w:hAnsi="宋体"/>
          <w:color w:val="000000"/>
        </w:rPr>
        <w:t>3</w:t>
      </w:r>
      <w:r>
        <w:rPr>
          <w:rFonts w:ascii="宋体" w:hAnsi="宋体" w:hint="eastAsia"/>
          <w:color w:val="000000"/>
        </w:rPr>
        <w:t xml:space="preserve">) </w:t>
      </w:r>
      <w:r>
        <w:rPr>
          <w:rFonts w:ascii="宋体" w:hAnsi="宋体"/>
          <w:color w:val="000000"/>
        </w:rPr>
        <w:t>RTFOT</w:t>
      </w:r>
      <w:r>
        <w:rPr>
          <w:rFonts w:ascii="宋体" w:hAnsi="宋体" w:hint="eastAsia"/>
          <w:color w:val="000000"/>
        </w:rPr>
        <w:t>后又经</w:t>
      </w:r>
      <w:r>
        <w:rPr>
          <w:rFonts w:ascii="宋体" w:hAnsi="宋体"/>
          <w:color w:val="000000"/>
        </w:rPr>
        <w:t>PAV</w:t>
      </w:r>
      <w:r>
        <w:rPr>
          <w:rFonts w:ascii="宋体" w:hAnsi="宋体" w:hint="eastAsia"/>
          <w:color w:val="000000"/>
        </w:rPr>
        <w:t>老化的残留沥青，评价</w:t>
      </w:r>
      <w:r>
        <w:rPr>
          <w:rFonts w:ascii="宋体" w:hAnsi="宋体" w:hint="eastAsia"/>
        </w:rPr>
        <w:t>各种路用性能指标，包括高温时抵抗永久变形的能力、低温时抵抗路面温缩开裂的能力、抗疲劳破坏的能力、抗老化性能、施工安全性等。在确定沥青的PG等级时，要充分考虑气候条件及交通条件(交通量及车速、车辆停驻时间)，有时需要提高一个或两个PG高温等级选择沥青的标号。在此基础上，各州交通部门都根据各地的具体情况，规定了常用的PG等级或再增加有些常规指标。不过，现在对PG分级能不能完全解释沥青质量与使用性能的关系，能不能适用于评价改性沥青还存在不少争议。例如，普通沥青的高温性能一般用动态剪切试验DST得到的车辙因子G*/sinδ来评价，但对聚合物改性沥青来说，普遍反映G*/sinδ并不能反映高温性能，而沥青结合料的零剪切粘度ZSV却</w:t>
      </w:r>
      <w:r>
        <w:rPr>
          <w:rFonts w:ascii="宋体" w:hAnsi="宋体" w:hint="eastAsia"/>
        </w:rPr>
        <w:lastRenderedPageBreak/>
        <w:t>在欧洲等许多国家引起了广泛的关注。</w:t>
      </w:r>
    </w:p>
    <w:p w:rsidR="00432DA5" w:rsidRDefault="00432DA5" w:rsidP="00432DA5">
      <w:pPr>
        <w:spacing w:line="360" w:lineRule="atLeast"/>
        <w:ind w:firstLine="414"/>
        <w:rPr>
          <w:rFonts w:ascii="宋体" w:hAnsi="宋体" w:hint="eastAsia"/>
        </w:rPr>
      </w:pPr>
      <w:r>
        <w:rPr>
          <w:rFonts w:ascii="宋体" w:hAnsi="宋体" w:hint="eastAsia"/>
        </w:rPr>
        <w:t>欧洲CEN则将沥青标准研究的工作分两步走，先提出一个为生产上所能执行的各国折衷的标准，然后正式开发制订与沥青路用性能相关的新标准。CEN的新标准EN 12591：</w:t>
      </w:r>
      <w:r>
        <w:rPr>
          <w:rFonts w:ascii="宋体" w:hAnsi="宋体"/>
        </w:rPr>
        <w:t>2000</w:t>
      </w:r>
      <w:r>
        <w:rPr>
          <w:rFonts w:ascii="宋体" w:hAnsi="宋体" w:hint="eastAsia"/>
        </w:rPr>
        <w:t>建议稿如表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4.2.1</w:t>
        </w:r>
      </w:smartTag>
      <w:r>
        <w:rPr>
          <w:rFonts w:ascii="宋体" w:hAnsi="宋体" w:hint="eastAsia"/>
        </w:rPr>
        <w:t>-2所列。与2000年以前的相比，明确增加蜡含量是一个特点。欧洲对SUPERPAVE</w:t>
      </w:r>
      <w:r>
        <w:rPr>
          <w:rFonts w:ascii="宋体" w:hAnsi="宋体" w:hint="eastAsia"/>
          <w:vertAlign w:val="superscript"/>
        </w:rPr>
        <w:t>TM</w:t>
      </w:r>
      <w:r>
        <w:rPr>
          <w:rFonts w:ascii="宋体" w:hAnsi="宋体" w:hint="eastAsia"/>
        </w:rPr>
        <w:t>也进行了深入的研究，现在还没有明确的看法。</w:t>
      </w:r>
    </w:p>
    <w:p w:rsidR="00432DA5" w:rsidRDefault="00432DA5" w:rsidP="00432DA5">
      <w:pPr>
        <w:spacing w:line="360" w:lineRule="atLeast"/>
        <w:ind w:firstLine="414"/>
        <w:rPr>
          <w:rFonts w:ascii="宋体" w:hAnsi="宋体" w:hint="eastAsia"/>
        </w:rPr>
      </w:pPr>
      <w:r>
        <w:rPr>
          <w:rFonts w:ascii="宋体" w:hAnsi="宋体" w:hint="eastAsia"/>
        </w:rPr>
        <w:t>沥青标准的修订是一件非常严肃且十分重要的工作，我国一直在研究和跟踪国际上沥青标准研究成果，20世纪90年代的“八五”国家科技攻关专题“道路沥青及沥青混合料的路用性能”对我国的沥青技术指标进行了认真的研究，提出了适合于我国国情的 “重交通道路沥青技术要求”的修改建议。研究证明，所提出的新的指标系列与Superpave的PG规格有相当好的相关性，多年来逐步在全国得到了广泛的应用。</w:t>
      </w:r>
    </w:p>
    <w:p w:rsidR="00432DA5" w:rsidRDefault="00432DA5" w:rsidP="00432DA5">
      <w:pPr>
        <w:spacing w:line="360" w:lineRule="atLeast"/>
        <w:ind w:firstLine="414"/>
        <w:rPr>
          <w:rFonts w:ascii="宋体" w:hAnsi="宋体" w:hint="eastAsia"/>
        </w:rPr>
      </w:pPr>
      <w:r>
        <w:rPr>
          <w:rFonts w:ascii="宋体" w:hAnsi="宋体" w:hint="eastAsia"/>
        </w:rPr>
        <w:t>这期间，我国许多高速公路招标文件对沥青指标作了调整。1999年起中石化、中油、中海等部门的几大公司也相继提出了自己的企业标准，把1号标准的沥青蜡含量的指标提高到要求不大于2％。在对国内外沥青标准比较的基础上，修订提出了“道路石油沥青技术要求”，历时4年，多次发出广泛征求了沥青生产、经销、使用部门，包括国外厂商的意见。</w:t>
      </w:r>
    </w:p>
    <w:p w:rsidR="00432DA5" w:rsidRDefault="00432DA5" w:rsidP="00432DA5">
      <w:pPr>
        <w:pStyle w:val="a5"/>
        <w:spacing w:line="360" w:lineRule="atLeast"/>
        <w:rPr>
          <w:rFonts w:hAnsi="宋体" w:hint="eastAsia"/>
        </w:rPr>
      </w:pPr>
      <w:r>
        <w:rPr>
          <w:rFonts w:hAnsi="宋体" w:hint="eastAsia"/>
        </w:rPr>
        <w:t xml:space="preserve">      本规范对道路石油沥青技术要求的修改主要有以下内容：</w:t>
      </w:r>
    </w:p>
    <w:p w:rsidR="00432DA5" w:rsidRDefault="00432DA5" w:rsidP="00432DA5">
      <w:pPr>
        <w:pStyle w:val="a5"/>
        <w:spacing w:line="360" w:lineRule="atLeast"/>
        <w:ind w:firstLine="412"/>
        <w:rPr>
          <w:rFonts w:hAnsi="宋体" w:hint="eastAsia"/>
        </w:rPr>
      </w:pPr>
      <w:r>
        <w:rPr>
          <w:rFonts w:hAnsi="宋体" w:hint="eastAsia"/>
        </w:rPr>
        <w:t>(1)将原来的“重交通道路石油沥青”和“中、轻交通道路石油沥青”两个技术要求合并为一个“道路石油沥青技术要求”，根据当前的沥青使用和生产水平，按技术性能分为A、B、C三个等级： B级沥青与原规范“重交通道路沥青”相近，C级沥青比原规范“中、轻交通道路石油沥青”技术要求稍有提高。一个国家的沥青标准中按质量水平分为几个等级的做法，国外也采用过(如日本)或者目前正在采用(如加拿大、美国ASTM)。</w:t>
      </w:r>
    </w:p>
    <w:p w:rsidR="00432DA5" w:rsidRDefault="00432DA5" w:rsidP="00432DA5">
      <w:pPr>
        <w:pStyle w:val="a5"/>
        <w:spacing w:line="360" w:lineRule="atLeast"/>
        <w:rPr>
          <w:rFonts w:hAnsi="宋体" w:hint="eastAsia"/>
        </w:rPr>
      </w:pPr>
      <w:r>
        <w:rPr>
          <w:rFonts w:hAnsi="宋体" w:hint="eastAsia"/>
        </w:rPr>
        <w:t xml:space="preserve">       (2)沥青质量要求充分照顾到气候条件，规定了各气候区适宜的的沥青针入度等级。尽管各气候区的差别甚小，但已经很有意义。</w:t>
      </w:r>
    </w:p>
    <w:p w:rsidR="00432DA5" w:rsidRDefault="00432DA5" w:rsidP="00432DA5">
      <w:pPr>
        <w:spacing w:line="360" w:lineRule="atLeast"/>
        <w:ind w:firstLine="412"/>
        <w:rPr>
          <w:rFonts w:ascii="宋体" w:hAnsi="宋体" w:hint="eastAsia"/>
        </w:rPr>
      </w:pPr>
      <w:r>
        <w:rPr>
          <w:rFonts w:ascii="宋体" w:hAnsi="宋体"/>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49.2pt;margin-top:138.8pt;width:147pt;height:30pt;z-index:251653120" o:allowincell="f">
            <v:imagedata r:id="rId7" o:title=""/>
            <w10:wrap type="topAndBottom"/>
          </v:shape>
          <o:OLEObject Type="Embed" ProgID="Equation.3" ShapeID="_x0000_s1030" DrawAspect="Content" ObjectID="_1326479167" r:id="rId8"/>
        </w:pict>
      </w:r>
      <w:r>
        <w:rPr>
          <w:rFonts w:ascii="宋体" w:hAnsi="宋体" w:hint="eastAsia"/>
        </w:rPr>
        <w:t>(3)增加了沥青的感温性指标针入度指数PI值，国外一般要求PI在-1～+1之间，本规范根据大量的试验研究，适当有所降低。在规范修订过程中有些意见认为PI值的试验误差较大，或者应该按照欧洲新的标准中的方法采用针入度和软化点计算PI值。针对这些意见，规范要求严格按照试验规程的方法，可参照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4.2.1</w:t>
        </w:r>
      </w:smartTag>
      <w:r>
        <w:rPr>
          <w:rFonts w:ascii="宋体" w:hAnsi="宋体" w:hint="eastAsia"/>
        </w:rPr>
        <w:t>-1选用5个适宜的温度测定针入度计算，且要求相关系数不低于0.997。至于计算方法，EN 12591：2000标准确实已经由以前的采用5个温度的针入度计算的方法修改为按Pfeiffer和Van Doormael的方法由针入度和环球法软化点确定。</w:t>
      </w:r>
    </w:p>
    <w:p w:rsidR="00432DA5" w:rsidRDefault="00432DA5" w:rsidP="00432DA5">
      <w:pPr>
        <w:spacing w:line="360" w:lineRule="atLeast"/>
        <w:ind w:firstLine="412"/>
        <w:rPr>
          <w:rFonts w:ascii="宋体" w:hAnsi="宋体" w:hint="eastAsia"/>
        </w:rPr>
      </w:pPr>
      <w:r>
        <w:rPr>
          <w:rFonts w:ascii="宋体" w:hAnsi="宋体" w:hint="eastAsia"/>
        </w:rPr>
        <w:t>此方法中显然是考虑到欧洲的道路沥青蜡含量普遍已经很低，当量软化点的概念已经失去意义，同时为照顾不同国家的要求，标准也由原来的-1～+1放宽到-1.5～+0.7。</w:t>
      </w:r>
    </w:p>
    <w:p w:rsidR="00432DA5" w:rsidRDefault="00B728D8" w:rsidP="00432DA5">
      <w:pPr>
        <w:spacing w:line="360" w:lineRule="atLeast"/>
        <w:ind w:firstLine="412"/>
        <w:rPr>
          <w:rFonts w:ascii="宋体" w:hAnsi="宋体" w:hint="eastAsia"/>
        </w:rPr>
      </w:pPr>
      <w:r>
        <w:rPr>
          <w:rFonts w:ascii="宋体" w:hAnsi="宋体"/>
          <w:noProof/>
        </w:rPr>
        <w:lastRenderedPageBreak/>
        <w:drawing>
          <wp:anchor distT="0" distB="0" distL="114300" distR="114300" simplePos="0" relativeHeight="251654144" behindDoc="0" locked="0" layoutInCell="0" allowOverlap="1">
            <wp:simplePos x="0" y="0"/>
            <wp:positionH relativeFrom="column">
              <wp:posOffset>1158240</wp:posOffset>
            </wp:positionH>
            <wp:positionV relativeFrom="paragraph">
              <wp:posOffset>1143000</wp:posOffset>
            </wp:positionV>
            <wp:extent cx="2526030" cy="2079625"/>
            <wp:effectExtent l="19050" t="0" r="7620" b="0"/>
            <wp:wrapTopAndBottom/>
            <wp:docPr id="7" name="图片 7" descr="D:\0规范\2002修改JTJ032\2003.8.18送审稿\照片和图片\不同软化点方法与PI值结果的关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0规范\2002修改JTJ032\2003.8.18送审稿\照片和图片\不同软化点方法与PI值结果的关系.jpg"/>
                    <pic:cNvPicPr>
                      <a:picLocks noChangeAspect="1" noChangeArrowheads="1"/>
                    </pic:cNvPicPr>
                  </pic:nvPicPr>
                  <pic:blipFill>
                    <a:blip r:embed="rId9" r:link="rId10"/>
                    <a:srcRect/>
                    <a:stretch>
                      <a:fillRect/>
                    </a:stretch>
                  </pic:blipFill>
                  <pic:spPr bwMode="auto">
                    <a:xfrm>
                      <a:off x="0" y="0"/>
                      <a:ext cx="2526030" cy="2079625"/>
                    </a:xfrm>
                    <a:prstGeom prst="rect">
                      <a:avLst/>
                    </a:prstGeom>
                    <a:noFill/>
                    <a:ln w="9525">
                      <a:noFill/>
                      <a:miter lim="800000"/>
                      <a:headEnd/>
                      <a:tailEnd/>
                    </a:ln>
                  </pic:spPr>
                </pic:pic>
              </a:graphicData>
            </a:graphic>
          </wp:anchor>
        </w:drawing>
      </w:r>
      <w:r w:rsidR="00432DA5">
        <w:rPr>
          <w:rFonts w:ascii="宋体" w:hAnsi="宋体" w:hint="eastAsia"/>
        </w:rPr>
        <w:t>两种计算方法的PI值不同主要是由于蜡含量对软化点的影响所造成。下图的试验结果充分说明两种不同方法的计算结果之差来源于不同方法测定的软化点的差异，二者的相关系数达0.973。因此在我国目前的沥青蜡含量的水平情况下(包括B级沥青)，PI值的计算方法尚不宜改变。同时考虑到目前国产沥青和进口沥青的PI水平，将要求放宽到不小于-1.5(A级)或-1.8(B级)。</w:t>
      </w:r>
    </w:p>
    <w:p w:rsidR="00432DA5" w:rsidRDefault="00432DA5" w:rsidP="00432DA5">
      <w:pPr>
        <w:autoSpaceDE w:val="0"/>
        <w:autoSpaceDN w:val="0"/>
        <w:adjustRightInd w:val="0"/>
        <w:spacing w:line="360" w:lineRule="atLeast"/>
        <w:jc w:val="center"/>
        <w:rPr>
          <w:rFonts w:ascii="宋体" w:hAnsi="宋体" w:hint="eastAsia"/>
        </w:rPr>
      </w:pPr>
      <w:r>
        <w:rPr>
          <w:rFonts w:ascii="宋体" w:hAnsi="宋体" w:hint="eastAsia"/>
        </w:rPr>
        <w:t>不同软化点测定方法与PI值计算结果的关系</w:t>
      </w:r>
    </w:p>
    <w:p w:rsidR="00432DA5" w:rsidRDefault="00432DA5" w:rsidP="00432DA5">
      <w:pPr>
        <w:spacing w:line="360" w:lineRule="atLeast"/>
        <w:rPr>
          <w:rFonts w:ascii="宋体" w:hAnsi="宋体"/>
        </w:rPr>
        <w:sectPr w:rsidR="00432DA5" w:rsidSect="00432DA5">
          <w:headerReference w:type="default" r:id="rId11"/>
          <w:footerReference w:type="even" r:id="rId12"/>
          <w:footerReference w:type="default" r:id="rId13"/>
          <w:pgSz w:w="11907" w:h="16840" w:code="9"/>
          <w:pgMar w:top="1440" w:right="1797" w:bottom="1440" w:left="1797" w:header="851" w:footer="992" w:gutter="0"/>
          <w:cols w:space="425"/>
          <w:docGrid w:linePitch="332"/>
        </w:sectPr>
      </w:pPr>
    </w:p>
    <w:p w:rsidR="00432DA5" w:rsidRDefault="00432DA5" w:rsidP="00432DA5">
      <w:pPr>
        <w:spacing w:line="360" w:lineRule="atLeast"/>
        <w:jc w:val="center"/>
        <w:rPr>
          <w:rFonts w:ascii="宋体" w:hAnsi="宋体" w:hint="eastAsia"/>
        </w:rPr>
      </w:pPr>
      <w:r>
        <w:rPr>
          <w:rFonts w:ascii="宋体" w:hAnsi="宋体" w:hint="eastAsia"/>
        </w:rPr>
        <w:lastRenderedPageBreak/>
        <w:t>美国</w:t>
      </w:r>
      <w:r>
        <w:rPr>
          <w:rFonts w:ascii="宋体" w:hAnsi="宋体"/>
        </w:rPr>
        <w:t>SHRP</w:t>
      </w:r>
      <w:r>
        <w:rPr>
          <w:rFonts w:ascii="宋体" w:hAnsi="宋体" w:hint="eastAsia"/>
        </w:rPr>
        <w:t>沥青路用性能规范</w:t>
      </w:r>
      <w:r>
        <w:rPr>
          <w:rFonts w:ascii="宋体" w:hAnsi="宋体"/>
        </w:rPr>
        <w:t>(AASHTO MP1</w:t>
      </w:r>
      <w:r>
        <w:rPr>
          <w:rFonts w:ascii="宋体" w:hAnsi="宋体" w:hint="eastAsia"/>
        </w:rPr>
        <w:t>，</w:t>
      </w:r>
      <w:r>
        <w:rPr>
          <w:rFonts w:ascii="宋体" w:hAnsi="宋体"/>
        </w:rPr>
        <w:t xml:space="preserve">1995)          </w:t>
      </w:r>
      <w:r>
        <w:rPr>
          <w:rFonts w:ascii="宋体" w:hAns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4.2.1</w:t>
        </w:r>
      </w:smartTag>
      <w:r>
        <w:rPr>
          <w:rFonts w:ascii="宋体" w:hAnsi="宋体" w:hint="eastAsia"/>
        </w:rPr>
        <w:t>-1</w:t>
      </w: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tblPr>
      <w:tblGrid>
        <w:gridCol w:w="2068"/>
        <w:gridCol w:w="322"/>
        <w:gridCol w:w="1"/>
        <w:gridCol w:w="322"/>
        <w:gridCol w:w="1"/>
        <w:gridCol w:w="318"/>
        <w:gridCol w:w="4"/>
        <w:gridCol w:w="2"/>
        <w:gridCol w:w="320"/>
        <w:gridCol w:w="3"/>
        <w:gridCol w:w="320"/>
        <w:gridCol w:w="4"/>
        <w:gridCol w:w="319"/>
        <w:gridCol w:w="4"/>
        <w:gridCol w:w="318"/>
        <w:gridCol w:w="6"/>
        <w:gridCol w:w="317"/>
        <w:gridCol w:w="6"/>
        <w:gridCol w:w="317"/>
        <w:gridCol w:w="7"/>
        <w:gridCol w:w="310"/>
        <w:gridCol w:w="6"/>
        <w:gridCol w:w="7"/>
        <w:gridCol w:w="315"/>
        <w:gridCol w:w="9"/>
        <w:gridCol w:w="314"/>
        <w:gridCol w:w="9"/>
        <w:gridCol w:w="314"/>
        <w:gridCol w:w="9"/>
        <w:gridCol w:w="313"/>
        <w:gridCol w:w="11"/>
        <w:gridCol w:w="312"/>
        <w:gridCol w:w="11"/>
        <w:gridCol w:w="3"/>
        <w:gridCol w:w="309"/>
        <w:gridCol w:w="12"/>
        <w:gridCol w:w="310"/>
        <w:gridCol w:w="13"/>
        <w:gridCol w:w="310"/>
        <w:gridCol w:w="14"/>
        <w:gridCol w:w="309"/>
        <w:gridCol w:w="14"/>
        <w:gridCol w:w="309"/>
        <w:gridCol w:w="15"/>
        <w:gridCol w:w="307"/>
        <w:gridCol w:w="17"/>
        <w:gridCol w:w="3"/>
        <w:gridCol w:w="303"/>
        <w:gridCol w:w="18"/>
        <w:gridCol w:w="305"/>
        <w:gridCol w:w="18"/>
        <w:gridCol w:w="304"/>
        <w:gridCol w:w="20"/>
        <w:gridCol w:w="303"/>
        <w:gridCol w:w="20"/>
        <w:gridCol w:w="303"/>
        <w:gridCol w:w="20"/>
        <w:gridCol w:w="299"/>
        <w:gridCol w:w="3"/>
        <w:gridCol w:w="22"/>
        <w:gridCol w:w="301"/>
        <w:gridCol w:w="22"/>
        <w:gridCol w:w="301"/>
        <w:gridCol w:w="23"/>
        <w:gridCol w:w="300"/>
        <w:gridCol w:w="23"/>
        <w:gridCol w:w="299"/>
        <w:gridCol w:w="25"/>
        <w:gridCol w:w="298"/>
        <w:gridCol w:w="5"/>
        <w:gridCol w:w="3"/>
        <w:gridCol w:w="17"/>
        <w:gridCol w:w="298"/>
        <w:gridCol w:w="8"/>
        <w:gridCol w:w="18"/>
        <w:gridCol w:w="296"/>
        <w:gridCol w:w="8"/>
        <w:gridCol w:w="19"/>
        <w:gridCol w:w="296"/>
        <w:gridCol w:w="8"/>
        <w:gridCol w:w="20"/>
        <w:gridCol w:w="295"/>
        <w:gridCol w:w="8"/>
        <w:gridCol w:w="20"/>
        <w:gridCol w:w="295"/>
        <w:gridCol w:w="3"/>
        <w:gridCol w:w="5"/>
      </w:tblGrid>
      <w:tr w:rsidR="00432DA5">
        <w:tblPrEx>
          <w:tblCellMar>
            <w:top w:w="0" w:type="dxa"/>
            <w:left w:w="0" w:type="dxa"/>
            <w:bottom w:w="0" w:type="dxa"/>
            <w:right w:w="0" w:type="dxa"/>
          </w:tblCellMar>
        </w:tblPrEx>
        <w:trPr>
          <w:cantSplit/>
        </w:trPr>
        <w:tc>
          <w:tcPr>
            <w:tcW w:w="2068" w:type="dxa"/>
            <w:vMerge w:val="restart"/>
            <w:tcBorders>
              <w:bottom w:val="nil"/>
            </w:tcBorders>
            <w:vAlign w:val="center"/>
          </w:tcPr>
          <w:p w:rsidR="00432DA5" w:rsidRDefault="00432DA5" w:rsidP="0072314E">
            <w:pPr>
              <w:jc w:val="center"/>
              <w:rPr>
                <w:rFonts w:ascii="宋体" w:hAnsi="宋体"/>
                <w:spacing w:val="-4"/>
                <w:sz w:val="15"/>
              </w:rPr>
            </w:pPr>
            <w:r>
              <w:rPr>
                <w:rFonts w:ascii="宋体" w:hAnsi="宋体" w:hint="eastAsia"/>
                <w:spacing w:val="-4"/>
                <w:sz w:val="15"/>
              </w:rPr>
              <w:t>沥青使用性能等级</w:t>
            </w:r>
          </w:p>
        </w:tc>
        <w:tc>
          <w:tcPr>
            <w:tcW w:w="964" w:type="dxa"/>
            <w:gridSpan w:val="6"/>
          </w:tcPr>
          <w:p w:rsidR="00432DA5" w:rsidRDefault="00432DA5" w:rsidP="0072314E">
            <w:pPr>
              <w:jc w:val="center"/>
              <w:rPr>
                <w:rFonts w:ascii="宋体" w:hAnsi="宋体"/>
                <w:sz w:val="15"/>
              </w:rPr>
            </w:pPr>
            <w:r>
              <w:rPr>
                <w:rFonts w:ascii="宋体" w:hAnsi="宋体" w:hint="eastAsia"/>
                <w:sz w:val="15"/>
              </w:rPr>
              <w:t>ＰＧ</w:t>
            </w:r>
            <w:r>
              <w:rPr>
                <w:rFonts w:ascii="宋体" w:hAnsi="宋体"/>
                <w:sz w:val="15"/>
              </w:rPr>
              <w:t xml:space="preserve"> 46</w:t>
            </w:r>
          </w:p>
        </w:tc>
        <w:tc>
          <w:tcPr>
            <w:tcW w:w="2257" w:type="dxa"/>
            <w:gridSpan w:val="15"/>
          </w:tcPr>
          <w:p w:rsidR="00432DA5" w:rsidRDefault="00432DA5" w:rsidP="0072314E">
            <w:pPr>
              <w:jc w:val="center"/>
              <w:rPr>
                <w:rFonts w:ascii="宋体" w:hAnsi="宋体"/>
                <w:sz w:val="15"/>
              </w:rPr>
            </w:pPr>
            <w:r>
              <w:rPr>
                <w:rFonts w:ascii="宋体" w:hAnsi="宋体" w:hint="eastAsia"/>
                <w:sz w:val="15"/>
              </w:rPr>
              <w:t>ＰＧ</w:t>
            </w:r>
            <w:r>
              <w:rPr>
                <w:rFonts w:ascii="宋体" w:hAnsi="宋体"/>
                <w:sz w:val="15"/>
              </w:rPr>
              <w:t xml:space="preserve"> 52</w:t>
            </w:r>
          </w:p>
        </w:tc>
        <w:tc>
          <w:tcPr>
            <w:tcW w:w="1627" w:type="dxa"/>
            <w:gridSpan w:val="12"/>
          </w:tcPr>
          <w:p w:rsidR="00432DA5" w:rsidRDefault="00432DA5" w:rsidP="0072314E">
            <w:pPr>
              <w:jc w:val="center"/>
              <w:rPr>
                <w:rFonts w:ascii="宋体" w:hAnsi="宋体"/>
                <w:sz w:val="15"/>
              </w:rPr>
            </w:pPr>
            <w:r>
              <w:rPr>
                <w:rFonts w:ascii="宋体" w:hAnsi="宋体" w:hint="eastAsia"/>
                <w:sz w:val="15"/>
              </w:rPr>
              <w:t>ＰＧ</w:t>
            </w:r>
            <w:r>
              <w:rPr>
                <w:rFonts w:ascii="宋体" w:hAnsi="宋体"/>
                <w:sz w:val="15"/>
              </w:rPr>
              <w:t xml:space="preserve"> 58</w:t>
            </w:r>
          </w:p>
        </w:tc>
        <w:tc>
          <w:tcPr>
            <w:tcW w:w="1942" w:type="dxa"/>
            <w:gridSpan w:val="13"/>
          </w:tcPr>
          <w:p w:rsidR="00432DA5" w:rsidRDefault="00432DA5" w:rsidP="0072314E">
            <w:pPr>
              <w:jc w:val="center"/>
              <w:rPr>
                <w:rFonts w:ascii="宋体" w:hAnsi="宋体"/>
                <w:sz w:val="15"/>
              </w:rPr>
            </w:pPr>
            <w:r>
              <w:rPr>
                <w:rFonts w:ascii="宋体" w:hAnsi="宋体" w:hint="eastAsia"/>
                <w:sz w:val="15"/>
              </w:rPr>
              <w:t>ＰＧ</w:t>
            </w:r>
            <w:r>
              <w:rPr>
                <w:rFonts w:ascii="宋体" w:hAnsi="宋体"/>
                <w:sz w:val="15"/>
              </w:rPr>
              <w:t xml:space="preserve"> 64</w:t>
            </w:r>
          </w:p>
        </w:tc>
        <w:tc>
          <w:tcPr>
            <w:tcW w:w="1916" w:type="dxa"/>
            <w:gridSpan w:val="12"/>
          </w:tcPr>
          <w:p w:rsidR="00432DA5" w:rsidRDefault="00432DA5" w:rsidP="0072314E">
            <w:pPr>
              <w:jc w:val="center"/>
              <w:rPr>
                <w:rFonts w:ascii="宋体" w:hAnsi="宋体"/>
                <w:sz w:val="15"/>
              </w:rPr>
            </w:pPr>
            <w:r>
              <w:rPr>
                <w:rFonts w:ascii="宋体" w:hAnsi="宋体" w:hint="eastAsia"/>
                <w:sz w:val="15"/>
              </w:rPr>
              <w:t>ＰＧ</w:t>
            </w:r>
            <w:r>
              <w:rPr>
                <w:rFonts w:ascii="宋体" w:hAnsi="宋体"/>
                <w:sz w:val="15"/>
              </w:rPr>
              <w:t xml:space="preserve"> 70</w:t>
            </w:r>
          </w:p>
        </w:tc>
        <w:tc>
          <w:tcPr>
            <w:tcW w:w="1622" w:type="dxa"/>
            <w:gridSpan w:val="12"/>
          </w:tcPr>
          <w:p w:rsidR="00432DA5" w:rsidRDefault="00432DA5" w:rsidP="0072314E">
            <w:pPr>
              <w:jc w:val="center"/>
              <w:rPr>
                <w:rFonts w:ascii="宋体" w:hAnsi="宋体"/>
                <w:sz w:val="15"/>
              </w:rPr>
            </w:pPr>
            <w:r>
              <w:rPr>
                <w:rFonts w:ascii="宋体" w:hAnsi="宋体" w:hint="eastAsia"/>
                <w:sz w:val="15"/>
              </w:rPr>
              <w:t>ＰＧ</w:t>
            </w:r>
            <w:r>
              <w:rPr>
                <w:rFonts w:ascii="宋体" w:hAnsi="宋体"/>
                <w:sz w:val="15"/>
              </w:rPr>
              <w:t xml:space="preserve"> 76</w:t>
            </w:r>
          </w:p>
        </w:tc>
        <w:tc>
          <w:tcPr>
            <w:tcW w:w="1614" w:type="dxa"/>
            <w:gridSpan w:val="16"/>
          </w:tcPr>
          <w:p w:rsidR="00432DA5" w:rsidRDefault="00432DA5" w:rsidP="0072314E">
            <w:pPr>
              <w:jc w:val="center"/>
              <w:rPr>
                <w:rFonts w:ascii="宋体" w:hAnsi="宋体"/>
                <w:sz w:val="15"/>
              </w:rPr>
            </w:pPr>
            <w:r>
              <w:rPr>
                <w:rFonts w:ascii="宋体" w:hAnsi="宋体" w:hint="eastAsia"/>
                <w:sz w:val="15"/>
              </w:rPr>
              <w:t>ＰＧ</w:t>
            </w:r>
            <w:r>
              <w:rPr>
                <w:rFonts w:ascii="宋体" w:hAnsi="宋体"/>
                <w:sz w:val="15"/>
              </w:rPr>
              <w:t xml:space="preserve"> 82</w:t>
            </w:r>
          </w:p>
        </w:tc>
      </w:tr>
      <w:tr w:rsidR="00432DA5">
        <w:tblPrEx>
          <w:tblCellMar>
            <w:top w:w="0" w:type="dxa"/>
            <w:left w:w="0" w:type="dxa"/>
            <w:bottom w:w="0" w:type="dxa"/>
            <w:right w:w="0" w:type="dxa"/>
          </w:tblCellMar>
        </w:tblPrEx>
        <w:trPr>
          <w:cantSplit/>
        </w:trPr>
        <w:tc>
          <w:tcPr>
            <w:tcW w:w="2068" w:type="dxa"/>
            <w:vMerge/>
            <w:tcBorders>
              <w:top w:val="nil"/>
              <w:bottom w:val="single" w:sz="6" w:space="0" w:color="auto"/>
            </w:tcBorders>
          </w:tcPr>
          <w:p w:rsidR="00432DA5" w:rsidRDefault="00432DA5" w:rsidP="0072314E">
            <w:pPr>
              <w:jc w:val="center"/>
              <w:rPr>
                <w:rFonts w:ascii="宋体" w:hAnsi="宋体"/>
                <w:spacing w:val="-4"/>
                <w:sz w:val="15"/>
              </w:rPr>
            </w:pPr>
          </w:p>
        </w:tc>
        <w:tc>
          <w:tcPr>
            <w:tcW w:w="322" w:type="dxa"/>
          </w:tcPr>
          <w:p w:rsidR="00432DA5" w:rsidRDefault="00432DA5" w:rsidP="0072314E">
            <w:pPr>
              <w:jc w:val="center"/>
              <w:rPr>
                <w:rFonts w:ascii="宋体" w:hAnsi="宋体"/>
                <w:spacing w:val="-10"/>
                <w:sz w:val="15"/>
              </w:rPr>
            </w:pPr>
            <w:r>
              <w:rPr>
                <w:rFonts w:ascii="宋体" w:hAnsi="宋体"/>
                <w:spacing w:val="-10"/>
                <w:sz w:val="15"/>
              </w:rPr>
              <w:t>-34</w:t>
            </w:r>
          </w:p>
        </w:tc>
        <w:tc>
          <w:tcPr>
            <w:tcW w:w="323" w:type="dxa"/>
            <w:gridSpan w:val="2"/>
          </w:tcPr>
          <w:p w:rsidR="00432DA5" w:rsidRDefault="00432DA5" w:rsidP="0072314E">
            <w:pPr>
              <w:jc w:val="center"/>
              <w:rPr>
                <w:rFonts w:ascii="宋体" w:hAnsi="宋体"/>
                <w:spacing w:val="-10"/>
                <w:sz w:val="15"/>
              </w:rPr>
            </w:pPr>
            <w:r>
              <w:rPr>
                <w:rFonts w:ascii="宋体" w:hAnsi="宋体"/>
                <w:spacing w:val="-10"/>
                <w:sz w:val="15"/>
              </w:rPr>
              <w:t>-40</w:t>
            </w:r>
          </w:p>
        </w:tc>
        <w:tc>
          <w:tcPr>
            <w:tcW w:w="323" w:type="dxa"/>
            <w:gridSpan w:val="3"/>
          </w:tcPr>
          <w:p w:rsidR="00432DA5" w:rsidRDefault="00432DA5" w:rsidP="0072314E">
            <w:pPr>
              <w:jc w:val="center"/>
              <w:rPr>
                <w:rFonts w:ascii="宋体" w:hAnsi="宋体"/>
                <w:spacing w:val="-10"/>
                <w:sz w:val="15"/>
              </w:rPr>
            </w:pPr>
            <w:r>
              <w:rPr>
                <w:rFonts w:ascii="宋体" w:hAnsi="宋体"/>
                <w:spacing w:val="-10"/>
                <w:sz w:val="15"/>
              </w:rPr>
              <w:t>-46</w:t>
            </w:r>
          </w:p>
        </w:tc>
        <w:tc>
          <w:tcPr>
            <w:tcW w:w="322" w:type="dxa"/>
            <w:gridSpan w:val="2"/>
          </w:tcPr>
          <w:p w:rsidR="00432DA5" w:rsidRDefault="00432DA5" w:rsidP="0072314E">
            <w:pPr>
              <w:jc w:val="center"/>
              <w:rPr>
                <w:rFonts w:ascii="宋体" w:hAnsi="宋体"/>
                <w:sz w:val="15"/>
              </w:rPr>
            </w:pPr>
            <w:r>
              <w:rPr>
                <w:rFonts w:ascii="宋体" w:hAnsi="宋体"/>
                <w:sz w:val="15"/>
              </w:rPr>
              <w:t>-10</w:t>
            </w:r>
          </w:p>
        </w:tc>
        <w:tc>
          <w:tcPr>
            <w:tcW w:w="323" w:type="dxa"/>
            <w:gridSpan w:val="2"/>
          </w:tcPr>
          <w:p w:rsidR="00432DA5" w:rsidRDefault="00432DA5" w:rsidP="0072314E">
            <w:pPr>
              <w:jc w:val="center"/>
              <w:rPr>
                <w:rFonts w:ascii="宋体" w:hAnsi="宋体"/>
                <w:sz w:val="15"/>
              </w:rPr>
            </w:pPr>
            <w:r>
              <w:rPr>
                <w:rFonts w:ascii="宋体" w:hAnsi="宋体"/>
                <w:sz w:val="15"/>
              </w:rPr>
              <w:t>-16</w:t>
            </w:r>
          </w:p>
        </w:tc>
        <w:tc>
          <w:tcPr>
            <w:tcW w:w="323" w:type="dxa"/>
            <w:gridSpan w:val="2"/>
          </w:tcPr>
          <w:p w:rsidR="00432DA5" w:rsidRDefault="00432DA5" w:rsidP="0072314E">
            <w:pPr>
              <w:jc w:val="center"/>
              <w:rPr>
                <w:rFonts w:ascii="宋体" w:hAnsi="宋体"/>
                <w:sz w:val="15"/>
              </w:rPr>
            </w:pPr>
            <w:r>
              <w:rPr>
                <w:rFonts w:ascii="宋体" w:hAnsi="宋体"/>
                <w:sz w:val="15"/>
              </w:rPr>
              <w:t>-22</w:t>
            </w:r>
          </w:p>
        </w:tc>
        <w:tc>
          <w:tcPr>
            <w:tcW w:w="322" w:type="dxa"/>
            <w:gridSpan w:val="2"/>
          </w:tcPr>
          <w:p w:rsidR="00432DA5" w:rsidRDefault="00432DA5" w:rsidP="0072314E">
            <w:pPr>
              <w:jc w:val="center"/>
              <w:rPr>
                <w:rFonts w:ascii="宋体" w:hAnsi="宋体"/>
                <w:sz w:val="15"/>
              </w:rPr>
            </w:pPr>
            <w:r>
              <w:rPr>
                <w:rFonts w:ascii="宋体" w:hAnsi="宋体"/>
                <w:sz w:val="15"/>
              </w:rPr>
              <w:t>-28</w:t>
            </w:r>
          </w:p>
        </w:tc>
        <w:tc>
          <w:tcPr>
            <w:tcW w:w="323" w:type="dxa"/>
            <w:gridSpan w:val="2"/>
          </w:tcPr>
          <w:p w:rsidR="00432DA5" w:rsidRDefault="00432DA5" w:rsidP="0072314E">
            <w:pPr>
              <w:jc w:val="center"/>
              <w:rPr>
                <w:rFonts w:ascii="宋体" w:hAnsi="宋体"/>
                <w:sz w:val="15"/>
              </w:rPr>
            </w:pPr>
            <w:r>
              <w:rPr>
                <w:rFonts w:ascii="宋体" w:hAnsi="宋体"/>
                <w:sz w:val="15"/>
              </w:rPr>
              <w:t>-34</w:t>
            </w:r>
          </w:p>
        </w:tc>
        <w:tc>
          <w:tcPr>
            <w:tcW w:w="323" w:type="dxa"/>
            <w:gridSpan w:val="2"/>
          </w:tcPr>
          <w:p w:rsidR="00432DA5" w:rsidRDefault="00432DA5" w:rsidP="0072314E">
            <w:pPr>
              <w:jc w:val="center"/>
              <w:rPr>
                <w:rFonts w:ascii="宋体" w:hAnsi="宋体"/>
                <w:sz w:val="15"/>
              </w:rPr>
            </w:pPr>
            <w:r>
              <w:rPr>
                <w:rFonts w:ascii="宋体" w:hAnsi="宋体"/>
                <w:sz w:val="15"/>
              </w:rPr>
              <w:t>-40</w:t>
            </w:r>
          </w:p>
        </w:tc>
        <w:tc>
          <w:tcPr>
            <w:tcW w:w="323" w:type="dxa"/>
            <w:gridSpan w:val="3"/>
          </w:tcPr>
          <w:p w:rsidR="00432DA5" w:rsidRDefault="00432DA5" w:rsidP="0072314E">
            <w:pPr>
              <w:jc w:val="center"/>
              <w:rPr>
                <w:rFonts w:ascii="宋体" w:hAnsi="宋体"/>
                <w:sz w:val="15"/>
              </w:rPr>
            </w:pPr>
            <w:r>
              <w:rPr>
                <w:rFonts w:ascii="宋体" w:hAnsi="宋体"/>
                <w:sz w:val="15"/>
              </w:rPr>
              <w:t>-46</w:t>
            </w:r>
          </w:p>
        </w:tc>
        <w:tc>
          <w:tcPr>
            <w:tcW w:w="322" w:type="dxa"/>
            <w:gridSpan w:val="2"/>
          </w:tcPr>
          <w:p w:rsidR="00432DA5" w:rsidRDefault="00432DA5" w:rsidP="0072314E">
            <w:pPr>
              <w:jc w:val="center"/>
              <w:rPr>
                <w:rFonts w:ascii="宋体" w:hAnsi="宋体"/>
                <w:sz w:val="15"/>
              </w:rPr>
            </w:pPr>
            <w:r>
              <w:rPr>
                <w:rFonts w:ascii="宋体" w:hAnsi="宋体"/>
                <w:sz w:val="15"/>
              </w:rPr>
              <w:t>-16</w:t>
            </w:r>
          </w:p>
        </w:tc>
        <w:tc>
          <w:tcPr>
            <w:tcW w:w="323" w:type="dxa"/>
            <w:gridSpan w:val="2"/>
          </w:tcPr>
          <w:p w:rsidR="00432DA5" w:rsidRDefault="00432DA5" w:rsidP="0072314E">
            <w:pPr>
              <w:jc w:val="center"/>
              <w:rPr>
                <w:rFonts w:ascii="宋体" w:hAnsi="宋体"/>
                <w:sz w:val="15"/>
              </w:rPr>
            </w:pPr>
            <w:r>
              <w:rPr>
                <w:rFonts w:ascii="宋体" w:hAnsi="宋体"/>
                <w:sz w:val="15"/>
              </w:rPr>
              <w:t>-22</w:t>
            </w:r>
          </w:p>
        </w:tc>
        <w:tc>
          <w:tcPr>
            <w:tcW w:w="323" w:type="dxa"/>
            <w:gridSpan w:val="2"/>
          </w:tcPr>
          <w:p w:rsidR="00432DA5" w:rsidRDefault="00432DA5" w:rsidP="0072314E">
            <w:pPr>
              <w:jc w:val="center"/>
              <w:rPr>
                <w:rFonts w:ascii="宋体" w:hAnsi="宋体"/>
                <w:sz w:val="15"/>
              </w:rPr>
            </w:pPr>
            <w:r>
              <w:rPr>
                <w:rFonts w:ascii="宋体" w:hAnsi="宋体"/>
                <w:sz w:val="15"/>
              </w:rPr>
              <w:t>-28</w:t>
            </w:r>
          </w:p>
        </w:tc>
        <w:tc>
          <w:tcPr>
            <w:tcW w:w="322" w:type="dxa"/>
            <w:gridSpan w:val="2"/>
          </w:tcPr>
          <w:p w:rsidR="00432DA5" w:rsidRDefault="00432DA5" w:rsidP="0072314E">
            <w:pPr>
              <w:jc w:val="center"/>
              <w:rPr>
                <w:rFonts w:ascii="宋体" w:hAnsi="宋体"/>
                <w:sz w:val="15"/>
              </w:rPr>
            </w:pPr>
            <w:r>
              <w:rPr>
                <w:rFonts w:ascii="宋体" w:hAnsi="宋体"/>
                <w:sz w:val="15"/>
              </w:rPr>
              <w:t>-34</w:t>
            </w:r>
          </w:p>
        </w:tc>
        <w:tc>
          <w:tcPr>
            <w:tcW w:w="323" w:type="dxa"/>
            <w:gridSpan w:val="2"/>
          </w:tcPr>
          <w:p w:rsidR="00432DA5" w:rsidRDefault="00432DA5" w:rsidP="0072314E">
            <w:pPr>
              <w:jc w:val="center"/>
              <w:rPr>
                <w:rFonts w:ascii="宋体" w:hAnsi="宋体"/>
                <w:sz w:val="15"/>
              </w:rPr>
            </w:pPr>
            <w:r>
              <w:rPr>
                <w:rFonts w:ascii="宋体" w:hAnsi="宋体"/>
                <w:sz w:val="15"/>
              </w:rPr>
              <w:t>-40</w:t>
            </w:r>
          </w:p>
        </w:tc>
        <w:tc>
          <w:tcPr>
            <w:tcW w:w="323" w:type="dxa"/>
            <w:gridSpan w:val="3"/>
          </w:tcPr>
          <w:p w:rsidR="00432DA5" w:rsidRDefault="00432DA5" w:rsidP="0072314E">
            <w:pPr>
              <w:jc w:val="center"/>
              <w:rPr>
                <w:rFonts w:ascii="宋体" w:hAnsi="宋体"/>
                <w:sz w:val="15"/>
              </w:rPr>
            </w:pPr>
            <w:r>
              <w:rPr>
                <w:rFonts w:ascii="宋体" w:hAnsi="宋体"/>
                <w:sz w:val="15"/>
              </w:rPr>
              <w:t>-10</w:t>
            </w:r>
          </w:p>
        </w:tc>
        <w:tc>
          <w:tcPr>
            <w:tcW w:w="322" w:type="dxa"/>
            <w:gridSpan w:val="2"/>
          </w:tcPr>
          <w:p w:rsidR="00432DA5" w:rsidRDefault="00432DA5" w:rsidP="0072314E">
            <w:pPr>
              <w:jc w:val="center"/>
              <w:rPr>
                <w:rFonts w:ascii="宋体" w:hAnsi="宋体"/>
                <w:sz w:val="15"/>
              </w:rPr>
            </w:pPr>
            <w:r>
              <w:rPr>
                <w:rFonts w:ascii="宋体" w:hAnsi="宋体"/>
                <w:sz w:val="15"/>
              </w:rPr>
              <w:t>-16</w:t>
            </w:r>
          </w:p>
        </w:tc>
        <w:tc>
          <w:tcPr>
            <w:tcW w:w="323" w:type="dxa"/>
            <w:gridSpan w:val="2"/>
          </w:tcPr>
          <w:p w:rsidR="00432DA5" w:rsidRDefault="00432DA5" w:rsidP="0072314E">
            <w:pPr>
              <w:jc w:val="center"/>
              <w:rPr>
                <w:rFonts w:ascii="宋体" w:hAnsi="宋体"/>
                <w:sz w:val="15"/>
              </w:rPr>
            </w:pPr>
            <w:r>
              <w:rPr>
                <w:rFonts w:ascii="宋体" w:hAnsi="宋体"/>
                <w:sz w:val="15"/>
              </w:rPr>
              <w:t>-22</w:t>
            </w:r>
          </w:p>
        </w:tc>
        <w:tc>
          <w:tcPr>
            <w:tcW w:w="323" w:type="dxa"/>
            <w:gridSpan w:val="2"/>
          </w:tcPr>
          <w:p w:rsidR="00432DA5" w:rsidRDefault="00432DA5" w:rsidP="0072314E">
            <w:pPr>
              <w:jc w:val="center"/>
              <w:rPr>
                <w:rFonts w:ascii="宋体" w:hAnsi="宋体"/>
                <w:sz w:val="15"/>
              </w:rPr>
            </w:pPr>
            <w:r>
              <w:rPr>
                <w:rFonts w:ascii="宋体" w:hAnsi="宋体"/>
                <w:sz w:val="15"/>
              </w:rPr>
              <w:t>-28</w:t>
            </w:r>
          </w:p>
        </w:tc>
        <w:tc>
          <w:tcPr>
            <w:tcW w:w="323" w:type="dxa"/>
            <w:gridSpan w:val="2"/>
          </w:tcPr>
          <w:p w:rsidR="00432DA5" w:rsidRDefault="00432DA5" w:rsidP="0072314E">
            <w:pPr>
              <w:jc w:val="center"/>
              <w:rPr>
                <w:rFonts w:ascii="宋体" w:hAnsi="宋体"/>
                <w:sz w:val="15"/>
              </w:rPr>
            </w:pPr>
            <w:r>
              <w:rPr>
                <w:rFonts w:ascii="宋体" w:hAnsi="宋体"/>
                <w:sz w:val="15"/>
              </w:rPr>
              <w:t>-34</w:t>
            </w:r>
          </w:p>
        </w:tc>
        <w:tc>
          <w:tcPr>
            <w:tcW w:w="322" w:type="dxa"/>
            <w:gridSpan w:val="2"/>
          </w:tcPr>
          <w:p w:rsidR="00432DA5" w:rsidRDefault="00432DA5" w:rsidP="0072314E">
            <w:pPr>
              <w:jc w:val="center"/>
              <w:rPr>
                <w:rFonts w:ascii="宋体" w:hAnsi="宋体"/>
                <w:sz w:val="15"/>
              </w:rPr>
            </w:pPr>
            <w:r>
              <w:rPr>
                <w:rFonts w:ascii="宋体" w:hAnsi="宋体"/>
                <w:sz w:val="15"/>
              </w:rPr>
              <w:t>-40</w:t>
            </w:r>
          </w:p>
        </w:tc>
        <w:tc>
          <w:tcPr>
            <w:tcW w:w="323" w:type="dxa"/>
            <w:gridSpan w:val="3"/>
          </w:tcPr>
          <w:p w:rsidR="00432DA5" w:rsidRDefault="00432DA5" w:rsidP="0072314E">
            <w:pPr>
              <w:jc w:val="center"/>
              <w:rPr>
                <w:rFonts w:ascii="宋体" w:hAnsi="宋体"/>
                <w:sz w:val="15"/>
              </w:rPr>
            </w:pPr>
            <w:r>
              <w:rPr>
                <w:rFonts w:ascii="宋体" w:hAnsi="宋体"/>
                <w:sz w:val="15"/>
              </w:rPr>
              <w:t>-10</w:t>
            </w:r>
          </w:p>
        </w:tc>
        <w:tc>
          <w:tcPr>
            <w:tcW w:w="323" w:type="dxa"/>
            <w:gridSpan w:val="2"/>
          </w:tcPr>
          <w:p w:rsidR="00432DA5" w:rsidRDefault="00432DA5" w:rsidP="0072314E">
            <w:pPr>
              <w:jc w:val="center"/>
              <w:rPr>
                <w:rFonts w:ascii="宋体" w:hAnsi="宋体"/>
                <w:sz w:val="15"/>
              </w:rPr>
            </w:pPr>
            <w:r>
              <w:rPr>
                <w:rFonts w:ascii="宋体" w:hAnsi="宋体"/>
                <w:sz w:val="15"/>
              </w:rPr>
              <w:t>-16</w:t>
            </w:r>
          </w:p>
        </w:tc>
        <w:tc>
          <w:tcPr>
            <w:tcW w:w="322" w:type="dxa"/>
            <w:gridSpan w:val="2"/>
          </w:tcPr>
          <w:p w:rsidR="00432DA5" w:rsidRDefault="00432DA5" w:rsidP="0072314E">
            <w:pPr>
              <w:jc w:val="center"/>
              <w:rPr>
                <w:rFonts w:ascii="宋体" w:hAnsi="宋体"/>
                <w:sz w:val="15"/>
              </w:rPr>
            </w:pPr>
            <w:r>
              <w:rPr>
                <w:rFonts w:ascii="宋体" w:hAnsi="宋体"/>
                <w:sz w:val="15"/>
              </w:rPr>
              <w:t>-22</w:t>
            </w:r>
          </w:p>
        </w:tc>
        <w:tc>
          <w:tcPr>
            <w:tcW w:w="323" w:type="dxa"/>
            <w:gridSpan w:val="2"/>
          </w:tcPr>
          <w:p w:rsidR="00432DA5" w:rsidRDefault="00432DA5" w:rsidP="0072314E">
            <w:pPr>
              <w:jc w:val="center"/>
              <w:rPr>
                <w:rFonts w:ascii="宋体" w:hAnsi="宋体"/>
                <w:sz w:val="15"/>
              </w:rPr>
            </w:pPr>
            <w:r>
              <w:rPr>
                <w:rFonts w:ascii="宋体" w:hAnsi="宋体"/>
                <w:sz w:val="15"/>
              </w:rPr>
              <w:t>-28</w:t>
            </w:r>
          </w:p>
        </w:tc>
        <w:tc>
          <w:tcPr>
            <w:tcW w:w="323" w:type="dxa"/>
            <w:gridSpan w:val="2"/>
          </w:tcPr>
          <w:p w:rsidR="00432DA5" w:rsidRDefault="00432DA5" w:rsidP="0072314E">
            <w:pPr>
              <w:jc w:val="center"/>
              <w:rPr>
                <w:rFonts w:ascii="宋体" w:hAnsi="宋体"/>
                <w:sz w:val="15"/>
              </w:rPr>
            </w:pPr>
            <w:r>
              <w:rPr>
                <w:rFonts w:ascii="宋体" w:hAnsi="宋体"/>
                <w:sz w:val="15"/>
              </w:rPr>
              <w:t>-34</w:t>
            </w:r>
          </w:p>
        </w:tc>
        <w:tc>
          <w:tcPr>
            <w:tcW w:w="322" w:type="dxa"/>
            <w:gridSpan w:val="3"/>
          </w:tcPr>
          <w:p w:rsidR="00432DA5" w:rsidRDefault="00432DA5" w:rsidP="0072314E">
            <w:pPr>
              <w:jc w:val="center"/>
              <w:rPr>
                <w:rFonts w:ascii="宋体" w:hAnsi="宋体"/>
                <w:sz w:val="15"/>
              </w:rPr>
            </w:pPr>
            <w:r>
              <w:rPr>
                <w:rFonts w:ascii="宋体" w:hAnsi="宋体"/>
                <w:sz w:val="15"/>
              </w:rPr>
              <w:t>-40</w:t>
            </w:r>
          </w:p>
        </w:tc>
        <w:tc>
          <w:tcPr>
            <w:tcW w:w="323" w:type="dxa"/>
            <w:gridSpan w:val="2"/>
          </w:tcPr>
          <w:p w:rsidR="00432DA5" w:rsidRDefault="00432DA5" w:rsidP="0072314E">
            <w:pPr>
              <w:jc w:val="center"/>
              <w:rPr>
                <w:rFonts w:ascii="宋体" w:hAnsi="宋体"/>
                <w:sz w:val="15"/>
              </w:rPr>
            </w:pPr>
            <w:r>
              <w:rPr>
                <w:rFonts w:ascii="宋体" w:hAnsi="宋体"/>
                <w:sz w:val="15"/>
              </w:rPr>
              <w:t>-10</w:t>
            </w:r>
          </w:p>
        </w:tc>
        <w:tc>
          <w:tcPr>
            <w:tcW w:w="323" w:type="dxa"/>
            <w:gridSpan w:val="2"/>
          </w:tcPr>
          <w:p w:rsidR="00432DA5" w:rsidRDefault="00432DA5" w:rsidP="0072314E">
            <w:pPr>
              <w:jc w:val="center"/>
              <w:rPr>
                <w:rFonts w:ascii="宋体" w:hAnsi="宋体"/>
                <w:sz w:val="15"/>
              </w:rPr>
            </w:pPr>
            <w:r>
              <w:rPr>
                <w:rFonts w:ascii="宋体" w:hAnsi="宋体"/>
                <w:sz w:val="15"/>
              </w:rPr>
              <w:t>-16</w:t>
            </w:r>
          </w:p>
        </w:tc>
        <w:tc>
          <w:tcPr>
            <w:tcW w:w="323" w:type="dxa"/>
            <w:gridSpan w:val="2"/>
          </w:tcPr>
          <w:p w:rsidR="00432DA5" w:rsidRDefault="00432DA5" w:rsidP="0072314E">
            <w:pPr>
              <w:jc w:val="center"/>
              <w:rPr>
                <w:rFonts w:ascii="宋体" w:hAnsi="宋体"/>
                <w:sz w:val="15"/>
              </w:rPr>
            </w:pPr>
            <w:r>
              <w:rPr>
                <w:rFonts w:ascii="宋体" w:hAnsi="宋体"/>
                <w:sz w:val="15"/>
              </w:rPr>
              <w:t>-22</w:t>
            </w:r>
          </w:p>
        </w:tc>
        <w:tc>
          <w:tcPr>
            <w:tcW w:w="322" w:type="dxa"/>
            <w:gridSpan w:val="2"/>
          </w:tcPr>
          <w:p w:rsidR="00432DA5" w:rsidRDefault="00432DA5" w:rsidP="0072314E">
            <w:pPr>
              <w:jc w:val="center"/>
              <w:rPr>
                <w:rFonts w:ascii="宋体" w:hAnsi="宋体"/>
                <w:sz w:val="15"/>
              </w:rPr>
            </w:pPr>
            <w:r>
              <w:rPr>
                <w:rFonts w:ascii="宋体" w:hAnsi="宋体"/>
                <w:sz w:val="15"/>
              </w:rPr>
              <w:t>-28</w:t>
            </w:r>
          </w:p>
        </w:tc>
        <w:tc>
          <w:tcPr>
            <w:tcW w:w="325" w:type="dxa"/>
            <w:gridSpan w:val="4"/>
          </w:tcPr>
          <w:p w:rsidR="00432DA5" w:rsidRDefault="00432DA5" w:rsidP="0072314E">
            <w:pPr>
              <w:jc w:val="center"/>
              <w:rPr>
                <w:rFonts w:ascii="宋体" w:hAnsi="宋体"/>
                <w:sz w:val="15"/>
              </w:rPr>
            </w:pPr>
            <w:r>
              <w:rPr>
                <w:rFonts w:ascii="宋体" w:hAnsi="宋体"/>
                <w:sz w:val="15"/>
              </w:rPr>
              <w:t>-34</w:t>
            </w:r>
          </w:p>
        </w:tc>
        <w:tc>
          <w:tcPr>
            <w:tcW w:w="323" w:type="dxa"/>
            <w:gridSpan w:val="3"/>
          </w:tcPr>
          <w:p w:rsidR="00432DA5" w:rsidRDefault="00432DA5" w:rsidP="0072314E">
            <w:pPr>
              <w:jc w:val="center"/>
              <w:rPr>
                <w:rFonts w:ascii="宋体" w:hAnsi="宋体"/>
                <w:sz w:val="15"/>
              </w:rPr>
            </w:pPr>
            <w:r>
              <w:rPr>
                <w:rFonts w:ascii="宋体" w:hAnsi="宋体"/>
                <w:sz w:val="15"/>
              </w:rPr>
              <w:t>-10</w:t>
            </w:r>
          </w:p>
        </w:tc>
        <w:tc>
          <w:tcPr>
            <w:tcW w:w="322" w:type="dxa"/>
            <w:gridSpan w:val="3"/>
          </w:tcPr>
          <w:p w:rsidR="00432DA5" w:rsidRDefault="00432DA5" w:rsidP="0072314E">
            <w:pPr>
              <w:jc w:val="center"/>
              <w:rPr>
                <w:rFonts w:ascii="宋体" w:hAnsi="宋体"/>
                <w:sz w:val="15"/>
              </w:rPr>
            </w:pPr>
            <w:r>
              <w:rPr>
                <w:rFonts w:ascii="宋体" w:hAnsi="宋体"/>
                <w:sz w:val="15"/>
              </w:rPr>
              <w:t>-16</w:t>
            </w:r>
          </w:p>
        </w:tc>
        <w:tc>
          <w:tcPr>
            <w:tcW w:w="323" w:type="dxa"/>
            <w:gridSpan w:val="3"/>
          </w:tcPr>
          <w:p w:rsidR="00432DA5" w:rsidRDefault="00432DA5" w:rsidP="0072314E">
            <w:pPr>
              <w:jc w:val="center"/>
              <w:rPr>
                <w:rFonts w:ascii="宋体" w:hAnsi="宋体"/>
                <w:sz w:val="15"/>
              </w:rPr>
            </w:pPr>
            <w:r>
              <w:rPr>
                <w:rFonts w:ascii="宋体" w:hAnsi="宋体"/>
                <w:sz w:val="15"/>
              </w:rPr>
              <w:t>-22</w:t>
            </w:r>
          </w:p>
        </w:tc>
        <w:tc>
          <w:tcPr>
            <w:tcW w:w="323" w:type="dxa"/>
            <w:gridSpan w:val="3"/>
          </w:tcPr>
          <w:p w:rsidR="00432DA5" w:rsidRDefault="00432DA5" w:rsidP="0072314E">
            <w:pPr>
              <w:jc w:val="center"/>
              <w:rPr>
                <w:rFonts w:ascii="宋体" w:hAnsi="宋体"/>
                <w:sz w:val="15"/>
              </w:rPr>
            </w:pPr>
            <w:r>
              <w:rPr>
                <w:rFonts w:ascii="宋体" w:hAnsi="宋体"/>
                <w:sz w:val="15"/>
              </w:rPr>
              <w:t>-28</w:t>
            </w:r>
          </w:p>
        </w:tc>
        <w:tc>
          <w:tcPr>
            <w:tcW w:w="323" w:type="dxa"/>
            <w:gridSpan w:val="4"/>
          </w:tcPr>
          <w:p w:rsidR="00432DA5" w:rsidRDefault="00432DA5" w:rsidP="0072314E">
            <w:pPr>
              <w:jc w:val="center"/>
              <w:rPr>
                <w:rFonts w:ascii="宋体" w:hAnsi="宋体"/>
                <w:sz w:val="15"/>
              </w:rPr>
            </w:pPr>
            <w:r>
              <w:rPr>
                <w:rFonts w:ascii="宋体" w:hAnsi="宋体"/>
                <w:sz w:val="15"/>
              </w:rPr>
              <w:t>-34</w:t>
            </w:r>
          </w:p>
        </w:tc>
      </w:tr>
      <w:tr w:rsidR="00432DA5">
        <w:tblPrEx>
          <w:tblCellMar>
            <w:top w:w="0" w:type="dxa"/>
            <w:left w:w="0" w:type="dxa"/>
            <w:bottom w:w="0" w:type="dxa"/>
            <w:right w:w="0" w:type="dxa"/>
          </w:tblCellMar>
        </w:tblPrEx>
        <w:tc>
          <w:tcPr>
            <w:tcW w:w="2068" w:type="dxa"/>
          </w:tcPr>
          <w:p w:rsidR="00432DA5" w:rsidRDefault="00432DA5" w:rsidP="0072314E">
            <w:pPr>
              <w:rPr>
                <w:rFonts w:ascii="宋体" w:hAnsi="宋体"/>
                <w:spacing w:val="-6"/>
                <w:sz w:val="15"/>
              </w:rPr>
            </w:pPr>
            <w:r>
              <w:rPr>
                <w:rFonts w:ascii="宋体" w:hAnsi="宋体" w:hint="eastAsia"/>
                <w:spacing w:val="-6"/>
                <w:sz w:val="15"/>
              </w:rPr>
              <w:t>平均七天最高路面设计温度</w:t>
            </w:r>
            <w:r>
              <w:rPr>
                <w:rFonts w:ascii="宋体" w:hAnsi="宋体"/>
                <w:sz w:val="15"/>
                <w:vertAlign w:val="superscript"/>
              </w:rPr>
              <w:sym w:font="Wingdings" w:char="F081"/>
            </w:r>
            <w:r>
              <w:rPr>
                <w:rFonts w:ascii="宋体" w:hAnsi="宋体" w:hint="eastAsia"/>
                <w:spacing w:val="-6"/>
                <w:sz w:val="15"/>
              </w:rPr>
              <w:t>℃</w:t>
            </w:r>
          </w:p>
        </w:tc>
        <w:tc>
          <w:tcPr>
            <w:tcW w:w="964" w:type="dxa"/>
            <w:gridSpan w:val="6"/>
          </w:tcPr>
          <w:p w:rsidR="00432DA5" w:rsidRDefault="00432DA5" w:rsidP="0072314E">
            <w:pPr>
              <w:jc w:val="center"/>
              <w:rPr>
                <w:rFonts w:ascii="宋体" w:hAnsi="宋体"/>
                <w:sz w:val="15"/>
              </w:rPr>
            </w:pPr>
            <w:r>
              <w:rPr>
                <w:rFonts w:ascii="宋体" w:hAnsi="宋体" w:hint="eastAsia"/>
                <w:sz w:val="15"/>
              </w:rPr>
              <w:t>＜</w:t>
            </w:r>
            <w:r>
              <w:rPr>
                <w:rFonts w:ascii="宋体" w:hAnsi="宋体"/>
                <w:sz w:val="15"/>
              </w:rPr>
              <w:t>45</w:t>
            </w:r>
          </w:p>
        </w:tc>
        <w:tc>
          <w:tcPr>
            <w:tcW w:w="2257" w:type="dxa"/>
            <w:gridSpan w:val="15"/>
          </w:tcPr>
          <w:p w:rsidR="00432DA5" w:rsidRDefault="00432DA5" w:rsidP="0072314E">
            <w:pPr>
              <w:jc w:val="center"/>
              <w:rPr>
                <w:rFonts w:ascii="宋体" w:hAnsi="宋体"/>
                <w:sz w:val="15"/>
              </w:rPr>
            </w:pPr>
            <w:r>
              <w:rPr>
                <w:rFonts w:ascii="宋体" w:hAnsi="宋体" w:hint="eastAsia"/>
                <w:sz w:val="15"/>
              </w:rPr>
              <w:t>＜</w:t>
            </w:r>
            <w:r>
              <w:rPr>
                <w:rFonts w:ascii="宋体" w:hAnsi="宋体"/>
                <w:sz w:val="15"/>
              </w:rPr>
              <w:t>52</w:t>
            </w:r>
          </w:p>
        </w:tc>
        <w:tc>
          <w:tcPr>
            <w:tcW w:w="1627" w:type="dxa"/>
            <w:gridSpan w:val="12"/>
          </w:tcPr>
          <w:p w:rsidR="00432DA5" w:rsidRDefault="00432DA5" w:rsidP="0072314E">
            <w:pPr>
              <w:jc w:val="center"/>
              <w:rPr>
                <w:rFonts w:ascii="宋体" w:hAnsi="宋体"/>
                <w:sz w:val="15"/>
              </w:rPr>
            </w:pPr>
            <w:r>
              <w:rPr>
                <w:rFonts w:ascii="宋体" w:hAnsi="宋体" w:hint="eastAsia"/>
                <w:sz w:val="15"/>
              </w:rPr>
              <w:t>＜</w:t>
            </w:r>
            <w:r>
              <w:rPr>
                <w:rFonts w:ascii="宋体" w:hAnsi="宋体"/>
                <w:sz w:val="15"/>
              </w:rPr>
              <w:t>58</w:t>
            </w:r>
          </w:p>
        </w:tc>
        <w:tc>
          <w:tcPr>
            <w:tcW w:w="1942" w:type="dxa"/>
            <w:gridSpan w:val="13"/>
          </w:tcPr>
          <w:p w:rsidR="00432DA5" w:rsidRDefault="00432DA5" w:rsidP="0072314E">
            <w:pPr>
              <w:jc w:val="center"/>
              <w:rPr>
                <w:rFonts w:ascii="宋体" w:hAnsi="宋体"/>
                <w:sz w:val="15"/>
              </w:rPr>
            </w:pPr>
            <w:r>
              <w:rPr>
                <w:rFonts w:ascii="宋体" w:hAnsi="宋体" w:hint="eastAsia"/>
                <w:sz w:val="15"/>
              </w:rPr>
              <w:t>＜</w:t>
            </w:r>
            <w:r>
              <w:rPr>
                <w:rFonts w:ascii="宋体" w:hAnsi="宋体"/>
                <w:sz w:val="15"/>
              </w:rPr>
              <w:t>64</w:t>
            </w:r>
          </w:p>
        </w:tc>
        <w:tc>
          <w:tcPr>
            <w:tcW w:w="1916" w:type="dxa"/>
            <w:gridSpan w:val="12"/>
          </w:tcPr>
          <w:p w:rsidR="00432DA5" w:rsidRDefault="00432DA5" w:rsidP="0072314E">
            <w:pPr>
              <w:jc w:val="center"/>
              <w:rPr>
                <w:rFonts w:ascii="宋体" w:hAnsi="宋体"/>
                <w:sz w:val="15"/>
              </w:rPr>
            </w:pPr>
            <w:r>
              <w:rPr>
                <w:rFonts w:ascii="宋体" w:hAnsi="宋体" w:hint="eastAsia"/>
                <w:sz w:val="15"/>
              </w:rPr>
              <w:t>＜</w:t>
            </w:r>
            <w:r>
              <w:rPr>
                <w:rFonts w:ascii="宋体" w:hAnsi="宋体"/>
                <w:sz w:val="15"/>
              </w:rPr>
              <w:t>70</w:t>
            </w:r>
          </w:p>
        </w:tc>
        <w:tc>
          <w:tcPr>
            <w:tcW w:w="1622" w:type="dxa"/>
            <w:gridSpan w:val="12"/>
          </w:tcPr>
          <w:p w:rsidR="00432DA5" w:rsidRDefault="00432DA5" w:rsidP="0072314E">
            <w:pPr>
              <w:jc w:val="center"/>
              <w:rPr>
                <w:rFonts w:ascii="宋体" w:hAnsi="宋体"/>
                <w:sz w:val="15"/>
              </w:rPr>
            </w:pPr>
            <w:r>
              <w:rPr>
                <w:rFonts w:ascii="宋体" w:hAnsi="宋体" w:hint="eastAsia"/>
                <w:sz w:val="15"/>
              </w:rPr>
              <w:t>＜</w:t>
            </w:r>
            <w:r>
              <w:rPr>
                <w:rFonts w:ascii="宋体" w:hAnsi="宋体"/>
                <w:sz w:val="15"/>
              </w:rPr>
              <w:t>7</w:t>
            </w:r>
            <w:r>
              <w:rPr>
                <w:rFonts w:ascii="宋体" w:hAnsi="宋体" w:hint="eastAsia"/>
                <w:sz w:val="15"/>
              </w:rPr>
              <w:t>6</w:t>
            </w:r>
          </w:p>
        </w:tc>
        <w:tc>
          <w:tcPr>
            <w:tcW w:w="1614" w:type="dxa"/>
            <w:gridSpan w:val="16"/>
          </w:tcPr>
          <w:p w:rsidR="00432DA5" w:rsidRDefault="00432DA5" w:rsidP="0072314E">
            <w:pPr>
              <w:jc w:val="center"/>
              <w:rPr>
                <w:rFonts w:ascii="宋体" w:hAnsi="宋体"/>
                <w:sz w:val="15"/>
              </w:rPr>
            </w:pPr>
            <w:r>
              <w:rPr>
                <w:rFonts w:ascii="宋体" w:hAnsi="宋体" w:hint="eastAsia"/>
                <w:sz w:val="15"/>
              </w:rPr>
              <w:t>＜</w:t>
            </w:r>
            <w:r>
              <w:rPr>
                <w:rFonts w:ascii="宋体" w:hAnsi="宋体"/>
                <w:sz w:val="15"/>
              </w:rPr>
              <w:t>82</w:t>
            </w:r>
          </w:p>
        </w:tc>
      </w:tr>
      <w:tr w:rsidR="00432DA5">
        <w:tblPrEx>
          <w:tblCellMar>
            <w:top w:w="0" w:type="dxa"/>
            <w:left w:w="0" w:type="dxa"/>
            <w:bottom w:w="0" w:type="dxa"/>
            <w:right w:w="0" w:type="dxa"/>
          </w:tblCellMar>
        </w:tblPrEx>
        <w:trPr>
          <w:gridAfter w:val="1"/>
        </w:trPr>
        <w:tc>
          <w:tcPr>
            <w:tcW w:w="2068" w:type="dxa"/>
          </w:tcPr>
          <w:p w:rsidR="00432DA5" w:rsidRDefault="00432DA5" w:rsidP="0072314E">
            <w:pPr>
              <w:rPr>
                <w:rFonts w:ascii="宋体" w:hAnsi="宋体"/>
                <w:spacing w:val="-4"/>
                <w:sz w:val="15"/>
              </w:rPr>
            </w:pPr>
            <w:r>
              <w:rPr>
                <w:rFonts w:ascii="宋体" w:hAnsi="宋体" w:hint="eastAsia"/>
                <w:spacing w:val="-4"/>
                <w:sz w:val="15"/>
              </w:rPr>
              <w:t>最低路面设计温度</w:t>
            </w:r>
            <w:r>
              <w:rPr>
                <w:rFonts w:ascii="宋体" w:hAnsi="宋体"/>
                <w:sz w:val="15"/>
                <w:vertAlign w:val="superscript"/>
              </w:rPr>
              <w:sym w:font="Wingdings" w:char="F081"/>
            </w:r>
            <w:r>
              <w:rPr>
                <w:rFonts w:ascii="宋体" w:hAnsi="宋体"/>
                <w:sz w:val="15"/>
              </w:rPr>
              <w:t xml:space="preserve">     </w:t>
            </w:r>
            <w:r>
              <w:rPr>
                <w:rFonts w:ascii="宋体" w:hAnsi="宋体" w:hint="eastAsia"/>
                <w:spacing w:val="-4"/>
                <w:sz w:val="15"/>
              </w:rPr>
              <w:t>℃</w:t>
            </w:r>
          </w:p>
        </w:tc>
        <w:tc>
          <w:tcPr>
            <w:tcW w:w="323" w:type="dxa"/>
            <w:gridSpan w:val="2"/>
          </w:tcPr>
          <w:p w:rsidR="00432DA5" w:rsidRDefault="00432DA5" w:rsidP="0072314E">
            <w:pPr>
              <w:jc w:val="center"/>
              <w:rPr>
                <w:rFonts w:ascii="宋体" w:hAnsi="宋体"/>
                <w:spacing w:val="-16"/>
                <w:sz w:val="15"/>
              </w:rPr>
            </w:pPr>
            <w:r>
              <w:rPr>
                <w:rFonts w:ascii="宋体" w:hAnsi="宋体"/>
                <w:spacing w:val="-16"/>
                <w:sz w:val="15"/>
              </w:rPr>
              <w:t>&gt;</w:t>
            </w:r>
            <w:r>
              <w:rPr>
                <w:rFonts w:ascii="宋体" w:hAnsi="宋体" w:hint="eastAsia"/>
                <w:spacing w:val="-16"/>
                <w:sz w:val="15"/>
              </w:rPr>
              <w:t>-</w:t>
            </w:r>
            <w:r>
              <w:rPr>
                <w:rFonts w:ascii="宋体" w:hAnsi="宋体"/>
                <w:spacing w:val="-16"/>
                <w:sz w:val="15"/>
              </w:rPr>
              <w:t>34</w:t>
            </w:r>
          </w:p>
        </w:tc>
        <w:tc>
          <w:tcPr>
            <w:tcW w:w="323" w:type="dxa"/>
            <w:gridSpan w:val="2"/>
          </w:tcPr>
          <w:p w:rsidR="00432DA5" w:rsidRDefault="00432DA5" w:rsidP="0072314E">
            <w:pPr>
              <w:jc w:val="center"/>
              <w:rPr>
                <w:rFonts w:ascii="宋体" w:hAnsi="宋体"/>
                <w:spacing w:val="-16"/>
                <w:sz w:val="15"/>
              </w:rPr>
            </w:pPr>
            <w:r>
              <w:rPr>
                <w:rFonts w:ascii="宋体" w:hAnsi="宋体"/>
                <w:spacing w:val="-16"/>
                <w:sz w:val="15"/>
              </w:rPr>
              <w:t>&gt;-40</w:t>
            </w:r>
          </w:p>
        </w:tc>
        <w:tc>
          <w:tcPr>
            <w:tcW w:w="324" w:type="dxa"/>
            <w:gridSpan w:val="3"/>
          </w:tcPr>
          <w:p w:rsidR="00432DA5" w:rsidRDefault="00432DA5" w:rsidP="0072314E">
            <w:pPr>
              <w:jc w:val="center"/>
              <w:rPr>
                <w:rFonts w:ascii="宋体" w:hAnsi="宋体"/>
                <w:spacing w:val="-16"/>
                <w:sz w:val="15"/>
              </w:rPr>
            </w:pPr>
            <w:r>
              <w:rPr>
                <w:rFonts w:ascii="宋体" w:hAnsi="宋体"/>
                <w:spacing w:val="-16"/>
                <w:sz w:val="15"/>
              </w:rPr>
              <w:t>&gt;-46</w:t>
            </w:r>
          </w:p>
        </w:tc>
        <w:tc>
          <w:tcPr>
            <w:tcW w:w="323" w:type="dxa"/>
            <w:gridSpan w:val="2"/>
          </w:tcPr>
          <w:p w:rsidR="00432DA5" w:rsidRDefault="00432DA5" w:rsidP="0072314E">
            <w:pPr>
              <w:jc w:val="center"/>
              <w:rPr>
                <w:rFonts w:ascii="宋体" w:hAnsi="宋体"/>
                <w:sz w:val="15"/>
              </w:rPr>
            </w:pPr>
            <w:r>
              <w:rPr>
                <w:rFonts w:ascii="宋体" w:hAnsi="宋体"/>
                <w:sz w:val="15"/>
              </w:rPr>
              <w:t>&gt;-10</w:t>
            </w:r>
          </w:p>
        </w:tc>
        <w:tc>
          <w:tcPr>
            <w:tcW w:w="324" w:type="dxa"/>
            <w:gridSpan w:val="2"/>
          </w:tcPr>
          <w:p w:rsidR="00432DA5" w:rsidRDefault="00432DA5" w:rsidP="0072314E">
            <w:pPr>
              <w:jc w:val="center"/>
              <w:rPr>
                <w:rFonts w:ascii="宋体" w:hAnsi="宋体"/>
                <w:sz w:val="15"/>
              </w:rPr>
            </w:pPr>
            <w:r>
              <w:rPr>
                <w:rFonts w:ascii="宋体" w:hAnsi="宋体"/>
                <w:sz w:val="15"/>
              </w:rPr>
              <w:t>&gt;-16</w:t>
            </w:r>
          </w:p>
        </w:tc>
        <w:tc>
          <w:tcPr>
            <w:tcW w:w="323" w:type="dxa"/>
            <w:gridSpan w:val="2"/>
          </w:tcPr>
          <w:p w:rsidR="00432DA5" w:rsidRDefault="00432DA5" w:rsidP="0072314E">
            <w:pPr>
              <w:jc w:val="center"/>
              <w:rPr>
                <w:rFonts w:ascii="宋体" w:hAnsi="宋体"/>
                <w:sz w:val="15"/>
              </w:rPr>
            </w:pPr>
            <w:r>
              <w:rPr>
                <w:rFonts w:ascii="宋体" w:hAnsi="宋体"/>
                <w:sz w:val="15"/>
              </w:rPr>
              <w:t>&gt;-22</w:t>
            </w:r>
          </w:p>
        </w:tc>
        <w:tc>
          <w:tcPr>
            <w:tcW w:w="324" w:type="dxa"/>
            <w:gridSpan w:val="2"/>
          </w:tcPr>
          <w:p w:rsidR="00432DA5" w:rsidRDefault="00432DA5" w:rsidP="0072314E">
            <w:pPr>
              <w:jc w:val="center"/>
              <w:rPr>
                <w:rFonts w:ascii="宋体" w:hAnsi="宋体"/>
                <w:sz w:val="15"/>
              </w:rPr>
            </w:pPr>
            <w:r>
              <w:rPr>
                <w:rFonts w:ascii="宋体" w:hAnsi="宋体"/>
                <w:sz w:val="15"/>
              </w:rPr>
              <w:t>&gt;-28</w:t>
            </w:r>
          </w:p>
        </w:tc>
        <w:tc>
          <w:tcPr>
            <w:tcW w:w="323" w:type="dxa"/>
            <w:gridSpan w:val="2"/>
          </w:tcPr>
          <w:p w:rsidR="00432DA5" w:rsidRDefault="00432DA5" w:rsidP="0072314E">
            <w:pPr>
              <w:jc w:val="center"/>
              <w:rPr>
                <w:rFonts w:ascii="宋体" w:hAnsi="宋体"/>
                <w:sz w:val="15"/>
              </w:rPr>
            </w:pPr>
            <w:r>
              <w:rPr>
                <w:rFonts w:ascii="宋体" w:hAnsi="宋体"/>
                <w:sz w:val="15"/>
              </w:rPr>
              <w:t>&gt;-34</w:t>
            </w:r>
          </w:p>
        </w:tc>
        <w:tc>
          <w:tcPr>
            <w:tcW w:w="324" w:type="dxa"/>
            <w:gridSpan w:val="2"/>
          </w:tcPr>
          <w:p w:rsidR="00432DA5" w:rsidRDefault="00432DA5" w:rsidP="0072314E">
            <w:pPr>
              <w:jc w:val="center"/>
              <w:rPr>
                <w:rFonts w:ascii="宋体" w:hAnsi="宋体"/>
                <w:sz w:val="15"/>
              </w:rPr>
            </w:pPr>
            <w:r>
              <w:rPr>
                <w:rFonts w:ascii="宋体" w:hAnsi="宋体"/>
                <w:sz w:val="15"/>
              </w:rPr>
              <w:t>&gt;-40</w:t>
            </w:r>
          </w:p>
        </w:tc>
        <w:tc>
          <w:tcPr>
            <w:tcW w:w="323" w:type="dxa"/>
            <w:gridSpan w:val="3"/>
          </w:tcPr>
          <w:p w:rsidR="00432DA5" w:rsidRDefault="00432DA5" w:rsidP="0072314E">
            <w:pPr>
              <w:jc w:val="center"/>
              <w:rPr>
                <w:rFonts w:ascii="宋体" w:hAnsi="宋体"/>
                <w:sz w:val="15"/>
              </w:rPr>
            </w:pPr>
            <w:r>
              <w:rPr>
                <w:rFonts w:ascii="宋体" w:hAnsi="宋体"/>
                <w:sz w:val="15"/>
              </w:rPr>
              <w:t>&gt;-46</w:t>
            </w:r>
          </w:p>
        </w:tc>
        <w:tc>
          <w:tcPr>
            <w:tcW w:w="324" w:type="dxa"/>
            <w:gridSpan w:val="2"/>
          </w:tcPr>
          <w:p w:rsidR="00432DA5" w:rsidRDefault="00432DA5" w:rsidP="0072314E">
            <w:pPr>
              <w:jc w:val="center"/>
              <w:rPr>
                <w:rFonts w:ascii="宋体" w:hAnsi="宋体"/>
                <w:sz w:val="15"/>
              </w:rPr>
            </w:pPr>
            <w:r>
              <w:rPr>
                <w:rFonts w:ascii="宋体" w:hAnsi="宋体"/>
                <w:sz w:val="15"/>
              </w:rPr>
              <w:t>&gt;-16</w:t>
            </w:r>
          </w:p>
        </w:tc>
        <w:tc>
          <w:tcPr>
            <w:tcW w:w="323" w:type="dxa"/>
            <w:gridSpan w:val="2"/>
          </w:tcPr>
          <w:p w:rsidR="00432DA5" w:rsidRDefault="00432DA5" w:rsidP="0072314E">
            <w:pPr>
              <w:jc w:val="center"/>
              <w:rPr>
                <w:rFonts w:ascii="宋体" w:hAnsi="宋体"/>
                <w:sz w:val="15"/>
              </w:rPr>
            </w:pPr>
            <w:r>
              <w:rPr>
                <w:rFonts w:ascii="宋体" w:hAnsi="宋体"/>
                <w:sz w:val="15"/>
              </w:rPr>
              <w:t>&gt;-22</w:t>
            </w:r>
          </w:p>
        </w:tc>
        <w:tc>
          <w:tcPr>
            <w:tcW w:w="323" w:type="dxa"/>
            <w:gridSpan w:val="2"/>
          </w:tcPr>
          <w:p w:rsidR="00432DA5" w:rsidRDefault="00432DA5" w:rsidP="0072314E">
            <w:pPr>
              <w:jc w:val="center"/>
              <w:rPr>
                <w:rFonts w:ascii="宋体" w:hAnsi="宋体"/>
                <w:sz w:val="15"/>
              </w:rPr>
            </w:pPr>
            <w:r>
              <w:rPr>
                <w:rFonts w:ascii="宋体" w:hAnsi="宋体"/>
                <w:sz w:val="15"/>
              </w:rPr>
              <w:t>&gt;-28</w:t>
            </w:r>
          </w:p>
        </w:tc>
        <w:tc>
          <w:tcPr>
            <w:tcW w:w="324" w:type="dxa"/>
            <w:gridSpan w:val="2"/>
          </w:tcPr>
          <w:p w:rsidR="00432DA5" w:rsidRDefault="00432DA5" w:rsidP="0072314E">
            <w:pPr>
              <w:jc w:val="center"/>
              <w:rPr>
                <w:rFonts w:ascii="宋体" w:hAnsi="宋体"/>
                <w:sz w:val="15"/>
              </w:rPr>
            </w:pPr>
            <w:r>
              <w:rPr>
                <w:rFonts w:ascii="宋体" w:hAnsi="宋体"/>
                <w:sz w:val="15"/>
              </w:rPr>
              <w:t>&gt;-36</w:t>
            </w:r>
          </w:p>
        </w:tc>
        <w:tc>
          <w:tcPr>
            <w:tcW w:w="323" w:type="dxa"/>
            <w:gridSpan w:val="2"/>
          </w:tcPr>
          <w:p w:rsidR="00432DA5" w:rsidRDefault="00432DA5" w:rsidP="0072314E">
            <w:pPr>
              <w:jc w:val="center"/>
              <w:rPr>
                <w:rFonts w:ascii="宋体" w:hAnsi="宋体"/>
                <w:sz w:val="15"/>
              </w:rPr>
            </w:pPr>
            <w:r>
              <w:rPr>
                <w:rFonts w:ascii="宋体" w:hAnsi="宋体"/>
                <w:sz w:val="15"/>
              </w:rPr>
              <w:t>&gt;-40</w:t>
            </w:r>
          </w:p>
        </w:tc>
        <w:tc>
          <w:tcPr>
            <w:tcW w:w="324" w:type="dxa"/>
            <w:gridSpan w:val="3"/>
          </w:tcPr>
          <w:p w:rsidR="00432DA5" w:rsidRDefault="00432DA5" w:rsidP="0072314E">
            <w:pPr>
              <w:jc w:val="center"/>
              <w:rPr>
                <w:rFonts w:ascii="宋体" w:hAnsi="宋体"/>
                <w:sz w:val="15"/>
              </w:rPr>
            </w:pPr>
            <w:r>
              <w:rPr>
                <w:rFonts w:ascii="宋体" w:hAnsi="宋体"/>
                <w:sz w:val="15"/>
              </w:rPr>
              <w:t>&gt;-10</w:t>
            </w:r>
          </w:p>
        </w:tc>
        <w:tc>
          <w:tcPr>
            <w:tcW w:w="323" w:type="dxa"/>
            <w:gridSpan w:val="2"/>
          </w:tcPr>
          <w:p w:rsidR="00432DA5" w:rsidRDefault="00432DA5" w:rsidP="0072314E">
            <w:pPr>
              <w:jc w:val="center"/>
              <w:rPr>
                <w:rFonts w:ascii="宋体" w:hAnsi="宋体"/>
                <w:sz w:val="15"/>
              </w:rPr>
            </w:pPr>
            <w:r>
              <w:rPr>
                <w:rFonts w:ascii="宋体" w:hAnsi="宋体"/>
                <w:sz w:val="15"/>
              </w:rPr>
              <w:t>&gt;-16</w:t>
            </w:r>
          </w:p>
        </w:tc>
        <w:tc>
          <w:tcPr>
            <w:tcW w:w="324" w:type="dxa"/>
            <w:gridSpan w:val="2"/>
          </w:tcPr>
          <w:p w:rsidR="00432DA5" w:rsidRDefault="00432DA5" w:rsidP="0072314E">
            <w:pPr>
              <w:jc w:val="center"/>
              <w:rPr>
                <w:rFonts w:ascii="宋体" w:hAnsi="宋体"/>
                <w:sz w:val="15"/>
              </w:rPr>
            </w:pPr>
            <w:r>
              <w:rPr>
                <w:rFonts w:ascii="宋体" w:hAnsi="宋体"/>
                <w:sz w:val="15"/>
              </w:rPr>
              <w:t>&gt;-22</w:t>
            </w:r>
          </w:p>
        </w:tc>
        <w:tc>
          <w:tcPr>
            <w:tcW w:w="323" w:type="dxa"/>
            <w:gridSpan w:val="2"/>
          </w:tcPr>
          <w:p w:rsidR="00432DA5" w:rsidRDefault="00432DA5" w:rsidP="0072314E">
            <w:pPr>
              <w:jc w:val="center"/>
              <w:rPr>
                <w:rFonts w:ascii="宋体" w:hAnsi="宋体"/>
                <w:sz w:val="15"/>
              </w:rPr>
            </w:pPr>
            <w:r>
              <w:rPr>
                <w:rFonts w:ascii="宋体" w:hAnsi="宋体"/>
                <w:sz w:val="15"/>
              </w:rPr>
              <w:t>&gt;-28</w:t>
            </w:r>
          </w:p>
        </w:tc>
        <w:tc>
          <w:tcPr>
            <w:tcW w:w="324" w:type="dxa"/>
            <w:gridSpan w:val="2"/>
          </w:tcPr>
          <w:p w:rsidR="00432DA5" w:rsidRDefault="00432DA5" w:rsidP="0072314E">
            <w:pPr>
              <w:jc w:val="center"/>
              <w:rPr>
                <w:rFonts w:ascii="宋体" w:hAnsi="宋体"/>
                <w:sz w:val="15"/>
              </w:rPr>
            </w:pPr>
            <w:r>
              <w:rPr>
                <w:rFonts w:ascii="宋体" w:hAnsi="宋体"/>
                <w:sz w:val="15"/>
              </w:rPr>
              <w:t>&gt;-34</w:t>
            </w:r>
          </w:p>
        </w:tc>
        <w:tc>
          <w:tcPr>
            <w:tcW w:w="324" w:type="dxa"/>
            <w:gridSpan w:val="2"/>
          </w:tcPr>
          <w:p w:rsidR="00432DA5" w:rsidRDefault="00432DA5" w:rsidP="0072314E">
            <w:pPr>
              <w:jc w:val="center"/>
              <w:rPr>
                <w:rFonts w:ascii="宋体" w:hAnsi="宋体"/>
                <w:sz w:val="15"/>
              </w:rPr>
            </w:pPr>
            <w:r>
              <w:rPr>
                <w:rFonts w:ascii="宋体" w:hAnsi="宋体"/>
                <w:sz w:val="15"/>
              </w:rPr>
              <w:t>&gt;-40</w:t>
            </w:r>
          </w:p>
        </w:tc>
        <w:tc>
          <w:tcPr>
            <w:tcW w:w="324" w:type="dxa"/>
            <w:gridSpan w:val="3"/>
          </w:tcPr>
          <w:p w:rsidR="00432DA5" w:rsidRDefault="00432DA5" w:rsidP="0072314E">
            <w:pPr>
              <w:jc w:val="center"/>
              <w:rPr>
                <w:rFonts w:ascii="宋体" w:hAnsi="宋体"/>
                <w:sz w:val="15"/>
              </w:rPr>
            </w:pPr>
            <w:r>
              <w:rPr>
                <w:rFonts w:ascii="宋体" w:hAnsi="宋体"/>
                <w:sz w:val="15"/>
              </w:rPr>
              <w:t>&gt;-10</w:t>
            </w:r>
          </w:p>
        </w:tc>
        <w:tc>
          <w:tcPr>
            <w:tcW w:w="323" w:type="dxa"/>
            <w:gridSpan w:val="2"/>
          </w:tcPr>
          <w:p w:rsidR="00432DA5" w:rsidRDefault="00432DA5" w:rsidP="0072314E">
            <w:pPr>
              <w:jc w:val="center"/>
              <w:rPr>
                <w:rFonts w:ascii="宋体" w:hAnsi="宋体"/>
                <w:sz w:val="15"/>
              </w:rPr>
            </w:pPr>
            <w:r>
              <w:rPr>
                <w:rFonts w:ascii="宋体" w:hAnsi="宋体"/>
                <w:sz w:val="15"/>
              </w:rPr>
              <w:t>&gt;-16</w:t>
            </w:r>
          </w:p>
        </w:tc>
        <w:tc>
          <w:tcPr>
            <w:tcW w:w="324" w:type="dxa"/>
            <w:gridSpan w:val="2"/>
          </w:tcPr>
          <w:p w:rsidR="00432DA5" w:rsidRDefault="00432DA5" w:rsidP="0072314E">
            <w:pPr>
              <w:jc w:val="center"/>
              <w:rPr>
                <w:rFonts w:ascii="宋体" w:hAnsi="宋体"/>
                <w:sz w:val="15"/>
              </w:rPr>
            </w:pPr>
            <w:r>
              <w:rPr>
                <w:rFonts w:ascii="宋体" w:hAnsi="宋体"/>
                <w:sz w:val="15"/>
              </w:rPr>
              <w:t>&gt;-22</w:t>
            </w:r>
          </w:p>
        </w:tc>
        <w:tc>
          <w:tcPr>
            <w:tcW w:w="323" w:type="dxa"/>
            <w:gridSpan w:val="2"/>
          </w:tcPr>
          <w:p w:rsidR="00432DA5" w:rsidRDefault="00432DA5" w:rsidP="0072314E">
            <w:pPr>
              <w:jc w:val="center"/>
              <w:rPr>
                <w:rFonts w:ascii="宋体" w:hAnsi="宋体"/>
                <w:sz w:val="15"/>
              </w:rPr>
            </w:pPr>
            <w:r>
              <w:rPr>
                <w:rFonts w:ascii="宋体" w:hAnsi="宋体"/>
                <w:sz w:val="15"/>
              </w:rPr>
              <w:t>&gt;-28</w:t>
            </w:r>
          </w:p>
        </w:tc>
        <w:tc>
          <w:tcPr>
            <w:tcW w:w="323" w:type="dxa"/>
            <w:gridSpan w:val="2"/>
          </w:tcPr>
          <w:p w:rsidR="00432DA5" w:rsidRDefault="00432DA5" w:rsidP="0072314E">
            <w:pPr>
              <w:jc w:val="center"/>
              <w:rPr>
                <w:rFonts w:ascii="宋体" w:hAnsi="宋体"/>
                <w:sz w:val="15"/>
              </w:rPr>
            </w:pPr>
            <w:r>
              <w:rPr>
                <w:rFonts w:ascii="宋体" w:hAnsi="宋体"/>
                <w:sz w:val="15"/>
              </w:rPr>
              <w:t>&gt;-34</w:t>
            </w:r>
          </w:p>
        </w:tc>
        <w:tc>
          <w:tcPr>
            <w:tcW w:w="324" w:type="dxa"/>
            <w:gridSpan w:val="3"/>
          </w:tcPr>
          <w:p w:rsidR="00432DA5" w:rsidRDefault="00432DA5" w:rsidP="0072314E">
            <w:pPr>
              <w:jc w:val="center"/>
              <w:rPr>
                <w:rFonts w:ascii="宋体" w:hAnsi="宋体"/>
                <w:sz w:val="15"/>
              </w:rPr>
            </w:pPr>
            <w:r>
              <w:rPr>
                <w:rFonts w:ascii="宋体" w:hAnsi="宋体"/>
                <w:sz w:val="15"/>
              </w:rPr>
              <w:t>&gt;-40</w:t>
            </w:r>
          </w:p>
        </w:tc>
        <w:tc>
          <w:tcPr>
            <w:tcW w:w="323" w:type="dxa"/>
            <w:gridSpan w:val="2"/>
          </w:tcPr>
          <w:p w:rsidR="00432DA5" w:rsidRDefault="00432DA5" w:rsidP="0072314E">
            <w:pPr>
              <w:jc w:val="center"/>
              <w:rPr>
                <w:rFonts w:ascii="宋体" w:hAnsi="宋体"/>
                <w:sz w:val="15"/>
              </w:rPr>
            </w:pPr>
            <w:r>
              <w:rPr>
                <w:rFonts w:ascii="宋体" w:hAnsi="宋体"/>
                <w:sz w:val="15"/>
              </w:rPr>
              <w:t>&gt;-10</w:t>
            </w:r>
          </w:p>
        </w:tc>
        <w:tc>
          <w:tcPr>
            <w:tcW w:w="324" w:type="dxa"/>
            <w:gridSpan w:val="2"/>
          </w:tcPr>
          <w:p w:rsidR="00432DA5" w:rsidRDefault="00432DA5" w:rsidP="0072314E">
            <w:pPr>
              <w:jc w:val="center"/>
              <w:rPr>
                <w:rFonts w:ascii="宋体" w:hAnsi="宋体"/>
                <w:sz w:val="15"/>
              </w:rPr>
            </w:pPr>
            <w:r>
              <w:rPr>
                <w:rFonts w:ascii="宋体" w:hAnsi="宋体"/>
                <w:sz w:val="15"/>
              </w:rPr>
              <w:t>&gt;-16</w:t>
            </w:r>
          </w:p>
        </w:tc>
        <w:tc>
          <w:tcPr>
            <w:tcW w:w="323" w:type="dxa"/>
            <w:gridSpan w:val="2"/>
          </w:tcPr>
          <w:p w:rsidR="00432DA5" w:rsidRDefault="00432DA5" w:rsidP="0072314E">
            <w:pPr>
              <w:jc w:val="center"/>
              <w:rPr>
                <w:rFonts w:ascii="宋体" w:hAnsi="宋体"/>
                <w:sz w:val="15"/>
              </w:rPr>
            </w:pPr>
            <w:r>
              <w:rPr>
                <w:rFonts w:ascii="宋体" w:hAnsi="宋体"/>
                <w:sz w:val="15"/>
              </w:rPr>
              <w:t>&gt;-22</w:t>
            </w:r>
          </w:p>
        </w:tc>
        <w:tc>
          <w:tcPr>
            <w:tcW w:w="324" w:type="dxa"/>
            <w:gridSpan w:val="2"/>
          </w:tcPr>
          <w:p w:rsidR="00432DA5" w:rsidRDefault="00432DA5" w:rsidP="0072314E">
            <w:pPr>
              <w:jc w:val="center"/>
              <w:rPr>
                <w:rFonts w:ascii="宋体" w:hAnsi="宋体"/>
                <w:sz w:val="15"/>
              </w:rPr>
            </w:pPr>
            <w:r>
              <w:rPr>
                <w:rFonts w:ascii="宋体" w:hAnsi="宋体"/>
                <w:sz w:val="15"/>
              </w:rPr>
              <w:t>&gt;-28</w:t>
            </w:r>
          </w:p>
        </w:tc>
        <w:tc>
          <w:tcPr>
            <w:tcW w:w="323" w:type="dxa"/>
            <w:gridSpan w:val="4"/>
          </w:tcPr>
          <w:p w:rsidR="00432DA5" w:rsidRDefault="00432DA5" w:rsidP="0072314E">
            <w:pPr>
              <w:jc w:val="center"/>
              <w:rPr>
                <w:rFonts w:ascii="宋体" w:hAnsi="宋体"/>
                <w:sz w:val="15"/>
              </w:rPr>
            </w:pPr>
            <w:r>
              <w:rPr>
                <w:rFonts w:ascii="宋体" w:hAnsi="宋体"/>
                <w:sz w:val="15"/>
              </w:rPr>
              <w:t>&gt;-34</w:t>
            </w:r>
          </w:p>
        </w:tc>
        <w:tc>
          <w:tcPr>
            <w:tcW w:w="324" w:type="dxa"/>
            <w:gridSpan w:val="3"/>
          </w:tcPr>
          <w:p w:rsidR="00432DA5" w:rsidRDefault="00432DA5" w:rsidP="0072314E">
            <w:pPr>
              <w:jc w:val="center"/>
              <w:rPr>
                <w:rFonts w:ascii="宋体" w:hAnsi="宋体"/>
                <w:sz w:val="15"/>
              </w:rPr>
            </w:pPr>
            <w:r>
              <w:rPr>
                <w:rFonts w:ascii="宋体" w:hAnsi="宋体"/>
                <w:sz w:val="15"/>
              </w:rPr>
              <w:t>&gt;-10</w:t>
            </w:r>
          </w:p>
        </w:tc>
        <w:tc>
          <w:tcPr>
            <w:tcW w:w="323" w:type="dxa"/>
            <w:gridSpan w:val="3"/>
          </w:tcPr>
          <w:p w:rsidR="00432DA5" w:rsidRDefault="00432DA5" w:rsidP="0072314E">
            <w:pPr>
              <w:jc w:val="center"/>
              <w:rPr>
                <w:rFonts w:ascii="宋体" w:hAnsi="宋体"/>
                <w:sz w:val="15"/>
              </w:rPr>
            </w:pPr>
            <w:r>
              <w:rPr>
                <w:rFonts w:ascii="宋体" w:hAnsi="宋体"/>
                <w:sz w:val="15"/>
              </w:rPr>
              <w:t>&gt;-16</w:t>
            </w:r>
          </w:p>
        </w:tc>
        <w:tc>
          <w:tcPr>
            <w:tcW w:w="324" w:type="dxa"/>
            <w:gridSpan w:val="3"/>
          </w:tcPr>
          <w:p w:rsidR="00432DA5" w:rsidRDefault="00432DA5" w:rsidP="0072314E">
            <w:pPr>
              <w:jc w:val="center"/>
              <w:rPr>
                <w:rFonts w:ascii="宋体" w:hAnsi="宋体"/>
                <w:sz w:val="15"/>
              </w:rPr>
            </w:pPr>
            <w:r>
              <w:rPr>
                <w:rFonts w:ascii="宋体" w:hAnsi="宋体"/>
                <w:sz w:val="15"/>
              </w:rPr>
              <w:t>&gt;-22</w:t>
            </w:r>
          </w:p>
        </w:tc>
        <w:tc>
          <w:tcPr>
            <w:tcW w:w="323" w:type="dxa"/>
            <w:gridSpan w:val="3"/>
          </w:tcPr>
          <w:p w:rsidR="00432DA5" w:rsidRDefault="00432DA5" w:rsidP="0072314E">
            <w:pPr>
              <w:jc w:val="center"/>
              <w:rPr>
                <w:rFonts w:ascii="宋体" w:hAnsi="宋体"/>
                <w:sz w:val="15"/>
              </w:rPr>
            </w:pPr>
            <w:r>
              <w:rPr>
                <w:rFonts w:ascii="宋体" w:hAnsi="宋体"/>
                <w:sz w:val="15"/>
              </w:rPr>
              <w:t>&gt;-28</w:t>
            </w:r>
          </w:p>
        </w:tc>
        <w:tc>
          <w:tcPr>
            <w:tcW w:w="298" w:type="dxa"/>
            <w:gridSpan w:val="2"/>
          </w:tcPr>
          <w:p w:rsidR="00432DA5" w:rsidRDefault="00432DA5" w:rsidP="0072314E">
            <w:pPr>
              <w:jc w:val="center"/>
              <w:rPr>
                <w:rFonts w:ascii="宋体" w:hAnsi="宋体"/>
                <w:sz w:val="15"/>
              </w:rPr>
            </w:pPr>
            <w:r>
              <w:rPr>
                <w:rFonts w:ascii="宋体" w:hAnsi="宋体"/>
                <w:sz w:val="15"/>
              </w:rPr>
              <w:t>&gt;-34</w:t>
            </w:r>
          </w:p>
        </w:tc>
      </w:tr>
      <w:tr w:rsidR="00432DA5">
        <w:tblPrEx>
          <w:tblCellMar>
            <w:top w:w="0" w:type="dxa"/>
            <w:left w:w="0" w:type="dxa"/>
            <w:bottom w:w="0" w:type="dxa"/>
            <w:right w:w="0" w:type="dxa"/>
          </w:tblCellMar>
        </w:tblPrEx>
        <w:trPr>
          <w:gridAfter w:val="1"/>
        </w:trPr>
        <w:tc>
          <w:tcPr>
            <w:tcW w:w="14011" w:type="dxa"/>
            <w:gridSpan w:val="86"/>
          </w:tcPr>
          <w:p w:rsidR="00432DA5" w:rsidRDefault="00432DA5" w:rsidP="0072314E">
            <w:pPr>
              <w:jc w:val="center"/>
              <w:rPr>
                <w:rFonts w:ascii="宋体" w:hAnsi="宋体"/>
                <w:sz w:val="15"/>
              </w:rPr>
            </w:pPr>
            <w:r>
              <w:rPr>
                <w:rFonts w:ascii="宋体" w:hAnsi="宋体" w:hint="eastAsia"/>
                <w:spacing w:val="-4"/>
                <w:sz w:val="15"/>
              </w:rPr>
              <w:t>原</w:t>
            </w:r>
            <w:r>
              <w:rPr>
                <w:rFonts w:ascii="宋体" w:hAnsi="宋体"/>
                <w:spacing w:val="-4"/>
                <w:sz w:val="15"/>
              </w:rPr>
              <w:t xml:space="preserve">    </w:t>
            </w:r>
            <w:r>
              <w:rPr>
                <w:rFonts w:ascii="宋体" w:hAnsi="宋体" w:hint="eastAsia"/>
                <w:spacing w:val="-4"/>
                <w:sz w:val="15"/>
              </w:rPr>
              <w:t>样</w:t>
            </w:r>
            <w:r>
              <w:rPr>
                <w:rFonts w:ascii="宋体" w:hAnsi="宋体"/>
                <w:spacing w:val="-4"/>
                <w:sz w:val="15"/>
              </w:rPr>
              <w:t xml:space="preserve">    </w:t>
            </w:r>
            <w:r>
              <w:rPr>
                <w:rFonts w:ascii="宋体" w:hAnsi="宋体" w:hint="eastAsia"/>
                <w:spacing w:val="-4"/>
                <w:sz w:val="15"/>
              </w:rPr>
              <w:t>沥</w:t>
            </w:r>
            <w:r>
              <w:rPr>
                <w:rFonts w:ascii="宋体" w:hAnsi="宋体"/>
                <w:spacing w:val="-4"/>
                <w:sz w:val="15"/>
              </w:rPr>
              <w:t xml:space="preserve">    </w:t>
            </w:r>
            <w:r>
              <w:rPr>
                <w:rFonts w:ascii="宋体" w:hAnsi="宋体" w:hint="eastAsia"/>
                <w:spacing w:val="-4"/>
                <w:sz w:val="15"/>
              </w:rPr>
              <w:t>青</w:t>
            </w:r>
          </w:p>
        </w:tc>
      </w:tr>
      <w:tr w:rsidR="00432DA5">
        <w:tblPrEx>
          <w:tblCellMar>
            <w:top w:w="0" w:type="dxa"/>
            <w:left w:w="0" w:type="dxa"/>
            <w:bottom w:w="0" w:type="dxa"/>
            <w:right w:w="0" w:type="dxa"/>
          </w:tblCellMar>
        </w:tblPrEx>
        <w:trPr>
          <w:gridAfter w:val="1"/>
        </w:trPr>
        <w:tc>
          <w:tcPr>
            <w:tcW w:w="2068" w:type="dxa"/>
          </w:tcPr>
          <w:p w:rsidR="00432DA5" w:rsidRDefault="00432DA5" w:rsidP="0072314E">
            <w:pPr>
              <w:rPr>
                <w:rFonts w:ascii="宋体" w:hAnsi="宋体"/>
                <w:spacing w:val="-4"/>
                <w:sz w:val="15"/>
              </w:rPr>
            </w:pPr>
            <w:r>
              <w:rPr>
                <w:rFonts w:ascii="宋体" w:hAnsi="宋体" w:hint="eastAsia"/>
                <w:spacing w:val="-4"/>
                <w:sz w:val="15"/>
              </w:rPr>
              <w:t>闪点</w:t>
            </w:r>
            <w:r>
              <w:rPr>
                <w:rFonts w:ascii="宋体" w:hAnsi="宋体"/>
                <w:spacing w:val="-4"/>
                <w:sz w:val="15"/>
              </w:rPr>
              <w:t xml:space="preserve">(COC,ASTM D92),min  </w:t>
            </w:r>
            <w:r>
              <w:rPr>
                <w:rFonts w:ascii="宋体" w:hAnsi="宋体" w:hint="eastAsia"/>
                <w:spacing w:val="-4"/>
                <w:sz w:val="15"/>
              </w:rPr>
              <w:t>℃</w:t>
            </w:r>
          </w:p>
        </w:tc>
        <w:tc>
          <w:tcPr>
            <w:tcW w:w="11943" w:type="dxa"/>
            <w:gridSpan w:val="85"/>
          </w:tcPr>
          <w:p w:rsidR="00432DA5" w:rsidRDefault="00432DA5" w:rsidP="0072314E">
            <w:pPr>
              <w:jc w:val="center"/>
              <w:rPr>
                <w:rFonts w:ascii="宋体" w:hAnsi="宋体"/>
                <w:sz w:val="15"/>
              </w:rPr>
            </w:pPr>
            <w:r>
              <w:rPr>
                <w:rFonts w:ascii="宋体" w:hAnsi="宋体"/>
                <w:sz w:val="15"/>
              </w:rPr>
              <w:t>230</w:t>
            </w:r>
          </w:p>
        </w:tc>
      </w:tr>
      <w:tr w:rsidR="00432DA5">
        <w:tblPrEx>
          <w:tblCellMar>
            <w:top w:w="0" w:type="dxa"/>
            <w:left w:w="0" w:type="dxa"/>
            <w:bottom w:w="0" w:type="dxa"/>
            <w:right w:w="0" w:type="dxa"/>
          </w:tblCellMar>
        </w:tblPrEx>
        <w:trPr>
          <w:gridAfter w:val="1"/>
        </w:trPr>
        <w:tc>
          <w:tcPr>
            <w:tcW w:w="2068" w:type="dxa"/>
          </w:tcPr>
          <w:p w:rsidR="00432DA5" w:rsidRDefault="00432DA5" w:rsidP="0072314E">
            <w:pPr>
              <w:rPr>
                <w:rFonts w:ascii="宋体" w:hAnsi="宋体"/>
                <w:spacing w:val="-4"/>
                <w:sz w:val="15"/>
              </w:rPr>
            </w:pPr>
            <w:r>
              <w:rPr>
                <w:rFonts w:ascii="宋体" w:hAnsi="宋体" w:hint="eastAsia"/>
                <w:spacing w:val="-4"/>
                <w:sz w:val="15"/>
              </w:rPr>
              <w:t>粘度</w:t>
            </w:r>
            <w:r>
              <w:rPr>
                <w:rFonts w:ascii="宋体" w:hAnsi="宋体"/>
                <w:spacing w:val="-4"/>
                <w:sz w:val="15"/>
              </w:rPr>
              <w:t>ASTM 4402</w:t>
            </w:r>
            <w:r>
              <w:rPr>
                <w:rFonts w:ascii="宋体" w:hAnsi="宋体"/>
                <w:sz w:val="15"/>
                <w:vertAlign w:val="superscript"/>
              </w:rPr>
              <w:sym w:font="Wingdings" w:char="F082"/>
            </w:r>
            <w:r>
              <w:rPr>
                <w:rFonts w:ascii="宋体" w:hAnsi="宋体"/>
                <w:spacing w:val="-4"/>
                <w:sz w:val="15"/>
              </w:rPr>
              <w:t xml:space="preserve"> max, </w:t>
            </w:r>
            <w:r>
              <w:rPr>
                <w:rFonts w:ascii="宋体" w:hAnsi="宋体" w:hint="eastAsia"/>
                <w:spacing w:val="-4"/>
                <w:sz w:val="15"/>
              </w:rPr>
              <w:t>3</w:t>
            </w:r>
            <w:r>
              <w:rPr>
                <w:rFonts w:ascii="宋体" w:hAnsi="宋体"/>
                <w:spacing w:val="-4"/>
                <w:sz w:val="15"/>
              </w:rPr>
              <w:t>Pa.s</w:t>
            </w:r>
          </w:p>
          <w:p w:rsidR="00432DA5" w:rsidRDefault="00432DA5" w:rsidP="0072314E">
            <w:pPr>
              <w:rPr>
                <w:rFonts w:ascii="宋体" w:hAnsi="宋体"/>
                <w:spacing w:val="-4"/>
                <w:sz w:val="15"/>
              </w:rPr>
            </w:pPr>
            <w:r>
              <w:rPr>
                <w:rFonts w:ascii="宋体" w:hAnsi="宋体" w:hint="eastAsia"/>
                <w:spacing w:val="-4"/>
                <w:sz w:val="15"/>
              </w:rPr>
              <w:t>试验温度，</w:t>
            </w:r>
            <w:r>
              <w:rPr>
                <w:rFonts w:ascii="宋体" w:hAnsi="宋体"/>
                <w:spacing w:val="-4"/>
                <w:sz w:val="15"/>
              </w:rPr>
              <w:t xml:space="preserve"> </w:t>
            </w:r>
            <w:r>
              <w:rPr>
                <w:rFonts w:ascii="宋体" w:hAnsi="宋体" w:hint="eastAsia"/>
                <w:spacing w:val="-4"/>
                <w:sz w:val="15"/>
              </w:rPr>
              <w:t>℃</w:t>
            </w:r>
          </w:p>
        </w:tc>
        <w:tc>
          <w:tcPr>
            <w:tcW w:w="11943" w:type="dxa"/>
            <w:gridSpan w:val="85"/>
            <w:vAlign w:val="center"/>
          </w:tcPr>
          <w:p w:rsidR="00432DA5" w:rsidRDefault="00432DA5" w:rsidP="0072314E">
            <w:pPr>
              <w:jc w:val="center"/>
              <w:rPr>
                <w:rFonts w:ascii="宋体" w:hAnsi="宋体"/>
                <w:sz w:val="15"/>
              </w:rPr>
            </w:pPr>
            <w:r>
              <w:rPr>
                <w:rFonts w:ascii="宋体" w:hAnsi="宋体"/>
                <w:sz w:val="15"/>
              </w:rPr>
              <w:t>135</w:t>
            </w:r>
          </w:p>
        </w:tc>
      </w:tr>
      <w:tr w:rsidR="00432DA5">
        <w:tblPrEx>
          <w:tblCellMar>
            <w:top w:w="0" w:type="dxa"/>
            <w:left w:w="0" w:type="dxa"/>
            <w:bottom w:w="0" w:type="dxa"/>
            <w:right w:w="0" w:type="dxa"/>
          </w:tblCellMar>
        </w:tblPrEx>
        <w:trPr>
          <w:gridAfter w:val="1"/>
        </w:trPr>
        <w:tc>
          <w:tcPr>
            <w:tcW w:w="2068" w:type="dxa"/>
          </w:tcPr>
          <w:p w:rsidR="00432DA5" w:rsidRDefault="00432DA5" w:rsidP="0072314E">
            <w:pPr>
              <w:rPr>
                <w:rFonts w:ascii="宋体" w:hAnsi="宋体"/>
                <w:spacing w:val="-4"/>
                <w:sz w:val="15"/>
              </w:rPr>
            </w:pPr>
            <w:r>
              <w:rPr>
                <w:rFonts w:ascii="宋体" w:hAnsi="宋体" w:hint="eastAsia"/>
                <w:spacing w:val="-4"/>
                <w:sz w:val="15"/>
              </w:rPr>
              <w:t>动态剪切，</w:t>
            </w:r>
            <w:r>
              <w:rPr>
                <w:rFonts w:ascii="宋体" w:hAnsi="宋体"/>
                <w:spacing w:val="-4"/>
                <w:sz w:val="15"/>
              </w:rPr>
              <w:t>(</w:t>
            </w:r>
            <w:r>
              <w:rPr>
                <w:rFonts w:ascii="宋体" w:hAnsi="宋体" w:hint="eastAsia"/>
                <w:spacing w:val="-4"/>
                <w:sz w:val="15"/>
              </w:rPr>
              <w:t>TP5)</w:t>
            </w:r>
            <w:r>
              <w:rPr>
                <w:rFonts w:ascii="宋体" w:hAnsi="宋体"/>
                <w:sz w:val="15"/>
                <w:vertAlign w:val="superscript"/>
              </w:rPr>
              <w:t xml:space="preserve"> </w:t>
            </w:r>
            <w:r>
              <w:rPr>
                <w:rFonts w:ascii="宋体" w:hAnsi="宋体"/>
                <w:vertAlign w:val="superscript"/>
              </w:rPr>
              <w:sym w:font="Wingdings" w:char="F083"/>
            </w:r>
            <w:r>
              <w:rPr>
                <w:rFonts w:ascii="宋体" w:hAnsi="宋体"/>
                <w:spacing w:val="-4"/>
              </w:rPr>
              <w:t>,</w:t>
            </w:r>
          </w:p>
          <w:p w:rsidR="00432DA5" w:rsidRDefault="00432DA5" w:rsidP="0072314E">
            <w:pPr>
              <w:rPr>
                <w:rFonts w:ascii="宋体" w:hAnsi="宋体"/>
                <w:spacing w:val="-4"/>
                <w:sz w:val="15"/>
              </w:rPr>
            </w:pPr>
            <w:r>
              <w:rPr>
                <w:rFonts w:ascii="宋体" w:hAnsi="宋体"/>
                <w:spacing w:val="-4"/>
                <w:sz w:val="15"/>
              </w:rPr>
              <w:t xml:space="preserve"> G</w:t>
            </w:r>
            <w:r>
              <w:rPr>
                <w:rFonts w:ascii="宋体" w:hAnsi="宋体"/>
                <w:spacing w:val="-4"/>
                <w:sz w:val="15"/>
                <w:vertAlign w:val="superscript"/>
              </w:rPr>
              <w:t>*</w:t>
            </w:r>
            <w:r>
              <w:rPr>
                <w:rFonts w:ascii="宋体" w:hAnsi="宋体"/>
                <w:spacing w:val="-4"/>
                <w:sz w:val="15"/>
              </w:rPr>
              <w:t>/sin</w:t>
            </w:r>
            <w:r>
              <w:rPr>
                <w:rFonts w:ascii="宋体" w:hAnsi="宋体" w:hint="eastAsia"/>
                <w:spacing w:val="-4"/>
                <w:sz w:val="15"/>
              </w:rPr>
              <w:t>δ，</w:t>
            </w:r>
            <w:r>
              <w:rPr>
                <w:rFonts w:ascii="宋体" w:hAnsi="宋体"/>
                <w:spacing w:val="-4"/>
                <w:sz w:val="15"/>
              </w:rPr>
              <w:t>min</w:t>
            </w:r>
            <w:r>
              <w:rPr>
                <w:rFonts w:ascii="宋体" w:hAnsi="宋体" w:hint="eastAsia"/>
                <w:spacing w:val="-4"/>
                <w:sz w:val="15"/>
              </w:rPr>
              <w:t>，</w:t>
            </w:r>
            <w:r>
              <w:rPr>
                <w:rFonts w:ascii="宋体" w:hAnsi="宋体"/>
                <w:spacing w:val="-4"/>
                <w:sz w:val="15"/>
              </w:rPr>
              <w:t xml:space="preserve"> 1.0Kpa</w:t>
            </w:r>
          </w:p>
          <w:p w:rsidR="00432DA5" w:rsidRDefault="00432DA5" w:rsidP="0072314E">
            <w:pPr>
              <w:rPr>
                <w:rFonts w:ascii="宋体" w:hAnsi="宋体"/>
                <w:spacing w:val="-4"/>
                <w:sz w:val="15"/>
              </w:rPr>
            </w:pPr>
            <w:r>
              <w:rPr>
                <w:rFonts w:ascii="宋体" w:hAnsi="宋体" w:hint="eastAsia"/>
                <w:spacing w:val="-4"/>
                <w:sz w:val="15"/>
              </w:rPr>
              <w:t>试验温度</w:t>
            </w:r>
            <w:r>
              <w:rPr>
                <w:rFonts w:ascii="宋体" w:hAnsi="宋体"/>
                <w:spacing w:val="-4"/>
                <w:sz w:val="15"/>
              </w:rPr>
              <w:t xml:space="preserve"> @10rad/s     </w:t>
            </w:r>
            <w:r>
              <w:rPr>
                <w:rFonts w:ascii="宋体" w:hAnsi="宋体" w:hint="eastAsia"/>
                <w:spacing w:val="-4"/>
                <w:sz w:val="15"/>
              </w:rPr>
              <w:t>℃</w:t>
            </w:r>
          </w:p>
        </w:tc>
        <w:tc>
          <w:tcPr>
            <w:tcW w:w="964" w:type="dxa"/>
            <w:gridSpan w:val="5"/>
            <w:vAlign w:val="center"/>
          </w:tcPr>
          <w:p w:rsidR="00432DA5" w:rsidRDefault="00432DA5" w:rsidP="0072314E">
            <w:pPr>
              <w:jc w:val="center"/>
              <w:rPr>
                <w:rFonts w:ascii="宋体" w:hAnsi="宋体"/>
                <w:sz w:val="15"/>
              </w:rPr>
            </w:pPr>
            <w:r>
              <w:rPr>
                <w:rFonts w:ascii="宋体" w:hAnsi="宋体"/>
                <w:sz w:val="15"/>
              </w:rPr>
              <w:t>46</w:t>
            </w:r>
          </w:p>
        </w:tc>
        <w:tc>
          <w:tcPr>
            <w:tcW w:w="2257" w:type="dxa"/>
            <w:gridSpan w:val="15"/>
            <w:vAlign w:val="center"/>
          </w:tcPr>
          <w:p w:rsidR="00432DA5" w:rsidRDefault="00432DA5" w:rsidP="0072314E">
            <w:pPr>
              <w:jc w:val="center"/>
              <w:rPr>
                <w:rFonts w:ascii="宋体" w:hAnsi="宋体"/>
                <w:sz w:val="15"/>
              </w:rPr>
            </w:pPr>
            <w:r>
              <w:rPr>
                <w:rFonts w:ascii="宋体" w:hAnsi="宋体"/>
                <w:sz w:val="15"/>
              </w:rPr>
              <w:t>52</w:t>
            </w:r>
          </w:p>
        </w:tc>
        <w:tc>
          <w:tcPr>
            <w:tcW w:w="1630" w:type="dxa"/>
            <w:gridSpan w:val="12"/>
            <w:vAlign w:val="center"/>
          </w:tcPr>
          <w:p w:rsidR="00432DA5" w:rsidRDefault="00432DA5" w:rsidP="0072314E">
            <w:pPr>
              <w:jc w:val="center"/>
              <w:rPr>
                <w:rFonts w:ascii="宋体" w:hAnsi="宋体"/>
                <w:sz w:val="15"/>
              </w:rPr>
            </w:pPr>
            <w:r>
              <w:rPr>
                <w:rFonts w:ascii="宋体" w:hAnsi="宋体"/>
                <w:sz w:val="15"/>
              </w:rPr>
              <w:t>58</w:t>
            </w:r>
          </w:p>
        </w:tc>
        <w:tc>
          <w:tcPr>
            <w:tcW w:w="1942" w:type="dxa"/>
            <w:gridSpan w:val="13"/>
            <w:vAlign w:val="center"/>
          </w:tcPr>
          <w:p w:rsidR="00432DA5" w:rsidRDefault="00432DA5" w:rsidP="0072314E">
            <w:pPr>
              <w:jc w:val="center"/>
              <w:rPr>
                <w:rFonts w:ascii="宋体" w:hAnsi="宋体"/>
                <w:sz w:val="15"/>
              </w:rPr>
            </w:pPr>
            <w:r>
              <w:rPr>
                <w:rFonts w:ascii="宋体" w:hAnsi="宋体"/>
                <w:sz w:val="15"/>
              </w:rPr>
              <w:t>64</w:t>
            </w:r>
          </w:p>
        </w:tc>
        <w:tc>
          <w:tcPr>
            <w:tcW w:w="1916" w:type="dxa"/>
            <w:gridSpan w:val="12"/>
            <w:vAlign w:val="center"/>
          </w:tcPr>
          <w:p w:rsidR="00432DA5" w:rsidRDefault="00432DA5" w:rsidP="0072314E">
            <w:pPr>
              <w:jc w:val="center"/>
              <w:rPr>
                <w:rFonts w:ascii="宋体" w:hAnsi="宋体"/>
                <w:sz w:val="15"/>
              </w:rPr>
            </w:pPr>
            <w:r>
              <w:rPr>
                <w:rFonts w:ascii="宋体" w:hAnsi="宋体"/>
                <w:sz w:val="15"/>
              </w:rPr>
              <w:t>70</w:t>
            </w:r>
          </w:p>
        </w:tc>
        <w:tc>
          <w:tcPr>
            <w:tcW w:w="1622" w:type="dxa"/>
            <w:gridSpan w:val="12"/>
            <w:vAlign w:val="center"/>
          </w:tcPr>
          <w:p w:rsidR="00432DA5" w:rsidRDefault="00432DA5" w:rsidP="0072314E">
            <w:pPr>
              <w:jc w:val="center"/>
              <w:rPr>
                <w:rFonts w:ascii="宋体" w:hAnsi="宋体"/>
                <w:sz w:val="15"/>
              </w:rPr>
            </w:pPr>
            <w:r>
              <w:rPr>
                <w:rFonts w:ascii="宋体" w:hAnsi="宋体"/>
                <w:sz w:val="15"/>
              </w:rPr>
              <w:t>7</w:t>
            </w:r>
            <w:r>
              <w:rPr>
                <w:rFonts w:ascii="宋体" w:hAnsi="宋体" w:hint="eastAsia"/>
                <w:sz w:val="15"/>
              </w:rPr>
              <w:t>6</w:t>
            </w:r>
          </w:p>
        </w:tc>
        <w:tc>
          <w:tcPr>
            <w:tcW w:w="1612" w:type="dxa"/>
            <w:gridSpan w:val="16"/>
            <w:vAlign w:val="center"/>
          </w:tcPr>
          <w:p w:rsidR="00432DA5" w:rsidRDefault="00432DA5" w:rsidP="0072314E">
            <w:pPr>
              <w:jc w:val="center"/>
              <w:rPr>
                <w:rFonts w:ascii="宋体" w:hAnsi="宋体"/>
                <w:sz w:val="15"/>
              </w:rPr>
            </w:pPr>
            <w:r>
              <w:rPr>
                <w:rFonts w:ascii="宋体" w:hAnsi="宋体"/>
                <w:sz w:val="15"/>
              </w:rPr>
              <w:t>82</w:t>
            </w:r>
          </w:p>
        </w:tc>
      </w:tr>
      <w:tr w:rsidR="00432DA5">
        <w:tblPrEx>
          <w:tblCellMar>
            <w:top w:w="0" w:type="dxa"/>
            <w:left w:w="0" w:type="dxa"/>
            <w:bottom w:w="0" w:type="dxa"/>
            <w:right w:w="0" w:type="dxa"/>
          </w:tblCellMar>
        </w:tblPrEx>
        <w:trPr>
          <w:gridAfter w:val="1"/>
        </w:trPr>
        <w:tc>
          <w:tcPr>
            <w:tcW w:w="14011" w:type="dxa"/>
            <w:gridSpan w:val="86"/>
            <w:vAlign w:val="center"/>
          </w:tcPr>
          <w:p w:rsidR="00432DA5" w:rsidRDefault="00432DA5" w:rsidP="0072314E">
            <w:pPr>
              <w:jc w:val="center"/>
              <w:rPr>
                <w:rFonts w:ascii="宋体" w:hAnsi="宋体"/>
                <w:sz w:val="15"/>
              </w:rPr>
            </w:pPr>
            <w:r>
              <w:rPr>
                <w:rFonts w:ascii="宋体" w:hAnsi="宋体"/>
                <w:spacing w:val="-4"/>
                <w:sz w:val="15"/>
              </w:rPr>
              <w:t xml:space="preserve">RTFOT  </w:t>
            </w:r>
            <w:r>
              <w:rPr>
                <w:rFonts w:ascii="宋体" w:hAnsi="宋体" w:hint="eastAsia"/>
                <w:spacing w:val="-4"/>
                <w:sz w:val="15"/>
              </w:rPr>
              <w:t>残</w:t>
            </w:r>
            <w:r>
              <w:rPr>
                <w:rFonts w:ascii="宋体" w:hAnsi="宋体"/>
                <w:spacing w:val="-4"/>
                <w:sz w:val="15"/>
              </w:rPr>
              <w:t xml:space="preserve">   </w:t>
            </w:r>
            <w:r>
              <w:rPr>
                <w:rFonts w:ascii="宋体" w:hAnsi="宋体" w:hint="eastAsia"/>
                <w:spacing w:val="-4"/>
                <w:sz w:val="15"/>
              </w:rPr>
              <w:t>留</w:t>
            </w:r>
            <w:r>
              <w:rPr>
                <w:rFonts w:ascii="宋体" w:hAnsi="宋体"/>
                <w:spacing w:val="-4"/>
                <w:sz w:val="15"/>
              </w:rPr>
              <w:t xml:space="preserve">   </w:t>
            </w:r>
            <w:r>
              <w:rPr>
                <w:rFonts w:ascii="宋体" w:hAnsi="宋体" w:hint="eastAsia"/>
                <w:spacing w:val="-4"/>
                <w:sz w:val="15"/>
              </w:rPr>
              <w:t>沥</w:t>
            </w:r>
            <w:r>
              <w:rPr>
                <w:rFonts w:ascii="宋体" w:hAnsi="宋体"/>
                <w:spacing w:val="-4"/>
                <w:sz w:val="15"/>
              </w:rPr>
              <w:t xml:space="preserve">   </w:t>
            </w:r>
            <w:r>
              <w:rPr>
                <w:rFonts w:ascii="宋体" w:hAnsi="宋体" w:hint="eastAsia"/>
                <w:spacing w:val="-4"/>
                <w:sz w:val="15"/>
              </w:rPr>
              <w:t>青</w:t>
            </w:r>
            <w:r>
              <w:rPr>
                <w:rFonts w:ascii="宋体" w:hAnsi="宋体"/>
                <w:spacing w:val="-4"/>
                <w:sz w:val="15"/>
              </w:rPr>
              <w:t>(</w:t>
            </w:r>
            <w:r>
              <w:rPr>
                <w:rFonts w:ascii="宋体" w:hAnsi="宋体" w:hint="eastAsia"/>
                <w:spacing w:val="-4"/>
                <w:sz w:val="15"/>
              </w:rPr>
              <w:t>PP1 T240</w:t>
            </w:r>
            <w:r>
              <w:rPr>
                <w:rFonts w:ascii="宋体" w:hAnsi="宋体"/>
                <w:spacing w:val="-4"/>
                <w:sz w:val="15"/>
              </w:rPr>
              <w:t>)</w:t>
            </w:r>
          </w:p>
        </w:tc>
      </w:tr>
      <w:tr w:rsidR="00432DA5">
        <w:tblPrEx>
          <w:tblCellMar>
            <w:top w:w="0" w:type="dxa"/>
            <w:left w:w="0" w:type="dxa"/>
            <w:bottom w:w="0" w:type="dxa"/>
            <w:right w:w="0" w:type="dxa"/>
          </w:tblCellMar>
        </w:tblPrEx>
        <w:trPr>
          <w:gridAfter w:val="1"/>
        </w:trPr>
        <w:tc>
          <w:tcPr>
            <w:tcW w:w="2068" w:type="dxa"/>
          </w:tcPr>
          <w:p w:rsidR="00432DA5" w:rsidRDefault="00432DA5" w:rsidP="0072314E">
            <w:pPr>
              <w:rPr>
                <w:rFonts w:ascii="宋体" w:hAnsi="宋体"/>
                <w:spacing w:val="-4"/>
                <w:sz w:val="15"/>
              </w:rPr>
            </w:pPr>
            <w:r>
              <w:rPr>
                <w:rFonts w:ascii="宋体" w:hAnsi="宋体" w:hint="eastAsia"/>
                <w:spacing w:val="-4"/>
                <w:sz w:val="15"/>
              </w:rPr>
              <w:t>质量损失</w:t>
            </w:r>
            <w:r>
              <w:rPr>
                <w:rFonts w:ascii="宋体" w:hAnsi="宋体"/>
                <w:spacing w:val="-4"/>
                <w:sz w:val="15"/>
              </w:rPr>
              <w:t xml:space="preserve"> </w:t>
            </w:r>
            <w:r>
              <w:rPr>
                <w:rFonts w:ascii="宋体" w:hAnsi="宋体" w:hint="eastAsia"/>
                <w:spacing w:val="-4"/>
                <w:sz w:val="15"/>
              </w:rPr>
              <w:t>，</w:t>
            </w:r>
            <w:r>
              <w:rPr>
                <w:rFonts w:ascii="宋体" w:hAnsi="宋体"/>
                <w:spacing w:val="-4"/>
                <w:sz w:val="15"/>
              </w:rPr>
              <w:t>max          ％</w:t>
            </w:r>
          </w:p>
        </w:tc>
        <w:tc>
          <w:tcPr>
            <w:tcW w:w="11943" w:type="dxa"/>
            <w:gridSpan w:val="85"/>
            <w:vAlign w:val="center"/>
          </w:tcPr>
          <w:p w:rsidR="00432DA5" w:rsidRDefault="00432DA5" w:rsidP="0072314E">
            <w:pPr>
              <w:jc w:val="center"/>
              <w:rPr>
                <w:rFonts w:ascii="宋体" w:hAnsi="宋体"/>
                <w:sz w:val="15"/>
              </w:rPr>
            </w:pPr>
            <w:r>
              <w:rPr>
                <w:rFonts w:ascii="宋体" w:hAnsi="宋体"/>
                <w:sz w:val="15"/>
              </w:rPr>
              <w:t>1.00</w:t>
            </w:r>
          </w:p>
        </w:tc>
      </w:tr>
      <w:tr w:rsidR="00432DA5">
        <w:tblPrEx>
          <w:tblCellMar>
            <w:top w:w="0" w:type="dxa"/>
            <w:left w:w="0" w:type="dxa"/>
            <w:bottom w:w="0" w:type="dxa"/>
            <w:right w:w="0" w:type="dxa"/>
          </w:tblCellMar>
        </w:tblPrEx>
        <w:trPr>
          <w:gridAfter w:val="1"/>
        </w:trPr>
        <w:tc>
          <w:tcPr>
            <w:tcW w:w="2068" w:type="dxa"/>
          </w:tcPr>
          <w:p w:rsidR="00432DA5" w:rsidRDefault="00432DA5" w:rsidP="0072314E">
            <w:pPr>
              <w:rPr>
                <w:rFonts w:ascii="宋体" w:hAnsi="宋体"/>
                <w:spacing w:val="-4"/>
                <w:sz w:val="15"/>
              </w:rPr>
            </w:pPr>
            <w:r>
              <w:rPr>
                <w:rFonts w:ascii="宋体" w:hAnsi="宋体" w:hint="eastAsia"/>
                <w:spacing w:val="-4"/>
                <w:sz w:val="15"/>
              </w:rPr>
              <w:t>动态剪切，</w:t>
            </w:r>
            <w:r>
              <w:rPr>
                <w:rFonts w:ascii="宋体" w:hAnsi="宋体"/>
                <w:spacing w:val="-4"/>
                <w:sz w:val="15"/>
              </w:rPr>
              <w:t>(</w:t>
            </w:r>
            <w:r>
              <w:rPr>
                <w:rFonts w:ascii="宋体" w:hAnsi="宋体" w:hint="eastAsia"/>
                <w:spacing w:val="-4"/>
                <w:sz w:val="15"/>
              </w:rPr>
              <w:t>TP5</w:t>
            </w:r>
            <w:r>
              <w:rPr>
                <w:rFonts w:ascii="宋体" w:hAnsi="宋体"/>
                <w:spacing w:val="-4"/>
                <w:sz w:val="15"/>
              </w:rPr>
              <w:t>)</w:t>
            </w:r>
          </w:p>
          <w:p w:rsidR="00432DA5" w:rsidRDefault="00432DA5" w:rsidP="0072314E">
            <w:pPr>
              <w:rPr>
                <w:rFonts w:ascii="宋体" w:hAnsi="宋体"/>
                <w:spacing w:val="-4"/>
                <w:sz w:val="15"/>
              </w:rPr>
            </w:pPr>
            <w:r>
              <w:rPr>
                <w:rFonts w:ascii="宋体" w:hAnsi="宋体"/>
                <w:spacing w:val="-4"/>
                <w:sz w:val="15"/>
              </w:rPr>
              <w:t xml:space="preserve"> G</w:t>
            </w:r>
            <w:r>
              <w:rPr>
                <w:rFonts w:ascii="宋体" w:hAnsi="宋体"/>
                <w:spacing w:val="-4"/>
                <w:sz w:val="15"/>
                <w:vertAlign w:val="superscript"/>
              </w:rPr>
              <w:t>*</w:t>
            </w:r>
            <w:r>
              <w:rPr>
                <w:rFonts w:ascii="宋体" w:hAnsi="宋体"/>
                <w:spacing w:val="-4"/>
                <w:sz w:val="15"/>
              </w:rPr>
              <w:t>/sin</w:t>
            </w:r>
            <w:r>
              <w:rPr>
                <w:rFonts w:ascii="宋体" w:hAnsi="宋体" w:hint="eastAsia"/>
                <w:spacing w:val="-4"/>
                <w:sz w:val="15"/>
              </w:rPr>
              <w:t>δ，</w:t>
            </w:r>
            <w:r>
              <w:rPr>
                <w:rFonts w:ascii="宋体" w:hAnsi="宋体"/>
                <w:spacing w:val="-4"/>
                <w:sz w:val="15"/>
              </w:rPr>
              <w:t>min</w:t>
            </w:r>
            <w:r>
              <w:rPr>
                <w:rFonts w:ascii="宋体" w:hAnsi="宋体" w:hint="eastAsia"/>
                <w:spacing w:val="-4"/>
                <w:sz w:val="15"/>
              </w:rPr>
              <w:t>，</w:t>
            </w:r>
            <w:r>
              <w:rPr>
                <w:rFonts w:ascii="宋体" w:hAnsi="宋体"/>
                <w:spacing w:val="-4"/>
                <w:sz w:val="15"/>
              </w:rPr>
              <w:t xml:space="preserve"> 2.</w:t>
            </w:r>
            <w:r>
              <w:rPr>
                <w:rFonts w:ascii="宋体" w:hAnsi="宋体" w:hint="eastAsia"/>
                <w:spacing w:val="-4"/>
                <w:sz w:val="15"/>
              </w:rPr>
              <w:t>2</w:t>
            </w:r>
            <w:r>
              <w:rPr>
                <w:rFonts w:ascii="宋体" w:hAnsi="宋体"/>
                <w:spacing w:val="-4"/>
                <w:sz w:val="15"/>
              </w:rPr>
              <w:t>Kpa</w:t>
            </w:r>
          </w:p>
          <w:p w:rsidR="00432DA5" w:rsidRDefault="00432DA5" w:rsidP="0072314E">
            <w:pPr>
              <w:rPr>
                <w:rFonts w:ascii="宋体" w:hAnsi="宋体"/>
                <w:spacing w:val="-4"/>
                <w:sz w:val="15"/>
              </w:rPr>
            </w:pPr>
            <w:r>
              <w:rPr>
                <w:rFonts w:ascii="宋体" w:hAnsi="宋体" w:hint="eastAsia"/>
                <w:spacing w:val="-4"/>
                <w:sz w:val="15"/>
              </w:rPr>
              <w:t>试验温度</w:t>
            </w:r>
            <w:r>
              <w:rPr>
                <w:rFonts w:ascii="宋体" w:hAnsi="宋体"/>
                <w:spacing w:val="-4"/>
                <w:sz w:val="15"/>
              </w:rPr>
              <w:t xml:space="preserve"> @10rad/s      </w:t>
            </w:r>
            <w:r>
              <w:rPr>
                <w:rFonts w:ascii="宋体" w:hAnsi="宋体" w:hint="eastAsia"/>
                <w:spacing w:val="-4"/>
                <w:sz w:val="15"/>
              </w:rPr>
              <w:t>℃</w:t>
            </w:r>
          </w:p>
        </w:tc>
        <w:tc>
          <w:tcPr>
            <w:tcW w:w="964" w:type="dxa"/>
            <w:gridSpan w:val="5"/>
            <w:vAlign w:val="center"/>
          </w:tcPr>
          <w:p w:rsidR="00432DA5" w:rsidRDefault="00432DA5" w:rsidP="0072314E">
            <w:pPr>
              <w:jc w:val="center"/>
              <w:rPr>
                <w:rFonts w:ascii="宋体" w:hAnsi="宋体"/>
                <w:sz w:val="15"/>
              </w:rPr>
            </w:pPr>
            <w:r>
              <w:rPr>
                <w:rFonts w:ascii="宋体" w:hAnsi="宋体"/>
                <w:sz w:val="15"/>
              </w:rPr>
              <w:t>46</w:t>
            </w:r>
          </w:p>
        </w:tc>
        <w:tc>
          <w:tcPr>
            <w:tcW w:w="2257" w:type="dxa"/>
            <w:gridSpan w:val="15"/>
            <w:vAlign w:val="center"/>
          </w:tcPr>
          <w:p w:rsidR="00432DA5" w:rsidRDefault="00432DA5" w:rsidP="0072314E">
            <w:pPr>
              <w:jc w:val="center"/>
              <w:rPr>
                <w:rFonts w:ascii="宋体" w:hAnsi="宋体"/>
                <w:sz w:val="15"/>
              </w:rPr>
            </w:pPr>
            <w:r>
              <w:rPr>
                <w:rFonts w:ascii="宋体" w:hAnsi="宋体"/>
                <w:sz w:val="15"/>
              </w:rPr>
              <w:t>52</w:t>
            </w:r>
          </w:p>
        </w:tc>
        <w:tc>
          <w:tcPr>
            <w:tcW w:w="1630" w:type="dxa"/>
            <w:gridSpan w:val="12"/>
            <w:vAlign w:val="center"/>
          </w:tcPr>
          <w:p w:rsidR="00432DA5" w:rsidRDefault="00432DA5" w:rsidP="0072314E">
            <w:pPr>
              <w:jc w:val="center"/>
              <w:rPr>
                <w:rFonts w:ascii="宋体" w:hAnsi="宋体"/>
                <w:sz w:val="15"/>
              </w:rPr>
            </w:pPr>
            <w:r>
              <w:rPr>
                <w:rFonts w:ascii="宋体" w:hAnsi="宋体"/>
                <w:sz w:val="15"/>
              </w:rPr>
              <w:t>58</w:t>
            </w:r>
          </w:p>
        </w:tc>
        <w:tc>
          <w:tcPr>
            <w:tcW w:w="1942" w:type="dxa"/>
            <w:gridSpan w:val="13"/>
            <w:vAlign w:val="center"/>
          </w:tcPr>
          <w:p w:rsidR="00432DA5" w:rsidRDefault="00432DA5" w:rsidP="0072314E">
            <w:pPr>
              <w:jc w:val="center"/>
              <w:rPr>
                <w:rFonts w:ascii="宋体" w:hAnsi="宋体"/>
                <w:sz w:val="15"/>
              </w:rPr>
            </w:pPr>
            <w:r>
              <w:rPr>
                <w:rFonts w:ascii="宋体" w:hAnsi="宋体"/>
                <w:sz w:val="15"/>
              </w:rPr>
              <w:t>64</w:t>
            </w:r>
          </w:p>
        </w:tc>
        <w:tc>
          <w:tcPr>
            <w:tcW w:w="1916" w:type="dxa"/>
            <w:gridSpan w:val="12"/>
            <w:vAlign w:val="center"/>
          </w:tcPr>
          <w:p w:rsidR="00432DA5" w:rsidRDefault="00432DA5" w:rsidP="0072314E">
            <w:pPr>
              <w:jc w:val="center"/>
              <w:rPr>
                <w:rFonts w:ascii="宋体" w:hAnsi="宋体"/>
                <w:sz w:val="15"/>
              </w:rPr>
            </w:pPr>
            <w:r>
              <w:rPr>
                <w:rFonts w:ascii="宋体" w:hAnsi="宋体"/>
                <w:sz w:val="15"/>
              </w:rPr>
              <w:t>70</w:t>
            </w:r>
          </w:p>
        </w:tc>
        <w:tc>
          <w:tcPr>
            <w:tcW w:w="1622" w:type="dxa"/>
            <w:gridSpan w:val="12"/>
            <w:vAlign w:val="center"/>
          </w:tcPr>
          <w:p w:rsidR="00432DA5" w:rsidRDefault="00432DA5" w:rsidP="0072314E">
            <w:pPr>
              <w:jc w:val="center"/>
              <w:rPr>
                <w:rFonts w:ascii="宋体" w:hAnsi="宋体"/>
                <w:sz w:val="15"/>
              </w:rPr>
            </w:pPr>
            <w:r>
              <w:rPr>
                <w:rFonts w:ascii="宋体" w:hAnsi="宋体"/>
                <w:sz w:val="15"/>
              </w:rPr>
              <w:t>7</w:t>
            </w:r>
            <w:r>
              <w:rPr>
                <w:rFonts w:ascii="宋体" w:hAnsi="宋体" w:hint="eastAsia"/>
                <w:sz w:val="15"/>
              </w:rPr>
              <w:t>6</w:t>
            </w:r>
          </w:p>
        </w:tc>
        <w:tc>
          <w:tcPr>
            <w:tcW w:w="1612" w:type="dxa"/>
            <w:gridSpan w:val="16"/>
            <w:vAlign w:val="center"/>
          </w:tcPr>
          <w:p w:rsidR="00432DA5" w:rsidRDefault="00432DA5" w:rsidP="0072314E">
            <w:pPr>
              <w:jc w:val="center"/>
              <w:rPr>
                <w:rFonts w:ascii="宋体" w:hAnsi="宋体"/>
                <w:sz w:val="15"/>
              </w:rPr>
            </w:pPr>
            <w:r>
              <w:rPr>
                <w:rFonts w:ascii="宋体" w:hAnsi="宋体"/>
                <w:sz w:val="15"/>
              </w:rPr>
              <w:t>82</w:t>
            </w:r>
          </w:p>
        </w:tc>
      </w:tr>
      <w:tr w:rsidR="00432DA5">
        <w:tblPrEx>
          <w:tblCellMar>
            <w:top w:w="0" w:type="dxa"/>
            <w:left w:w="0" w:type="dxa"/>
            <w:bottom w:w="0" w:type="dxa"/>
            <w:right w:w="0" w:type="dxa"/>
          </w:tblCellMar>
        </w:tblPrEx>
        <w:trPr>
          <w:gridAfter w:val="1"/>
        </w:trPr>
        <w:tc>
          <w:tcPr>
            <w:tcW w:w="14011" w:type="dxa"/>
            <w:gridSpan w:val="86"/>
          </w:tcPr>
          <w:p w:rsidR="00432DA5" w:rsidRDefault="00432DA5" w:rsidP="0072314E">
            <w:pPr>
              <w:jc w:val="center"/>
              <w:rPr>
                <w:rFonts w:ascii="宋体" w:hAnsi="宋体"/>
                <w:sz w:val="15"/>
              </w:rPr>
            </w:pPr>
            <w:r>
              <w:rPr>
                <w:rFonts w:ascii="宋体" w:hAnsi="宋体"/>
                <w:spacing w:val="-4"/>
                <w:sz w:val="15"/>
              </w:rPr>
              <w:t xml:space="preserve">PAV  </w:t>
            </w:r>
            <w:r>
              <w:rPr>
                <w:rFonts w:ascii="宋体" w:hAnsi="宋体" w:hint="eastAsia"/>
                <w:spacing w:val="-4"/>
                <w:sz w:val="15"/>
              </w:rPr>
              <w:t>残</w:t>
            </w:r>
            <w:r>
              <w:rPr>
                <w:rFonts w:ascii="宋体" w:hAnsi="宋体"/>
                <w:spacing w:val="-4"/>
                <w:sz w:val="15"/>
              </w:rPr>
              <w:t xml:space="preserve">   </w:t>
            </w:r>
            <w:r>
              <w:rPr>
                <w:rFonts w:ascii="宋体" w:hAnsi="宋体" w:hint="eastAsia"/>
                <w:spacing w:val="-4"/>
                <w:sz w:val="15"/>
              </w:rPr>
              <w:t>留</w:t>
            </w:r>
            <w:r>
              <w:rPr>
                <w:rFonts w:ascii="宋体" w:hAnsi="宋体"/>
                <w:spacing w:val="-4"/>
                <w:sz w:val="15"/>
              </w:rPr>
              <w:t xml:space="preserve">   </w:t>
            </w:r>
            <w:r>
              <w:rPr>
                <w:rFonts w:ascii="宋体" w:hAnsi="宋体" w:hint="eastAsia"/>
                <w:spacing w:val="-4"/>
                <w:sz w:val="15"/>
              </w:rPr>
              <w:t>沥</w:t>
            </w:r>
            <w:r>
              <w:rPr>
                <w:rFonts w:ascii="宋体" w:hAnsi="宋体"/>
                <w:spacing w:val="-4"/>
                <w:sz w:val="15"/>
              </w:rPr>
              <w:t xml:space="preserve">   </w:t>
            </w:r>
            <w:r>
              <w:rPr>
                <w:rFonts w:ascii="宋体" w:hAnsi="宋体" w:hint="eastAsia"/>
                <w:spacing w:val="-4"/>
                <w:sz w:val="15"/>
              </w:rPr>
              <w:t>青</w:t>
            </w:r>
            <w:r>
              <w:rPr>
                <w:rFonts w:ascii="宋体" w:hAnsi="宋体"/>
                <w:spacing w:val="-4"/>
                <w:sz w:val="15"/>
              </w:rPr>
              <w:t>(</w:t>
            </w:r>
            <w:r>
              <w:rPr>
                <w:rFonts w:ascii="宋体" w:hAnsi="宋体" w:hint="eastAsia"/>
                <w:spacing w:val="-4"/>
                <w:sz w:val="15"/>
              </w:rPr>
              <w:t>PP1</w:t>
            </w:r>
            <w:r>
              <w:rPr>
                <w:rFonts w:ascii="宋体" w:hAnsi="宋体"/>
                <w:spacing w:val="-4"/>
                <w:sz w:val="15"/>
              </w:rPr>
              <w:t>)</w:t>
            </w:r>
          </w:p>
        </w:tc>
      </w:tr>
      <w:tr w:rsidR="00432DA5">
        <w:tblPrEx>
          <w:tblCellMar>
            <w:top w:w="0" w:type="dxa"/>
            <w:left w:w="0" w:type="dxa"/>
            <w:bottom w:w="0" w:type="dxa"/>
            <w:right w:w="0" w:type="dxa"/>
          </w:tblCellMar>
        </w:tblPrEx>
        <w:trPr>
          <w:gridAfter w:val="1"/>
        </w:trPr>
        <w:tc>
          <w:tcPr>
            <w:tcW w:w="2068" w:type="dxa"/>
          </w:tcPr>
          <w:p w:rsidR="00432DA5" w:rsidRDefault="00432DA5" w:rsidP="0072314E">
            <w:pPr>
              <w:rPr>
                <w:rFonts w:ascii="宋体" w:hAnsi="宋体"/>
                <w:spacing w:val="-4"/>
                <w:sz w:val="15"/>
              </w:rPr>
            </w:pPr>
            <w:r>
              <w:rPr>
                <w:rFonts w:ascii="宋体" w:hAnsi="宋体"/>
                <w:spacing w:val="-4"/>
                <w:sz w:val="15"/>
              </w:rPr>
              <w:t>PAV</w:t>
            </w:r>
            <w:r>
              <w:rPr>
                <w:rFonts w:ascii="宋体" w:hAnsi="宋体" w:hint="eastAsia"/>
                <w:spacing w:val="-4"/>
                <w:sz w:val="15"/>
              </w:rPr>
              <w:t>老化温度</w:t>
            </w:r>
            <w:r>
              <w:rPr>
                <w:rFonts w:ascii="宋体" w:hAnsi="宋体"/>
                <w:sz w:val="24"/>
                <w:vertAlign w:val="superscript"/>
              </w:rPr>
              <w:sym w:font="Monotype Sorts" w:char="F0CD"/>
            </w:r>
            <w:r>
              <w:rPr>
                <w:rFonts w:ascii="宋体" w:hAnsi="宋体"/>
                <w:spacing w:val="-4"/>
                <w:sz w:val="24"/>
              </w:rPr>
              <w:t xml:space="preserve">  </w:t>
            </w:r>
            <w:r>
              <w:rPr>
                <w:rFonts w:ascii="宋体" w:hAnsi="宋体"/>
                <w:spacing w:val="-4"/>
                <w:sz w:val="15"/>
              </w:rPr>
              <w:t xml:space="preserve">      </w:t>
            </w:r>
            <w:r>
              <w:rPr>
                <w:rFonts w:ascii="宋体" w:hAnsi="宋体" w:hint="eastAsia"/>
                <w:spacing w:val="-4"/>
                <w:sz w:val="15"/>
              </w:rPr>
              <w:t>℃</w:t>
            </w:r>
          </w:p>
        </w:tc>
        <w:tc>
          <w:tcPr>
            <w:tcW w:w="964" w:type="dxa"/>
            <w:gridSpan w:val="5"/>
          </w:tcPr>
          <w:p w:rsidR="00432DA5" w:rsidRDefault="00432DA5" w:rsidP="0072314E">
            <w:pPr>
              <w:jc w:val="center"/>
              <w:rPr>
                <w:rFonts w:ascii="宋体" w:hAnsi="宋体"/>
                <w:sz w:val="15"/>
              </w:rPr>
            </w:pPr>
            <w:r>
              <w:rPr>
                <w:rFonts w:ascii="宋体" w:hAnsi="宋体"/>
                <w:sz w:val="15"/>
              </w:rPr>
              <w:t>90</w:t>
            </w:r>
          </w:p>
        </w:tc>
        <w:tc>
          <w:tcPr>
            <w:tcW w:w="2257" w:type="dxa"/>
            <w:gridSpan w:val="15"/>
          </w:tcPr>
          <w:p w:rsidR="00432DA5" w:rsidRDefault="00432DA5" w:rsidP="0072314E">
            <w:pPr>
              <w:jc w:val="center"/>
              <w:rPr>
                <w:rFonts w:ascii="宋体" w:hAnsi="宋体"/>
                <w:sz w:val="15"/>
              </w:rPr>
            </w:pPr>
            <w:r>
              <w:rPr>
                <w:rFonts w:ascii="宋体" w:hAnsi="宋体"/>
                <w:sz w:val="15"/>
              </w:rPr>
              <w:t>90</w:t>
            </w:r>
          </w:p>
        </w:tc>
        <w:tc>
          <w:tcPr>
            <w:tcW w:w="1630" w:type="dxa"/>
            <w:gridSpan w:val="12"/>
          </w:tcPr>
          <w:p w:rsidR="00432DA5" w:rsidRDefault="00432DA5" w:rsidP="0072314E">
            <w:pPr>
              <w:jc w:val="center"/>
              <w:rPr>
                <w:rFonts w:ascii="宋体" w:hAnsi="宋体"/>
                <w:sz w:val="15"/>
              </w:rPr>
            </w:pPr>
            <w:r>
              <w:rPr>
                <w:rFonts w:ascii="宋体" w:hAnsi="宋体"/>
                <w:sz w:val="15"/>
              </w:rPr>
              <w:t>100</w:t>
            </w:r>
          </w:p>
        </w:tc>
        <w:tc>
          <w:tcPr>
            <w:tcW w:w="1942" w:type="dxa"/>
            <w:gridSpan w:val="13"/>
          </w:tcPr>
          <w:p w:rsidR="00432DA5" w:rsidRDefault="00432DA5" w:rsidP="0072314E">
            <w:pPr>
              <w:jc w:val="center"/>
              <w:rPr>
                <w:rFonts w:ascii="宋体" w:hAnsi="宋体"/>
                <w:sz w:val="15"/>
              </w:rPr>
            </w:pPr>
            <w:r>
              <w:rPr>
                <w:rFonts w:ascii="宋体" w:hAnsi="宋体"/>
                <w:sz w:val="15"/>
              </w:rPr>
              <w:t>100</w:t>
            </w:r>
          </w:p>
        </w:tc>
        <w:tc>
          <w:tcPr>
            <w:tcW w:w="1916" w:type="dxa"/>
            <w:gridSpan w:val="12"/>
          </w:tcPr>
          <w:p w:rsidR="00432DA5" w:rsidRDefault="00432DA5" w:rsidP="0072314E">
            <w:pPr>
              <w:jc w:val="center"/>
              <w:rPr>
                <w:rFonts w:ascii="宋体" w:hAnsi="宋体" w:hint="eastAsia"/>
                <w:sz w:val="15"/>
              </w:rPr>
            </w:pPr>
            <w:r>
              <w:rPr>
                <w:rFonts w:ascii="宋体" w:hAnsi="宋体" w:hint="eastAsia"/>
                <w:sz w:val="15"/>
              </w:rPr>
              <w:t>100(110)</w:t>
            </w:r>
          </w:p>
        </w:tc>
        <w:tc>
          <w:tcPr>
            <w:tcW w:w="1622" w:type="dxa"/>
            <w:gridSpan w:val="12"/>
          </w:tcPr>
          <w:p w:rsidR="00432DA5" w:rsidRDefault="00432DA5" w:rsidP="0072314E">
            <w:pPr>
              <w:jc w:val="center"/>
              <w:rPr>
                <w:rFonts w:ascii="宋体" w:hAnsi="宋体"/>
                <w:sz w:val="15"/>
              </w:rPr>
            </w:pPr>
            <w:r>
              <w:rPr>
                <w:rFonts w:ascii="宋体" w:hAnsi="宋体" w:hint="eastAsia"/>
                <w:sz w:val="15"/>
              </w:rPr>
              <w:t>100(110)</w:t>
            </w:r>
          </w:p>
        </w:tc>
        <w:tc>
          <w:tcPr>
            <w:tcW w:w="1612" w:type="dxa"/>
            <w:gridSpan w:val="16"/>
          </w:tcPr>
          <w:p w:rsidR="00432DA5" w:rsidRDefault="00432DA5" w:rsidP="0072314E">
            <w:pPr>
              <w:jc w:val="center"/>
              <w:rPr>
                <w:rFonts w:ascii="宋体" w:hAnsi="宋体"/>
                <w:sz w:val="15"/>
              </w:rPr>
            </w:pPr>
            <w:r>
              <w:rPr>
                <w:rFonts w:ascii="宋体" w:hAnsi="宋体" w:hint="eastAsia"/>
                <w:sz w:val="15"/>
              </w:rPr>
              <w:t>100(110)</w:t>
            </w:r>
          </w:p>
        </w:tc>
      </w:tr>
      <w:tr w:rsidR="00432DA5">
        <w:tblPrEx>
          <w:tblCellMar>
            <w:top w:w="0" w:type="dxa"/>
            <w:left w:w="0" w:type="dxa"/>
            <w:bottom w:w="0" w:type="dxa"/>
            <w:right w:w="0" w:type="dxa"/>
          </w:tblCellMar>
        </w:tblPrEx>
        <w:trPr>
          <w:gridAfter w:val="2"/>
        </w:trPr>
        <w:tc>
          <w:tcPr>
            <w:tcW w:w="2068" w:type="dxa"/>
          </w:tcPr>
          <w:p w:rsidR="00432DA5" w:rsidRDefault="00432DA5" w:rsidP="0072314E">
            <w:pPr>
              <w:rPr>
                <w:rFonts w:ascii="宋体" w:hAnsi="宋体"/>
                <w:spacing w:val="-4"/>
                <w:sz w:val="15"/>
              </w:rPr>
            </w:pPr>
            <w:r>
              <w:rPr>
                <w:rFonts w:ascii="宋体" w:hAnsi="宋体" w:hint="eastAsia"/>
                <w:spacing w:val="-4"/>
                <w:sz w:val="15"/>
              </w:rPr>
              <w:t>动态剪切，</w:t>
            </w:r>
            <w:r>
              <w:rPr>
                <w:rFonts w:ascii="宋体" w:hAnsi="宋体"/>
                <w:spacing w:val="-4"/>
                <w:sz w:val="15"/>
              </w:rPr>
              <w:t>(</w:t>
            </w:r>
            <w:r>
              <w:rPr>
                <w:rFonts w:ascii="宋体" w:hAnsi="宋体" w:hint="eastAsia"/>
                <w:spacing w:val="-4"/>
                <w:sz w:val="15"/>
              </w:rPr>
              <w:t>TP5</w:t>
            </w:r>
            <w:r>
              <w:rPr>
                <w:rFonts w:ascii="宋体" w:hAnsi="宋体"/>
                <w:spacing w:val="-4"/>
                <w:sz w:val="15"/>
              </w:rPr>
              <w:t xml:space="preserve">) </w:t>
            </w:r>
          </w:p>
          <w:p w:rsidR="00432DA5" w:rsidRDefault="00432DA5" w:rsidP="0072314E">
            <w:pPr>
              <w:rPr>
                <w:rFonts w:ascii="宋体" w:hAnsi="宋体"/>
                <w:spacing w:val="-4"/>
                <w:sz w:val="15"/>
              </w:rPr>
            </w:pPr>
            <w:r>
              <w:rPr>
                <w:rFonts w:ascii="宋体" w:hAnsi="宋体"/>
                <w:spacing w:val="-4"/>
                <w:sz w:val="15"/>
              </w:rPr>
              <w:t>G</w:t>
            </w:r>
            <w:r>
              <w:rPr>
                <w:rFonts w:ascii="宋体" w:hAnsi="宋体"/>
                <w:spacing w:val="-4"/>
                <w:sz w:val="15"/>
                <w:vertAlign w:val="superscript"/>
              </w:rPr>
              <w:t>*</w:t>
            </w:r>
            <w:r>
              <w:rPr>
                <w:rFonts w:ascii="宋体" w:hAnsi="宋体"/>
                <w:spacing w:val="-4"/>
                <w:sz w:val="15"/>
              </w:rPr>
              <w:t>sin</w:t>
            </w:r>
            <w:r>
              <w:rPr>
                <w:rFonts w:ascii="宋体" w:hAnsi="宋体" w:hint="eastAsia"/>
                <w:spacing w:val="-4"/>
                <w:sz w:val="15"/>
              </w:rPr>
              <w:t>δ，</w:t>
            </w:r>
            <w:r>
              <w:rPr>
                <w:rFonts w:ascii="宋体" w:hAnsi="宋体"/>
                <w:spacing w:val="-4"/>
                <w:sz w:val="15"/>
              </w:rPr>
              <w:t>max</w:t>
            </w:r>
            <w:r>
              <w:rPr>
                <w:rFonts w:ascii="宋体" w:hAnsi="宋体" w:hint="eastAsia"/>
                <w:spacing w:val="-4"/>
                <w:sz w:val="15"/>
              </w:rPr>
              <w:t>，</w:t>
            </w:r>
            <w:r>
              <w:rPr>
                <w:rFonts w:ascii="宋体" w:hAnsi="宋体"/>
                <w:spacing w:val="-4"/>
                <w:sz w:val="15"/>
              </w:rPr>
              <w:t xml:space="preserve"> </w:t>
            </w:r>
            <w:r>
              <w:rPr>
                <w:rFonts w:ascii="宋体" w:hAnsi="宋体" w:hint="eastAsia"/>
                <w:spacing w:val="-4"/>
                <w:sz w:val="15"/>
              </w:rPr>
              <w:t>5000k</w:t>
            </w:r>
            <w:r>
              <w:rPr>
                <w:rFonts w:ascii="宋体" w:hAnsi="宋体"/>
                <w:spacing w:val="-4"/>
                <w:sz w:val="15"/>
              </w:rPr>
              <w:t>pa</w:t>
            </w:r>
          </w:p>
          <w:p w:rsidR="00432DA5" w:rsidRDefault="00432DA5" w:rsidP="0072314E">
            <w:pPr>
              <w:rPr>
                <w:rFonts w:ascii="宋体" w:hAnsi="宋体"/>
                <w:spacing w:val="-4"/>
                <w:sz w:val="15"/>
              </w:rPr>
            </w:pPr>
            <w:r>
              <w:rPr>
                <w:rFonts w:ascii="宋体" w:hAnsi="宋体" w:hint="eastAsia"/>
                <w:spacing w:val="-4"/>
                <w:sz w:val="15"/>
              </w:rPr>
              <w:t>试验温度</w:t>
            </w:r>
            <w:r>
              <w:rPr>
                <w:rFonts w:ascii="宋体" w:hAnsi="宋体"/>
                <w:spacing w:val="-4"/>
                <w:sz w:val="15"/>
              </w:rPr>
              <w:t xml:space="preserve"> @10rad/s      </w:t>
            </w:r>
            <w:r>
              <w:rPr>
                <w:rFonts w:ascii="宋体" w:hAnsi="宋体" w:hint="eastAsia"/>
                <w:spacing w:val="-4"/>
                <w:sz w:val="15"/>
              </w:rPr>
              <w:t>℃</w:t>
            </w:r>
          </w:p>
        </w:tc>
        <w:tc>
          <w:tcPr>
            <w:tcW w:w="322" w:type="dxa"/>
            <w:vAlign w:val="center"/>
          </w:tcPr>
          <w:p w:rsidR="00432DA5" w:rsidRDefault="00432DA5" w:rsidP="0072314E">
            <w:pPr>
              <w:jc w:val="center"/>
              <w:rPr>
                <w:rFonts w:ascii="宋体" w:hAnsi="宋体"/>
                <w:sz w:val="15"/>
              </w:rPr>
            </w:pPr>
            <w:r>
              <w:rPr>
                <w:rFonts w:ascii="宋体" w:hAnsi="宋体"/>
                <w:sz w:val="15"/>
              </w:rPr>
              <w:t>10</w:t>
            </w:r>
          </w:p>
        </w:tc>
        <w:tc>
          <w:tcPr>
            <w:tcW w:w="323" w:type="dxa"/>
            <w:gridSpan w:val="2"/>
            <w:vAlign w:val="center"/>
          </w:tcPr>
          <w:p w:rsidR="00432DA5" w:rsidRDefault="00432DA5" w:rsidP="0072314E">
            <w:pPr>
              <w:jc w:val="center"/>
              <w:rPr>
                <w:rFonts w:ascii="宋体" w:hAnsi="宋体"/>
                <w:sz w:val="15"/>
              </w:rPr>
            </w:pPr>
            <w:r>
              <w:rPr>
                <w:rFonts w:ascii="宋体" w:hAnsi="宋体"/>
                <w:sz w:val="15"/>
              </w:rPr>
              <w:t>7</w:t>
            </w:r>
          </w:p>
        </w:tc>
        <w:tc>
          <w:tcPr>
            <w:tcW w:w="323" w:type="dxa"/>
            <w:gridSpan w:val="3"/>
            <w:vAlign w:val="center"/>
          </w:tcPr>
          <w:p w:rsidR="00432DA5" w:rsidRDefault="00432DA5" w:rsidP="0072314E">
            <w:pPr>
              <w:jc w:val="center"/>
              <w:rPr>
                <w:rFonts w:ascii="宋体" w:hAnsi="宋体"/>
                <w:sz w:val="15"/>
              </w:rPr>
            </w:pPr>
            <w:r>
              <w:rPr>
                <w:rFonts w:ascii="宋体" w:hAnsi="宋体" w:hint="eastAsia"/>
                <w:sz w:val="15"/>
              </w:rPr>
              <w:t>4</w:t>
            </w:r>
          </w:p>
        </w:tc>
        <w:tc>
          <w:tcPr>
            <w:tcW w:w="322" w:type="dxa"/>
            <w:gridSpan w:val="2"/>
            <w:vAlign w:val="center"/>
          </w:tcPr>
          <w:p w:rsidR="00432DA5" w:rsidRDefault="00432DA5" w:rsidP="0072314E">
            <w:pPr>
              <w:jc w:val="center"/>
              <w:rPr>
                <w:rFonts w:ascii="宋体" w:hAnsi="宋体"/>
                <w:sz w:val="15"/>
              </w:rPr>
            </w:pPr>
            <w:r>
              <w:rPr>
                <w:rFonts w:ascii="宋体" w:hAnsi="宋体"/>
                <w:sz w:val="15"/>
              </w:rPr>
              <w:t>25</w:t>
            </w:r>
          </w:p>
        </w:tc>
        <w:tc>
          <w:tcPr>
            <w:tcW w:w="323" w:type="dxa"/>
            <w:gridSpan w:val="2"/>
            <w:vAlign w:val="center"/>
          </w:tcPr>
          <w:p w:rsidR="00432DA5" w:rsidRDefault="00432DA5" w:rsidP="0072314E">
            <w:pPr>
              <w:jc w:val="center"/>
              <w:rPr>
                <w:rFonts w:ascii="宋体" w:hAnsi="宋体"/>
                <w:sz w:val="15"/>
              </w:rPr>
            </w:pPr>
            <w:r>
              <w:rPr>
                <w:rFonts w:ascii="宋体" w:hAnsi="宋体"/>
                <w:sz w:val="15"/>
              </w:rPr>
              <w:t>22</w:t>
            </w:r>
          </w:p>
        </w:tc>
        <w:tc>
          <w:tcPr>
            <w:tcW w:w="323" w:type="dxa"/>
            <w:gridSpan w:val="2"/>
            <w:vAlign w:val="center"/>
          </w:tcPr>
          <w:p w:rsidR="00432DA5" w:rsidRDefault="00432DA5" w:rsidP="0072314E">
            <w:pPr>
              <w:jc w:val="center"/>
              <w:rPr>
                <w:rFonts w:ascii="宋体" w:hAnsi="宋体"/>
                <w:sz w:val="15"/>
              </w:rPr>
            </w:pPr>
            <w:r>
              <w:rPr>
                <w:rFonts w:ascii="宋体" w:hAnsi="宋体"/>
                <w:sz w:val="15"/>
              </w:rPr>
              <w:t>19</w:t>
            </w:r>
          </w:p>
        </w:tc>
        <w:tc>
          <w:tcPr>
            <w:tcW w:w="322" w:type="dxa"/>
            <w:gridSpan w:val="2"/>
            <w:vAlign w:val="center"/>
          </w:tcPr>
          <w:p w:rsidR="00432DA5" w:rsidRDefault="00432DA5" w:rsidP="0072314E">
            <w:pPr>
              <w:jc w:val="center"/>
              <w:rPr>
                <w:rFonts w:ascii="宋体" w:hAnsi="宋体"/>
                <w:sz w:val="15"/>
              </w:rPr>
            </w:pPr>
            <w:r>
              <w:rPr>
                <w:rFonts w:ascii="宋体" w:hAnsi="宋体"/>
                <w:sz w:val="15"/>
              </w:rPr>
              <w:t>16</w:t>
            </w:r>
          </w:p>
        </w:tc>
        <w:tc>
          <w:tcPr>
            <w:tcW w:w="323" w:type="dxa"/>
            <w:gridSpan w:val="2"/>
            <w:vAlign w:val="center"/>
          </w:tcPr>
          <w:p w:rsidR="00432DA5" w:rsidRDefault="00432DA5" w:rsidP="0072314E">
            <w:pPr>
              <w:jc w:val="center"/>
              <w:rPr>
                <w:rFonts w:ascii="宋体" w:hAnsi="宋体"/>
                <w:sz w:val="15"/>
              </w:rPr>
            </w:pPr>
            <w:r>
              <w:rPr>
                <w:rFonts w:ascii="宋体" w:hAnsi="宋体"/>
                <w:sz w:val="15"/>
              </w:rPr>
              <w:t>13</w:t>
            </w:r>
          </w:p>
        </w:tc>
        <w:tc>
          <w:tcPr>
            <w:tcW w:w="323" w:type="dxa"/>
            <w:gridSpan w:val="2"/>
            <w:vAlign w:val="center"/>
          </w:tcPr>
          <w:p w:rsidR="00432DA5" w:rsidRDefault="00432DA5" w:rsidP="0072314E">
            <w:pPr>
              <w:jc w:val="center"/>
              <w:rPr>
                <w:rFonts w:ascii="宋体" w:hAnsi="宋体"/>
                <w:sz w:val="15"/>
              </w:rPr>
            </w:pPr>
            <w:r>
              <w:rPr>
                <w:rFonts w:ascii="宋体" w:hAnsi="宋体"/>
                <w:sz w:val="15"/>
              </w:rPr>
              <w:t>10</w:t>
            </w:r>
          </w:p>
        </w:tc>
        <w:tc>
          <w:tcPr>
            <w:tcW w:w="323" w:type="dxa"/>
            <w:gridSpan w:val="3"/>
            <w:vAlign w:val="center"/>
          </w:tcPr>
          <w:p w:rsidR="00432DA5" w:rsidRDefault="00432DA5" w:rsidP="0072314E">
            <w:pPr>
              <w:jc w:val="center"/>
              <w:rPr>
                <w:rFonts w:ascii="宋体" w:hAnsi="宋体"/>
                <w:sz w:val="15"/>
              </w:rPr>
            </w:pPr>
            <w:r>
              <w:rPr>
                <w:rFonts w:ascii="宋体" w:hAnsi="宋体"/>
                <w:sz w:val="15"/>
              </w:rPr>
              <w:t>7</w:t>
            </w:r>
          </w:p>
        </w:tc>
        <w:tc>
          <w:tcPr>
            <w:tcW w:w="322" w:type="dxa"/>
            <w:gridSpan w:val="2"/>
            <w:vAlign w:val="center"/>
          </w:tcPr>
          <w:p w:rsidR="00432DA5" w:rsidRDefault="00432DA5" w:rsidP="0072314E">
            <w:pPr>
              <w:jc w:val="center"/>
              <w:rPr>
                <w:rFonts w:ascii="宋体" w:hAnsi="宋体"/>
                <w:sz w:val="15"/>
              </w:rPr>
            </w:pPr>
            <w:r>
              <w:rPr>
                <w:rFonts w:ascii="宋体" w:hAnsi="宋体"/>
                <w:sz w:val="15"/>
              </w:rPr>
              <w:t>25</w:t>
            </w:r>
          </w:p>
        </w:tc>
        <w:tc>
          <w:tcPr>
            <w:tcW w:w="323" w:type="dxa"/>
            <w:gridSpan w:val="2"/>
            <w:vAlign w:val="center"/>
          </w:tcPr>
          <w:p w:rsidR="00432DA5" w:rsidRDefault="00432DA5" w:rsidP="0072314E">
            <w:pPr>
              <w:jc w:val="center"/>
              <w:rPr>
                <w:rFonts w:ascii="宋体" w:hAnsi="宋体"/>
                <w:sz w:val="15"/>
              </w:rPr>
            </w:pPr>
            <w:r>
              <w:rPr>
                <w:rFonts w:ascii="宋体" w:hAnsi="宋体"/>
                <w:sz w:val="15"/>
              </w:rPr>
              <w:t>22</w:t>
            </w:r>
          </w:p>
        </w:tc>
        <w:tc>
          <w:tcPr>
            <w:tcW w:w="323" w:type="dxa"/>
            <w:gridSpan w:val="2"/>
            <w:vAlign w:val="center"/>
          </w:tcPr>
          <w:p w:rsidR="00432DA5" w:rsidRDefault="00432DA5" w:rsidP="0072314E">
            <w:pPr>
              <w:jc w:val="center"/>
              <w:rPr>
                <w:rFonts w:ascii="宋体" w:hAnsi="宋体"/>
                <w:sz w:val="15"/>
              </w:rPr>
            </w:pPr>
            <w:r>
              <w:rPr>
                <w:rFonts w:ascii="宋体" w:hAnsi="宋体"/>
                <w:sz w:val="15"/>
              </w:rPr>
              <w:t>19</w:t>
            </w:r>
          </w:p>
        </w:tc>
        <w:tc>
          <w:tcPr>
            <w:tcW w:w="322" w:type="dxa"/>
            <w:gridSpan w:val="2"/>
            <w:vAlign w:val="center"/>
          </w:tcPr>
          <w:p w:rsidR="00432DA5" w:rsidRDefault="00432DA5" w:rsidP="0072314E">
            <w:pPr>
              <w:jc w:val="center"/>
              <w:rPr>
                <w:rFonts w:ascii="宋体" w:hAnsi="宋体"/>
                <w:sz w:val="15"/>
              </w:rPr>
            </w:pPr>
            <w:r>
              <w:rPr>
                <w:rFonts w:ascii="宋体" w:hAnsi="宋体"/>
                <w:sz w:val="15"/>
              </w:rPr>
              <w:t>16</w:t>
            </w:r>
          </w:p>
        </w:tc>
        <w:tc>
          <w:tcPr>
            <w:tcW w:w="323" w:type="dxa"/>
            <w:gridSpan w:val="2"/>
            <w:vAlign w:val="center"/>
          </w:tcPr>
          <w:p w:rsidR="00432DA5" w:rsidRDefault="00432DA5" w:rsidP="0072314E">
            <w:pPr>
              <w:jc w:val="center"/>
              <w:rPr>
                <w:rFonts w:ascii="宋体" w:hAnsi="宋体"/>
                <w:sz w:val="15"/>
              </w:rPr>
            </w:pPr>
            <w:r>
              <w:rPr>
                <w:rFonts w:ascii="宋体" w:hAnsi="宋体"/>
                <w:sz w:val="15"/>
              </w:rPr>
              <w:t>13</w:t>
            </w:r>
          </w:p>
        </w:tc>
        <w:tc>
          <w:tcPr>
            <w:tcW w:w="323" w:type="dxa"/>
            <w:gridSpan w:val="3"/>
            <w:vAlign w:val="center"/>
          </w:tcPr>
          <w:p w:rsidR="00432DA5" w:rsidRDefault="00432DA5" w:rsidP="0072314E">
            <w:pPr>
              <w:jc w:val="center"/>
              <w:rPr>
                <w:rFonts w:ascii="宋体" w:hAnsi="宋体"/>
                <w:sz w:val="15"/>
              </w:rPr>
            </w:pPr>
            <w:r>
              <w:rPr>
                <w:rFonts w:ascii="宋体" w:hAnsi="宋体"/>
                <w:sz w:val="15"/>
              </w:rPr>
              <w:t>31</w:t>
            </w:r>
          </w:p>
        </w:tc>
        <w:tc>
          <w:tcPr>
            <w:tcW w:w="322" w:type="dxa"/>
            <w:gridSpan w:val="2"/>
            <w:vAlign w:val="center"/>
          </w:tcPr>
          <w:p w:rsidR="00432DA5" w:rsidRDefault="00432DA5" w:rsidP="0072314E">
            <w:pPr>
              <w:jc w:val="center"/>
              <w:rPr>
                <w:rFonts w:ascii="宋体" w:hAnsi="宋体"/>
                <w:sz w:val="15"/>
              </w:rPr>
            </w:pPr>
            <w:r>
              <w:rPr>
                <w:rFonts w:ascii="宋体" w:hAnsi="宋体"/>
                <w:sz w:val="15"/>
              </w:rPr>
              <w:t>28</w:t>
            </w:r>
          </w:p>
        </w:tc>
        <w:tc>
          <w:tcPr>
            <w:tcW w:w="323" w:type="dxa"/>
            <w:gridSpan w:val="2"/>
            <w:vAlign w:val="center"/>
          </w:tcPr>
          <w:p w:rsidR="00432DA5" w:rsidRDefault="00432DA5" w:rsidP="0072314E">
            <w:pPr>
              <w:jc w:val="center"/>
              <w:rPr>
                <w:rFonts w:ascii="宋体" w:hAnsi="宋体"/>
                <w:sz w:val="15"/>
              </w:rPr>
            </w:pPr>
            <w:r>
              <w:rPr>
                <w:rFonts w:ascii="宋体" w:hAnsi="宋体"/>
                <w:sz w:val="15"/>
              </w:rPr>
              <w:t>25</w:t>
            </w:r>
          </w:p>
        </w:tc>
        <w:tc>
          <w:tcPr>
            <w:tcW w:w="323" w:type="dxa"/>
            <w:gridSpan w:val="2"/>
            <w:vAlign w:val="center"/>
          </w:tcPr>
          <w:p w:rsidR="00432DA5" w:rsidRDefault="00432DA5" w:rsidP="0072314E">
            <w:pPr>
              <w:jc w:val="center"/>
              <w:rPr>
                <w:rFonts w:ascii="宋体" w:hAnsi="宋体"/>
                <w:sz w:val="15"/>
              </w:rPr>
            </w:pPr>
            <w:r>
              <w:rPr>
                <w:rFonts w:ascii="宋体" w:hAnsi="宋体"/>
                <w:sz w:val="15"/>
              </w:rPr>
              <w:t>22</w:t>
            </w:r>
          </w:p>
        </w:tc>
        <w:tc>
          <w:tcPr>
            <w:tcW w:w="323" w:type="dxa"/>
            <w:gridSpan w:val="2"/>
            <w:vAlign w:val="center"/>
          </w:tcPr>
          <w:p w:rsidR="00432DA5" w:rsidRDefault="00432DA5" w:rsidP="0072314E">
            <w:pPr>
              <w:jc w:val="center"/>
              <w:rPr>
                <w:rFonts w:ascii="宋体" w:hAnsi="宋体"/>
                <w:sz w:val="15"/>
              </w:rPr>
            </w:pPr>
            <w:r>
              <w:rPr>
                <w:rFonts w:ascii="宋体" w:hAnsi="宋体"/>
                <w:sz w:val="15"/>
              </w:rPr>
              <w:t>19</w:t>
            </w:r>
          </w:p>
        </w:tc>
        <w:tc>
          <w:tcPr>
            <w:tcW w:w="322" w:type="dxa"/>
            <w:gridSpan w:val="2"/>
            <w:vAlign w:val="center"/>
          </w:tcPr>
          <w:p w:rsidR="00432DA5" w:rsidRDefault="00432DA5" w:rsidP="0072314E">
            <w:pPr>
              <w:jc w:val="center"/>
              <w:rPr>
                <w:rFonts w:ascii="宋体" w:hAnsi="宋体"/>
                <w:sz w:val="15"/>
              </w:rPr>
            </w:pPr>
            <w:r>
              <w:rPr>
                <w:rFonts w:ascii="宋体" w:hAnsi="宋体"/>
                <w:sz w:val="15"/>
              </w:rPr>
              <w:t>16</w:t>
            </w:r>
          </w:p>
        </w:tc>
        <w:tc>
          <w:tcPr>
            <w:tcW w:w="323" w:type="dxa"/>
            <w:gridSpan w:val="3"/>
            <w:vAlign w:val="center"/>
          </w:tcPr>
          <w:p w:rsidR="00432DA5" w:rsidRDefault="00432DA5" w:rsidP="0072314E">
            <w:pPr>
              <w:jc w:val="center"/>
              <w:rPr>
                <w:rFonts w:ascii="宋体" w:hAnsi="宋体"/>
                <w:sz w:val="15"/>
              </w:rPr>
            </w:pPr>
            <w:r>
              <w:rPr>
                <w:rFonts w:ascii="宋体" w:hAnsi="宋体"/>
                <w:sz w:val="15"/>
              </w:rPr>
              <w:t>34</w:t>
            </w:r>
          </w:p>
        </w:tc>
        <w:tc>
          <w:tcPr>
            <w:tcW w:w="323" w:type="dxa"/>
            <w:gridSpan w:val="2"/>
            <w:vAlign w:val="center"/>
          </w:tcPr>
          <w:p w:rsidR="00432DA5" w:rsidRDefault="00432DA5" w:rsidP="0072314E">
            <w:pPr>
              <w:jc w:val="center"/>
              <w:rPr>
                <w:rFonts w:ascii="宋体" w:hAnsi="宋体"/>
                <w:sz w:val="15"/>
              </w:rPr>
            </w:pPr>
            <w:r>
              <w:rPr>
                <w:rFonts w:ascii="宋体" w:hAnsi="宋体"/>
                <w:sz w:val="15"/>
              </w:rPr>
              <w:t>31</w:t>
            </w:r>
          </w:p>
        </w:tc>
        <w:tc>
          <w:tcPr>
            <w:tcW w:w="322" w:type="dxa"/>
            <w:gridSpan w:val="2"/>
            <w:vAlign w:val="center"/>
          </w:tcPr>
          <w:p w:rsidR="00432DA5" w:rsidRDefault="00432DA5" w:rsidP="0072314E">
            <w:pPr>
              <w:jc w:val="center"/>
              <w:rPr>
                <w:rFonts w:ascii="宋体" w:hAnsi="宋体"/>
                <w:sz w:val="15"/>
              </w:rPr>
            </w:pPr>
            <w:r>
              <w:rPr>
                <w:rFonts w:ascii="宋体" w:hAnsi="宋体"/>
                <w:sz w:val="15"/>
              </w:rPr>
              <w:t>28</w:t>
            </w:r>
          </w:p>
        </w:tc>
        <w:tc>
          <w:tcPr>
            <w:tcW w:w="323" w:type="dxa"/>
            <w:gridSpan w:val="2"/>
            <w:vAlign w:val="center"/>
          </w:tcPr>
          <w:p w:rsidR="00432DA5" w:rsidRDefault="00432DA5" w:rsidP="0072314E">
            <w:pPr>
              <w:jc w:val="center"/>
              <w:rPr>
                <w:rFonts w:ascii="宋体" w:hAnsi="宋体"/>
                <w:sz w:val="15"/>
              </w:rPr>
            </w:pPr>
            <w:r>
              <w:rPr>
                <w:rFonts w:ascii="宋体" w:hAnsi="宋体"/>
                <w:sz w:val="15"/>
              </w:rPr>
              <w:t>25</w:t>
            </w:r>
          </w:p>
        </w:tc>
        <w:tc>
          <w:tcPr>
            <w:tcW w:w="323" w:type="dxa"/>
            <w:gridSpan w:val="2"/>
            <w:vAlign w:val="center"/>
          </w:tcPr>
          <w:p w:rsidR="00432DA5" w:rsidRDefault="00432DA5" w:rsidP="0072314E">
            <w:pPr>
              <w:jc w:val="center"/>
              <w:rPr>
                <w:rFonts w:ascii="宋体" w:hAnsi="宋体"/>
                <w:sz w:val="15"/>
              </w:rPr>
            </w:pPr>
            <w:r>
              <w:rPr>
                <w:rFonts w:ascii="宋体" w:hAnsi="宋体"/>
                <w:sz w:val="15"/>
              </w:rPr>
              <w:t>22</w:t>
            </w:r>
          </w:p>
        </w:tc>
        <w:tc>
          <w:tcPr>
            <w:tcW w:w="322" w:type="dxa"/>
            <w:gridSpan w:val="3"/>
            <w:vAlign w:val="center"/>
          </w:tcPr>
          <w:p w:rsidR="00432DA5" w:rsidRDefault="00432DA5" w:rsidP="0072314E">
            <w:pPr>
              <w:jc w:val="center"/>
              <w:rPr>
                <w:rFonts w:ascii="宋体" w:hAnsi="宋体"/>
                <w:sz w:val="15"/>
              </w:rPr>
            </w:pPr>
            <w:r>
              <w:rPr>
                <w:rFonts w:ascii="宋体" w:hAnsi="宋体"/>
                <w:sz w:val="15"/>
              </w:rPr>
              <w:t>19</w:t>
            </w:r>
          </w:p>
        </w:tc>
        <w:tc>
          <w:tcPr>
            <w:tcW w:w="323" w:type="dxa"/>
            <w:gridSpan w:val="2"/>
            <w:vAlign w:val="center"/>
          </w:tcPr>
          <w:p w:rsidR="00432DA5" w:rsidRDefault="00432DA5" w:rsidP="0072314E">
            <w:pPr>
              <w:jc w:val="center"/>
              <w:rPr>
                <w:rFonts w:ascii="宋体" w:hAnsi="宋体"/>
                <w:sz w:val="15"/>
              </w:rPr>
            </w:pPr>
            <w:r>
              <w:rPr>
                <w:rFonts w:ascii="宋体" w:hAnsi="宋体"/>
                <w:sz w:val="15"/>
              </w:rPr>
              <w:t>37</w:t>
            </w:r>
          </w:p>
        </w:tc>
        <w:tc>
          <w:tcPr>
            <w:tcW w:w="323" w:type="dxa"/>
            <w:gridSpan w:val="2"/>
            <w:vAlign w:val="center"/>
          </w:tcPr>
          <w:p w:rsidR="00432DA5" w:rsidRDefault="00432DA5" w:rsidP="0072314E">
            <w:pPr>
              <w:jc w:val="center"/>
              <w:rPr>
                <w:rFonts w:ascii="宋体" w:hAnsi="宋体"/>
                <w:sz w:val="15"/>
              </w:rPr>
            </w:pPr>
            <w:r>
              <w:rPr>
                <w:rFonts w:ascii="宋体" w:hAnsi="宋体"/>
                <w:sz w:val="15"/>
              </w:rPr>
              <w:t>34</w:t>
            </w:r>
          </w:p>
        </w:tc>
        <w:tc>
          <w:tcPr>
            <w:tcW w:w="323" w:type="dxa"/>
            <w:gridSpan w:val="2"/>
            <w:vAlign w:val="center"/>
          </w:tcPr>
          <w:p w:rsidR="00432DA5" w:rsidRDefault="00432DA5" w:rsidP="0072314E">
            <w:pPr>
              <w:jc w:val="center"/>
              <w:rPr>
                <w:rFonts w:ascii="宋体" w:hAnsi="宋体"/>
                <w:sz w:val="15"/>
              </w:rPr>
            </w:pPr>
            <w:r>
              <w:rPr>
                <w:rFonts w:ascii="宋体" w:hAnsi="宋体"/>
                <w:sz w:val="15"/>
              </w:rPr>
              <w:t>31</w:t>
            </w:r>
          </w:p>
        </w:tc>
        <w:tc>
          <w:tcPr>
            <w:tcW w:w="322" w:type="dxa"/>
            <w:gridSpan w:val="2"/>
            <w:vAlign w:val="center"/>
          </w:tcPr>
          <w:p w:rsidR="00432DA5" w:rsidRDefault="00432DA5" w:rsidP="0072314E">
            <w:pPr>
              <w:jc w:val="center"/>
              <w:rPr>
                <w:rFonts w:ascii="宋体" w:hAnsi="宋体"/>
                <w:sz w:val="15"/>
              </w:rPr>
            </w:pPr>
            <w:r>
              <w:rPr>
                <w:rFonts w:ascii="宋体" w:hAnsi="宋体"/>
                <w:sz w:val="15"/>
              </w:rPr>
              <w:t>28</w:t>
            </w:r>
          </w:p>
        </w:tc>
        <w:tc>
          <w:tcPr>
            <w:tcW w:w="323" w:type="dxa"/>
            <w:gridSpan w:val="2"/>
            <w:vAlign w:val="center"/>
          </w:tcPr>
          <w:p w:rsidR="00432DA5" w:rsidRDefault="00432DA5" w:rsidP="0072314E">
            <w:pPr>
              <w:jc w:val="center"/>
              <w:rPr>
                <w:rFonts w:ascii="宋体" w:hAnsi="宋体"/>
                <w:sz w:val="15"/>
              </w:rPr>
            </w:pPr>
            <w:r>
              <w:rPr>
                <w:rFonts w:ascii="宋体" w:hAnsi="宋体"/>
                <w:sz w:val="15"/>
              </w:rPr>
              <w:t>25</w:t>
            </w:r>
          </w:p>
        </w:tc>
        <w:tc>
          <w:tcPr>
            <w:tcW w:w="323" w:type="dxa"/>
            <w:gridSpan w:val="4"/>
            <w:vAlign w:val="center"/>
          </w:tcPr>
          <w:p w:rsidR="00432DA5" w:rsidRDefault="00432DA5" w:rsidP="0072314E">
            <w:pPr>
              <w:jc w:val="center"/>
              <w:rPr>
                <w:rFonts w:ascii="宋体" w:hAnsi="宋体"/>
                <w:sz w:val="15"/>
              </w:rPr>
            </w:pPr>
            <w:r>
              <w:rPr>
                <w:rFonts w:ascii="宋体" w:hAnsi="宋体"/>
                <w:sz w:val="15"/>
              </w:rPr>
              <w:t>40</w:t>
            </w:r>
          </w:p>
        </w:tc>
        <w:tc>
          <w:tcPr>
            <w:tcW w:w="322" w:type="dxa"/>
            <w:gridSpan w:val="3"/>
            <w:vAlign w:val="center"/>
          </w:tcPr>
          <w:p w:rsidR="00432DA5" w:rsidRDefault="00432DA5" w:rsidP="0072314E">
            <w:pPr>
              <w:jc w:val="center"/>
              <w:rPr>
                <w:rFonts w:ascii="宋体" w:hAnsi="宋体"/>
                <w:sz w:val="15"/>
              </w:rPr>
            </w:pPr>
            <w:r>
              <w:rPr>
                <w:rFonts w:ascii="宋体" w:hAnsi="宋体"/>
                <w:sz w:val="15"/>
              </w:rPr>
              <w:t>37</w:t>
            </w:r>
          </w:p>
        </w:tc>
        <w:tc>
          <w:tcPr>
            <w:tcW w:w="323" w:type="dxa"/>
            <w:gridSpan w:val="3"/>
            <w:vAlign w:val="center"/>
          </w:tcPr>
          <w:p w:rsidR="00432DA5" w:rsidRDefault="00432DA5" w:rsidP="0072314E">
            <w:pPr>
              <w:jc w:val="center"/>
              <w:rPr>
                <w:rFonts w:ascii="宋体" w:hAnsi="宋体"/>
                <w:sz w:val="15"/>
              </w:rPr>
            </w:pPr>
            <w:r>
              <w:rPr>
                <w:rFonts w:ascii="宋体" w:hAnsi="宋体"/>
                <w:sz w:val="15"/>
              </w:rPr>
              <w:t>34</w:t>
            </w:r>
          </w:p>
        </w:tc>
        <w:tc>
          <w:tcPr>
            <w:tcW w:w="323" w:type="dxa"/>
            <w:gridSpan w:val="3"/>
            <w:vAlign w:val="center"/>
          </w:tcPr>
          <w:p w:rsidR="00432DA5" w:rsidRDefault="00432DA5" w:rsidP="0072314E">
            <w:pPr>
              <w:jc w:val="center"/>
              <w:rPr>
                <w:rFonts w:ascii="宋体" w:hAnsi="宋体"/>
                <w:sz w:val="15"/>
              </w:rPr>
            </w:pPr>
            <w:r>
              <w:rPr>
                <w:rFonts w:ascii="宋体" w:hAnsi="宋体"/>
                <w:sz w:val="15"/>
              </w:rPr>
              <w:t>31</w:t>
            </w:r>
          </w:p>
        </w:tc>
        <w:tc>
          <w:tcPr>
            <w:tcW w:w="323" w:type="dxa"/>
            <w:gridSpan w:val="3"/>
            <w:vAlign w:val="center"/>
          </w:tcPr>
          <w:p w:rsidR="00432DA5" w:rsidRDefault="00432DA5" w:rsidP="0072314E">
            <w:pPr>
              <w:jc w:val="center"/>
              <w:rPr>
                <w:rFonts w:ascii="宋体" w:hAnsi="宋体"/>
                <w:sz w:val="15"/>
              </w:rPr>
            </w:pPr>
            <w:r>
              <w:rPr>
                <w:rFonts w:ascii="宋体" w:hAnsi="宋体"/>
                <w:sz w:val="15"/>
              </w:rPr>
              <w:t>28</w:t>
            </w:r>
          </w:p>
        </w:tc>
      </w:tr>
      <w:tr w:rsidR="00432DA5">
        <w:tblPrEx>
          <w:tblCellMar>
            <w:top w:w="0" w:type="dxa"/>
            <w:left w:w="0" w:type="dxa"/>
            <w:bottom w:w="0" w:type="dxa"/>
            <w:right w:w="0" w:type="dxa"/>
          </w:tblCellMar>
        </w:tblPrEx>
        <w:trPr>
          <w:gridAfter w:val="2"/>
        </w:trPr>
        <w:tc>
          <w:tcPr>
            <w:tcW w:w="2068" w:type="dxa"/>
          </w:tcPr>
          <w:p w:rsidR="00432DA5" w:rsidRDefault="00432DA5" w:rsidP="0072314E">
            <w:pPr>
              <w:rPr>
                <w:rFonts w:ascii="宋体" w:hAnsi="宋体" w:hint="eastAsia"/>
                <w:spacing w:val="-4"/>
                <w:sz w:val="15"/>
              </w:rPr>
            </w:pPr>
            <w:r>
              <w:rPr>
                <w:rFonts w:ascii="宋体" w:hAnsi="宋体" w:hint="eastAsia"/>
                <w:spacing w:val="-4"/>
                <w:sz w:val="15"/>
              </w:rPr>
              <w:t>物理老化</w:t>
            </w:r>
            <w:r>
              <w:rPr>
                <w:rFonts w:ascii="宋体" w:hAnsi="宋体"/>
                <w:vertAlign w:val="superscript"/>
              </w:rPr>
              <w:sym w:font="Monotype Sorts" w:char="F0CE"/>
            </w:r>
          </w:p>
        </w:tc>
        <w:tc>
          <w:tcPr>
            <w:tcW w:w="11940" w:type="dxa"/>
            <w:gridSpan w:val="84"/>
            <w:vAlign w:val="center"/>
          </w:tcPr>
          <w:p w:rsidR="00432DA5" w:rsidRDefault="00432DA5" w:rsidP="0072314E">
            <w:pPr>
              <w:jc w:val="center"/>
              <w:rPr>
                <w:rFonts w:ascii="宋体" w:hAnsi="宋体"/>
                <w:sz w:val="15"/>
              </w:rPr>
            </w:pPr>
            <w:r>
              <w:rPr>
                <w:rFonts w:ascii="宋体" w:hAnsi="宋体" w:hint="eastAsia"/>
                <w:sz w:val="15"/>
              </w:rPr>
              <w:t>实测记录</w:t>
            </w:r>
          </w:p>
        </w:tc>
      </w:tr>
      <w:tr w:rsidR="00432DA5">
        <w:tblPrEx>
          <w:tblCellMar>
            <w:top w:w="0" w:type="dxa"/>
            <w:left w:w="0" w:type="dxa"/>
            <w:bottom w:w="0" w:type="dxa"/>
            <w:right w:w="0" w:type="dxa"/>
          </w:tblCellMar>
        </w:tblPrEx>
        <w:trPr>
          <w:gridAfter w:val="2"/>
        </w:trPr>
        <w:tc>
          <w:tcPr>
            <w:tcW w:w="2068" w:type="dxa"/>
          </w:tcPr>
          <w:p w:rsidR="00432DA5" w:rsidRDefault="00432DA5" w:rsidP="0072314E">
            <w:pPr>
              <w:rPr>
                <w:rFonts w:ascii="宋体" w:hAnsi="宋体" w:hint="eastAsia"/>
                <w:sz w:val="15"/>
                <w:vertAlign w:val="superscript"/>
              </w:rPr>
            </w:pPr>
            <w:r>
              <w:rPr>
                <w:rFonts w:ascii="宋体" w:hAnsi="宋体" w:hint="eastAsia"/>
                <w:spacing w:val="-4"/>
                <w:sz w:val="15"/>
              </w:rPr>
              <w:t>蠕变劲度，</w:t>
            </w:r>
            <w:r>
              <w:rPr>
                <w:rFonts w:ascii="宋体" w:hAnsi="宋体"/>
                <w:spacing w:val="-4"/>
                <w:sz w:val="15"/>
              </w:rPr>
              <w:t>(</w:t>
            </w:r>
            <w:r>
              <w:rPr>
                <w:rFonts w:ascii="宋体" w:hAnsi="宋体" w:hint="eastAsia"/>
                <w:spacing w:val="-4"/>
                <w:sz w:val="15"/>
              </w:rPr>
              <w:t>TP1</w:t>
            </w:r>
            <w:r>
              <w:rPr>
                <w:rFonts w:ascii="宋体" w:hAnsi="宋体"/>
                <w:spacing w:val="-4"/>
                <w:sz w:val="15"/>
              </w:rPr>
              <w:t>)</w:t>
            </w:r>
            <w:r>
              <w:rPr>
                <w:rFonts w:ascii="宋体" w:hAnsi="宋体"/>
                <w:sz w:val="15"/>
                <w:vertAlign w:val="superscript"/>
              </w:rPr>
              <w:t xml:space="preserve"> </w:t>
            </w:r>
            <w:r>
              <w:rPr>
                <w:rFonts w:ascii="宋体" w:hAnsi="宋体"/>
              </w:rPr>
              <w:sym w:font="Monotype Sorts" w:char="F0CF"/>
            </w:r>
          </w:p>
          <w:p w:rsidR="00432DA5" w:rsidRDefault="00432DA5" w:rsidP="0072314E">
            <w:pPr>
              <w:rPr>
                <w:rFonts w:ascii="宋体" w:hAnsi="宋体"/>
                <w:spacing w:val="-4"/>
                <w:sz w:val="15"/>
              </w:rPr>
            </w:pPr>
            <w:r>
              <w:rPr>
                <w:rFonts w:ascii="宋体" w:hAnsi="宋体"/>
                <w:spacing w:val="-4"/>
                <w:sz w:val="15"/>
              </w:rPr>
              <w:t>S</w:t>
            </w:r>
            <w:r>
              <w:rPr>
                <w:rFonts w:ascii="宋体" w:hAnsi="宋体" w:hint="eastAsia"/>
                <w:spacing w:val="-4"/>
                <w:sz w:val="15"/>
              </w:rPr>
              <w:t>，</w:t>
            </w:r>
            <w:r>
              <w:rPr>
                <w:rFonts w:ascii="宋体" w:hAnsi="宋体"/>
                <w:spacing w:val="-4"/>
                <w:sz w:val="15"/>
              </w:rPr>
              <w:t>max</w:t>
            </w:r>
            <w:r>
              <w:rPr>
                <w:rFonts w:ascii="宋体" w:hAnsi="宋体" w:hint="eastAsia"/>
                <w:spacing w:val="-4"/>
                <w:sz w:val="15"/>
              </w:rPr>
              <w:t>，3</w:t>
            </w:r>
            <w:r>
              <w:rPr>
                <w:rFonts w:ascii="宋体" w:hAnsi="宋体"/>
                <w:spacing w:val="-4"/>
                <w:sz w:val="15"/>
              </w:rPr>
              <w:t xml:space="preserve">00MPa </w:t>
            </w:r>
          </w:p>
          <w:p w:rsidR="00432DA5" w:rsidRDefault="00432DA5" w:rsidP="0072314E">
            <w:pPr>
              <w:rPr>
                <w:rFonts w:ascii="宋体" w:hAnsi="宋体" w:hint="eastAsia"/>
                <w:spacing w:val="-4"/>
                <w:sz w:val="15"/>
              </w:rPr>
            </w:pPr>
            <w:r>
              <w:rPr>
                <w:rFonts w:ascii="宋体" w:hAnsi="宋体"/>
                <w:spacing w:val="-4"/>
                <w:sz w:val="15"/>
              </w:rPr>
              <w:t>m</w:t>
            </w:r>
            <w:r>
              <w:rPr>
                <w:rFonts w:ascii="宋体" w:hAnsi="宋体" w:hint="eastAsia"/>
                <w:spacing w:val="-4"/>
                <w:sz w:val="15"/>
              </w:rPr>
              <w:t>值，</w:t>
            </w:r>
            <w:r>
              <w:rPr>
                <w:rFonts w:ascii="宋体" w:hAnsi="宋体"/>
                <w:spacing w:val="-4"/>
                <w:sz w:val="15"/>
              </w:rPr>
              <w:t>min</w:t>
            </w:r>
            <w:r>
              <w:rPr>
                <w:rFonts w:ascii="宋体" w:hAnsi="宋体" w:hint="eastAsia"/>
                <w:spacing w:val="-4"/>
                <w:sz w:val="15"/>
              </w:rPr>
              <w:t>，</w:t>
            </w:r>
            <w:r>
              <w:rPr>
                <w:rFonts w:ascii="宋体" w:hAnsi="宋体"/>
                <w:spacing w:val="-4"/>
                <w:sz w:val="15"/>
              </w:rPr>
              <w:t>0.30</w:t>
            </w:r>
          </w:p>
          <w:p w:rsidR="00432DA5" w:rsidRDefault="00432DA5" w:rsidP="0072314E">
            <w:pPr>
              <w:rPr>
                <w:rFonts w:ascii="宋体" w:hAnsi="宋体"/>
                <w:spacing w:val="-4"/>
                <w:sz w:val="15"/>
              </w:rPr>
            </w:pPr>
            <w:r>
              <w:rPr>
                <w:rFonts w:ascii="宋体" w:hAnsi="宋体" w:hint="eastAsia"/>
                <w:spacing w:val="-4"/>
                <w:sz w:val="15"/>
              </w:rPr>
              <w:t>试验温度</w:t>
            </w:r>
            <w:r>
              <w:rPr>
                <w:rFonts w:ascii="宋体" w:hAnsi="宋体"/>
                <w:spacing w:val="-4"/>
                <w:sz w:val="15"/>
              </w:rPr>
              <w:t xml:space="preserve"> @60s         </w:t>
            </w:r>
            <w:r>
              <w:rPr>
                <w:rFonts w:ascii="宋体" w:hAnsi="宋体" w:hint="eastAsia"/>
                <w:spacing w:val="-4"/>
                <w:sz w:val="15"/>
              </w:rPr>
              <w:t>℃</w:t>
            </w:r>
          </w:p>
        </w:tc>
        <w:tc>
          <w:tcPr>
            <w:tcW w:w="322" w:type="dxa"/>
            <w:vAlign w:val="center"/>
          </w:tcPr>
          <w:p w:rsidR="00432DA5" w:rsidRDefault="00432DA5" w:rsidP="0072314E">
            <w:pPr>
              <w:jc w:val="center"/>
              <w:rPr>
                <w:rFonts w:ascii="宋体" w:hAnsi="宋体"/>
                <w:spacing w:val="-10"/>
                <w:sz w:val="15"/>
              </w:rPr>
            </w:pPr>
            <w:r>
              <w:rPr>
                <w:rFonts w:ascii="宋体" w:hAnsi="宋体"/>
                <w:spacing w:val="-10"/>
                <w:sz w:val="15"/>
              </w:rPr>
              <w:t>-24</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-30</w:t>
            </w:r>
          </w:p>
        </w:tc>
        <w:tc>
          <w:tcPr>
            <w:tcW w:w="323" w:type="dxa"/>
            <w:gridSpan w:val="3"/>
            <w:vAlign w:val="center"/>
          </w:tcPr>
          <w:p w:rsidR="00432DA5" w:rsidRDefault="00432DA5" w:rsidP="0072314E">
            <w:pPr>
              <w:jc w:val="center"/>
              <w:rPr>
                <w:rFonts w:ascii="宋体" w:hAnsi="宋体"/>
                <w:spacing w:val="-10"/>
                <w:sz w:val="15"/>
              </w:rPr>
            </w:pPr>
            <w:r>
              <w:rPr>
                <w:rFonts w:ascii="宋体" w:hAnsi="宋体"/>
                <w:spacing w:val="-10"/>
                <w:sz w:val="15"/>
              </w:rPr>
              <w:t>-36</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0</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-6</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-12</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-18</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-24</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-30</w:t>
            </w:r>
          </w:p>
        </w:tc>
        <w:tc>
          <w:tcPr>
            <w:tcW w:w="323" w:type="dxa"/>
            <w:gridSpan w:val="3"/>
            <w:vAlign w:val="center"/>
          </w:tcPr>
          <w:p w:rsidR="00432DA5" w:rsidRDefault="00432DA5" w:rsidP="0072314E">
            <w:pPr>
              <w:jc w:val="center"/>
              <w:rPr>
                <w:rFonts w:ascii="宋体" w:hAnsi="宋体"/>
                <w:spacing w:val="-10"/>
                <w:sz w:val="15"/>
              </w:rPr>
            </w:pPr>
            <w:r>
              <w:rPr>
                <w:rFonts w:ascii="宋体" w:hAnsi="宋体"/>
                <w:spacing w:val="-10"/>
                <w:sz w:val="15"/>
              </w:rPr>
              <w:t>-36</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-6</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-12</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-18</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-24</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-30</w:t>
            </w:r>
          </w:p>
        </w:tc>
        <w:tc>
          <w:tcPr>
            <w:tcW w:w="323" w:type="dxa"/>
            <w:gridSpan w:val="3"/>
            <w:vAlign w:val="center"/>
          </w:tcPr>
          <w:p w:rsidR="00432DA5" w:rsidRDefault="00432DA5" w:rsidP="0072314E">
            <w:pPr>
              <w:jc w:val="center"/>
              <w:rPr>
                <w:rFonts w:ascii="宋体" w:hAnsi="宋体"/>
                <w:spacing w:val="-10"/>
                <w:sz w:val="15"/>
              </w:rPr>
            </w:pPr>
            <w:r>
              <w:rPr>
                <w:rFonts w:ascii="宋体" w:hAnsi="宋体"/>
                <w:spacing w:val="-10"/>
                <w:sz w:val="15"/>
              </w:rPr>
              <w:t>0</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-6</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-12</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-18</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-24</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-30</w:t>
            </w:r>
          </w:p>
        </w:tc>
        <w:tc>
          <w:tcPr>
            <w:tcW w:w="323" w:type="dxa"/>
            <w:gridSpan w:val="3"/>
            <w:vAlign w:val="center"/>
          </w:tcPr>
          <w:p w:rsidR="00432DA5" w:rsidRDefault="00432DA5" w:rsidP="0072314E">
            <w:pPr>
              <w:jc w:val="center"/>
              <w:rPr>
                <w:rFonts w:ascii="宋体" w:hAnsi="宋体"/>
                <w:spacing w:val="-10"/>
                <w:sz w:val="15"/>
              </w:rPr>
            </w:pPr>
            <w:r>
              <w:rPr>
                <w:rFonts w:ascii="宋体" w:hAnsi="宋体"/>
                <w:spacing w:val="-10"/>
                <w:sz w:val="15"/>
              </w:rPr>
              <w:t>0</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-6</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-12</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-18</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-24</w:t>
            </w:r>
          </w:p>
        </w:tc>
        <w:tc>
          <w:tcPr>
            <w:tcW w:w="322" w:type="dxa"/>
            <w:gridSpan w:val="3"/>
            <w:vAlign w:val="center"/>
          </w:tcPr>
          <w:p w:rsidR="00432DA5" w:rsidRDefault="00432DA5" w:rsidP="0072314E">
            <w:pPr>
              <w:jc w:val="center"/>
              <w:rPr>
                <w:rFonts w:ascii="宋体" w:hAnsi="宋体"/>
                <w:spacing w:val="-10"/>
                <w:sz w:val="15"/>
              </w:rPr>
            </w:pPr>
            <w:r>
              <w:rPr>
                <w:rFonts w:ascii="宋体" w:hAnsi="宋体"/>
                <w:spacing w:val="-10"/>
                <w:sz w:val="15"/>
              </w:rPr>
              <w:t>-30</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0</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-6</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-12</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-18</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-24</w:t>
            </w:r>
          </w:p>
        </w:tc>
        <w:tc>
          <w:tcPr>
            <w:tcW w:w="323" w:type="dxa"/>
            <w:gridSpan w:val="4"/>
            <w:vAlign w:val="center"/>
          </w:tcPr>
          <w:p w:rsidR="00432DA5" w:rsidRDefault="00432DA5" w:rsidP="0072314E">
            <w:pPr>
              <w:jc w:val="center"/>
              <w:rPr>
                <w:rFonts w:ascii="宋体" w:hAnsi="宋体"/>
                <w:spacing w:val="-10"/>
                <w:sz w:val="15"/>
              </w:rPr>
            </w:pPr>
            <w:r>
              <w:rPr>
                <w:rFonts w:ascii="宋体" w:hAnsi="宋体"/>
                <w:spacing w:val="-10"/>
                <w:sz w:val="15"/>
              </w:rPr>
              <w:t>0</w:t>
            </w:r>
          </w:p>
        </w:tc>
        <w:tc>
          <w:tcPr>
            <w:tcW w:w="322" w:type="dxa"/>
            <w:gridSpan w:val="3"/>
            <w:vAlign w:val="center"/>
          </w:tcPr>
          <w:p w:rsidR="00432DA5" w:rsidRDefault="00432DA5" w:rsidP="0072314E">
            <w:pPr>
              <w:jc w:val="center"/>
              <w:rPr>
                <w:rFonts w:ascii="宋体" w:hAnsi="宋体"/>
                <w:spacing w:val="-10"/>
                <w:sz w:val="15"/>
              </w:rPr>
            </w:pPr>
            <w:r>
              <w:rPr>
                <w:rFonts w:ascii="宋体" w:hAnsi="宋体"/>
                <w:spacing w:val="-10"/>
                <w:sz w:val="15"/>
              </w:rPr>
              <w:t>-6</w:t>
            </w:r>
          </w:p>
        </w:tc>
        <w:tc>
          <w:tcPr>
            <w:tcW w:w="323" w:type="dxa"/>
            <w:gridSpan w:val="3"/>
            <w:vAlign w:val="center"/>
          </w:tcPr>
          <w:p w:rsidR="00432DA5" w:rsidRDefault="00432DA5" w:rsidP="0072314E">
            <w:pPr>
              <w:jc w:val="center"/>
              <w:rPr>
                <w:rFonts w:ascii="宋体" w:hAnsi="宋体"/>
                <w:spacing w:val="-10"/>
                <w:sz w:val="15"/>
              </w:rPr>
            </w:pPr>
            <w:r>
              <w:rPr>
                <w:rFonts w:ascii="宋体" w:hAnsi="宋体"/>
                <w:spacing w:val="-10"/>
                <w:sz w:val="15"/>
              </w:rPr>
              <w:t>-12</w:t>
            </w:r>
          </w:p>
        </w:tc>
        <w:tc>
          <w:tcPr>
            <w:tcW w:w="323" w:type="dxa"/>
            <w:gridSpan w:val="3"/>
            <w:vAlign w:val="center"/>
          </w:tcPr>
          <w:p w:rsidR="00432DA5" w:rsidRDefault="00432DA5" w:rsidP="0072314E">
            <w:pPr>
              <w:jc w:val="center"/>
              <w:rPr>
                <w:rFonts w:ascii="宋体" w:hAnsi="宋体"/>
                <w:spacing w:val="-10"/>
                <w:sz w:val="15"/>
              </w:rPr>
            </w:pPr>
            <w:r>
              <w:rPr>
                <w:rFonts w:ascii="宋体" w:hAnsi="宋体"/>
                <w:spacing w:val="-10"/>
                <w:sz w:val="15"/>
              </w:rPr>
              <w:t>-18</w:t>
            </w:r>
          </w:p>
        </w:tc>
        <w:tc>
          <w:tcPr>
            <w:tcW w:w="323" w:type="dxa"/>
            <w:gridSpan w:val="3"/>
            <w:vAlign w:val="center"/>
          </w:tcPr>
          <w:p w:rsidR="00432DA5" w:rsidRDefault="00432DA5" w:rsidP="0072314E">
            <w:pPr>
              <w:jc w:val="center"/>
              <w:rPr>
                <w:rFonts w:ascii="宋体" w:hAnsi="宋体"/>
                <w:spacing w:val="-10"/>
                <w:sz w:val="15"/>
              </w:rPr>
            </w:pPr>
            <w:r>
              <w:rPr>
                <w:rFonts w:ascii="宋体" w:hAnsi="宋体"/>
                <w:spacing w:val="-10"/>
                <w:sz w:val="15"/>
              </w:rPr>
              <w:t>-24</w:t>
            </w:r>
          </w:p>
        </w:tc>
      </w:tr>
      <w:tr w:rsidR="00432DA5">
        <w:tblPrEx>
          <w:tblCellMar>
            <w:top w:w="0" w:type="dxa"/>
            <w:left w:w="0" w:type="dxa"/>
            <w:bottom w:w="0" w:type="dxa"/>
            <w:right w:w="0" w:type="dxa"/>
          </w:tblCellMar>
        </w:tblPrEx>
        <w:trPr>
          <w:gridAfter w:val="2"/>
        </w:trPr>
        <w:tc>
          <w:tcPr>
            <w:tcW w:w="2068" w:type="dxa"/>
          </w:tcPr>
          <w:p w:rsidR="00432DA5" w:rsidRDefault="00432DA5" w:rsidP="0072314E">
            <w:pPr>
              <w:rPr>
                <w:rFonts w:ascii="宋体" w:hAnsi="宋体"/>
                <w:spacing w:val="-4"/>
              </w:rPr>
            </w:pPr>
            <w:r>
              <w:rPr>
                <w:rFonts w:ascii="宋体" w:hAnsi="宋体" w:hint="eastAsia"/>
                <w:spacing w:val="-4"/>
                <w:sz w:val="15"/>
              </w:rPr>
              <w:t>直接拉伸，</w:t>
            </w:r>
            <w:r>
              <w:rPr>
                <w:rFonts w:ascii="宋体" w:hAnsi="宋体"/>
                <w:spacing w:val="-4"/>
                <w:sz w:val="15"/>
              </w:rPr>
              <w:t>(</w:t>
            </w:r>
            <w:r>
              <w:rPr>
                <w:rFonts w:ascii="宋体" w:hAnsi="宋体" w:hint="eastAsia"/>
                <w:spacing w:val="-4"/>
                <w:sz w:val="15"/>
              </w:rPr>
              <w:t>TP3</w:t>
            </w:r>
            <w:r>
              <w:rPr>
                <w:rFonts w:ascii="宋体" w:hAnsi="宋体"/>
                <w:spacing w:val="-4"/>
                <w:sz w:val="15"/>
              </w:rPr>
              <w:t>)</w:t>
            </w:r>
            <w:r>
              <w:rPr>
                <w:rFonts w:ascii="宋体" w:hAnsi="宋体"/>
                <w:sz w:val="15"/>
              </w:rPr>
              <w:t xml:space="preserve"> </w:t>
            </w:r>
            <w:r>
              <w:rPr>
                <w:rFonts w:ascii="宋体" w:hAnsi="宋体"/>
              </w:rPr>
              <w:sym w:font="Monotype Sorts" w:char="F0CF"/>
            </w:r>
          </w:p>
          <w:p w:rsidR="00432DA5" w:rsidRDefault="00432DA5" w:rsidP="0072314E">
            <w:pPr>
              <w:rPr>
                <w:rFonts w:ascii="宋体" w:hAnsi="宋体"/>
                <w:spacing w:val="-4"/>
                <w:sz w:val="15"/>
              </w:rPr>
            </w:pPr>
            <w:r>
              <w:rPr>
                <w:rFonts w:ascii="宋体" w:hAnsi="宋体" w:hint="eastAsia"/>
                <w:spacing w:val="-4"/>
                <w:sz w:val="15"/>
              </w:rPr>
              <w:t>破坏应变，</w:t>
            </w:r>
            <w:r>
              <w:rPr>
                <w:rFonts w:ascii="宋体" w:hAnsi="宋体"/>
                <w:spacing w:val="-4"/>
                <w:sz w:val="15"/>
              </w:rPr>
              <w:t>min</w:t>
            </w:r>
            <w:r>
              <w:rPr>
                <w:rFonts w:ascii="宋体" w:hAnsi="宋体" w:hint="eastAsia"/>
                <w:spacing w:val="-4"/>
                <w:sz w:val="15"/>
              </w:rPr>
              <w:t>，</w:t>
            </w:r>
            <w:r>
              <w:rPr>
                <w:rFonts w:ascii="宋体" w:hAnsi="宋体"/>
                <w:spacing w:val="-4"/>
                <w:sz w:val="15"/>
              </w:rPr>
              <w:t>1.0％</w:t>
            </w:r>
          </w:p>
          <w:p w:rsidR="00432DA5" w:rsidRDefault="00432DA5" w:rsidP="0072314E">
            <w:pPr>
              <w:rPr>
                <w:rFonts w:ascii="宋体" w:hAnsi="宋体"/>
                <w:spacing w:val="-4"/>
                <w:sz w:val="15"/>
              </w:rPr>
            </w:pPr>
            <w:r>
              <w:rPr>
                <w:rFonts w:ascii="宋体" w:hAnsi="宋体" w:hint="eastAsia"/>
                <w:spacing w:val="-4"/>
                <w:sz w:val="15"/>
              </w:rPr>
              <w:t>试验温度</w:t>
            </w:r>
            <w:r>
              <w:rPr>
                <w:rFonts w:ascii="宋体" w:hAnsi="宋体"/>
                <w:spacing w:val="-4"/>
                <w:sz w:val="15"/>
              </w:rPr>
              <w:t xml:space="preserve"> @</w:t>
            </w:r>
            <w:smartTag w:uri="urn:schemas-microsoft-com:office:smarttags" w:element="chmetcnv">
              <w:smartTagPr>
                <w:attr w:name="TCSC" w:val="0"/>
                <w:attr w:name="NumberType" w:val="1"/>
                <w:attr w:name="Negative" w:val="False"/>
                <w:attr w:name="HasSpace" w:val="False"/>
                <w:attr w:name="SourceValue" w:val="1"/>
                <w:attr w:name="UnitName" w:val="mm"/>
              </w:smartTagPr>
              <w:r>
                <w:rPr>
                  <w:rFonts w:ascii="宋体" w:hAnsi="宋体"/>
                  <w:spacing w:val="-4"/>
                  <w:sz w:val="15"/>
                </w:rPr>
                <w:t>1.0mm</w:t>
              </w:r>
            </w:smartTag>
            <w:r>
              <w:rPr>
                <w:rFonts w:ascii="宋体" w:hAnsi="宋体"/>
                <w:spacing w:val="-4"/>
                <w:sz w:val="15"/>
              </w:rPr>
              <w:t xml:space="preserve">/min   </w:t>
            </w:r>
            <w:r>
              <w:rPr>
                <w:rFonts w:ascii="宋体" w:hAnsi="宋体" w:hint="eastAsia"/>
                <w:spacing w:val="-4"/>
                <w:sz w:val="15"/>
              </w:rPr>
              <w:t>℃</w:t>
            </w:r>
          </w:p>
        </w:tc>
        <w:tc>
          <w:tcPr>
            <w:tcW w:w="322" w:type="dxa"/>
            <w:vAlign w:val="center"/>
          </w:tcPr>
          <w:p w:rsidR="00432DA5" w:rsidRDefault="00432DA5" w:rsidP="0072314E">
            <w:pPr>
              <w:jc w:val="center"/>
              <w:rPr>
                <w:rFonts w:ascii="宋体" w:hAnsi="宋体"/>
                <w:spacing w:val="-10"/>
                <w:sz w:val="15"/>
              </w:rPr>
            </w:pPr>
            <w:r>
              <w:rPr>
                <w:rFonts w:ascii="宋体" w:hAnsi="宋体"/>
                <w:spacing w:val="-10"/>
                <w:sz w:val="15"/>
              </w:rPr>
              <w:t>-24</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-30</w:t>
            </w:r>
          </w:p>
        </w:tc>
        <w:tc>
          <w:tcPr>
            <w:tcW w:w="323" w:type="dxa"/>
            <w:gridSpan w:val="3"/>
            <w:vAlign w:val="center"/>
          </w:tcPr>
          <w:p w:rsidR="00432DA5" w:rsidRDefault="00432DA5" w:rsidP="0072314E">
            <w:pPr>
              <w:jc w:val="center"/>
              <w:rPr>
                <w:rFonts w:ascii="宋体" w:hAnsi="宋体"/>
                <w:spacing w:val="-10"/>
                <w:sz w:val="15"/>
              </w:rPr>
            </w:pPr>
            <w:r>
              <w:rPr>
                <w:rFonts w:ascii="宋体" w:hAnsi="宋体"/>
                <w:spacing w:val="-10"/>
                <w:sz w:val="15"/>
              </w:rPr>
              <w:t>-36</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0</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-6</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-12</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-18</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-24</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-30</w:t>
            </w:r>
          </w:p>
        </w:tc>
        <w:tc>
          <w:tcPr>
            <w:tcW w:w="323" w:type="dxa"/>
            <w:gridSpan w:val="3"/>
            <w:vAlign w:val="center"/>
          </w:tcPr>
          <w:p w:rsidR="00432DA5" w:rsidRDefault="00432DA5" w:rsidP="0072314E">
            <w:pPr>
              <w:jc w:val="center"/>
              <w:rPr>
                <w:rFonts w:ascii="宋体" w:hAnsi="宋体"/>
                <w:spacing w:val="-10"/>
                <w:sz w:val="15"/>
              </w:rPr>
            </w:pPr>
            <w:r>
              <w:rPr>
                <w:rFonts w:ascii="宋体" w:hAnsi="宋体"/>
                <w:spacing w:val="-10"/>
                <w:sz w:val="15"/>
              </w:rPr>
              <w:t>-36</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-6</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-12</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-18</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-24</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-30</w:t>
            </w:r>
          </w:p>
        </w:tc>
        <w:tc>
          <w:tcPr>
            <w:tcW w:w="323" w:type="dxa"/>
            <w:gridSpan w:val="3"/>
            <w:vAlign w:val="center"/>
          </w:tcPr>
          <w:p w:rsidR="00432DA5" w:rsidRDefault="00432DA5" w:rsidP="0072314E">
            <w:pPr>
              <w:jc w:val="center"/>
              <w:rPr>
                <w:rFonts w:ascii="宋体" w:hAnsi="宋体"/>
                <w:spacing w:val="-10"/>
                <w:sz w:val="15"/>
              </w:rPr>
            </w:pPr>
            <w:r>
              <w:rPr>
                <w:rFonts w:ascii="宋体" w:hAnsi="宋体"/>
                <w:spacing w:val="-10"/>
                <w:sz w:val="15"/>
              </w:rPr>
              <w:t>0</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-6</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-12</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-18</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-24</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-30</w:t>
            </w:r>
          </w:p>
        </w:tc>
        <w:tc>
          <w:tcPr>
            <w:tcW w:w="323" w:type="dxa"/>
            <w:gridSpan w:val="3"/>
            <w:vAlign w:val="center"/>
          </w:tcPr>
          <w:p w:rsidR="00432DA5" w:rsidRDefault="00432DA5" w:rsidP="0072314E">
            <w:pPr>
              <w:jc w:val="center"/>
              <w:rPr>
                <w:rFonts w:ascii="宋体" w:hAnsi="宋体"/>
                <w:spacing w:val="-10"/>
                <w:sz w:val="15"/>
              </w:rPr>
            </w:pPr>
            <w:r>
              <w:rPr>
                <w:rFonts w:ascii="宋体" w:hAnsi="宋体"/>
                <w:spacing w:val="-10"/>
                <w:sz w:val="15"/>
              </w:rPr>
              <w:t>0</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-6</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-12</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-18</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-24</w:t>
            </w:r>
          </w:p>
        </w:tc>
        <w:tc>
          <w:tcPr>
            <w:tcW w:w="322" w:type="dxa"/>
            <w:gridSpan w:val="3"/>
            <w:vAlign w:val="center"/>
          </w:tcPr>
          <w:p w:rsidR="00432DA5" w:rsidRDefault="00432DA5" w:rsidP="0072314E">
            <w:pPr>
              <w:jc w:val="center"/>
              <w:rPr>
                <w:rFonts w:ascii="宋体" w:hAnsi="宋体"/>
                <w:spacing w:val="-10"/>
                <w:sz w:val="15"/>
              </w:rPr>
            </w:pPr>
            <w:r>
              <w:rPr>
                <w:rFonts w:ascii="宋体" w:hAnsi="宋体"/>
                <w:spacing w:val="-10"/>
                <w:sz w:val="15"/>
              </w:rPr>
              <w:t>-30</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0</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-6</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-12</w:t>
            </w:r>
          </w:p>
        </w:tc>
        <w:tc>
          <w:tcPr>
            <w:tcW w:w="322" w:type="dxa"/>
            <w:gridSpan w:val="2"/>
            <w:vAlign w:val="center"/>
          </w:tcPr>
          <w:p w:rsidR="00432DA5" w:rsidRDefault="00432DA5" w:rsidP="0072314E">
            <w:pPr>
              <w:jc w:val="center"/>
              <w:rPr>
                <w:rFonts w:ascii="宋体" w:hAnsi="宋体"/>
                <w:spacing w:val="-10"/>
                <w:sz w:val="15"/>
              </w:rPr>
            </w:pPr>
            <w:r>
              <w:rPr>
                <w:rFonts w:ascii="宋体" w:hAnsi="宋体"/>
                <w:spacing w:val="-10"/>
                <w:sz w:val="15"/>
              </w:rPr>
              <w:t>-18</w:t>
            </w:r>
          </w:p>
        </w:tc>
        <w:tc>
          <w:tcPr>
            <w:tcW w:w="323" w:type="dxa"/>
            <w:gridSpan w:val="2"/>
            <w:vAlign w:val="center"/>
          </w:tcPr>
          <w:p w:rsidR="00432DA5" w:rsidRDefault="00432DA5" w:rsidP="0072314E">
            <w:pPr>
              <w:jc w:val="center"/>
              <w:rPr>
                <w:rFonts w:ascii="宋体" w:hAnsi="宋体"/>
                <w:spacing w:val="-10"/>
                <w:sz w:val="15"/>
              </w:rPr>
            </w:pPr>
            <w:r>
              <w:rPr>
                <w:rFonts w:ascii="宋体" w:hAnsi="宋体"/>
                <w:spacing w:val="-10"/>
                <w:sz w:val="15"/>
              </w:rPr>
              <w:t>-24</w:t>
            </w:r>
          </w:p>
        </w:tc>
        <w:tc>
          <w:tcPr>
            <w:tcW w:w="323" w:type="dxa"/>
            <w:gridSpan w:val="4"/>
            <w:vAlign w:val="center"/>
          </w:tcPr>
          <w:p w:rsidR="00432DA5" w:rsidRDefault="00432DA5" w:rsidP="0072314E">
            <w:pPr>
              <w:jc w:val="center"/>
              <w:rPr>
                <w:rFonts w:ascii="宋体" w:hAnsi="宋体"/>
                <w:spacing w:val="-10"/>
                <w:sz w:val="15"/>
              </w:rPr>
            </w:pPr>
            <w:r>
              <w:rPr>
                <w:rFonts w:ascii="宋体" w:hAnsi="宋体"/>
                <w:spacing w:val="-10"/>
                <w:sz w:val="15"/>
              </w:rPr>
              <w:t>0</w:t>
            </w:r>
          </w:p>
        </w:tc>
        <w:tc>
          <w:tcPr>
            <w:tcW w:w="322" w:type="dxa"/>
            <w:gridSpan w:val="3"/>
            <w:vAlign w:val="center"/>
          </w:tcPr>
          <w:p w:rsidR="00432DA5" w:rsidRDefault="00432DA5" w:rsidP="0072314E">
            <w:pPr>
              <w:jc w:val="center"/>
              <w:rPr>
                <w:rFonts w:ascii="宋体" w:hAnsi="宋体"/>
                <w:spacing w:val="-10"/>
                <w:sz w:val="15"/>
              </w:rPr>
            </w:pPr>
            <w:r>
              <w:rPr>
                <w:rFonts w:ascii="宋体" w:hAnsi="宋体"/>
                <w:spacing w:val="-10"/>
                <w:sz w:val="15"/>
              </w:rPr>
              <w:t>-6</w:t>
            </w:r>
          </w:p>
        </w:tc>
        <w:tc>
          <w:tcPr>
            <w:tcW w:w="323" w:type="dxa"/>
            <w:gridSpan w:val="3"/>
            <w:vAlign w:val="center"/>
          </w:tcPr>
          <w:p w:rsidR="00432DA5" w:rsidRDefault="00432DA5" w:rsidP="0072314E">
            <w:pPr>
              <w:jc w:val="center"/>
              <w:rPr>
                <w:rFonts w:ascii="宋体" w:hAnsi="宋体"/>
                <w:spacing w:val="-10"/>
                <w:sz w:val="15"/>
              </w:rPr>
            </w:pPr>
            <w:r>
              <w:rPr>
                <w:rFonts w:ascii="宋体" w:hAnsi="宋体"/>
                <w:spacing w:val="-10"/>
                <w:sz w:val="15"/>
              </w:rPr>
              <w:t>-12</w:t>
            </w:r>
          </w:p>
        </w:tc>
        <w:tc>
          <w:tcPr>
            <w:tcW w:w="323" w:type="dxa"/>
            <w:gridSpan w:val="3"/>
            <w:vAlign w:val="center"/>
          </w:tcPr>
          <w:p w:rsidR="00432DA5" w:rsidRDefault="00432DA5" w:rsidP="0072314E">
            <w:pPr>
              <w:jc w:val="center"/>
              <w:rPr>
                <w:rFonts w:ascii="宋体" w:hAnsi="宋体"/>
                <w:spacing w:val="-10"/>
                <w:sz w:val="15"/>
              </w:rPr>
            </w:pPr>
            <w:r>
              <w:rPr>
                <w:rFonts w:ascii="宋体" w:hAnsi="宋体"/>
                <w:spacing w:val="-10"/>
                <w:sz w:val="15"/>
              </w:rPr>
              <w:t>-18</w:t>
            </w:r>
          </w:p>
        </w:tc>
        <w:tc>
          <w:tcPr>
            <w:tcW w:w="323" w:type="dxa"/>
            <w:gridSpan w:val="3"/>
            <w:vAlign w:val="center"/>
          </w:tcPr>
          <w:p w:rsidR="00432DA5" w:rsidRDefault="00432DA5" w:rsidP="0072314E">
            <w:pPr>
              <w:jc w:val="center"/>
              <w:rPr>
                <w:rFonts w:ascii="宋体" w:hAnsi="宋体"/>
                <w:spacing w:val="-10"/>
                <w:sz w:val="15"/>
              </w:rPr>
            </w:pPr>
            <w:r>
              <w:rPr>
                <w:rFonts w:ascii="宋体" w:hAnsi="宋体"/>
                <w:spacing w:val="-10"/>
                <w:sz w:val="15"/>
              </w:rPr>
              <w:t>-24</w:t>
            </w:r>
          </w:p>
        </w:tc>
      </w:tr>
    </w:tbl>
    <w:p w:rsidR="00432DA5" w:rsidRDefault="00432DA5" w:rsidP="00432DA5">
      <w:pPr>
        <w:rPr>
          <w:rFonts w:ascii="宋体" w:hAnsi="宋体"/>
          <w:sz w:val="15"/>
        </w:rPr>
      </w:pPr>
      <w:r>
        <w:rPr>
          <w:rFonts w:ascii="宋体" w:hAnsi="宋体" w:hint="eastAsia"/>
          <w:sz w:val="15"/>
        </w:rPr>
        <w:t>表注</w:t>
      </w:r>
      <w:r>
        <w:rPr>
          <w:rFonts w:ascii="宋体" w:hAnsi="宋体"/>
          <w:sz w:val="15"/>
        </w:rPr>
        <w:t>:</w:t>
      </w:r>
      <w:r>
        <w:rPr>
          <w:rFonts w:ascii="宋体" w:hAnsi="宋体"/>
          <w:sz w:val="15"/>
        </w:rPr>
        <w:sym w:font="Wingdings" w:char="F081"/>
      </w:r>
      <w:r>
        <w:rPr>
          <w:rFonts w:ascii="宋体" w:hAnsi="宋体" w:hint="eastAsia"/>
          <w:sz w:val="15"/>
        </w:rPr>
        <w:t>路面温度由大气温度按</w:t>
      </w:r>
      <w:r>
        <w:rPr>
          <w:rFonts w:ascii="宋体" w:hAnsi="宋体"/>
          <w:sz w:val="15"/>
        </w:rPr>
        <w:t>SUPERPAVE</w:t>
      </w:r>
      <w:r>
        <w:rPr>
          <w:rFonts w:ascii="宋体" w:hAnsi="宋体" w:hint="eastAsia"/>
          <w:sz w:val="15"/>
        </w:rPr>
        <w:t>程序中的方法计算，也可由指定的机构提供。</w:t>
      </w:r>
    </w:p>
    <w:p w:rsidR="00432DA5" w:rsidRDefault="00432DA5" w:rsidP="00432DA5">
      <w:pPr>
        <w:rPr>
          <w:rFonts w:ascii="宋体" w:hAnsi="宋体"/>
          <w:sz w:val="15"/>
        </w:rPr>
      </w:pPr>
      <w:r>
        <w:rPr>
          <w:rFonts w:ascii="宋体" w:hAnsi="宋体"/>
          <w:sz w:val="15"/>
        </w:rPr>
        <w:t xml:space="preserve">    </w:t>
      </w:r>
      <w:r>
        <w:rPr>
          <w:rFonts w:ascii="宋体" w:hAnsi="宋体"/>
          <w:sz w:val="15"/>
        </w:rPr>
        <w:sym w:font="Wingdings" w:char="F082"/>
      </w:r>
      <w:r>
        <w:rPr>
          <w:rFonts w:ascii="宋体" w:hAnsi="宋体" w:hint="eastAsia"/>
          <w:sz w:val="15"/>
        </w:rPr>
        <w:t>如果供应商能保证在符合所有认为安全的温度下，沥青结合料都能很好地泵送或拌和，此要求可由指定的机构确定放弃。</w:t>
      </w:r>
    </w:p>
    <w:p w:rsidR="00432DA5" w:rsidRDefault="00432DA5" w:rsidP="00432DA5">
      <w:pPr>
        <w:rPr>
          <w:rFonts w:ascii="宋体" w:hAnsi="宋体"/>
          <w:sz w:val="15"/>
        </w:rPr>
      </w:pPr>
      <w:r>
        <w:rPr>
          <w:rFonts w:ascii="宋体" w:hAnsi="宋体"/>
          <w:sz w:val="15"/>
        </w:rPr>
        <w:t xml:space="preserve">    </w:t>
      </w:r>
      <w:r>
        <w:rPr>
          <w:rFonts w:ascii="宋体" w:hAnsi="宋体"/>
          <w:sz w:val="15"/>
        </w:rPr>
        <w:sym w:font="Wingdings" w:char="F083"/>
      </w:r>
      <w:r>
        <w:rPr>
          <w:rFonts w:ascii="宋体" w:hAnsi="宋体" w:hint="eastAsia"/>
          <w:sz w:val="15"/>
        </w:rPr>
        <w:t>为控制非改性沥青结合料产品的质量，在试验温度下测定原样沥青结合料粘度，可以取代测定动态剪切的</w:t>
      </w:r>
      <w:r>
        <w:rPr>
          <w:rFonts w:ascii="宋体" w:hAnsi="宋体"/>
          <w:sz w:val="15"/>
        </w:rPr>
        <w:t>G</w:t>
      </w:r>
      <w:r>
        <w:rPr>
          <w:rFonts w:ascii="宋体" w:hAnsi="宋体"/>
          <w:sz w:val="15"/>
          <w:vertAlign w:val="superscript"/>
        </w:rPr>
        <w:t>*</w:t>
      </w:r>
      <w:r>
        <w:rPr>
          <w:rFonts w:ascii="宋体" w:hAnsi="宋体"/>
          <w:sz w:val="15"/>
        </w:rPr>
        <w:t>/sin</w:t>
      </w:r>
      <w:r>
        <w:rPr>
          <w:rFonts w:ascii="宋体" w:hAnsi="宋体" w:hint="eastAsia"/>
          <w:sz w:val="15"/>
        </w:rPr>
        <w:t>δ。在此温度下，沥青多处于牛顿流体状态，任何测定粘度的标准试验方法均可使用，包括毛细管粘度计或旋转粘度计</w:t>
      </w:r>
      <w:r>
        <w:rPr>
          <w:rFonts w:ascii="宋体" w:hAnsi="宋体"/>
          <w:sz w:val="15"/>
        </w:rPr>
        <w:t>(AASHTO T201</w:t>
      </w:r>
      <w:r>
        <w:rPr>
          <w:rFonts w:ascii="宋体" w:hAnsi="宋体" w:hint="eastAsia"/>
          <w:sz w:val="15"/>
        </w:rPr>
        <w:t>或</w:t>
      </w:r>
      <w:r>
        <w:rPr>
          <w:rFonts w:ascii="宋体" w:hAnsi="宋体"/>
          <w:sz w:val="15"/>
        </w:rPr>
        <w:t>T202)</w:t>
      </w:r>
      <w:r>
        <w:rPr>
          <w:rFonts w:ascii="宋体" w:hAnsi="宋体" w:hint="eastAsia"/>
          <w:sz w:val="15"/>
        </w:rPr>
        <w:t>。</w:t>
      </w:r>
    </w:p>
    <w:p w:rsidR="00432DA5" w:rsidRDefault="00432DA5" w:rsidP="00432DA5">
      <w:pPr>
        <w:rPr>
          <w:rFonts w:ascii="宋体" w:hAnsi="宋体"/>
          <w:sz w:val="15"/>
        </w:rPr>
      </w:pPr>
      <w:r>
        <w:rPr>
          <w:rFonts w:ascii="宋体" w:hAnsi="宋体"/>
          <w:sz w:val="15"/>
        </w:rPr>
        <w:t xml:space="preserve">    </w:t>
      </w:r>
      <w:r>
        <w:rPr>
          <w:rFonts w:ascii="宋体" w:hAnsi="宋体"/>
          <w:sz w:val="15"/>
        </w:rPr>
        <w:sym w:font="Wingdings" w:char="F084"/>
      </w:r>
      <w:r>
        <w:rPr>
          <w:rFonts w:ascii="宋体" w:hAnsi="宋体"/>
          <w:sz w:val="15"/>
        </w:rPr>
        <w:t>PAV</w:t>
      </w:r>
      <w:r>
        <w:rPr>
          <w:rFonts w:ascii="宋体" w:hAnsi="宋体" w:hint="eastAsia"/>
          <w:sz w:val="15"/>
        </w:rPr>
        <w:t>老化温度为模拟气候条件温度，从</w:t>
      </w:r>
      <w:smartTag w:uri="urn:schemas-microsoft-com:office:smarttags" w:element="chmetcnv">
        <w:smartTagPr>
          <w:attr w:name="TCSC" w:val="0"/>
          <w:attr w:name="NumberType" w:val="1"/>
          <w:attr w:name="Negative" w:val="False"/>
          <w:attr w:name="HasSpace" w:val="False"/>
          <w:attr w:name="SourceValue" w:val="90"/>
          <w:attr w:name="UnitName" w:val="℃"/>
        </w:smartTagPr>
        <w:r>
          <w:rPr>
            <w:rFonts w:ascii="宋体" w:hAnsi="宋体"/>
            <w:sz w:val="15"/>
          </w:rPr>
          <w:t>90</w:t>
        </w:r>
        <w:r>
          <w:rPr>
            <w:rFonts w:ascii="宋体" w:hAnsi="宋体" w:hint="eastAsia"/>
            <w:sz w:val="15"/>
          </w:rPr>
          <w:t>℃</w:t>
        </w:r>
      </w:smartTag>
      <w:r>
        <w:rPr>
          <w:rFonts w:ascii="宋体" w:hAnsi="宋体" w:hint="eastAsia"/>
          <w:sz w:val="15"/>
        </w:rPr>
        <w:t>、</w:t>
      </w:r>
      <w:smartTag w:uri="urn:schemas-microsoft-com:office:smarttags" w:element="chmetcnv">
        <w:smartTagPr>
          <w:attr w:name="TCSC" w:val="0"/>
          <w:attr w:name="NumberType" w:val="1"/>
          <w:attr w:name="Negative" w:val="False"/>
          <w:attr w:name="HasSpace" w:val="False"/>
          <w:attr w:name="SourceValue" w:val="100"/>
          <w:attr w:name="UnitName" w:val="℃"/>
        </w:smartTagPr>
        <w:r>
          <w:rPr>
            <w:rFonts w:ascii="宋体" w:hAnsi="宋体"/>
            <w:sz w:val="15"/>
          </w:rPr>
          <w:t>100</w:t>
        </w:r>
        <w:r>
          <w:rPr>
            <w:rFonts w:ascii="宋体" w:hAnsi="宋体" w:hint="eastAsia"/>
            <w:sz w:val="15"/>
          </w:rPr>
          <w:t>℃</w:t>
        </w:r>
      </w:smartTag>
      <w:r>
        <w:rPr>
          <w:rFonts w:ascii="宋体" w:hAnsi="宋体" w:hint="eastAsia"/>
          <w:sz w:val="15"/>
        </w:rPr>
        <w:t>、</w:t>
      </w:r>
      <w:smartTag w:uri="urn:schemas-microsoft-com:office:smarttags" w:element="chmetcnv">
        <w:smartTagPr>
          <w:attr w:name="TCSC" w:val="0"/>
          <w:attr w:name="NumberType" w:val="1"/>
          <w:attr w:name="Negative" w:val="False"/>
          <w:attr w:name="HasSpace" w:val="False"/>
          <w:attr w:name="SourceValue" w:val="110"/>
          <w:attr w:name="UnitName" w:val="℃"/>
        </w:smartTagPr>
        <w:r>
          <w:rPr>
            <w:rFonts w:ascii="宋体" w:hAnsi="宋体"/>
            <w:sz w:val="15"/>
          </w:rPr>
          <w:t>110</w:t>
        </w:r>
        <w:r>
          <w:rPr>
            <w:rFonts w:ascii="宋体" w:hAnsi="宋体" w:hint="eastAsia"/>
            <w:sz w:val="15"/>
          </w:rPr>
          <w:t>℃</w:t>
        </w:r>
      </w:smartTag>
      <w:r>
        <w:rPr>
          <w:rFonts w:ascii="宋体" w:hAnsi="宋体" w:hint="eastAsia"/>
          <w:sz w:val="15"/>
        </w:rPr>
        <w:t>中选择一个温度，高于</w:t>
      </w:r>
      <w:r>
        <w:rPr>
          <w:rFonts w:ascii="宋体" w:hAnsi="宋体"/>
          <w:sz w:val="15"/>
        </w:rPr>
        <w:t>PG64</w:t>
      </w:r>
      <w:r>
        <w:rPr>
          <w:rFonts w:ascii="宋体" w:hAnsi="宋体" w:hint="eastAsia"/>
          <w:sz w:val="15"/>
        </w:rPr>
        <w:t>时为</w:t>
      </w:r>
      <w:smartTag w:uri="urn:schemas-microsoft-com:office:smarttags" w:element="chmetcnv">
        <w:smartTagPr>
          <w:attr w:name="TCSC" w:val="0"/>
          <w:attr w:name="NumberType" w:val="1"/>
          <w:attr w:name="Negative" w:val="False"/>
          <w:attr w:name="HasSpace" w:val="False"/>
          <w:attr w:name="SourceValue" w:val="100"/>
          <w:attr w:name="UnitName" w:val="℃"/>
        </w:smartTagPr>
        <w:r>
          <w:rPr>
            <w:rFonts w:ascii="宋体" w:hAnsi="宋体"/>
            <w:sz w:val="15"/>
          </w:rPr>
          <w:t>100</w:t>
        </w:r>
        <w:r>
          <w:rPr>
            <w:rFonts w:ascii="宋体" w:hAnsi="宋体" w:hint="eastAsia"/>
            <w:sz w:val="15"/>
          </w:rPr>
          <w:t>℃</w:t>
        </w:r>
      </w:smartTag>
      <w:r>
        <w:rPr>
          <w:rFonts w:ascii="宋体" w:hAnsi="宋体" w:hint="eastAsia"/>
          <w:sz w:val="15"/>
        </w:rPr>
        <w:t>，在沙漠条件下为</w:t>
      </w:r>
      <w:smartTag w:uri="urn:schemas-microsoft-com:office:smarttags" w:element="chmetcnv">
        <w:smartTagPr>
          <w:attr w:name="TCSC" w:val="0"/>
          <w:attr w:name="NumberType" w:val="1"/>
          <w:attr w:name="Negative" w:val="False"/>
          <w:attr w:name="HasSpace" w:val="False"/>
          <w:attr w:name="SourceValue" w:val="110"/>
          <w:attr w:name="UnitName" w:val="℃"/>
        </w:smartTagPr>
        <w:r>
          <w:rPr>
            <w:rFonts w:ascii="宋体" w:hAnsi="宋体"/>
            <w:sz w:val="15"/>
          </w:rPr>
          <w:t>110</w:t>
        </w:r>
        <w:r>
          <w:rPr>
            <w:rFonts w:ascii="宋体" w:hAnsi="宋体" w:hint="eastAsia"/>
            <w:sz w:val="15"/>
          </w:rPr>
          <w:t>℃</w:t>
        </w:r>
      </w:smartTag>
      <w:r>
        <w:rPr>
          <w:rFonts w:ascii="宋体" w:hAnsi="宋体" w:hint="eastAsia"/>
          <w:sz w:val="15"/>
        </w:rPr>
        <w:t>。</w:t>
      </w:r>
    </w:p>
    <w:p w:rsidR="00432DA5" w:rsidRDefault="00432DA5" w:rsidP="00432DA5">
      <w:pPr>
        <w:rPr>
          <w:rFonts w:ascii="宋体" w:hAnsi="宋体"/>
          <w:sz w:val="15"/>
        </w:rPr>
      </w:pPr>
      <w:r>
        <w:rPr>
          <w:rFonts w:ascii="宋体" w:hAnsi="宋体"/>
          <w:sz w:val="15"/>
        </w:rPr>
        <w:t xml:space="preserve">    </w:t>
      </w:r>
      <w:r>
        <w:rPr>
          <w:rFonts w:ascii="宋体" w:hAnsi="宋体"/>
          <w:sz w:val="15"/>
        </w:rPr>
        <w:sym w:font="Wingdings" w:char="F085"/>
      </w:r>
      <w:r>
        <w:rPr>
          <w:rFonts w:ascii="宋体" w:hAnsi="宋体" w:hint="eastAsia"/>
          <w:sz w:val="15"/>
        </w:rPr>
        <w:t>物理老化：按照</w:t>
      </w:r>
      <w:r>
        <w:rPr>
          <w:rFonts w:ascii="宋体" w:hAnsi="宋体"/>
          <w:sz w:val="15"/>
        </w:rPr>
        <w:t>TP1</w:t>
      </w:r>
      <w:r>
        <w:rPr>
          <w:rFonts w:ascii="宋体" w:hAnsi="宋体" w:hint="eastAsia"/>
          <w:sz w:val="15"/>
        </w:rPr>
        <w:t>规定的</w:t>
      </w:r>
      <w:r>
        <w:rPr>
          <w:rFonts w:ascii="宋体" w:hAnsi="宋体"/>
          <w:sz w:val="15"/>
        </w:rPr>
        <w:t>BBR</w:t>
      </w:r>
      <w:r>
        <w:rPr>
          <w:rFonts w:ascii="宋体" w:hAnsi="宋体" w:hint="eastAsia"/>
          <w:sz w:val="15"/>
        </w:rPr>
        <w:t>试验</w:t>
      </w:r>
      <w:r>
        <w:rPr>
          <w:rFonts w:ascii="宋体" w:hAnsi="宋体"/>
          <w:sz w:val="15"/>
        </w:rPr>
        <w:t>13.1</w:t>
      </w:r>
      <w:r>
        <w:rPr>
          <w:rFonts w:ascii="宋体" w:hAnsi="宋体" w:hint="eastAsia"/>
          <w:sz w:val="15"/>
        </w:rPr>
        <w:t>节进行，</w:t>
      </w:r>
      <w:r>
        <w:rPr>
          <w:rFonts w:ascii="宋体" w:hAnsi="宋体"/>
          <w:sz w:val="15"/>
        </w:rPr>
        <w:t xml:space="preserve"> </w:t>
      </w:r>
      <w:r>
        <w:rPr>
          <w:rFonts w:ascii="宋体" w:hAnsi="宋体" w:hint="eastAsia"/>
          <w:sz w:val="15"/>
        </w:rPr>
        <w:t>试验条件中的时间为最低路面设计温度以上</w:t>
      </w:r>
      <w:smartTag w:uri="urn:schemas-microsoft-com:office:smarttags" w:element="chmetcnv">
        <w:smartTagPr>
          <w:attr w:name="TCSC" w:val="0"/>
          <w:attr w:name="NumberType" w:val="1"/>
          <w:attr w:name="Negative" w:val="False"/>
          <w:attr w:name="HasSpace" w:val="False"/>
          <w:attr w:name="SourceValue" w:val="10"/>
          <w:attr w:name="UnitName" w:val="℃"/>
        </w:smartTagPr>
        <w:r>
          <w:rPr>
            <w:rFonts w:ascii="宋体" w:hAnsi="宋体"/>
            <w:sz w:val="15"/>
          </w:rPr>
          <w:t>10</w:t>
        </w:r>
        <w:r>
          <w:rPr>
            <w:rFonts w:ascii="宋体" w:hAnsi="宋体" w:hint="eastAsia"/>
            <w:sz w:val="15"/>
          </w:rPr>
          <w:t>℃</w:t>
        </w:r>
      </w:smartTag>
      <w:r>
        <w:rPr>
          <w:rFonts w:ascii="宋体" w:hAnsi="宋体" w:hint="eastAsia"/>
          <w:sz w:val="15"/>
        </w:rPr>
        <w:t>延续</w:t>
      </w:r>
      <w:r>
        <w:rPr>
          <w:rFonts w:ascii="宋体" w:hAnsi="宋体"/>
          <w:sz w:val="15"/>
        </w:rPr>
        <w:t>24h</w:t>
      </w:r>
      <w:r>
        <w:rPr>
          <w:rFonts w:ascii="宋体" w:hAnsi="宋体" w:hint="eastAsia"/>
          <w:sz w:val="15"/>
        </w:rPr>
        <w:t>±</w:t>
      </w:r>
      <w:r>
        <w:rPr>
          <w:rFonts w:ascii="宋体" w:hAnsi="宋体"/>
          <w:sz w:val="15"/>
        </w:rPr>
        <w:t>10min</w:t>
      </w:r>
      <w:r>
        <w:rPr>
          <w:rFonts w:ascii="宋体" w:hAnsi="宋体" w:hint="eastAsia"/>
          <w:sz w:val="15"/>
        </w:rPr>
        <w:t>，报告</w:t>
      </w:r>
      <w:r>
        <w:rPr>
          <w:rFonts w:ascii="宋体" w:hAnsi="宋体"/>
          <w:sz w:val="15"/>
        </w:rPr>
        <w:t>24h</w:t>
      </w:r>
      <w:r>
        <w:rPr>
          <w:rFonts w:ascii="宋体" w:hAnsi="宋体" w:hint="eastAsia"/>
          <w:sz w:val="15"/>
        </w:rPr>
        <w:t>劲度模量和</w:t>
      </w:r>
      <w:r>
        <w:rPr>
          <w:rFonts w:ascii="宋体" w:hAnsi="宋体"/>
          <w:sz w:val="15"/>
        </w:rPr>
        <w:t>m</w:t>
      </w:r>
      <w:r>
        <w:rPr>
          <w:rFonts w:ascii="宋体" w:hAnsi="宋体" w:hint="eastAsia"/>
          <w:sz w:val="15"/>
        </w:rPr>
        <w:t>值，仅供参考。</w:t>
      </w:r>
    </w:p>
    <w:p w:rsidR="00432DA5" w:rsidRDefault="00432DA5" w:rsidP="00432DA5">
      <w:pPr>
        <w:rPr>
          <w:rFonts w:ascii="宋体" w:hAnsi="宋体"/>
        </w:rPr>
      </w:pPr>
      <w:r>
        <w:rPr>
          <w:rFonts w:ascii="宋体" w:hAnsi="宋体"/>
          <w:sz w:val="15"/>
        </w:rPr>
        <w:t xml:space="preserve">    </w:t>
      </w:r>
      <w:r>
        <w:rPr>
          <w:rFonts w:ascii="宋体" w:hAnsi="宋体"/>
          <w:sz w:val="15"/>
        </w:rPr>
        <w:sym w:font="Wingdings" w:char="F086"/>
      </w:r>
      <w:r>
        <w:rPr>
          <w:rFonts w:ascii="宋体" w:hAnsi="宋体" w:hint="eastAsia"/>
          <w:sz w:val="15"/>
        </w:rPr>
        <w:t>如果蠕变劲度小于</w:t>
      </w:r>
      <w:r>
        <w:rPr>
          <w:rFonts w:ascii="宋体" w:hAnsi="宋体"/>
          <w:sz w:val="15"/>
        </w:rPr>
        <w:t>300MPa</w:t>
      </w:r>
      <w:r>
        <w:rPr>
          <w:rFonts w:ascii="宋体" w:hAnsi="宋体" w:hint="eastAsia"/>
          <w:sz w:val="15"/>
        </w:rPr>
        <w:t>，直接拉伸试验可不要求，如果蠕变劲度在</w:t>
      </w:r>
      <w:r>
        <w:rPr>
          <w:rFonts w:ascii="宋体" w:hAnsi="宋体"/>
          <w:sz w:val="15"/>
        </w:rPr>
        <w:t>300MPa～600MPa</w:t>
      </w:r>
      <w:r>
        <w:rPr>
          <w:rFonts w:ascii="宋体" w:hAnsi="宋体" w:hint="eastAsia"/>
          <w:sz w:val="15"/>
        </w:rPr>
        <w:t>之间，直接拉伸试验的破坏应变要求可代替蠕变劲度的要求，</w:t>
      </w:r>
      <w:r>
        <w:rPr>
          <w:rFonts w:ascii="宋体" w:hAnsi="宋体"/>
          <w:sz w:val="15"/>
        </w:rPr>
        <w:t>m</w:t>
      </w:r>
      <w:r>
        <w:rPr>
          <w:rFonts w:ascii="宋体" w:hAnsi="宋体" w:hint="eastAsia"/>
          <w:sz w:val="15"/>
        </w:rPr>
        <w:t>值在两种情况下都应满足。</w:t>
      </w:r>
    </w:p>
    <w:p w:rsidR="00432DA5" w:rsidRDefault="00432DA5" w:rsidP="00432DA5">
      <w:pPr>
        <w:spacing w:line="360" w:lineRule="atLeast"/>
        <w:rPr>
          <w:rFonts w:ascii="宋体" w:hAnsi="宋体" w:hint="eastAsia"/>
        </w:rPr>
      </w:pPr>
    </w:p>
    <w:p w:rsidR="00432DA5" w:rsidRDefault="00432DA5" w:rsidP="00432DA5">
      <w:pPr>
        <w:spacing w:line="360" w:lineRule="atLeast"/>
        <w:rPr>
          <w:rFonts w:ascii="宋体" w:hAnsi="宋体"/>
        </w:rPr>
        <w:sectPr w:rsidR="00432DA5" w:rsidSect="00432DA5">
          <w:footerReference w:type="even" r:id="rId14"/>
          <w:footerReference w:type="default" r:id="rId15"/>
          <w:pgSz w:w="11907" w:h="16840" w:orient="landscape" w:code="9"/>
          <w:pgMar w:top="1797" w:right="1440" w:bottom="1797" w:left="1440" w:header="851" w:footer="992" w:gutter="0"/>
          <w:cols w:space="425"/>
          <w:docGrid w:linePitch="332"/>
        </w:sectPr>
      </w:pPr>
    </w:p>
    <w:p w:rsidR="00432DA5" w:rsidRDefault="00432DA5" w:rsidP="00432DA5">
      <w:pPr>
        <w:spacing w:line="360" w:lineRule="atLeast"/>
        <w:jc w:val="center"/>
        <w:rPr>
          <w:rFonts w:ascii="宋体" w:hAnsi="宋体"/>
        </w:rPr>
      </w:pPr>
      <w:r>
        <w:rPr>
          <w:rFonts w:ascii="宋体" w:hAnsi="宋体" w:hint="eastAsia"/>
        </w:rPr>
        <w:lastRenderedPageBreak/>
        <w:t>欧洲CEN沥青标准(</w:t>
      </w:r>
      <w:r>
        <w:rPr>
          <w:rFonts w:ascii="宋体" w:hAnsi="宋体"/>
        </w:rPr>
        <w:t>CEN  TC19  SCI  WGIN80</w:t>
      </w:r>
      <w:r>
        <w:rPr>
          <w:rFonts w:ascii="宋体" w:hAnsi="宋体" w:hint="eastAsia"/>
        </w:rPr>
        <w:t>，EN 12591：2000)第一类    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4.2.1</w:t>
        </w:r>
      </w:smartTag>
      <w:r>
        <w:rPr>
          <w:rFonts w:ascii="宋体" w:hAnsi="宋体" w:hint="eastAsia"/>
        </w:rPr>
        <w:t>-2</w:t>
      </w:r>
    </w:p>
    <w:tbl>
      <w:tblPr>
        <w:tblW w:w="0" w:type="auto"/>
        <w:tblInd w:w="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8"/>
        <w:gridCol w:w="1900"/>
        <w:gridCol w:w="20"/>
        <w:gridCol w:w="480"/>
        <w:gridCol w:w="1153"/>
        <w:gridCol w:w="17"/>
        <w:gridCol w:w="480"/>
        <w:gridCol w:w="36"/>
        <w:gridCol w:w="450"/>
        <w:gridCol w:w="431"/>
        <w:gridCol w:w="50"/>
        <w:gridCol w:w="481"/>
        <w:gridCol w:w="36"/>
        <w:gridCol w:w="445"/>
        <w:gridCol w:w="122"/>
        <w:gridCol w:w="470"/>
        <w:gridCol w:w="97"/>
        <w:gridCol w:w="495"/>
        <w:gridCol w:w="65"/>
        <w:gridCol w:w="527"/>
        <w:gridCol w:w="33"/>
        <w:gridCol w:w="560"/>
      </w:tblGrid>
      <w:tr w:rsidR="00432DA5">
        <w:tblPrEx>
          <w:tblCellMar>
            <w:top w:w="0" w:type="dxa"/>
            <w:bottom w:w="0" w:type="dxa"/>
          </w:tblCellMar>
        </w:tblPrEx>
        <w:trPr>
          <w:gridBefore w:val="1"/>
          <w:wBefore w:w="8" w:type="dxa"/>
          <w:cantSplit/>
        </w:trPr>
        <w:tc>
          <w:tcPr>
            <w:tcW w:w="1900" w:type="dxa"/>
            <w:vMerge w:val="restart"/>
            <w:vAlign w:val="center"/>
          </w:tcPr>
          <w:p w:rsidR="00432DA5" w:rsidRDefault="00432DA5" w:rsidP="0072314E">
            <w:pPr>
              <w:spacing w:line="320" w:lineRule="atLeast"/>
              <w:jc w:val="center"/>
              <w:rPr>
                <w:rFonts w:ascii="宋体" w:hAnsi="宋体" w:hint="eastAsia"/>
                <w:sz w:val="18"/>
              </w:rPr>
            </w:pPr>
            <w:r>
              <w:rPr>
                <w:rFonts w:ascii="宋体" w:hAnsi="宋体" w:hint="eastAsia"/>
                <w:sz w:val="18"/>
              </w:rPr>
              <w:t>指标</w:t>
            </w:r>
          </w:p>
        </w:tc>
        <w:tc>
          <w:tcPr>
            <w:tcW w:w="500" w:type="dxa"/>
            <w:gridSpan w:val="2"/>
            <w:vMerge w:val="restart"/>
            <w:vAlign w:val="center"/>
          </w:tcPr>
          <w:p w:rsidR="00432DA5" w:rsidRDefault="00432DA5" w:rsidP="0072314E">
            <w:pPr>
              <w:spacing w:line="320" w:lineRule="atLeast"/>
              <w:jc w:val="center"/>
              <w:rPr>
                <w:rFonts w:ascii="宋体" w:hAnsi="宋体" w:hint="eastAsia"/>
                <w:sz w:val="18"/>
              </w:rPr>
            </w:pPr>
            <w:r>
              <w:rPr>
                <w:rFonts w:ascii="宋体" w:hAnsi="宋体" w:hint="eastAsia"/>
                <w:sz w:val="18"/>
              </w:rPr>
              <w:t>单位</w:t>
            </w:r>
          </w:p>
        </w:tc>
        <w:tc>
          <w:tcPr>
            <w:tcW w:w="1170" w:type="dxa"/>
            <w:gridSpan w:val="2"/>
            <w:vMerge w:val="restart"/>
            <w:vAlign w:val="center"/>
          </w:tcPr>
          <w:p w:rsidR="00432DA5" w:rsidRDefault="00432DA5" w:rsidP="0072314E">
            <w:pPr>
              <w:spacing w:line="320" w:lineRule="atLeast"/>
              <w:jc w:val="center"/>
              <w:rPr>
                <w:rFonts w:ascii="宋体" w:hAnsi="宋体" w:hint="eastAsia"/>
                <w:sz w:val="18"/>
              </w:rPr>
            </w:pPr>
            <w:r>
              <w:rPr>
                <w:rFonts w:ascii="宋体" w:hAnsi="宋体" w:hint="eastAsia"/>
                <w:sz w:val="18"/>
              </w:rPr>
              <w:t>试验方法</w:t>
            </w:r>
          </w:p>
        </w:tc>
        <w:tc>
          <w:tcPr>
            <w:tcW w:w="4773" w:type="dxa"/>
            <w:gridSpan w:val="16"/>
          </w:tcPr>
          <w:p w:rsidR="00432DA5" w:rsidRDefault="00432DA5" w:rsidP="0072314E">
            <w:pPr>
              <w:pStyle w:val="a6"/>
              <w:pBdr>
                <w:bottom w:val="none" w:sz="0" w:space="0" w:color="auto"/>
              </w:pBdr>
              <w:tabs>
                <w:tab w:val="clear" w:pos="4153"/>
                <w:tab w:val="clear" w:pos="8306"/>
              </w:tabs>
              <w:snapToGrid/>
              <w:spacing w:line="320" w:lineRule="atLeast"/>
              <w:rPr>
                <w:rFonts w:ascii="宋体" w:hAnsi="宋体" w:hint="eastAsia"/>
              </w:rPr>
            </w:pPr>
            <w:r>
              <w:rPr>
                <w:rFonts w:ascii="宋体" w:hAnsi="宋体" w:hint="eastAsia"/>
              </w:rPr>
              <w:t>等级</w:t>
            </w:r>
          </w:p>
        </w:tc>
      </w:tr>
      <w:tr w:rsidR="00432DA5">
        <w:tblPrEx>
          <w:tblCellMar>
            <w:top w:w="0" w:type="dxa"/>
            <w:bottom w:w="0" w:type="dxa"/>
          </w:tblCellMar>
        </w:tblPrEx>
        <w:trPr>
          <w:gridBefore w:val="1"/>
          <w:wBefore w:w="8" w:type="dxa"/>
          <w:cantSplit/>
        </w:trPr>
        <w:tc>
          <w:tcPr>
            <w:tcW w:w="1900" w:type="dxa"/>
            <w:vMerge/>
          </w:tcPr>
          <w:p w:rsidR="00432DA5" w:rsidRDefault="00432DA5" w:rsidP="0072314E">
            <w:pPr>
              <w:spacing w:line="320" w:lineRule="atLeast"/>
              <w:jc w:val="center"/>
              <w:rPr>
                <w:rFonts w:ascii="宋体" w:hAnsi="宋体"/>
                <w:sz w:val="18"/>
              </w:rPr>
            </w:pPr>
          </w:p>
        </w:tc>
        <w:tc>
          <w:tcPr>
            <w:tcW w:w="500" w:type="dxa"/>
            <w:gridSpan w:val="2"/>
            <w:vMerge/>
          </w:tcPr>
          <w:p w:rsidR="00432DA5" w:rsidRDefault="00432DA5" w:rsidP="0072314E">
            <w:pPr>
              <w:spacing w:line="320" w:lineRule="atLeast"/>
              <w:jc w:val="center"/>
              <w:rPr>
                <w:rFonts w:ascii="宋体" w:hAnsi="宋体"/>
                <w:sz w:val="18"/>
              </w:rPr>
            </w:pPr>
          </w:p>
        </w:tc>
        <w:tc>
          <w:tcPr>
            <w:tcW w:w="1170" w:type="dxa"/>
            <w:gridSpan w:val="2"/>
            <w:vMerge/>
          </w:tcPr>
          <w:p w:rsidR="00432DA5" w:rsidRDefault="00432DA5" w:rsidP="0072314E">
            <w:pPr>
              <w:spacing w:line="320" w:lineRule="atLeast"/>
              <w:jc w:val="center"/>
              <w:rPr>
                <w:rFonts w:ascii="宋体" w:hAnsi="宋体" w:hint="eastAsia"/>
                <w:sz w:val="18"/>
              </w:rPr>
            </w:pPr>
          </w:p>
        </w:tc>
        <w:tc>
          <w:tcPr>
            <w:tcW w:w="480" w:type="dxa"/>
          </w:tcPr>
          <w:p w:rsidR="00432DA5" w:rsidRDefault="00432DA5" w:rsidP="0072314E">
            <w:pPr>
              <w:spacing w:line="320" w:lineRule="atLeast"/>
              <w:jc w:val="center"/>
              <w:rPr>
                <w:rFonts w:ascii="宋体" w:hAnsi="宋体" w:hint="eastAsia"/>
                <w:sz w:val="18"/>
              </w:rPr>
            </w:pPr>
            <w:r>
              <w:rPr>
                <w:rFonts w:ascii="宋体" w:hAnsi="宋体" w:hint="eastAsia"/>
                <w:sz w:val="18"/>
              </w:rPr>
              <w:t>20/30</w:t>
            </w:r>
          </w:p>
        </w:tc>
        <w:tc>
          <w:tcPr>
            <w:tcW w:w="481"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30/45</w:t>
            </w:r>
          </w:p>
        </w:tc>
        <w:tc>
          <w:tcPr>
            <w:tcW w:w="481"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35/50</w:t>
            </w:r>
          </w:p>
        </w:tc>
        <w:tc>
          <w:tcPr>
            <w:tcW w:w="481" w:type="dxa"/>
          </w:tcPr>
          <w:p w:rsidR="00432DA5" w:rsidRDefault="00432DA5" w:rsidP="0072314E">
            <w:pPr>
              <w:spacing w:line="320" w:lineRule="atLeast"/>
              <w:jc w:val="center"/>
              <w:rPr>
                <w:rFonts w:ascii="宋体" w:hAnsi="宋体"/>
                <w:sz w:val="18"/>
              </w:rPr>
            </w:pPr>
            <w:r>
              <w:rPr>
                <w:rFonts w:ascii="宋体" w:hAnsi="宋体"/>
                <w:sz w:val="18"/>
              </w:rPr>
              <w:t>40</w:t>
            </w:r>
            <w:r>
              <w:rPr>
                <w:rFonts w:ascii="宋体" w:hAnsi="宋体" w:hint="eastAsia"/>
                <w:sz w:val="18"/>
              </w:rPr>
              <w:t>/</w:t>
            </w:r>
            <w:r>
              <w:rPr>
                <w:rFonts w:ascii="宋体" w:hAnsi="宋体"/>
                <w:sz w:val="18"/>
              </w:rPr>
              <w:t>60</w:t>
            </w:r>
          </w:p>
        </w:tc>
        <w:tc>
          <w:tcPr>
            <w:tcW w:w="481" w:type="dxa"/>
            <w:gridSpan w:val="2"/>
          </w:tcPr>
          <w:p w:rsidR="00432DA5" w:rsidRDefault="00432DA5" w:rsidP="0072314E">
            <w:pPr>
              <w:spacing w:line="320" w:lineRule="atLeast"/>
              <w:jc w:val="center"/>
              <w:rPr>
                <w:rFonts w:ascii="宋体" w:hAnsi="宋体"/>
                <w:sz w:val="18"/>
              </w:rPr>
            </w:pPr>
            <w:r>
              <w:rPr>
                <w:rFonts w:ascii="宋体" w:hAnsi="宋体"/>
                <w:sz w:val="18"/>
              </w:rPr>
              <w:t>50</w:t>
            </w:r>
            <w:r>
              <w:rPr>
                <w:rFonts w:ascii="宋体" w:hAnsi="宋体" w:hint="eastAsia"/>
                <w:sz w:val="18"/>
              </w:rPr>
              <w:t>/</w:t>
            </w:r>
            <w:r>
              <w:rPr>
                <w:rFonts w:ascii="宋体" w:hAnsi="宋体"/>
                <w:sz w:val="18"/>
              </w:rPr>
              <w:t>70</w:t>
            </w:r>
          </w:p>
        </w:tc>
        <w:tc>
          <w:tcPr>
            <w:tcW w:w="592" w:type="dxa"/>
            <w:gridSpan w:val="2"/>
          </w:tcPr>
          <w:p w:rsidR="00432DA5" w:rsidRDefault="00432DA5" w:rsidP="0072314E">
            <w:pPr>
              <w:spacing w:line="320" w:lineRule="atLeast"/>
              <w:jc w:val="center"/>
              <w:rPr>
                <w:rFonts w:ascii="宋体" w:hAnsi="宋体"/>
                <w:sz w:val="18"/>
              </w:rPr>
            </w:pPr>
            <w:r>
              <w:rPr>
                <w:rFonts w:ascii="宋体" w:hAnsi="宋体"/>
                <w:sz w:val="18"/>
              </w:rPr>
              <w:t>70</w:t>
            </w:r>
            <w:r>
              <w:rPr>
                <w:rFonts w:ascii="宋体" w:hAnsi="宋体" w:hint="eastAsia"/>
                <w:sz w:val="18"/>
              </w:rPr>
              <w:t>/1</w:t>
            </w:r>
            <w:r>
              <w:rPr>
                <w:rFonts w:ascii="宋体" w:hAnsi="宋体"/>
                <w:sz w:val="18"/>
              </w:rPr>
              <w:t>00</w:t>
            </w:r>
          </w:p>
        </w:tc>
        <w:tc>
          <w:tcPr>
            <w:tcW w:w="592" w:type="dxa"/>
            <w:gridSpan w:val="2"/>
          </w:tcPr>
          <w:p w:rsidR="00432DA5" w:rsidRDefault="00432DA5" w:rsidP="0072314E">
            <w:pPr>
              <w:spacing w:line="320" w:lineRule="atLeast"/>
              <w:jc w:val="center"/>
              <w:rPr>
                <w:rFonts w:ascii="宋体" w:hAnsi="宋体"/>
                <w:sz w:val="15"/>
              </w:rPr>
            </w:pPr>
            <w:r>
              <w:rPr>
                <w:rFonts w:ascii="宋体" w:hAnsi="宋体"/>
                <w:sz w:val="15"/>
              </w:rPr>
              <w:t>100</w:t>
            </w:r>
            <w:r>
              <w:rPr>
                <w:rFonts w:ascii="宋体" w:hAnsi="宋体" w:hint="eastAsia"/>
                <w:sz w:val="15"/>
              </w:rPr>
              <w:t>/</w:t>
            </w:r>
            <w:r>
              <w:rPr>
                <w:rFonts w:ascii="宋体" w:hAnsi="宋体"/>
                <w:sz w:val="15"/>
              </w:rPr>
              <w:t>150</w:t>
            </w:r>
          </w:p>
        </w:tc>
        <w:tc>
          <w:tcPr>
            <w:tcW w:w="592" w:type="dxa"/>
            <w:gridSpan w:val="2"/>
          </w:tcPr>
          <w:p w:rsidR="00432DA5" w:rsidRDefault="00432DA5" w:rsidP="0072314E">
            <w:pPr>
              <w:spacing w:line="320" w:lineRule="atLeast"/>
              <w:jc w:val="center"/>
              <w:rPr>
                <w:rFonts w:ascii="宋体" w:hAnsi="宋体" w:hint="eastAsia"/>
                <w:sz w:val="15"/>
              </w:rPr>
            </w:pPr>
            <w:r>
              <w:rPr>
                <w:rFonts w:ascii="宋体" w:hAnsi="宋体" w:hint="eastAsia"/>
                <w:sz w:val="15"/>
              </w:rPr>
              <w:t>160/220</w:t>
            </w:r>
          </w:p>
        </w:tc>
        <w:tc>
          <w:tcPr>
            <w:tcW w:w="593" w:type="dxa"/>
            <w:gridSpan w:val="2"/>
          </w:tcPr>
          <w:p w:rsidR="00432DA5" w:rsidRDefault="00432DA5" w:rsidP="0072314E">
            <w:pPr>
              <w:spacing w:line="320" w:lineRule="atLeast"/>
              <w:jc w:val="center"/>
              <w:rPr>
                <w:rFonts w:ascii="宋体" w:hAnsi="宋体" w:hint="eastAsia"/>
                <w:sz w:val="15"/>
              </w:rPr>
            </w:pPr>
            <w:r>
              <w:rPr>
                <w:rFonts w:ascii="宋体" w:hAnsi="宋体" w:hint="eastAsia"/>
                <w:sz w:val="15"/>
              </w:rPr>
              <w:t>250/300</w:t>
            </w:r>
          </w:p>
        </w:tc>
      </w:tr>
      <w:tr w:rsidR="00432DA5">
        <w:tblPrEx>
          <w:tblCellMar>
            <w:top w:w="0" w:type="dxa"/>
            <w:left w:w="0" w:type="dxa"/>
            <w:bottom w:w="0" w:type="dxa"/>
            <w:right w:w="0" w:type="dxa"/>
          </w:tblCellMar>
        </w:tblPrEx>
        <w:trPr>
          <w:gridBefore w:val="1"/>
          <w:wBefore w:w="8" w:type="dxa"/>
          <w:cantSplit/>
        </w:trPr>
        <w:tc>
          <w:tcPr>
            <w:tcW w:w="8343" w:type="dxa"/>
            <w:gridSpan w:val="21"/>
          </w:tcPr>
          <w:p w:rsidR="00432DA5" w:rsidRDefault="00432DA5" w:rsidP="0072314E">
            <w:pPr>
              <w:spacing w:line="320" w:lineRule="atLeast"/>
              <w:jc w:val="center"/>
              <w:rPr>
                <w:rFonts w:ascii="宋体" w:hAnsi="宋体"/>
                <w:sz w:val="18"/>
              </w:rPr>
            </w:pPr>
            <w:r>
              <w:rPr>
                <w:rFonts w:ascii="宋体" w:hAnsi="宋体" w:hint="eastAsia"/>
                <w:sz w:val="18"/>
              </w:rPr>
              <w:t>通用性指标</w:t>
            </w:r>
          </w:p>
        </w:tc>
      </w:tr>
      <w:tr w:rsidR="00432DA5">
        <w:tblPrEx>
          <w:tblCellMar>
            <w:top w:w="0" w:type="dxa"/>
            <w:bottom w:w="0" w:type="dxa"/>
          </w:tblCellMar>
        </w:tblPrEx>
        <w:trPr>
          <w:gridBefore w:val="1"/>
          <w:wBefore w:w="8" w:type="dxa"/>
          <w:cantSplit/>
        </w:trPr>
        <w:tc>
          <w:tcPr>
            <w:tcW w:w="1920" w:type="dxa"/>
            <w:gridSpan w:val="2"/>
          </w:tcPr>
          <w:p w:rsidR="00432DA5" w:rsidRDefault="00432DA5" w:rsidP="0072314E">
            <w:pPr>
              <w:spacing w:line="320" w:lineRule="atLeast"/>
              <w:rPr>
                <w:rFonts w:ascii="宋体" w:hAnsi="宋体"/>
                <w:sz w:val="18"/>
              </w:rPr>
            </w:pPr>
            <w:r>
              <w:rPr>
                <w:rFonts w:ascii="宋体" w:hAnsi="宋体" w:hint="eastAsia"/>
                <w:sz w:val="18"/>
              </w:rPr>
              <w:t>针入度</w:t>
            </w:r>
            <w:r>
              <w:rPr>
                <w:rFonts w:ascii="宋体" w:hAnsi="宋体"/>
                <w:sz w:val="18"/>
              </w:rPr>
              <w:t>(</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ascii="宋体" w:hAnsi="宋体"/>
                  <w:sz w:val="18"/>
                </w:rPr>
                <w:t>25</w:t>
              </w:r>
              <w:r>
                <w:rPr>
                  <w:rFonts w:ascii="宋体" w:hAnsi="宋体" w:hint="eastAsia"/>
                  <w:sz w:val="18"/>
                </w:rPr>
                <w:t>℃</w:t>
              </w:r>
            </w:smartTag>
            <w:r>
              <w:rPr>
                <w:rFonts w:ascii="宋体" w:hAnsi="宋体"/>
                <w:sz w:val="18"/>
              </w:rPr>
              <w:t>,</w:t>
            </w:r>
            <w:smartTag w:uri="urn:schemas-microsoft-com:office:smarttags" w:element="chmetcnv">
              <w:smartTagPr>
                <w:attr w:name="TCSC" w:val="0"/>
                <w:attr w:name="NumberType" w:val="1"/>
                <w:attr w:name="Negative" w:val="False"/>
                <w:attr w:name="HasSpace" w:val="False"/>
                <w:attr w:name="SourceValue" w:val="100"/>
                <w:attr w:name="UnitName" w:val="g"/>
              </w:smartTagPr>
              <w:r>
                <w:rPr>
                  <w:rFonts w:ascii="宋体" w:hAnsi="宋体"/>
                  <w:sz w:val="18"/>
                </w:rPr>
                <w:t>100g</w:t>
              </w:r>
            </w:smartTag>
            <w:r>
              <w:rPr>
                <w:rFonts w:ascii="宋体" w:hAnsi="宋体"/>
                <w:sz w:val="18"/>
              </w:rPr>
              <w:t>,5s)</w:t>
            </w:r>
          </w:p>
        </w:tc>
        <w:tc>
          <w:tcPr>
            <w:tcW w:w="480" w:type="dxa"/>
          </w:tcPr>
          <w:p w:rsidR="00432DA5" w:rsidRDefault="00432DA5" w:rsidP="0072314E">
            <w:pPr>
              <w:spacing w:line="320" w:lineRule="atLeast"/>
              <w:jc w:val="center"/>
              <w:rPr>
                <w:rFonts w:ascii="宋体" w:hAnsi="宋体"/>
                <w:sz w:val="15"/>
              </w:rPr>
            </w:pPr>
            <w:smartTag w:uri="urn:schemas-microsoft-com:office:smarttags" w:element="chmetcnv">
              <w:smartTagPr>
                <w:attr w:name="TCSC" w:val="0"/>
                <w:attr w:name="NumberType" w:val="1"/>
                <w:attr w:name="Negative" w:val="False"/>
                <w:attr w:name="HasSpace" w:val="False"/>
                <w:attr w:name="SourceValue" w:val=".1"/>
                <w:attr w:name="UnitName" w:val="mm"/>
              </w:smartTagPr>
              <w:r>
                <w:rPr>
                  <w:rFonts w:ascii="宋体" w:hAnsi="宋体"/>
                  <w:sz w:val="15"/>
                </w:rPr>
                <w:t>0.1mm</w:t>
              </w:r>
            </w:smartTag>
          </w:p>
        </w:tc>
        <w:tc>
          <w:tcPr>
            <w:tcW w:w="1170"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EN1426</w:t>
            </w:r>
          </w:p>
        </w:tc>
        <w:tc>
          <w:tcPr>
            <w:tcW w:w="480" w:type="dxa"/>
          </w:tcPr>
          <w:p w:rsidR="00432DA5" w:rsidRDefault="00432DA5" w:rsidP="0072314E">
            <w:pPr>
              <w:spacing w:line="320" w:lineRule="atLeast"/>
              <w:jc w:val="center"/>
              <w:rPr>
                <w:rFonts w:ascii="宋体" w:hAnsi="宋体" w:hint="eastAsia"/>
                <w:sz w:val="18"/>
              </w:rPr>
            </w:pPr>
            <w:r>
              <w:rPr>
                <w:rFonts w:ascii="宋体" w:hAnsi="宋体" w:hint="eastAsia"/>
                <w:sz w:val="18"/>
              </w:rPr>
              <w:t>20-30</w:t>
            </w:r>
          </w:p>
        </w:tc>
        <w:tc>
          <w:tcPr>
            <w:tcW w:w="481"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30-45</w:t>
            </w:r>
          </w:p>
        </w:tc>
        <w:tc>
          <w:tcPr>
            <w:tcW w:w="481"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35-50</w:t>
            </w:r>
          </w:p>
        </w:tc>
        <w:tc>
          <w:tcPr>
            <w:tcW w:w="517" w:type="dxa"/>
            <w:gridSpan w:val="2"/>
          </w:tcPr>
          <w:p w:rsidR="00432DA5" w:rsidRDefault="00432DA5" w:rsidP="0072314E">
            <w:pPr>
              <w:spacing w:line="320" w:lineRule="atLeast"/>
              <w:jc w:val="center"/>
              <w:rPr>
                <w:rFonts w:ascii="宋体" w:hAnsi="宋体"/>
                <w:sz w:val="18"/>
              </w:rPr>
            </w:pPr>
            <w:r>
              <w:rPr>
                <w:rFonts w:ascii="宋体" w:hAnsi="宋体"/>
                <w:sz w:val="18"/>
              </w:rPr>
              <w:t>40</w:t>
            </w:r>
            <w:r>
              <w:rPr>
                <w:rFonts w:ascii="宋体" w:hAnsi="宋体" w:hint="eastAsia"/>
                <w:sz w:val="18"/>
              </w:rPr>
              <w:t>-</w:t>
            </w:r>
            <w:r>
              <w:rPr>
                <w:rFonts w:ascii="宋体" w:hAnsi="宋体"/>
                <w:sz w:val="18"/>
              </w:rPr>
              <w:t>60</w:t>
            </w:r>
          </w:p>
        </w:tc>
        <w:tc>
          <w:tcPr>
            <w:tcW w:w="567" w:type="dxa"/>
            <w:gridSpan w:val="2"/>
          </w:tcPr>
          <w:p w:rsidR="00432DA5" w:rsidRDefault="00432DA5" w:rsidP="0072314E">
            <w:pPr>
              <w:spacing w:line="320" w:lineRule="atLeast"/>
              <w:jc w:val="center"/>
              <w:rPr>
                <w:rFonts w:ascii="宋体" w:hAnsi="宋体"/>
                <w:sz w:val="18"/>
              </w:rPr>
            </w:pPr>
            <w:r>
              <w:rPr>
                <w:rFonts w:ascii="宋体" w:hAnsi="宋体"/>
                <w:sz w:val="18"/>
              </w:rPr>
              <w:t>50</w:t>
            </w:r>
            <w:r>
              <w:rPr>
                <w:rFonts w:ascii="宋体" w:hAnsi="宋体" w:hint="eastAsia"/>
                <w:sz w:val="18"/>
              </w:rPr>
              <w:t>-7</w:t>
            </w:r>
            <w:r>
              <w:rPr>
                <w:rFonts w:ascii="宋体" w:hAnsi="宋体"/>
                <w:sz w:val="18"/>
              </w:rPr>
              <w:t>0</w:t>
            </w:r>
          </w:p>
        </w:tc>
        <w:tc>
          <w:tcPr>
            <w:tcW w:w="567" w:type="dxa"/>
            <w:gridSpan w:val="2"/>
          </w:tcPr>
          <w:p w:rsidR="00432DA5" w:rsidRDefault="00432DA5" w:rsidP="0072314E">
            <w:pPr>
              <w:spacing w:line="320" w:lineRule="atLeast"/>
              <w:jc w:val="center"/>
              <w:rPr>
                <w:rFonts w:ascii="宋体" w:hAnsi="宋体"/>
                <w:sz w:val="18"/>
              </w:rPr>
            </w:pPr>
            <w:r>
              <w:rPr>
                <w:rFonts w:ascii="宋体" w:hAnsi="宋体"/>
                <w:sz w:val="18"/>
              </w:rPr>
              <w:t>70</w:t>
            </w:r>
            <w:r>
              <w:rPr>
                <w:rFonts w:ascii="宋体" w:hAnsi="宋体" w:hint="eastAsia"/>
                <w:sz w:val="18"/>
              </w:rPr>
              <w:t>-</w:t>
            </w:r>
            <w:r>
              <w:rPr>
                <w:rFonts w:ascii="宋体" w:hAnsi="宋体"/>
                <w:sz w:val="18"/>
              </w:rPr>
              <w:t>100</w:t>
            </w:r>
          </w:p>
        </w:tc>
        <w:tc>
          <w:tcPr>
            <w:tcW w:w="560" w:type="dxa"/>
            <w:gridSpan w:val="2"/>
          </w:tcPr>
          <w:p w:rsidR="00432DA5" w:rsidRDefault="00432DA5" w:rsidP="0072314E">
            <w:pPr>
              <w:spacing w:line="320" w:lineRule="atLeast"/>
              <w:jc w:val="center"/>
              <w:rPr>
                <w:rFonts w:ascii="宋体" w:hAnsi="宋体"/>
                <w:sz w:val="15"/>
              </w:rPr>
            </w:pPr>
            <w:r>
              <w:rPr>
                <w:rFonts w:ascii="宋体" w:hAnsi="宋体"/>
                <w:sz w:val="15"/>
              </w:rPr>
              <w:t>100</w:t>
            </w:r>
            <w:r>
              <w:rPr>
                <w:rFonts w:ascii="宋体" w:hAnsi="宋体" w:hint="eastAsia"/>
                <w:sz w:val="15"/>
              </w:rPr>
              <w:t>-1</w:t>
            </w:r>
            <w:r>
              <w:rPr>
                <w:rFonts w:ascii="宋体" w:hAnsi="宋体"/>
                <w:sz w:val="15"/>
              </w:rPr>
              <w:t>50</w:t>
            </w:r>
          </w:p>
        </w:tc>
        <w:tc>
          <w:tcPr>
            <w:tcW w:w="560" w:type="dxa"/>
            <w:gridSpan w:val="2"/>
          </w:tcPr>
          <w:p w:rsidR="00432DA5" w:rsidRDefault="00432DA5" w:rsidP="0072314E">
            <w:pPr>
              <w:spacing w:line="320" w:lineRule="atLeast"/>
              <w:jc w:val="center"/>
              <w:rPr>
                <w:rFonts w:ascii="宋体" w:hAnsi="宋体" w:hint="eastAsia"/>
                <w:sz w:val="15"/>
              </w:rPr>
            </w:pPr>
            <w:r>
              <w:rPr>
                <w:rFonts w:ascii="宋体" w:hAnsi="宋体" w:hint="eastAsia"/>
                <w:sz w:val="15"/>
              </w:rPr>
              <w:t>160/220</w:t>
            </w:r>
          </w:p>
        </w:tc>
        <w:tc>
          <w:tcPr>
            <w:tcW w:w="560" w:type="dxa"/>
          </w:tcPr>
          <w:p w:rsidR="00432DA5" w:rsidRDefault="00432DA5" w:rsidP="0072314E">
            <w:pPr>
              <w:spacing w:line="320" w:lineRule="atLeast"/>
              <w:jc w:val="center"/>
              <w:rPr>
                <w:rFonts w:ascii="宋体" w:hAnsi="宋体" w:hint="eastAsia"/>
                <w:sz w:val="15"/>
              </w:rPr>
            </w:pPr>
            <w:r>
              <w:rPr>
                <w:rFonts w:ascii="宋体" w:hAnsi="宋体" w:hint="eastAsia"/>
                <w:sz w:val="15"/>
              </w:rPr>
              <w:t>250/300</w:t>
            </w:r>
          </w:p>
        </w:tc>
      </w:tr>
      <w:tr w:rsidR="00432DA5">
        <w:tblPrEx>
          <w:tblCellMar>
            <w:top w:w="0" w:type="dxa"/>
            <w:bottom w:w="0" w:type="dxa"/>
          </w:tblCellMar>
        </w:tblPrEx>
        <w:trPr>
          <w:gridBefore w:val="1"/>
          <w:wBefore w:w="8" w:type="dxa"/>
          <w:cantSplit/>
        </w:trPr>
        <w:tc>
          <w:tcPr>
            <w:tcW w:w="1920" w:type="dxa"/>
            <w:gridSpan w:val="2"/>
          </w:tcPr>
          <w:p w:rsidR="00432DA5" w:rsidRDefault="00432DA5" w:rsidP="0072314E">
            <w:pPr>
              <w:spacing w:line="320" w:lineRule="atLeast"/>
              <w:rPr>
                <w:rFonts w:ascii="宋体" w:hAnsi="宋体"/>
                <w:sz w:val="18"/>
              </w:rPr>
            </w:pPr>
            <w:r>
              <w:rPr>
                <w:rFonts w:ascii="宋体" w:hAnsi="宋体" w:hint="eastAsia"/>
                <w:sz w:val="18"/>
              </w:rPr>
              <w:t>软化点</w:t>
            </w:r>
            <w:r>
              <w:rPr>
                <w:rFonts w:ascii="宋体" w:hAnsi="宋体"/>
                <w:sz w:val="18"/>
              </w:rPr>
              <w:t>(</w:t>
            </w:r>
            <w:r>
              <w:rPr>
                <w:rFonts w:ascii="宋体" w:hAnsi="宋体" w:hint="eastAsia"/>
                <w:sz w:val="18"/>
              </w:rPr>
              <w:t>环球法</w:t>
            </w:r>
            <w:r>
              <w:rPr>
                <w:rFonts w:ascii="宋体" w:hAnsi="宋体"/>
                <w:sz w:val="18"/>
              </w:rPr>
              <w:t>)</w:t>
            </w:r>
          </w:p>
        </w:tc>
        <w:tc>
          <w:tcPr>
            <w:tcW w:w="480" w:type="dxa"/>
          </w:tcPr>
          <w:p w:rsidR="00432DA5" w:rsidRDefault="00432DA5" w:rsidP="0072314E">
            <w:pPr>
              <w:spacing w:line="320" w:lineRule="atLeast"/>
              <w:jc w:val="center"/>
              <w:rPr>
                <w:rFonts w:ascii="宋体" w:hAnsi="宋体"/>
                <w:sz w:val="18"/>
              </w:rPr>
            </w:pPr>
            <w:r>
              <w:rPr>
                <w:rFonts w:ascii="宋体" w:hAnsi="宋体" w:hint="eastAsia"/>
                <w:sz w:val="18"/>
              </w:rPr>
              <w:t>℃</w:t>
            </w:r>
          </w:p>
        </w:tc>
        <w:tc>
          <w:tcPr>
            <w:tcW w:w="1170"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EN1427</w:t>
            </w:r>
          </w:p>
        </w:tc>
        <w:tc>
          <w:tcPr>
            <w:tcW w:w="480" w:type="dxa"/>
          </w:tcPr>
          <w:p w:rsidR="00432DA5" w:rsidRDefault="00432DA5" w:rsidP="0072314E">
            <w:pPr>
              <w:spacing w:line="320" w:lineRule="atLeast"/>
              <w:jc w:val="center"/>
              <w:rPr>
                <w:rFonts w:ascii="宋体" w:hAnsi="宋体" w:hint="eastAsia"/>
                <w:sz w:val="18"/>
              </w:rPr>
            </w:pPr>
            <w:r>
              <w:rPr>
                <w:rFonts w:ascii="宋体" w:hAnsi="宋体" w:hint="eastAsia"/>
                <w:sz w:val="18"/>
              </w:rPr>
              <w:t>55-63</w:t>
            </w:r>
          </w:p>
        </w:tc>
        <w:tc>
          <w:tcPr>
            <w:tcW w:w="481"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52-60</w:t>
            </w:r>
          </w:p>
        </w:tc>
        <w:tc>
          <w:tcPr>
            <w:tcW w:w="481"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50-68</w:t>
            </w:r>
          </w:p>
        </w:tc>
        <w:tc>
          <w:tcPr>
            <w:tcW w:w="517" w:type="dxa"/>
            <w:gridSpan w:val="2"/>
          </w:tcPr>
          <w:p w:rsidR="00432DA5" w:rsidRDefault="00432DA5" w:rsidP="0072314E">
            <w:pPr>
              <w:spacing w:line="320" w:lineRule="atLeast"/>
              <w:jc w:val="center"/>
              <w:rPr>
                <w:rFonts w:ascii="宋体" w:hAnsi="宋体" w:hint="eastAsia"/>
                <w:sz w:val="18"/>
              </w:rPr>
            </w:pPr>
            <w:r>
              <w:rPr>
                <w:rFonts w:ascii="宋体" w:hAnsi="宋体"/>
                <w:sz w:val="18"/>
              </w:rPr>
              <w:t>4</w:t>
            </w:r>
            <w:r>
              <w:rPr>
                <w:rFonts w:ascii="宋体" w:hAnsi="宋体" w:hint="eastAsia"/>
                <w:sz w:val="18"/>
              </w:rPr>
              <w:t>8</w:t>
            </w:r>
            <w:r>
              <w:rPr>
                <w:rFonts w:ascii="宋体" w:hAnsi="宋体"/>
                <w:sz w:val="18"/>
              </w:rPr>
              <w:t>-5</w:t>
            </w:r>
            <w:r>
              <w:rPr>
                <w:rFonts w:ascii="宋体" w:hAnsi="宋体" w:hint="eastAsia"/>
                <w:sz w:val="18"/>
              </w:rPr>
              <w:t>6</w:t>
            </w:r>
          </w:p>
        </w:tc>
        <w:tc>
          <w:tcPr>
            <w:tcW w:w="567" w:type="dxa"/>
            <w:gridSpan w:val="2"/>
          </w:tcPr>
          <w:p w:rsidR="00432DA5" w:rsidRDefault="00432DA5" w:rsidP="0072314E">
            <w:pPr>
              <w:spacing w:line="320" w:lineRule="atLeast"/>
              <w:jc w:val="center"/>
              <w:rPr>
                <w:rFonts w:ascii="宋体" w:hAnsi="宋体"/>
                <w:sz w:val="18"/>
              </w:rPr>
            </w:pPr>
            <w:r>
              <w:rPr>
                <w:rFonts w:ascii="宋体" w:hAnsi="宋体"/>
                <w:sz w:val="18"/>
              </w:rPr>
              <w:t>46-54</w:t>
            </w:r>
          </w:p>
        </w:tc>
        <w:tc>
          <w:tcPr>
            <w:tcW w:w="567" w:type="dxa"/>
            <w:gridSpan w:val="2"/>
          </w:tcPr>
          <w:p w:rsidR="00432DA5" w:rsidRDefault="00432DA5" w:rsidP="0072314E">
            <w:pPr>
              <w:spacing w:line="320" w:lineRule="atLeast"/>
              <w:jc w:val="center"/>
              <w:rPr>
                <w:rFonts w:ascii="宋体" w:hAnsi="宋体"/>
                <w:sz w:val="18"/>
              </w:rPr>
            </w:pPr>
            <w:r>
              <w:rPr>
                <w:rFonts w:ascii="宋体" w:hAnsi="宋体"/>
                <w:sz w:val="18"/>
              </w:rPr>
              <w:t>43-51</w:t>
            </w:r>
          </w:p>
        </w:tc>
        <w:tc>
          <w:tcPr>
            <w:tcW w:w="560" w:type="dxa"/>
            <w:gridSpan w:val="2"/>
          </w:tcPr>
          <w:p w:rsidR="00432DA5" w:rsidRDefault="00432DA5" w:rsidP="0072314E">
            <w:pPr>
              <w:spacing w:line="320" w:lineRule="atLeast"/>
              <w:jc w:val="center"/>
              <w:rPr>
                <w:rFonts w:ascii="宋体" w:hAnsi="宋体"/>
                <w:sz w:val="18"/>
              </w:rPr>
            </w:pPr>
            <w:r>
              <w:rPr>
                <w:rFonts w:ascii="宋体" w:hAnsi="宋体"/>
                <w:sz w:val="18"/>
              </w:rPr>
              <w:t>39-47</w:t>
            </w:r>
          </w:p>
        </w:tc>
        <w:tc>
          <w:tcPr>
            <w:tcW w:w="560"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35-43</w:t>
            </w:r>
          </w:p>
        </w:tc>
        <w:tc>
          <w:tcPr>
            <w:tcW w:w="560" w:type="dxa"/>
          </w:tcPr>
          <w:p w:rsidR="00432DA5" w:rsidRDefault="00432DA5" w:rsidP="0072314E">
            <w:pPr>
              <w:spacing w:line="320" w:lineRule="atLeast"/>
              <w:jc w:val="center"/>
              <w:rPr>
                <w:rFonts w:ascii="宋体" w:hAnsi="宋体" w:hint="eastAsia"/>
                <w:sz w:val="18"/>
              </w:rPr>
            </w:pPr>
            <w:r>
              <w:rPr>
                <w:rFonts w:ascii="宋体" w:hAnsi="宋体" w:hint="eastAsia"/>
                <w:sz w:val="18"/>
              </w:rPr>
              <w:t>30-38</w:t>
            </w:r>
          </w:p>
        </w:tc>
      </w:tr>
      <w:tr w:rsidR="00432DA5">
        <w:tblPrEx>
          <w:tblCellMar>
            <w:top w:w="0" w:type="dxa"/>
            <w:bottom w:w="0" w:type="dxa"/>
          </w:tblCellMar>
        </w:tblPrEx>
        <w:trPr>
          <w:gridBefore w:val="1"/>
          <w:wBefore w:w="8" w:type="dxa"/>
          <w:cantSplit/>
        </w:trPr>
        <w:tc>
          <w:tcPr>
            <w:tcW w:w="2400" w:type="dxa"/>
            <w:gridSpan w:val="3"/>
          </w:tcPr>
          <w:p w:rsidR="00432DA5" w:rsidRDefault="00432DA5" w:rsidP="0072314E">
            <w:pPr>
              <w:spacing w:line="320" w:lineRule="atLeast"/>
              <w:rPr>
                <w:rFonts w:ascii="宋体" w:hAnsi="宋体"/>
                <w:sz w:val="18"/>
              </w:rPr>
            </w:pPr>
            <w:r>
              <w:rPr>
                <w:rFonts w:ascii="宋体" w:hAnsi="宋体" w:hint="eastAsia"/>
                <w:sz w:val="18"/>
              </w:rPr>
              <w:t>RTFOT(</w:t>
            </w:r>
            <w:smartTag w:uri="urn:schemas-microsoft-com:office:smarttags" w:element="chmetcnv">
              <w:smartTagPr>
                <w:attr w:name="TCSC" w:val="0"/>
                <w:attr w:name="NumberType" w:val="1"/>
                <w:attr w:name="Negative" w:val="False"/>
                <w:attr w:name="HasSpace" w:val="False"/>
                <w:attr w:name="SourceValue" w:val="163"/>
                <w:attr w:name="UnitName" w:val="℃"/>
              </w:smartTagPr>
              <w:r>
                <w:rPr>
                  <w:rFonts w:ascii="宋体" w:hAnsi="宋体" w:hint="eastAsia"/>
                  <w:sz w:val="18"/>
                </w:rPr>
                <w:t>163℃</w:t>
              </w:r>
            </w:smartTag>
            <w:r>
              <w:rPr>
                <w:rFonts w:ascii="宋体" w:hAnsi="宋体" w:hint="eastAsia"/>
                <w:sz w:val="18"/>
              </w:rPr>
              <w:t>)老化后残留物的性质</w:t>
            </w:r>
          </w:p>
        </w:tc>
        <w:tc>
          <w:tcPr>
            <w:tcW w:w="1170" w:type="dxa"/>
            <w:gridSpan w:val="2"/>
            <w:vMerge w:val="restart"/>
            <w:vAlign w:val="center"/>
          </w:tcPr>
          <w:p w:rsidR="00432DA5" w:rsidRDefault="00432DA5" w:rsidP="0072314E">
            <w:pPr>
              <w:spacing w:line="320" w:lineRule="atLeast"/>
              <w:rPr>
                <w:rFonts w:ascii="宋体" w:hAnsi="宋体" w:hint="eastAsia"/>
                <w:sz w:val="18"/>
              </w:rPr>
            </w:pPr>
            <w:r>
              <w:rPr>
                <w:rFonts w:ascii="宋体" w:hAnsi="宋体" w:hint="eastAsia"/>
                <w:sz w:val="18"/>
              </w:rPr>
              <w:t>EN 12607-1或</w:t>
            </w:r>
          </w:p>
          <w:p w:rsidR="00432DA5" w:rsidRDefault="00432DA5" w:rsidP="0072314E">
            <w:pPr>
              <w:spacing w:line="320" w:lineRule="atLeast"/>
              <w:rPr>
                <w:rFonts w:ascii="宋体" w:hAnsi="宋体" w:hint="eastAsia"/>
                <w:sz w:val="18"/>
              </w:rPr>
            </w:pPr>
            <w:r>
              <w:rPr>
                <w:rFonts w:ascii="宋体" w:hAnsi="宋体" w:hint="eastAsia"/>
                <w:sz w:val="18"/>
              </w:rPr>
              <w:t>EN 12607-3</w:t>
            </w:r>
          </w:p>
        </w:tc>
        <w:tc>
          <w:tcPr>
            <w:tcW w:w="4773" w:type="dxa"/>
            <w:gridSpan w:val="16"/>
          </w:tcPr>
          <w:p w:rsidR="00432DA5" w:rsidRDefault="00432DA5" w:rsidP="0072314E">
            <w:pPr>
              <w:spacing w:line="320" w:lineRule="atLeast"/>
              <w:rPr>
                <w:rFonts w:ascii="宋体" w:hAnsi="宋体"/>
                <w:sz w:val="18"/>
              </w:rPr>
            </w:pPr>
          </w:p>
        </w:tc>
      </w:tr>
      <w:tr w:rsidR="00432DA5">
        <w:tblPrEx>
          <w:tblCellMar>
            <w:top w:w="0" w:type="dxa"/>
            <w:bottom w:w="0" w:type="dxa"/>
          </w:tblCellMar>
        </w:tblPrEx>
        <w:trPr>
          <w:gridBefore w:val="1"/>
          <w:wBefore w:w="8" w:type="dxa"/>
          <w:cantSplit/>
        </w:trPr>
        <w:tc>
          <w:tcPr>
            <w:tcW w:w="1900" w:type="dxa"/>
          </w:tcPr>
          <w:p w:rsidR="00432DA5" w:rsidRDefault="00432DA5" w:rsidP="0072314E">
            <w:pPr>
              <w:spacing w:line="320" w:lineRule="atLeast"/>
              <w:rPr>
                <w:rFonts w:ascii="宋体" w:hAnsi="宋体"/>
                <w:sz w:val="18"/>
              </w:rPr>
            </w:pPr>
            <w:r>
              <w:rPr>
                <w:rFonts w:ascii="宋体" w:hAnsi="宋体" w:hint="eastAsia"/>
                <w:sz w:val="18"/>
              </w:rPr>
              <w:t xml:space="preserve">        质量变化</w:t>
            </w:r>
            <w:r>
              <w:rPr>
                <w:rFonts w:ascii="宋体" w:hAnsi="宋体"/>
                <w:sz w:val="18"/>
              </w:rPr>
              <w:t xml:space="preserve"> </w:t>
            </w:r>
            <w:r>
              <w:rPr>
                <w:rFonts w:ascii="宋体" w:hAnsi="宋体" w:hint="eastAsia"/>
                <w:sz w:val="18"/>
              </w:rPr>
              <w:t xml:space="preserve">    </w:t>
            </w:r>
            <w:r>
              <w:rPr>
                <w:rFonts w:ascii="宋体" w:hAnsi="宋体"/>
                <w:sz w:val="18"/>
              </w:rPr>
              <w:t xml:space="preserve"> </w:t>
            </w:r>
            <w:r>
              <w:rPr>
                <w:rFonts w:ascii="宋体" w:hAnsi="宋体" w:hint="eastAsia"/>
                <w:sz w:val="18"/>
              </w:rPr>
              <w:t xml:space="preserve">    max </w:t>
            </w:r>
          </w:p>
        </w:tc>
        <w:tc>
          <w:tcPr>
            <w:tcW w:w="500" w:type="dxa"/>
            <w:gridSpan w:val="2"/>
          </w:tcPr>
          <w:p w:rsidR="00432DA5" w:rsidRDefault="00432DA5" w:rsidP="0072314E">
            <w:pPr>
              <w:spacing w:line="320" w:lineRule="atLeast"/>
              <w:jc w:val="center"/>
              <w:rPr>
                <w:rFonts w:ascii="宋体" w:hAnsi="宋体"/>
                <w:sz w:val="18"/>
              </w:rPr>
            </w:pPr>
            <w:r>
              <w:rPr>
                <w:rFonts w:ascii="宋体" w:hAnsi="宋体" w:hint="eastAsia"/>
                <w:sz w:val="18"/>
              </w:rPr>
              <w:t>％</w:t>
            </w:r>
          </w:p>
        </w:tc>
        <w:tc>
          <w:tcPr>
            <w:tcW w:w="1170" w:type="dxa"/>
            <w:gridSpan w:val="2"/>
            <w:vMerge/>
          </w:tcPr>
          <w:p w:rsidR="00432DA5" w:rsidRDefault="00432DA5" w:rsidP="0072314E">
            <w:pPr>
              <w:spacing w:line="320" w:lineRule="atLeast"/>
              <w:jc w:val="center"/>
              <w:rPr>
                <w:rFonts w:ascii="宋体" w:hAnsi="宋体"/>
                <w:sz w:val="18"/>
              </w:rPr>
            </w:pPr>
          </w:p>
        </w:tc>
        <w:tc>
          <w:tcPr>
            <w:tcW w:w="480" w:type="dxa"/>
          </w:tcPr>
          <w:p w:rsidR="00432DA5" w:rsidRDefault="00432DA5" w:rsidP="0072314E">
            <w:pPr>
              <w:spacing w:line="320" w:lineRule="atLeast"/>
              <w:jc w:val="center"/>
              <w:rPr>
                <w:rFonts w:ascii="宋体" w:hAnsi="宋体"/>
                <w:sz w:val="18"/>
              </w:rPr>
            </w:pPr>
            <w:r>
              <w:rPr>
                <w:rFonts w:ascii="宋体" w:hAnsi="宋体"/>
                <w:sz w:val="18"/>
              </w:rPr>
              <w:t>±0.5</w:t>
            </w:r>
          </w:p>
        </w:tc>
        <w:tc>
          <w:tcPr>
            <w:tcW w:w="481" w:type="dxa"/>
            <w:gridSpan w:val="2"/>
          </w:tcPr>
          <w:p w:rsidR="00432DA5" w:rsidRDefault="00432DA5" w:rsidP="0072314E">
            <w:pPr>
              <w:spacing w:line="320" w:lineRule="atLeast"/>
              <w:jc w:val="center"/>
              <w:rPr>
                <w:rFonts w:ascii="宋体" w:hAnsi="宋体"/>
                <w:sz w:val="18"/>
              </w:rPr>
            </w:pPr>
            <w:r>
              <w:rPr>
                <w:rFonts w:ascii="宋体" w:hAnsi="宋体"/>
                <w:sz w:val="18"/>
              </w:rPr>
              <w:t>±0.5</w:t>
            </w:r>
          </w:p>
        </w:tc>
        <w:tc>
          <w:tcPr>
            <w:tcW w:w="431" w:type="dxa"/>
          </w:tcPr>
          <w:p w:rsidR="00432DA5" w:rsidRDefault="00432DA5" w:rsidP="0072314E">
            <w:pPr>
              <w:spacing w:line="320" w:lineRule="atLeast"/>
              <w:jc w:val="center"/>
              <w:rPr>
                <w:rFonts w:ascii="宋体" w:hAnsi="宋体"/>
                <w:sz w:val="18"/>
              </w:rPr>
            </w:pPr>
            <w:r>
              <w:rPr>
                <w:rFonts w:ascii="宋体" w:hAnsi="宋体"/>
                <w:sz w:val="18"/>
              </w:rPr>
              <w:t>±0.5</w:t>
            </w:r>
          </w:p>
        </w:tc>
        <w:tc>
          <w:tcPr>
            <w:tcW w:w="567" w:type="dxa"/>
            <w:gridSpan w:val="3"/>
          </w:tcPr>
          <w:p w:rsidR="00432DA5" w:rsidRDefault="00432DA5" w:rsidP="0072314E">
            <w:pPr>
              <w:spacing w:line="320" w:lineRule="atLeast"/>
              <w:jc w:val="center"/>
              <w:rPr>
                <w:rFonts w:ascii="宋体" w:hAnsi="宋体"/>
                <w:sz w:val="18"/>
              </w:rPr>
            </w:pPr>
            <w:r>
              <w:rPr>
                <w:rFonts w:ascii="宋体" w:hAnsi="宋体"/>
                <w:sz w:val="18"/>
              </w:rPr>
              <w:t>±0.5</w:t>
            </w:r>
          </w:p>
        </w:tc>
        <w:tc>
          <w:tcPr>
            <w:tcW w:w="567" w:type="dxa"/>
            <w:gridSpan w:val="2"/>
          </w:tcPr>
          <w:p w:rsidR="00432DA5" w:rsidRDefault="00432DA5" w:rsidP="0072314E">
            <w:pPr>
              <w:spacing w:line="320" w:lineRule="atLeast"/>
              <w:jc w:val="center"/>
              <w:rPr>
                <w:rFonts w:ascii="宋体" w:hAnsi="宋体"/>
                <w:sz w:val="18"/>
              </w:rPr>
            </w:pPr>
            <w:r>
              <w:rPr>
                <w:rFonts w:ascii="宋体" w:hAnsi="宋体"/>
                <w:sz w:val="18"/>
              </w:rPr>
              <w:t>±0.5</w:t>
            </w:r>
          </w:p>
        </w:tc>
        <w:tc>
          <w:tcPr>
            <w:tcW w:w="567" w:type="dxa"/>
            <w:gridSpan w:val="2"/>
          </w:tcPr>
          <w:p w:rsidR="00432DA5" w:rsidRDefault="00432DA5" w:rsidP="0072314E">
            <w:pPr>
              <w:spacing w:line="320" w:lineRule="atLeast"/>
              <w:jc w:val="center"/>
              <w:rPr>
                <w:rFonts w:ascii="宋体" w:hAnsi="宋体"/>
                <w:sz w:val="18"/>
              </w:rPr>
            </w:pPr>
            <w:r>
              <w:rPr>
                <w:rFonts w:ascii="宋体" w:hAnsi="宋体"/>
                <w:sz w:val="18"/>
              </w:rPr>
              <w:t>±0.8</w:t>
            </w:r>
          </w:p>
        </w:tc>
        <w:tc>
          <w:tcPr>
            <w:tcW w:w="560" w:type="dxa"/>
            <w:gridSpan w:val="2"/>
          </w:tcPr>
          <w:p w:rsidR="00432DA5" w:rsidRDefault="00432DA5" w:rsidP="0072314E">
            <w:pPr>
              <w:spacing w:line="320" w:lineRule="atLeast"/>
              <w:jc w:val="center"/>
              <w:rPr>
                <w:rFonts w:ascii="宋体" w:hAnsi="宋体"/>
                <w:sz w:val="18"/>
              </w:rPr>
            </w:pPr>
            <w:r>
              <w:rPr>
                <w:rFonts w:ascii="宋体" w:hAnsi="宋体"/>
                <w:sz w:val="18"/>
              </w:rPr>
              <w:t>±0.8</w:t>
            </w:r>
          </w:p>
        </w:tc>
        <w:tc>
          <w:tcPr>
            <w:tcW w:w="560" w:type="dxa"/>
            <w:gridSpan w:val="2"/>
          </w:tcPr>
          <w:p w:rsidR="00432DA5" w:rsidRDefault="00432DA5" w:rsidP="0072314E">
            <w:pPr>
              <w:spacing w:line="320" w:lineRule="atLeast"/>
              <w:jc w:val="center"/>
              <w:rPr>
                <w:rFonts w:ascii="宋体" w:hAnsi="宋体"/>
                <w:sz w:val="18"/>
              </w:rPr>
            </w:pPr>
            <w:r>
              <w:rPr>
                <w:rFonts w:ascii="宋体" w:hAnsi="宋体"/>
                <w:sz w:val="18"/>
              </w:rPr>
              <w:t>±</w:t>
            </w:r>
            <w:r>
              <w:rPr>
                <w:rFonts w:ascii="宋体" w:hAnsi="宋体" w:hint="eastAsia"/>
                <w:sz w:val="18"/>
              </w:rPr>
              <w:t>1</w:t>
            </w:r>
            <w:r>
              <w:rPr>
                <w:rFonts w:ascii="宋体" w:hAnsi="宋体"/>
                <w:sz w:val="18"/>
              </w:rPr>
              <w:t>.</w:t>
            </w:r>
            <w:r>
              <w:rPr>
                <w:rFonts w:ascii="宋体" w:hAnsi="宋体" w:hint="eastAsia"/>
                <w:sz w:val="18"/>
              </w:rPr>
              <w:t>0</w:t>
            </w:r>
          </w:p>
        </w:tc>
        <w:tc>
          <w:tcPr>
            <w:tcW w:w="560" w:type="dxa"/>
          </w:tcPr>
          <w:p w:rsidR="00432DA5" w:rsidRDefault="00432DA5" w:rsidP="0072314E">
            <w:pPr>
              <w:spacing w:line="320" w:lineRule="atLeast"/>
              <w:jc w:val="center"/>
              <w:rPr>
                <w:rFonts w:ascii="宋体" w:hAnsi="宋体"/>
                <w:sz w:val="18"/>
              </w:rPr>
            </w:pPr>
            <w:r>
              <w:rPr>
                <w:rFonts w:ascii="宋体" w:hAnsi="宋体"/>
                <w:sz w:val="18"/>
              </w:rPr>
              <w:t>±</w:t>
            </w:r>
            <w:r>
              <w:rPr>
                <w:rFonts w:ascii="宋体" w:hAnsi="宋体" w:hint="eastAsia"/>
                <w:sz w:val="18"/>
              </w:rPr>
              <w:t>1</w:t>
            </w:r>
            <w:r>
              <w:rPr>
                <w:rFonts w:ascii="宋体" w:hAnsi="宋体"/>
                <w:sz w:val="18"/>
              </w:rPr>
              <w:t>.</w:t>
            </w:r>
            <w:r>
              <w:rPr>
                <w:rFonts w:ascii="宋体" w:hAnsi="宋体" w:hint="eastAsia"/>
                <w:sz w:val="18"/>
              </w:rPr>
              <w:t>0</w:t>
            </w:r>
          </w:p>
        </w:tc>
      </w:tr>
      <w:tr w:rsidR="00432DA5">
        <w:tblPrEx>
          <w:tblCellMar>
            <w:top w:w="0" w:type="dxa"/>
            <w:bottom w:w="0" w:type="dxa"/>
          </w:tblCellMar>
        </w:tblPrEx>
        <w:trPr>
          <w:gridBefore w:val="1"/>
          <w:wBefore w:w="8" w:type="dxa"/>
          <w:cantSplit/>
        </w:trPr>
        <w:tc>
          <w:tcPr>
            <w:tcW w:w="1900" w:type="dxa"/>
          </w:tcPr>
          <w:p w:rsidR="00432DA5" w:rsidRDefault="00432DA5" w:rsidP="0072314E">
            <w:pPr>
              <w:spacing w:line="320" w:lineRule="atLeast"/>
              <w:rPr>
                <w:rFonts w:ascii="宋体" w:hAnsi="宋体"/>
                <w:sz w:val="18"/>
              </w:rPr>
            </w:pPr>
            <w:r>
              <w:rPr>
                <w:rFonts w:ascii="宋体" w:hAnsi="宋体" w:hint="eastAsia"/>
                <w:sz w:val="18"/>
              </w:rPr>
              <w:t xml:space="preserve">       </w:t>
            </w:r>
            <w:r>
              <w:rPr>
                <w:rFonts w:ascii="宋体" w:hAnsi="宋体"/>
                <w:sz w:val="18"/>
              </w:rPr>
              <w:t xml:space="preserve"> </w:t>
            </w:r>
            <w:r>
              <w:rPr>
                <w:rFonts w:ascii="宋体" w:hAnsi="宋体" w:hint="eastAsia"/>
                <w:sz w:val="18"/>
              </w:rPr>
              <w:t>残留针入度比   min</w:t>
            </w:r>
          </w:p>
        </w:tc>
        <w:tc>
          <w:tcPr>
            <w:tcW w:w="500" w:type="dxa"/>
            <w:gridSpan w:val="2"/>
          </w:tcPr>
          <w:p w:rsidR="00432DA5" w:rsidRDefault="00432DA5" w:rsidP="0072314E">
            <w:pPr>
              <w:spacing w:line="320" w:lineRule="atLeast"/>
              <w:jc w:val="center"/>
              <w:rPr>
                <w:rFonts w:ascii="宋体" w:hAnsi="宋体"/>
                <w:sz w:val="18"/>
              </w:rPr>
            </w:pPr>
            <w:r>
              <w:rPr>
                <w:rFonts w:ascii="宋体" w:hAnsi="宋体" w:hint="eastAsia"/>
                <w:sz w:val="18"/>
              </w:rPr>
              <w:t>％</w:t>
            </w:r>
          </w:p>
        </w:tc>
        <w:tc>
          <w:tcPr>
            <w:tcW w:w="1170" w:type="dxa"/>
            <w:gridSpan w:val="2"/>
            <w:vMerge/>
          </w:tcPr>
          <w:p w:rsidR="00432DA5" w:rsidRDefault="00432DA5" w:rsidP="0072314E">
            <w:pPr>
              <w:spacing w:line="320" w:lineRule="atLeast"/>
              <w:jc w:val="center"/>
              <w:rPr>
                <w:rFonts w:ascii="宋体" w:hAnsi="宋体"/>
                <w:sz w:val="18"/>
              </w:rPr>
            </w:pPr>
          </w:p>
        </w:tc>
        <w:tc>
          <w:tcPr>
            <w:tcW w:w="480" w:type="dxa"/>
          </w:tcPr>
          <w:p w:rsidR="00432DA5" w:rsidRDefault="00432DA5" w:rsidP="0072314E">
            <w:pPr>
              <w:spacing w:line="320" w:lineRule="atLeast"/>
              <w:jc w:val="center"/>
              <w:rPr>
                <w:rFonts w:ascii="宋体" w:hAnsi="宋体"/>
                <w:sz w:val="18"/>
              </w:rPr>
            </w:pPr>
            <w:r>
              <w:rPr>
                <w:rFonts w:ascii="宋体" w:hAnsi="宋体"/>
                <w:sz w:val="18"/>
              </w:rPr>
              <w:t>5</w:t>
            </w:r>
            <w:r>
              <w:rPr>
                <w:rFonts w:ascii="宋体" w:hAnsi="宋体" w:hint="eastAsia"/>
                <w:sz w:val="18"/>
              </w:rPr>
              <w:t>5</w:t>
            </w:r>
          </w:p>
        </w:tc>
        <w:tc>
          <w:tcPr>
            <w:tcW w:w="481" w:type="dxa"/>
            <w:gridSpan w:val="2"/>
          </w:tcPr>
          <w:p w:rsidR="00432DA5" w:rsidRDefault="00432DA5" w:rsidP="0072314E">
            <w:pPr>
              <w:spacing w:line="320" w:lineRule="atLeast"/>
              <w:jc w:val="center"/>
              <w:rPr>
                <w:rFonts w:ascii="宋体" w:hAnsi="宋体"/>
                <w:sz w:val="18"/>
              </w:rPr>
            </w:pPr>
            <w:r>
              <w:rPr>
                <w:rFonts w:ascii="宋体" w:hAnsi="宋体"/>
                <w:sz w:val="18"/>
              </w:rPr>
              <w:t>5</w:t>
            </w:r>
            <w:r>
              <w:rPr>
                <w:rFonts w:ascii="宋体" w:hAnsi="宋体" w:hint="eastAsia"/>
                <w:sz w:val="18"/>
              </w:rPr>
              <w:t>3</w:t>
            </w:r>
          </w:p>
        </w:tc>
        <w:tc>
          <w:tcPr>
            <w:tcW w:w="431" w:type="dxa"/>
          </w:tcPr>
          <w:p w:rsidR="00432DA5" w:rsidRDefault="00432DA5" w:rsidP="0072314E">
            <w:pPr>
              <w:spacing w:line="320" w:lineRule="atLeast"/>
              <w:jc w:val="center"/>
              <w:rPr>
                <w:rFonts w:ascii="宋体" w:hAnsi="宋体"/>
                <w:sz w:val="18"/>
              </w:rPr>
            </w:pPr>
            <w:r>
              <w:rPr>
                <w:rFonts w:ascii="宋体" w:hAnsi="宋体"/>
                <w:sz w:val="18"/>
              </w:rPr>
              <w:t>5</w:t>
            </w:r>
            <w:r>
              <w:rPr>
                <w:rFonts w:ascii="宋体" w:hAnsi="宋体" w:hint="eastAsia"/>
                <w:sz w:val="18"/>
              </w:rPr>
              <w:t>3</w:t>
            </w:r>
          </w:p>
        </w:tc>
        <w:tc>
          <w:tcPr>
            <w:tcW w:w="567" w:type="dxa"/>
            <w:gridSpan w:val="3"/>
          </w:tcPr>
          <w:p w:rsidR="00432DA5" w:rsidRDefault="00432DA5" w:rsidP="0072314E">
            <w:pPr>
              <w:spacing w:line="320" w:lineRule="atLeast"/>
              <w:jc w:val="center"/>
              <w:rPr>
                <w:rFonts w:ascii="宋体" w:hAnsi="宋体"/>
                <w:sz w:val="18"/>
              </w:rPr>
            </w:pPr>
            <w:r>
              <w:rPr>
                <w:rFonts w:ascii="宋体" w:hAnsi="宋体"/>
                <w:sz w:val="18"/>
              </w:rPr>
              <w:t>50</w:t>
            </w:r>
          </w:p>
        </w:tc>
        <w:tc>
          <w:tcPr>
            <w:tcW w:w="567" w:type="dxa"/>
            <w:gridSpan w:val="2"/>
          </w:tcPr>
          <w:p w:rsidR="00432DA5" w:rsidRDefault="00432DA5" w:rsidP="0072314E">
            <w:pPr>
              <w:spacing w:line="320" w:lineRule="atLeast"/>
              <w:jc w:val="center"/>
              <w:rPr>
                <w:rFonts w:ascii="宋体" w:hAnsi="宋体"/>
                <w:sz w:val="18"/>
              </w:rPr>
            </w:pPr>
            <w:r>
              <w:rPr>
                <w:rFonts w:ascii="宋体" w:hAnsi="宋体"/>
                <w:sz w:val="18"/>
              </w:rPr>
              <w:t>50</w:t>
            </w:r>
          </w:p>
        </w:tc>
        <w:tc>
          <w:tcPr>
            <w:tcW w:w="567" w:type="dxa"/>
            <w:gridSpan w:val="2"/>
          </w:tcPr>
          <w:p w:rsidR="00432DA5" w:rsidRDefault="00432DA5" w:rsidP="0072314E">
            <w:pPr>
              <w:spacing w:line="320" w:lineRule="atLeast"/>
              <w:jc w:val="center"/>
              <w:rPr>
                <w:rFonts w:ascii="宋体" w:hAnsi="宋体"/>
                <w:sz w:val="18"/>
              </w:rPr>
            </w:pPr>
            <w:r>
              <w:rPr>
                <w:rFonts w:ascii="宋体" w:hAnsi="宋体"/>
                <w:sz w:val="18"/>
              </w:rPr>
              <w:t>46</w:t>
            </w:r>
          </w:p>
        </w:tc>
        <w:tc>
          <w:tcPr>
            <w:tcW w:w="560" w:type="dxa"/>
            <w:gridSpan w:val="2"/>
          </w:tcPr>
          <w:p w:rsidR="00432DA5" w:rsidRDefault="00432DA5" w:rsidP="0072314E">
            <w:pPr>
              <w:spacing w:line="320" w:lineRule="atLeast"/>
              <w:jc w:val="center"/>
              <w:rPr>
                <w:rFonts w:ascii="宋体" w:hAnsi="宋体"/>
                <w:sz w:val="18"/>
              </w:rPr>
            </w:pPr>
            <w:r>
              <w:rPr>
                <w:rFonts w:ascii="宋体" w:hAnsi="宋体"/>
                <w:sz w:val="18"/>
              </w:rPr>
              <w:t>43</w:t>
            </w:r>
          </w:p>
        </w:tc>
        <w:tc>
          <w:tcPr>
            <w:tcW w:w="560" w:type="dxa"/>
            <w:gridSpan w:val="2"/>
          </w:tcPr>
          <w:p w:rsidR="00432DA5" w:rsidRDefault="00432DA5" w:rsidP="0072314E">
            <w:pPr>
              <w:spacing w:line="320" w:lineRule="atLeast"/>
              <w:jc w:val="center"/>
              <w:rPr>
                <w:rFonts w:ascii="宋体" w:hAnsi="宋体"/>
                <w:sz w:val="18"/>
              </w:rPr>
            </w:pPr>
            <w:r>
              <w:rPr>
                <w:rFonts w:ascii="宋体" w:hAnsi="宋体" w:hint="eastAsia"/>
                <w:sz w:val="18"/>
              </w:rPr>
              <w:t>37</w:t>
            </w:r>
          </w:p>
        </w:tc>
        <w:tc>
          <w:tcPr>
            <w:tcW w:w="560" w:type="dxa"/>
          </w:tcPr>
          <w:p w:rsidR="00432DA5" w:rsidRDefault="00432DA5" w:rsidP="0072314E">
            <w:pPr>
              <w:spacing w:line="320" w:lineRule="atLeast"/>
              <w:jc w:val="center"/>
              <w:rPr>
                <w:rFonts w:ascii="宋体" w:hAnsi="宋体"/>
                <w:sz w:val="18"/>
              </w:rPr>
            </w:pPr>
            <w:r>
              <w:rPr>
                <w:rFonts w:ascii="宋体" w:hAnsi="宋体" w:hint="eastAsia"/>
                <w:sz w:val="18"/>
              </w:rPr>
              <w:t>35</w:t>
            </w:r>
          </w:p>
        </w:tc>
      </w:tr>
      <w:tr w:rsidR="00432DA5">
        <w:tblPrEx>
          <w:tblCellMar>
            <w:top w:w="0" w:type="dxa"/>
            <w:bottom w:w="0" w:type="dxa"/>
          </w:tblCellMar>
        </w:tblPrEx>
        <w:trPr>
          <w:gridBefore w:val="1"/>
          <w:wBefore w:w="8" w:type="dxa"/>
          <w:cantSplit/>
        </w:trPr>
        <w:tc>
          <w:tcPr>
            <w:tcW w:w="1900" w:type="dxa"/>
          </w:tcPr>
          <w:p w:rsidR="00432DA5" w:rsidRDefault="00432DA5" w:rsidP="0072314E">
            <w:pPr>
              <w:spacing w:line="320" w:lineRule="atLeast"/>
              <w:rPr>
                <w:rFonts w:ascii="宋体" w:hAnsi="宋体"/>
                <w:sz w:val="18"/>
              </w:rPr>
            </w:pPr>
            <w:r>
              <w:rPr>
                <w:rFonts w:ascii="宋体" w:hAnsi="宋体"/>
                <w:sz w:val="18"/>
              </w:rPr>
              <w:t xml:space="preserve"> </w:t>
            </w:r>
            <w:r>
              <w:rPr>
                <w:rFonts w:ascii="宋体" w:hAnsi="宋体" w:hint="eastAsia"/>
                <w:sz w:val="18"/>
              </w:rPr>
              <w:t xml:space="preserve">      老化后软化点    min</w:t>
            </w:r>
          </w:p>
        </w:tc>
        <w:tc>
          <w:tcPr>
            <w:tcW w:w="500" w:type="dxa"/>
            <w:gridSpan w:val="2"/>
          </w:tcPr>
          <w:p w:rsidR="00432DA5" w:rsidRDefault="00432DA5" w:rsidP="0072314E">
            <w:pPr>
              <w:spacing w:line="320" w:lineRule="atLeast"/>
              <w:jc w:val="center"/>
              <w:rPr>
                <w:rFonts w:ascii="宋体" w:hAnsi="宋体"/>
                <w:sz w:val="18"/>
              </w:rPr>
            </w:pPr>
            <w:r>
              <w:rPr>
                <w:rFonts w:ascii="宋体" w:hAnsi="宋体" w:hint="eastAsia"/>
                <w:sz w:val="18"/>
              </w:rPr>
              <w:t>℃</w:t>
            </w:r>
          </w:p>
        </w:tc>
        <w:tc>
          <w:tcPr>
            <w:tcW w:w="1170"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EN 1427</w:t>
            </w:r>
          </w:p>
        </w:tc>
        <w:tc>
          <w:tcPr>
            <w:tcW w:w="480" w:type="dxa"/>
          </w:tcPr>
          <w:p w:rsidR="00432DA5" w:rsidRDefault="00432DA5" w:rsidP="0072314E">
            <w:pPr>
              <w:spacing w:line="320" w:lineRule="atLeast"/>
              <w:jc w:val="center"/>
              <w:rPr>
                <w:rFonts w:ascii="宋体" w:hAnsi="宋体"/>
                <w:sz w:val="18"/>
              </w:rPr>
            </w:pPr>
            <w:r>
              <w:rPr>
                <w:rFonts w:ascii="宋体" w:hAnsi="宋体" w:hint="eastAsia"/>
                <w:sz w:val="18"/>
              </w:rPr>
              <w:t>57</w:t>
            </w:r>
          </w:p>
        </w:tc>
        <w:tc>
          <w:tcPr>
            <w:tcW w:w="481" w:type="dxa"/>
            <w:gridSpan w:val="2"/>
          </w:tcPr>
          <w:p w:rsidR="00432DA5" w:rsidRDefault="00432DA5" w:rsidP="0072314E">
            <w:pPr>
              <w:spacing w:line="320" w:lineRule="atLeast"/>
              <w:jc w:val="center"/>
              <w:rPr>
                <w:rFonts w:ascii="宋体" w:hAnsi="宋体"/>
                <w:sz w:val="18"/>
              </w:rPr>
            </w:pPr>
            <w:r>
              <w:rPr>
                <w:rFonts w:ascii="宋体" w:hAnsi="宋体" w:hint="eastAsia"/>
                <w:sz w:val="18"/>
              </w:rPr>
              <w:t>54</w:t>
            </w:r>
          </w:p>
        </w:tc>
        <w:tc>
          <w:tcPr>
            <w:tcW w:w="431" w:type="dxa"/>
          </w:tcPr>
          <w:p w:rsidR="00432DA5" w:rsidRDefault="00432DA5" w:rsidP="0072314E">
            <w:pPr>
              <w:spacing w:line="320" w:lineRule="atLeast"/>
              <w:jc w:val="center"/>
              <w:rPr>
                <w:rFonts w:ascii="宋体" w:hAnsi="宋体"/>
                <w:sz w:val="18"/>
              </w:rPr>
            </w:pPr>
            <w:r>
              <w:rPr>
                <w:rFonts w:ascii="宋体" w:hAnsi="宋体" w:hint="eastAsia"/>
                <w:sz w:val="18"/>
              </w:rPr>
              <w:t>52</w:t>
            </w:r>
          </w:p>
        </w:tc>
        <w:tc>
          <w:tcPr>
            <w:tcW w:w="567" w:type="dxa"/>
            <w:gridSpan w:val="3"/>
          </w:tcPr>
          <w:p w:rsidR="00432DA5" w:rsidRDefault="00432DA5" w:rsidP="0072314E">
            <w:pPr>
              <w:spacing w:line="320" w:lineRule="atLeast"/>
              <w:jc w:val="center"/>
              <w:rPr>
                <w:rFonts w:ascii="宋体" w:hAnsi="宋体"/>
                <w:sz w:val="18"/>
              </w:rPr>
            </w:pPr>
            <w:r>
              <w:rPr>
                <w:rFonts w:ascii="宋体" w:hAnsi="宋体"/>
                <w:sz w:val="18"/>
              </w:rPr>
              <w:t>49</w:t>
            </w:r>
          </w:p>
        </w:tc>
        <w:tc>
          <w:tcPr>
            <w:tcW w:w="567" w:type="dxa"/>
            <w:gridSpan w:val="2"/>
          </w:tcPr>
          <w:p w:rsidR="00432DA5" w:rsidRDefault="00432DA5" w:rsidP="0072314E">
            <w:pPr>
              <w:spacing w:line="320" w:lineRule="atLeast"/>
              <w:jc w:val="center"/>
              <w:rPr>
                <w:rFonts w:ascii="宋体" w:hAnsi="宋体"/>
                <w:sz w:val="18"/>
              </w:rPr>
            </w:pPr>
            <w:r>
              <w:rPr>
                <w:rFonts w:ascii="宋体" w:hAnsi="宋体"/>
                <w:sz w:val="18"/>
              </w:rPr>
              <w:t>48</w:t>
            </w:r>
          </w:p>
        </w:tc>
        <w:tc>
          <w:tcPr>
            <w:tcW w:w="567" w:type="dxa"/>
            <w:gridSpan w:val="2"/>
          </w:tcPr>
          <w:p w:rsidR="00432DA5" w:rsidRDefault="00432DA5" w:rsidP="0072314E">
            <w:pPr>
              <w:spacing w:line="320" w:lineRule="atLeast"/>
              <w:jc w:val="center"/>
              <w:rPr>
                <w:rFonts w:ascii="宋体" w:hAnsi="宋体"/>
                <w:sz w:val="18"/>
              </w:rPr>
            </w:pPr>
            <w:r>
              <w:rPr>
                <w:rFonts w:ascii="宋体" w:hAnsi="宋体"/>
                <w:sz w:val="18"/>
              </w:rPr>
              <w:t>45</w:t>
            </w:r>
          </w:p>
        </w:tc>
        <w:tc>
          <w:tcPr>
            <w:tcW w:w="560" w:type="dxa"/>
            <w:gridSpan w:val="2"/>
          </w:tcPr>
          <w:p w:rsidR="00432DA5" w:rsidRDefault="00432DA5" w:rsidP="0072314E">
            <w:pPr>
              <w:spacing w:line="320" w:lineRule="atLeast"/>
              <w:jc w:val="center"/>
              <w:rPr>
                <w:rFonts w:ascii="宋体" w:hAnsi="宋体"/>
                <w:sz w:val="18"/>
              </w:rPr>
            </w:pPr>
            <w:r>
              <w:rPr>
                <w:rFonts w:ascii="宋体" w:hAnsi="宋体"/>
                <w:sz w:val="18"/>
              </w:rPr>
              <w:t>41</w:t>
            </w:r>
          </w:p>
        </w:tc>
        <w:tc>
          <w:tcPr>
            <w:tcW w:w="560" w:type="dxa"/>
            <w:gridSpan w:val="2"/>
          </w:tcPr>
          <w:p w:rsidR="00432DA5" w:rsidRDefault="00432DA5" w:rsidP="0072314E">
            <w:pPr>
              <w:spacing w:line="320" w:lineRule="atLeast"/>
              <w:jc w:val="center"/>
              <w:rPr>
                <w:rFonts w:ascii="宋体" w:hAnsi="宋体"/>
                <w:sz w:val="18"/>
              </w:rPr>
            </w:pPr>
            <w:r>
              <w:rPr>
                <w:rFonts w:ascii="宋体" w:hAnsi="宋体" w:hint="eastAsia"/>
                <w:sz w:val="18"/>
              </w:rPr>
              <w:t>37</w:t>
            </w:r>
          </w:p>
        </w:tc>
        <w:tc>
          <w:tcPr>
            <w:tcW w:w="560" w:type="dxa"/>
          </w:tcPr>
          <w:p w:rsidR="00432DA5" w:rsidRDefault="00432DA5" w:rsidP="0072314E">
            <w:pPr>
              <w:spacing w:line="320" w:lineRule="atLeast"/>
              <w:jc w:val="center"/>
              <w:rPr>
                <w:rFonts w:ascii="宋体" w:hAnsi="宋体"/>
                <w:sz w:val="18"/>
              </w:rPr>
            </w:pPr>
            <w:r>
              <w:rPr>
                <w:rFonts w:ascii="宋体" w:hAnsi="宋体" w:hint="eastAsia"/>
                <w:sz w:val="18"/>
              </w:rPr>
              <w:t>32</w:t>
            </w:r>
          </w:p>
        </w:tc>
      </w:tr>
      <w:tr w:rsidR="00432DA5">
        <w:tblPrEx>
          <w:tblCellMar>
            <w:top w:w="0" w:type="dxa"/>
            <w:bottom w:w="0" w:type="dxa"/>
          </w:tblCellMar>
        </w:tblPrEx>
        <w:trPr>
          <w:gridBefore w:val="1"/>
          <w:wBefore w:w="8" w:type="dxa"/>
          <w:cantSplit/>
        </w:trPr>
        <w:tc>
          <w:tcPr>
            <w:tcW w:w="1900" w:type="dxa"/>
          </w:tcPr>
          <w:p w:rsidR="00432DA5" w:rsidRDefault="00432DA5" w:rsidP="0072314E">
            <w:pPr>
              <w:spacing w:line="320" w:lineRule="atLeast"/>
              <w:rPr>
                <w:rFonts w:ascii="宋体" w:hAnsi="宋体"/>
                <w:sz w:val="18"/>
              </w:rPr>
            </w:pPr>
            <w:r>
              <w:rPr>
                <w:rFonts w:ascii="宋体" w:hAnsi="宋体" w:hint="eastAsia"/>
                <w:sz w:val="18"/>
              </w:rPr>
              <w:t xml:space="preserve">闪点          </w:t>
            </w:r>
            <w:r>
              <w:rPr>
                <w:rFonts w:ascii="宋体" w:hAnsi="宋体"/>
                <w:sz w:val="18"/>
              </w:rPr>
              <w:t xml:space="preserve"> </w:t>
            </w:r>
            <w:r>
              <w:rPr>
                <w:rFonts w:ascii="宋体" w:hAnsi="宋体" w:hint="eastAsia"/>
                <w:sz w:val="18"/>
              </w:rPr>
              <w:t xml:space="preserve">   min</w:t>
            </w:r>
          </w:p>
        </w:tc>
        <w:tc>
          <w:tcPr>
            <w:tcW w:w="500" w:type="dxa"/>
            <w:gridSpan w:val="2"/>
          </w:tcPr>
          <w:p w:rsidR="00432DA5" w:rsidRDefault="00432DA5" w:rsidP="0072314E">
            <w:pPr>
              <w:spacing w:line="320" w:lineRule="atLeast"/>
              <w:jc w:val="center"/>
              <w:rPr>
                <w:rFonts w:ascii="宋体" w:hAnsi="宋体"/>
                <w:sz w:val="18"/>
              </w:rPr>
            </w:pPr>
            <w:r>
              <w:rPr>
                <w:rFonts w:ascii="宋体" w:hAnsi="宋体" w:hint="eastAsia"/>
                <w:sz w:val="18"/>
              </w:rPr>
              <w:t>℃</w:t>
            </w:r>
          </w:p>
        </w:tc>
        <w:tc>
          <w:tcPr>
            <w:tcW w:w="1170"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EN 22592</w:t>
            </w:r>
          </w:p>
        </w:tc>
        <w:tc>
          <w:tcPr>
            <w:tcW w:w="480" w:type="dxa"/>
          </w:tcPr>
          <w:p w:rsidR="00432DA5" w:rsidRDefault="00432DA5" w:rsidP="0072314E">
            <w:pPr>
              <w:spacing w:line="320" w:lineRule="atLeast"/>
              <w:jc w:val="center"/>
              <w:rPr>
                <w:rFonts w:ascii="宋体" w:hAnsi="宋体"/>
                <w:sz w:val="18"/>
              </w:rPr>
            </w:pPr>
            <w:r>
              <w:rPr>
                <w:rFonts w:ascii="宋体" w:hAnsi="宋体"/>
                <w:sz w:val="18"/>
              </w:rPr>
              <w:t>2</w:t>
            </w:r>
            <w:r>
              <w:rPr>
                <w:rFonts w:ascii="宋体" w:hAnsi="宋体" w:hint="eastAsia"/>
                <w:sz w:val="18"/>
              </w:rPr>
              <w:t>4</w:t>
            </w:r>
            <w:r>
              <w:rPr>
                <w:rFonts w:ascii="宋体" w:hAnsi="宋体"/>
                <w:sz w:val="18"/>
              </w:rPr>
              <w:t>0</w:t>
            </w:r>
          </w:p>
        </w:tc>
        <w:tc>
          <w:tcPr>
            <w:tcW w:w="481" w:type="dxa"/>
            <w:gridSpan w:val="2"/>
          </w:tcPr>
          <w:p w:rsidR="00432DA5" w:rsidRDefault="00432DA5" w:rsidP="0072314E">
            <w:pPr>
              <w:spacing w:line="320" w:lineRule="atLeast"/>
              <w:jc w:val="center"/>
              <w:rPr>
                <w:rFonts w:ascii="宋体" w:hAnsi="宋体"/>
                <w:sz w:val="18"/>
              </w:rPr>
            </w:pPr>
            <w:r>
              <w:rPr>
                <w:rFonts w:ascii="宋体" w:hAnsi="宋体"/>
                <w:sz w:val="18"/>
              </w:rPr>
              <w:t>2</w:t>
            </w:r>
            <w:r>
              <w:rPr>
                <w:rFonts w:ascii="宋体" w:hAnsi="宋体" w:hint="eastAsia"/>
                <w:sz w:val="18"/>
              </w:rPr>
              <w:t>4</w:t>
            </w:r>
            <w:r>
              <w:rPr>
                <w:rFonts w:ascii="宋体" w:hAnsi="宋体"/>
                <w:sz w:val="18"/>
              </w:rPr>
              <w:t>0</w:t>
            </w:r>
          </w:p>
        </w:tc>
        <w:tc>
          <w:tcPr>
            <w:tcW w:w="431" w:type="dxa"/>
          </w:tcPr>
          <w:p w:rsidR="00432DA5" w:rsidRDefault="00432DA5" w:rsidP="0072314E">
            <w:pPr>
              <w:spacing w:line="320" w:lineRule="atLeast"/>
              <w:jc w:val="center"/>
              <w:rPr>
                <w:rFonts w:ascii="宋体" w:hAnsi="宋体"/>
                <w:sz w:val="18"/>
              </w:rPr>
            </w:pPr>
            <w:r>
              <w:rPr>
                <w:rFonts w:ascii="宋体" w:hAnsi="宋体"/>
                <w:sz w:val="18"/>
              </w:rPr>
              <w:t>2</w:t>
            </w:r>
            <w:r>
              <w:rPr>
                <w:rFonts w:ascii="宋体" w:hAnsi="宋体" w:hint="eastAsia"/>
                <w:sz w:val="18"/>
              </w:rPr>
              <w:t>4</w:t>
            </w:r>
            <w:r>
              <w:rPr>
                <w:rFonts w:ascii="宋体" w:hAnsi="宋体"/>
                <w:sz w:val="18"/>
              </w:rPr>
              <w:t>0</w:t>
            </w:r>
          </w:p>
        </w:tc>
        <w:tc>
          <w:tcPr>
            <w:tcW w:w="567" w:type="dxa"/>
            <w:gridSpan w:val="3"/>
          </w:tcPr>
          <w:p w:rsidR="00432DA5" w:rsidRDefault="00432DA5" w:rsidP="0072314E">
            <w:pPr>
              <w:spacing w:line="320" w:lineRule="atLeast"/>
              <w:jc w:val="center"/>
              <w:rPr>
                <w:rFonts w:ascii="宋体" w:hAnsi="宋体"/>
                <w:sz w:val="18"/>
              </w:rPr>
            </w:pPr>
            <w:r>
              <w:rPr>
                <w:rFonts w:ascii="宋体" w:hAnsi="宋体"/>
                <w:sz w:val="18"/>
              </w:rPr>
              <w:t>230</w:t>
            </w:r>
          </w:p>
        </w:tc>
        <w:tc>
          <w:tcPr>
            <w:tcW w:w="567" w:type="dxa"/>
            <w:gridSpan w:val="2"/>
          </w:tcPr>
          <w:p w:rsidR="00432DA5" w:rsidRDefault="00432DA5" w:rsidP="0072314E">
            <w:pPr>
              <w:spacing w:line="320" w:lineRule="atLeast"/>
              <w:jc w:val="center"/>
              <w:rPr>
                <w:rFonts w:ascii="宋体" w:hAnsi="宋体"/>
                <w:sz w:val="18"/>
              </w:rPr>
            </w:pPr>
            <w:r>
              <w:rPr>
                <w:rFonts w:ascii="宋体" w:hAnsi="宋体"/>
                <w:sz w:val="18"/>
              </w:rPr>
              <w:t>230</w:t>
            </w:r>
          </w:p>
        </w:tc>
        <w:tc>
          <w:tcPr>
            <w:tcW w:w="567" w:type="dxa"/>
            <w:gridSpan w:val="2"/>
          </w:tcPr>
          <w:p w:rsidR="00432DA5" w:rsidRDefault="00432DA5" w:rsidP="0072314E">
            <w:pPr>
              <w:spacing w:line="320" w:lineRule="atLeast"/>
              <w:jc w:val="center"/>
              <w:rPr>
                <w:rFonts w:ascii="宋体" w:hAnsi="宋体"/>
                <w:sz w:val="18"/>
              </w:rPr>
            </w:pPr>
            <w:r>
              <w:rPr>
                <w:rFonts w:ascii="宋体" w:hAnsi="宋体"/>
                <w:sz w:val="18"/>
              </w:rPr>
              <w:t>230</w:t>
            </w:r>
          </w:p>
        </w:tc>
        <w:tc>
          <w:tcPr>
            <w:tcW w:w="560" w:type="dxa"/>
            <w:gridSpan w:val="2"/>
          </w:tcPr>
          <w:p w:rsidR="00432DA5" w:rsidRDefault="00432DA5" w:rsidP="0072314E">
            <w:pPr>
              <w:spacing w:line="320" w:lineRule="atLeast"/>
              <w:jc w:val="center"/>
              <w:rPr>
                <w:rFonts w:ascii="宋体" w:hAnsi="宋体"/>
                <w:sz w:val="18"/>
              </w:rPr>
            </w:pPr>
            <w:r>
              <w:rPr>
                <w:rFonts w:ascii="宋体" w:hAnsi="宋体"/>
                <w:sz w:val="18"/>
              </w:rPr>
              <w:t>230</w:t>
            </w:r>
          </w:p>
        </w:tc>
        <w:tc>
          <w:tcPr>
            <w:tcW w:w="560" w:type="dxa"/>
            <w:gridSpan w:val="2"/>
          </w:tcPr>
          <w:p w:rsidR="00432DA5" w:rsidRDefault="00432DA5" w:rsidP="0072314E">
            <w:pPr>
              <w:spacing w:line="320" w:lineRule="atLeast"/>
              <w:jc w:val="center"/>
              <w:rPr>
                <w:rFonts w:ascii="宋体" w:hAnsi="宋体"/>
                <w:sz w:val="18"/>
              </w:rPr>
            </w:pPr>
            <w:r>
              <w:rPr>
                <w:rFonts w:ascii="宋体" w:hAnsi="宋体"/>
                <w:sz w:val="18"/>
              </w:rPr>
              <w:t>2</w:t>
            </w:r>
            <w:r>
              <w:rPr>
                <w:rFonts w:ascii="宋体" w:hAnsi="宋体" w:hint="eastAsia"/>
                <w:sz w:val="18"/>
              </w:rPr>
              <w:t>2</w:t>
            </w:r>
            <w:r>
              <w:rPr>
                <w:rFonts w:ascii="宋体" w:hAnsi="宋体"/>
                <w:sz w:val="18"/>
              </w:rPr>
              <w:t>0</w:t>
            </w:r>
          </w:p>
        </w:tc>
        <w:tc>
          <w:tcPr>
            <w:tcW w:w="560" w:type="dxa"/>
          </w:tcPr>
          <w:p w:rsidR="00432DA5" w:rsidRDefault="00432DA5" w:rsidP="0072314E">
            <w:pPr>
              <w:spacing w:line="320" w:lineRule="atLeast"/>
              <w:jc w:val="center"/>
              <w:rPr>
                <w:rFonts w:ascii="宋体" w:hAnsi="宋体"/>
                <w:sz w:val="18"/>
              </w:rPr>
            </w:pPr>
            <w:r>
              <w:rPr>
                <w:rFonts w:ascii="宋体" w:hAnsi="宋体"/>
                <w:sz w:val="18"/>
              </w:rPr>
              <w:t>2</w:t>
            </w:r>
            <w:r>
              <w:rPr>
                <w:rFonts w:ascii="宋体" w:hAnsi="宋体" w:hint="eastAsia"/>
                <w:sz w:val="18"/>
              </w:rPr>
              <w:t>2</w:t>
            </w:r>
            <w:r>
              <w:rPr>
                <w:rFonts w:ascii="宋体" w:hAnsi="宋体"/>
                <w:sz w:val="18"/>
              </w:rPr>
              <w:t>0</w:t>
            </w:r>
          </w:p>
        </w:tc>
      </w:tr>
      <w:tr w:rsidR="00432DA5">
        <w:tblPrEx>
          <w:tblCellMar>
            <w:top w:w="0" w:type="dxa"/>
            <w:bottom w:w="0" w:type="dxa"/>
          </w:tblCellMar>
        </w:tblPrEx>
        <w:trPr>
          <w:gridBefore w:val="1"/>
          <w:wBefore w:w="8" w:type="dxa"/>
          <w:cantSplit/>
        </w:trPr>
        <w:tc>
          <w:tcPr>
            <w:tcW w:w="1900" w:type="dxa"/>
          </w:tcPr>
          <w:p w:rsidR="00432DA5" w:rsidRDefault="00432DA5" w:rsidP="0072314E">
            <w:pPr>
              <w:spacing w:line="320" w:lineRule="atLeast"/>
              <w:rPr>
                <w:rFonts w:ascii="宋体" w:hAnsi="宋体"/>
                <w:sz w:val="18"/>
              </w:rPr>
            </w:pPr>
            <w:r>
              <w:rPr>
                <w:rFonts w:ascii="宋体" w:hAnsi="宋体" w:hint="eastAsia"/>
                <w:sz w:val="18"/>
              </w:rPr>
              <w:t>溶解度            min</w:t>
            </w:r>
          </w:p>
        </w:tc>
        <w:tc>
          <w:tcPr>
            <w:tcW w:w="500" w:type="dxa"/>
            <w:gridSpan w:val="2"/>
          </w:tcPr>
          <w:p w:rsidR="00432DA5" w:rsidRDefault="00432DA5" w:rsidP="0072314E">
            <w:pPr>
              <w:spacing w:line="320" w:lineRule="atLeast"/>
              <w:jc w:val="center"/>
              <w:rPr>
                <w:rFonts w:ascii="宋体" w:hAnsi="宋体"/>
                <w:sz w:val="18"/>
              </w:rPr>
            </w:pPr>
            <w:r>
              <w:rPr>
                <w:rFonts w:ascii="宋体" w:hAnsi="宋体" w:hint="eastAsia"/>
                <w:sz w:val="18"/>
              </w:rPr>
              <w:t>％</w:t>
            </w:r>
          </w:p>
        </w:tc>
        <w:tc>
          <w:tcPr>
            <w:tcW w:w="1170"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EN 12592</w:t>
            </w:r>
          </w:p>
        </w:tc>
        <w:tc>
          <w:tcPr>
            <w:tcW w:w="480" w:type="dxa"/>
          </w:tcPr>
          <w:p w:rsidR="00432DA5" w:rsidRDefault="00432DA5" w:rsidP="0072314E">
            <w:pPr>
              <w:spacing w:line="320" w:lineRule="atLeast"/>
              <w:jc w:val="center"/>
              <w:rPr>
                <w:rFonts w:ascii="宋体" w:hAnsi="宋体" w:hint="eastAsia"/>
                <w:sz w:val="18"/>
              </w:rPr>
            </w:pPr>
            <w:r>
              <w:rPr>
                <w:rFonts w:ascii="宋体" w:hAnsi="宋体"/>
                <w:sz w:val="18"/>
              </w:rPr>
              <w:t>99</w:t>
            </w:r>
            <w:r>
              <w:rPr>
                <w:rFonts w:ascii="宋体" w:hAnsi="宋体" w:hint="eastAsia"/>
                <w:sz w:val="18"/>
              </w:rPr>
              <w:t>.0</w:t>
            </w:r>
          </w:p>
        </w:tc>
        <w:tc>
          <w:tcPr>
            <w:tcW w:w="481" w:type="dxa"/>
            <w:gridSpan w:val="2"/>
          </w:tcPr>
          <w:p w:rsidR="00432DA5" w:rsidRDefault="00432DA5" w:rsidP="0072314E">
            <w:pPr>
              <w:spacing w:line="320" w:lineRule="atLeast"/>
              <w:jc w:val="center"/>
              <w:rPr>
                <w:rFonts w:ascii="宋体" w:hAnsi="宋体" w:hint="eastAsia"/>
                <w:sz w:val="18"/>
              </w:rPr>
            </w:pPr>
            <w:r>
              <w:rPr>
                <w:rFonts w:ascii="宋体" w:hAnsi="宋体"/>
                <w:sz w:val="18"/>
              </w:rPr>
              <w:t>99</w:t>
            </w:r>
            <w:r>
              <w:rPr>
                <w:rFonts w:ascii="宋体" w:hAnsi="宋体" w:hint="eastAsia"/>
                <w:sz w:val="18"/>
              </w:rPr>
              <w:t>.0</w:t>
            </w:r>
          </w:p>
        </w:tc>
        <w:tc>
          <w:tcPr>
            <w:tcW w:w="431" w:type="dxa"/>
          </w:tcPr>
          <w:p w:rsidR="00432DA5" w:rsidRDefault="00432DA5" w:rsidP="0072314E">
            <w:pPr>
              <w:spacing w:line="320" w:lineRule="atLeast"/>
              <w:jc w:val="center"/>
              <w:rPr>
                <w:rFonts w:ascii="宋体" w:hAnsi="宋体" w:hint="eastAsia"/>
                <w:sz w:val="18"/>
              </w:rPr>
            </w:pPr>
            <w:r>
              <w:rPr>
                <w:rFonts w:ascii="宋体" w:hAnsi="宋体"/>
                <w:sz w:val="18"/>
              </w:rPr>
              <w:t>99</w:t>
            </w:r>
            <w:r>
              <w:rPr>
                <w:rFonts w:ascii="宋体" w:hAnsi="宋体" w:hint="eastAsia"/>
                <w:sz w:val="18"/>
              </w:rPr>
              <w:t>.0</w:t>
            </w:r>
          </w:p>
        </w:tc>
        <w:tc>
          <w:tcPr>
            <w:tcW w:w="567" w:type="dxa"/>
            <w:gridSpan w:val="3"/>
          </w:tcPr>
          <w:p w:rsidR="00432DA5" w:rsidRDefault="00432DA5" w:rsidP="0072314E">
            <w:pPr>
              <w:spacing w:line="320" w:lineRule="atLeast"/>
              <w:jc w:val="center"/>
              <w:rPr>
                <w:rFonts w:ascii="宋体" w:hAnsi="宋体" w:hint="eastAsia"/>
                <w:sz w:val="18"/>
              </w:rPr>
            </w:pPr>
            <w:r>
              <w:rPr>
                <w:rFonts w:ascii="宋体" w:hAnsi="宋体"/>
                <w:sz w:val="18"/>
              </w:rPr>
              <w:t>99</w:t>
            </w:r>
            <w:r>
              <w:rPr>
                <w:rFonts w:ascii="宋体" w:hAnsi="宋体" w:hint="eastAsia"/>
                <w:sz w:val="18"/>
              </w:rPr>
              <w:t>.0</w:t>
            </w:r>
          </w:p>
        </w:tc>
        <w:tc>
          <w:tcPr>
            <w:tcW w:w="567" w:type="dxa"/>
            <w:gridSpan w:val="2"/>
          </w:tcPr>
          <w:p w:rsidR="00432DA5" w:rsidRDefault="00432DA5" w:rsidP="0072314E">
            <w:pPr>
              <w:spacing w:line="320" w:lineRule="atLeast"/>
              <w:jc w:val="center"/>
              <w:rPr>
                <w:rFonts w:ascii="宋体" w:hAnsi="宋体" w:hint="eastAsia"/>
                <w:sz w:val="18"/>
              </w:rPr>
            </w:pPr>
            <w:r>
              <w:rPr>
                <w:rFonts w:ascii="宋体" w:hAnsi="宋体"/>
                <w:sz w:val="18"/>
              </w:rPr>
              <w:t>99</w:t>
            </w:r>
            <w:r>
              <w:rPr>
                <w:rFonts w:ascii="宋体" w:hAnsi="宋体" w:hint="eastAsia"/>
                <w:sz w:val="18"/>
              </w:rPr>
              <w:t>.0</w:t>
            </w:r>
          </w:p>
        </w:tc>
        <w:tc>
          <w:tcPr>
            <w:tcW w:w="567" w:type="dxa"/>
            <w:gridSpan w:val="2"/>
          </w:tcPr>
          <w:p w:rsidR="00432DA5" w:rsidRDefault="00432DA5" w:rsidP="0072314E">
            <w:pPr>
              <w:spacing w:line="320" w:lineRule="atLeast"/>
              <w:jc w:val="center"/>
              <w:rPr>
                <w:rFonts w:ascii="宋体" w:hAnsi="宋体" w:hint="eastAsia"/>
                <w:sz w:val="18"/>
              </w:rPr>
            </w:pPr>
            <w:r>
              <w:rPr>
                <w:rFonts w:ascii="宋体" w:hAnsi="宋体"/>
                <w:sz w:val="18"/>
              </w:rPr>
              <w:t>99</w:t>
            </w:r>
            <w:r>
              <w:rPr>
                <w:rFonts w:ascii="宋体" w:hAnsi="宋体" w:hint="eastAsia"/>
                <w:sz w:val="18"/>
              </w:rPr>
              <w:t>.0</w:t>
            </w:r>
          </w:p>
        </w:tc>
        <w:tc>
          <w:tcPr>
            <w:tcW w:w="560" w:type="dxa"/>
            <w:gridSpan w:val="2"/>
          </w:tcPr>
          <w:p w:rsidR="00432DA5" w:rsidRDefault="00432DA5" w:rsidP="0072314E">
            <w:pPr>
              <w:spacing w:line="320" w:lineRule="atLeast"/>
              <w:jc w:val="center"/>
              <w:rPr>
                <w:rFonts w:ascii="宋体" w:hAnsi="宋体" w:hint="eastAsia"/>
                <w:sz w:val="18"/>
              </w:rPr>
            </w:pPr>
            <w:r>
              <w:rPr>
                <w:rFonts w:ascii="宋体" w:hAnsi="宋体"/>
                <w:sz w:val="18"/>
              </w:rPr>
              <w:t>99</w:t>
            </w:r>
            <w:r>
              <w:rPr>
                <w:rFonts w:ascii="宋体" w:hAnsi="宋体" w:hint="eastAsia"/>
                <w:sz w:val="18"/>
              </w:rPr>
              <w:t>.0</w:t>
            </w:r>
          </w:p>
        </w:tc>
        <w:tc>
          <w:tcPr>
            <w:tcW w:w="560" w:type="dxa"/>
            <w:gridSpan w:val="2"/>
          </w:tcPr>
          <w:p w:rsidR="00432DA5" w:rsidRDefault="00432DA5" w:rsidP="0072314E">
            <w:pPr>
              <w:spacing w:line="320" w:lineRule="atLeast"/>
              <w:jc w:val="center"/>
              <w:rPr>
                <w:rFonts w:ascii="宋体" w:hAnsi="宋体" w:hint="eastAsia"/>
                <w:sz w:val="18"/>
              </w:rPr>
            </w:pPr>
            <w:r>
              <w:rPr>
                <w:rFonts w:ascii="宋体" w:hAnsi="宋体"/>
                <w:sz w:val="18"/>
              </w:rPr>
              <w:t>99</w:t>
            </w:r>
            <w:r>
              <w:rPr>
                <w:rFonts w:ascii="宋体" w:hAnsi="宋体" w:hint="eastAsia"/>
                <w:sz w:val="18"/>
              </w:rPr>
              <w:t>.0</w:t>
            </w:r>
          </w:p>
        </w:tc>
        <w:tc>
          <w:tcPr>
            <w:tcW w:w="560" w:type="dxa"/>
          </w:tcPr>
          <w:p w:rsidR="00432DA5" w:rsidRDefault="00432DA5" w:rsidP="0072314E">
            <w:pPr>
              <w:spacing w:line="320" w:lineRule="atLeast"/>
              <w:jc w:val="center"/>
              <w:rPr>
                <w:rFonts w:ascii="宋体" w:hAnsi="宋体" w:hint="eastAsia"/>
                <w:sz w:val="18"/>
              </w:rPr>
            </w:pPr>
            <w:r>
              <w:rPr>
                <w:rFonts w:ascii="宋体" w:hAnsi="宋体"/>
                <w:sz w:val="18"/>
              </w:rPr>
              <w:t>99</w:t>
            </w:r>
            <w:r>
              <w:rPr>
                <w:rFonts w:ascii="宋体" w:hAnsi="宋体" w:hint="eastAsia"/>
                <w:sz w:val="18"/>
              </w:rPr>
              <w:t>.0</w:t>
            </w:r>
          </w:p>
        </w:tc>
      </w:tr>
      <w:tr w:rsidR="00432DA5">
        <w:tblPrEx>
          <w:tblCellMar>
            <w:top w:w="0" w:type="dxa"/>
            <w:bottom w:w="0" w:type="dxa"/>
          </w:tblCellMar>
        </w:tblPrEx>
        <w:trPr>
          <w:gridBefore w:val="1"/>
          <w:wBefore w:w="8" w:type="dxa"/>
          <w:cantSplit/>
        </w:trPr>
        <w:tc>
          <w:tcPr>
            <w:tcW w:w="8343" w:type="dxa"/>
            <w:gridSpan w:val="21"/>
          </w:tcPr>
          <w:p w:rsidR="00432DA5" w:rsidRDefault="00432DA5" w:rsidP="0072314E">
            <w:pPr>
              <w:spacing w:line="320" w:lineRule="atLeast"/>
              <w:jc w:val="center"/>
              <w:rPr>
                <w:rFonts w:ascii="宋体" w:hAnsi="宋体"/>
                <w:sz w:val="18"/>
              </w:rPr>
            </w:pPr>
            <w:r>
              <w:rPr>
                <w:rFonts w:ascii="宋体" w:hAnsi="宋体" w:hint="eastAsia"/>
                <w:sz w:val="18"/>
              </w:rPr>
              <w:t>不同国家选择使用的指标，选用的国家略</w:t>
            </w:r>
          </w:p>
        </w:tc>
      </w:tr>
      <w:tr w:rsidR="00432DA5">
        <w:tblPrEx>
          <w:tblCellMar>
            <w:top w:w="0" w:type="dxa"/>
            <w:left w:w="0" w:type="dxa"/>
            <w:bottom w:w="0" w:type="dxa"/>
            <w:right w:w="0" w:type="dxa"/>
          </w:tblCellMar>
        </w:tblPrEx>
        <w:trPr>
          <w:cantSplit/>
          <w:trHeight w:val="180"/>
        </w:trPr>
        <w:tc>
          <w:tcPr>
            <w:tcW w:w="1908" w:type="dxa"/>
            <w:gridSpan w:val="2"/>
            <w:vMerge w:val="restart"/>
            <w:vAlign w:val="center"/>
          </w:tcPr>
          <w:p w:rsidR="00432DA5" w:rsidRDefault="00432DA5" w:rsidP="0072314E">
            <w:pPr>
              <w:rPr>
                <w:rFonts w:ascii="宋体" w:hAnsi="宋体"/>
                <w:sz w:val="18"/>
              </w:rPr>
            </w:pPr>
            <w:r>
              <w:rPr>
                <w:rFonts w:ascii="宋体" w:hAnsi="宋体" w:hint="eastAsia"/>
                <w:sz w:val="18"/>
              </w:rPr>
              <w:t>含蜡量</w:t>
            </w:r>
            <w:r>
              <w:rPr>
                <w:rFonts w:ascii="宋体" w:hAnsi="宋体"/>
                <w:sz w:val="18"/>
              </w:rPr>
              <w:t xml:space="preserve"> </w:t>
            </w:r>
            <w:r>
              <w:rPr>
                <w:rFonts w:ascii="宋体" w:hAnsi="宋体" w:hint="eastAsia"/>
                <w:sz w:val="18"/>
              </w:rPr>
              <w:t xml:space="preserve">        max</w:t>
            </w:r>
          </w:p>
        </w:tc>
        <w:tc>
          <w:tcPr>
            <w:tcW w:w="500" w:type="dxa"/>
            <w:gridSpan w:val="2"/>
            <w:vMerge w:val="restart"/>
            <w:vAlign w:val="center"/>
          </w:tcPr>
          <w:p w:rsidR="00432DA5" w:rsidRDefault="00432DA5" w:rsidP="0072314E">
            <w:pPr>
              <w:jc w:val="center"/>
              <w:rPr>
                <w:rFonts w:ascii="宋体" w:hAnsi="宋体"/>
                <w:sz w:val="18"/>
              </w:rPr>
            </w:pPr>
            <w:r>
              <w:rPr>
                <w:rFonts w:ascii="宋体" w:hAnsi="宋体" w:hint="eastAsia"/>
                <w:sz w:val="18"/>
              </w:rPr>
              <w:t>％</w:t>
            </w:r>
          </w:p>
        </w:tc>
        <w:tc>
          <w:tcPr>
            <w:tcW w:w="1153" w:type="dxa"/>
            <w:vAlign w:val="center"/>
          </w:tcPr>
          <w:p w:rsidR="00432DA5" w:rsidRDefault="00432DA5" w:rsidP="0072314E">
            <w:pPr>
              <w:jc w:val="center"/>
              <w:rPr>
                <w:rFonts w:ascii="宋体" w:hAnsi="宋体" w:hint="eastAsia"/>
                <w:sz w:val="18"/>
              </w:rPr>
            </w:pPr>
            <w:r>
              <w:rPr>
                <w:rFonts w:ascii="宋体" w:hAnsi="宋体" w:hint="eastAsia"/>
                <w:sz w:val="18"/>
              </w:rPr>
              <w:t>EN 12606-1或</w:t>
            </w:r>
          </w:p>
        </w:tc>
        <w:tc>
          <w:tcPr>
            <w:tcW w:w="4790" w:type="dxa"/>
            <w:gridSpan w:val="17"/>
            <w:vAlign w:val="center"/>
          </w:tcPr>
          <w:p w:rsidR="00432DA5" w:rsidRDefault="00432DA5" w:rsidP="0072314E">
            <w:pPr>
              <w:jc w:val="center"/>
              <w:rPr>
                <w:rFonts w:ascii="宋体" w:hAnsi="宋体" w:hint="eastAsia"/>
                <w:sz w:val="18"/>
              </w:rPr>
            </w:pPr>
            <w:r>
              <w:rPr>
                <w:rFonts w:ascii="宋体" w:hAnsi="宋体" w:hint="eastAsia"/>
                <w:sz w:val="18"/>
              </w:rPr>
              <w:t>2.</w:t>
            </w:r>
            <w:r>
              <w:rPr>
                <w:rFonts w:ascii="宋体" w:hAnsi="宋体"/>
                <w:sz w:val="18"/>
              </w:rPr>
              <w:t>2</w:t>
            </w:r>
          </w:p>
        </w:tc>
      </w:tr>
      <w:tr w:rsidR="00432DA5">
        <w:tblPrEx>
          <w:tblCellMar>
            <w:top w:w="0" w:type="dxa"/>
            <w:left w:w="0" w:type="dxa"/>
            <w:bottom w:w="0" w:type="dxa"/>
            <w:right w:w="0" w:type="dxa"/>
          </w:tblCellMar>
        </w:tblPrEx>
        <w:trPr>
          <w:cantSplit/>
          <w:trHeight w:val="180"/>
        </w:trPr>
        <w:tc>
          <w:tcPr>
            <w:tcW w:w="1908" w:type="dxa"/>
            <w:gridSpan w:val="2"/>
            <w:vMerge/>
            <w:vAlign w:val="center"/>
          </w:tcPr>
          <w:p w:rsidR="00432DA5" w:rsidRDefault="00432DA5" w:rsidP="0072314E">
            <w:pPr>
              <w:rPr>
                <w:rFonts w:ascii="宋体" w:hAnsi="宋体" w:hint="eastAsia"/>
                <w:sz w:val="18"/>
              </w:rPr>
            </w:pPr>
          </w:p>
        </w:tc>
        <w:tc>
          <w:tcPr>
            <w:tcW w:w="500" w:type="dxa"/>
            <w:gridSpan w:val="2"/>
            <w:vMerge/>
            <w:vAlign w:val="center"/>
          </w:tcPr>
          <w:p w:rsidR="00432DA5" w:rsidRDefault="00432DA5" w:rsidP="0072314E">
            <w:pPr>
              <w:jc w:val="center"/>
              <w:rPr>
                <w:rFonts w:ascii="宋体" w:hAnsi="宋体" w:hint="eastAsia"/>
                <w:sz w:val="18"/>
              </w:rPr>
            </w:pPr>
          </w:p>
        </w:tc>
        <w:tc>
          <w:tcPr>
            <w:tcW w:w="1153" w:type="dxa"/>
            <w:vAlign w:val="center"/>
          </w:tcPr>
          <w:p w:rsidR="00432DA5" w:rsidRDefault="00432DA5" w:rsidP="0072314E">
            <w:pPr>
              <w:jc w:val="center"/>
              <w:rPr>
                <w:rFonts w:ascii="宋体" w:hAnsi="宋体" w:hint="eastAsia"/>
                <w:sz w:val="18"/>
              </w:rPr>
            </w:pPr>
            <w:r>
              <w:rPr>
                <w:rFonts w:ascii="宋体" w:hAnsi="宋体" w:hint="eastAsia"/>
                <w:sz w:val="18"/>
              </w:rPr>
              <w:t>EN 12606-2</w:t>
            </w:r>
          </w:p>
        </w:tc>
        <w:tc>
          <w:tcPr>
            <w:tcW w:w="4790" w:type="dxa"/>
            <w:gridSpan w:val="17"/>
            <w:vAlign w:val="center"/>
          </w:tcPr>
          <w:p w:rsidR="00432DA5" w:rsidRDefault="00432DA5" w:rsidP="0072314E">
            <w:pPr>
              <w:jc w:val="center"/>
              <w:rPr>
                <w:rFonts w:ascii="宋体" w:hAnsi="宋体" w:hint="eastAsia"/>
                <w:sz w:val="18"/>
              </w:rPr>
            </w:pPr>
            <w:r>
              <w:rPr>
                <w:rFonts w:ascii="宋体" w:hAnsi="宋体" w:hint="eastAsia"/>
                <w:sz w:val="18"/>
              </w:rPr>
              <w:t>4.5</w:t>
            </w:r>
          </w:p>
        </w:tc>
      </w:tr>
      <w:tr w:rsidR="00432DA5">
        <w:tblPrEx>
          <w:tblCellMar>
            <w:top w:w="0" w:type="dxa"/>
            <w:left w:w="0" w:type="dxa"/>
            <w:bottom w:w="0" w:type="dxa"/>
            <w:right w:w="0" w:type="dxa"/>
          </w:tblCellMar>
        </w:tblPrEx>
        <w:trPr>
          <w:cantSplit/>
        </w:trPr>
        <w:tc>
          <w:tcPr>
            <w:tcW w:w="1908" w:type="dxa"/>
            <w:gridSpan w:val="2"/>
          </w:tcPr>
          <w:p w:rsidR="00432DA5" w:rsidRDefault="00432DA5" w:rsidP="0072314E">
            <w:pPr>
              <w:spacing w:line="320" w:lineRule="atLeast"/>
              <w:rPr>
                <w:rFonts w:ascii="宋体" w:hAnsi="宋体"/>
                <w:sz w:val="18"/>
              </w:rPr>
            </w:pPr>
            <w:r>
              <w:rPr>
                <w:rFonts w:ascii="宋体" w:hAnsi="宋体" w:hint="eastAsia"/>
                <w:sz w:val="18"/>
              </w:rPr>
              <w:t xml:space="preserve">动力粘度 </w:t>
            </w:r>
            <w:r>
              <w:rPr>
                <w:rFonts w:ascii="宋体" w:hAnsi="宋体"/>
                <w:sz w:val="18"/>
              </w:rPr>
              <w:t>(</w:t>
            </w:r>
            <w:smartTag w:uri="urn:schemas-microsoft-com:office:smarttags" w:element="chmetcnv">
              <w:smartTagPr>
                <w:attr w:name="TCSC" w:val="0"/>
                <w:attr w:name="NumberType" w:val="1"/>
                <w:attr w:name="Negative" w:val="False"/>
                <w:attr w:name="HasSpace" w:val="False"/>
                <w:attr w:name="SourceValue" w:val="60"/>
                <w:attr w:name="UnitName" w:val="℃"/>
              </w:smartTagPr>
              <w:r>
                <w:rPr>
                  <w:rFonts w:ascii="宋体" w:hAnsi="宋体"/>
                  <w:sz w:val="18"/>
                </w:rPr>
                <w:t>60</w:t>
              </w:r>
              <w:r>
                <w:rPr>
                  <w:rFonts w:ascii="宋体" w:hAnsi="宋体" w:hint="eastAsia"/>
                  <w:sz w:val="18"/>
                </w:rPr>
                <w:t>℃</w:t>
              </w:r>
            </w:smartTag>
            <w:r>
              <w:rPr>
                <w:rFonts w:ascii="宋体" w:hAnsi="宋体"/>
                <w:sz w:val="18"/>
              </w:rPr>
              <w:t>)</w:t>
            </w:r>
            <w:r>
              <w:rPr>
                <w:rFonts w:ascii="宋体" w:hAnsi="宋体" w:hint="eastAsia"/>
                <w:sz w:val="18"/>
              </w:rPr>
              <w:t xml:space="preserve">  min</w:t>
            </w:r>
          </w:p>
        </w:tc>
        <w:tc>
          <w:tcPr>
            <w:tcW w:w="500" w:type="dxa"/>
            <w:gridSpan w:val="2"/>
          </w:tcPr>
          <w:p w:rsidR="00432DA5" w:rsidRDefault="00432DA5" w:rsidP="0072314E">
            <w:pPr>
              <w:spacing w:line="320" w:lineRule="atLeast"/>
              <w:jc w:val="center"/>
              <w:rPr>
                <w:rFonts w:ascii="宋体" w:hAnsi="宋体"/>
                <w:sz w:val="18"/>
              </w:rPr>
            </w:pPr>
            <w:r>
              <w:rPr>
                <w:rFonts w:ascii="宋体" w:hAnsi="宋体"/>
                <w:sz w:val="18"/>
              </w:rPr>
              <w:t>Pa.s</w:t>
            </w:r>
          </w:p>
        </w:tc>
        <w:tc>
          <w:tcPr>
            <w:tcW w:w="1153" w:type="dxa"/>
          </w:tcPr>
          <w:p w:rsidR="00432DA5" w:rsidRDefault="00432DA5" w:rsidP="0072314E">
            <w:pPr>
              <w:spacing w:line="320" w:lineRule="atLeast"/>
              <w:jc w:val="center"/>
              <w:rPr>
                <w:rFonts w:ascii="宋体" w:hAnsi="宋体" w:hint="eastAsia"/>
                <w:sz w:val="18"/>
              </w:rPr>
            </w:pPr>
            <w:r>
              <w:rPr>
                <w:rFonts w:ascii="宋体" w:hAnsi="宋体" w:hint="eastAsia"/>
                <w:sz w:val="18"/>
              </w:rPr>
              <w:t>EN 12596</w:t>
            </w:r>
          </w:p>
        </w:tc>
        <w:tc>
          <w:tcPr>
            <w:tcW w:w="533" w:type="dxa"/>
            <w:gridSpan w:val="3"/>
          </w:tcPr>
          <w:p w:rsidR="00432DA5" w:rsidRDefault="00432DA5" w:rsidP="0072314E">
            <w:pPr>
              <w:spacing w:line="320" w:lineRule="atLeast"/>
              <w:jc w:val="center"/>
              <w:rPr>
                <w:rFonts w:ascii="宋体" w:hAnsi="宋体" w:hint="eastAsia"/>
                <w:sz w:val="18"/>
              </w:rPr>
            </w:pPr>
            <w:r>
              <w:rPr>
                <w:rFonts w:ascii="宋体" w:hAnsi="宋体" w:hint="eastAsia"/>
                <w:sz w:val="18"/>
              </w:rPr>
              <w:t>440</w:t>
            </w:r>
          </w:p>
        </w:tc>
        <w:tc>
          <w:tcPr>
            <w:tcW w:w="450" w:type="dxa"/>
          </w:tcPr>
          <w:p w:rsidR="00432DA5" w:rsidRDefault="00432DA5" w:rsidP="0072314E">
            <w:pPr>
              <w:spacing w:line="320" w:lineRule="atLeast"/>
              <w:jc w:val="center"/>
              <w:rPr>
                <w:rFonts w:ascii="宋体" w:hAnsi="宋体" w:hint="eastAsia"/>
                <w:sz w:val="18"/>
              </w:rPr>
            </w:pPr>
            <w:r>
              <w:rPr>
                <w:rFonts w:ascii="宋体" w:hAnsi="宋体" w:hint="eastAsia"/>
                <w:sz w:val="18"/>
              </w:rPr>
              <w:t>260</w:t>
            </w:r>
          </w:p>
        </w:tc>
        <w:tc>
          <w:tcPr>
            <w:tcW w:w="426" w:type="dxa"/>
          </w:tcPr>
          <w:p w:rsidR="00432DA5" w:rsidRDefault="00432DA5" w:rsidP="0072314E">
            <w:pPr>
              <w:spacing w:line="320" w:lineRule="atLeast"/>
              <w:jc w:val="center"/>
              <w:rPr>
                <w:rFonts w:ascii="宋体" w:hAnsi="宋体" w:hint="eastAsia"/>
                <w:sz w:val="18"/>
              </w:rPr>
            </w:pPr>
            <w:r>
              <w:rPr>
                <w:rFonts w:ascii="宋体" w:hAnsi="宋体" w:hint="eastAsia"/>
                <w:sz w:val="18"/>
              </w:rPr>
              <w:t>225</w:t>
            </w:r>
          </w:p>
        </w:tc>
        <w:tc>
          <w:tcPr>
            <w:tcW w:w="567" w:type="dxa"/>
            <w:gridSpan w:val="3"/>
          </w:tcPr>
          <w:p w:rsidR="00432DA5" w:rsidRDefault="00432DA5" w:rsidP="0072314E">
            <w:pPr>
              <w:spacing w:line="320" w:lineRule="atLeast"/>
              <w:jc w:val="center"/>
              <w:rPr>
                <w:rFonts w:ascii="宋体" w:hAnsi="宋体" w:hint="eastAsia"/>
                <w:sz w:val="18"/>
              </w:rPr>
            </w:pPr>
            <w:r>
              <w:rPr>
                <w:rFonts w:ascii="宋体" w:hAnsi="宋体" w:hint="eastAsia"/>
                <w:sz w:val="18"/>
              </w:rPr>
              <w:t>175</w:t>
            </w:r>
          </w:p>
        </w:tc>
        <w:tc>
          <w:tcPr>
            <w:tcW w:w="567"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145</w:t>
            </w:r>
          </w:p>
        </w:tc>
        <w:tc>
          <w:tcPr>
            <w:tcW w:w="567"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90</w:t>
            </w:r>
          </w:p>
        </w:tc>
        <w:tc>
          <w:tcPr>
            <w:tcW w:w="560"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55</w:t>
            </w:r>
          </w:p>
        </w:tc>
        <w:tc>
          <w:tcPr>
            <w:tcW w:w="560"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30</w:t>
            </w:r>
          </w:p>
        </w:tc>
        <w:tc>
          <w:tcPr>
            <w:tcW w:w="560" w:type="dxa"/>
          </w:tcPr>
          <w:p w:rsidR="00432DA5" w:rsidRDefault="00432DA5" w:rsidP="0072314E">
            <w:pPr>
              <w:spacing w:line="320" w:lineRule="atLeast"/>
              <w:jc w:val="center"/>
              <w:rPr>
                <w:rFonts w:ascii="宋体" w:hAnsi="宋体" w:hint="eastAsia"/>
                <w:sz w:val="18"/>
              </w:rPr>
            </w:pPr>
            <w:r>
              <w:rPr>
                <w:rFonts w:ascii="宋体" w:hAnsi="宋体" w:hint="eastAsia"/>
                <w:sz w:val="18"/>
              </w:rPr>
              <w:t>18</w:t>
            </w:r>
          </w:p>
        </w:tc>
      </w:tr>
      <w:tr w:rsidR="00432DA5">
        <w:tblPrEx>
          <w:tblCellMar>
            <w:top w:w="0" w:type="dxa"/>
            <w:left w:w="0" w:type="dxa"/>
            <w:bottom w:w="0" w:type="dxa"/>
            <w:right w:w="0" w:type="dxa"/>
          </w:tblCellMar>
        </w:tblPrEx>
        <w:trPr>
          <w:cantSplit/>
        </w:trPr>
        <w:tc>
          <w:tcPr>
            <w:tcW w:w="1908" w:type="dxa"/>
            <w:gridSpan w:val="2"/>
          </w:tcPr>
          <w:p w:rsidR="00432DA5" w:rsidRDefault="00432DA5" w:rsidP="0072314E">
            <w:pPr>
              <w:spacing w:line="320" w:lineRule="atLeast"/>
              <w:rPr>
                <w:rFonts w:ascii="宋体" w:hAnsi="宋体"/>
                <w:sz w:val="18"/>
              </w:rPr>
            </w:pPr>
            <w:r>
              <w:rPr>
                <w:rFonts w:ascii="宋体" w:hAnsi="宋体" w:hint="eastAsia"/>
                <w:sz w:val="18"/>
              </w:rPr>
              <w:t>运动粘度</w:t>
            </w:r>
            <w:r>
              <w:rPr>
                <w:rFonts w:ascii="宋体" w:hAnsi="宋体"/>
                <w:sz w:val="18"/>
              </w:rPr>
              <w:t xml:space="preserve"> (</w:t>
            </w:r>
            <w:smartTag w:uri="urn:schemas-microsoft-com:office:smarttags" w:element="chmetcnv">
              <w:smartTagPr>
                <w:attr w:name="TCSC" w:val="0"/>
                <w:attr w:name="NumberType" w:val="1"/>
                <w:attr w:name="Negative" w:val="False"/>
                <w:attr w:name="HasSpace" w:val="False"/>
                <w:attr w:name="SourceValue" w:val="135"/>
                <w:attr w:name="UnitName" w:val="℃"/>
              </w:smartTagPr>
              <w:r>
                <w:rPr>
                  <w:rFonts w:ascii="宋体" w:hAnsi="宋体"/>
                  <w:sz w:val="18"/>
                </w:rPr>
                <w:t>135</w:t>
              </w:r>
              <w:r>
                <w:rPr>
                  <w:rFonts w:ascii="宋体" w:hAnsi="宋体" w:hint="eastAsia"/>
                  <w:sz w:val="18"/>
                </w:rPr>
                <w:t>℃</w:t>
              </w:r>
            </w:smartTag>
            <w:r>
              <w:rPr>
                <w:rFonts w:ascii="宋体" w:hAnsi="宋体"/>
                <w:sz w:val="18"/>
              </w:rPr>
              <w:t>)</w:t>
            </w:r>
            <w:r>
              <w:rPr>
                <w:rFonts w:ascii="宋体" w:hAnsi="宋体" w:hint="eastAsia"/>
                <w:sz w:val="18"/>
              </w:rPr>
              <w:t xml:space="preserve"> min</w:t>
            </w:r>
          </w:p>
        </w:tc>
        <w:tc>
          <w:tcPr>
            <w:tcW w:w="500" w:type="dxa"/>
            <w:gridSpan w:val="2"/>
          </w:tcPr>
          <w:p w:rsidR="00432DA5" w:rsidRDefault="00432DA5" w:rsidP="0072314E">
            <w:pPr>
              <w:spacing w:line="320" w:lineRule="atLeast"/>
              <w:jc w:val="center"/>
              <w:rPr>
                <w:rFonts w:ascii="宋体" w:hAnsi="宋体"/>
                <w:sz w:val="18"/>
              </w:rPr>
            </w:pPr>
            <w:r>
              <w:rPr>
                <w:rFonts w:ascii="宋体" w:hAnsi="宋体" w:hint="eastAsia"/>
                <w:sz w:val="18"/>
              </w:rPr>
              <w:t>m</w:t>
            </w:r>
            <w:r>
              <w:rPr>
                <w:rFonts w:ascii="宋体" w:hAnsi="宋体"/>
                <w:sz w:val="18"/>
              </w:rPr>
              <w:t>m</w:t>
            </w:r>
            <w:r>
              <w:rPr>
                <w:rFonts w:ascii="宋体" w:hAnsi="宋体" w:hint="eastAsia"/>
                <w:sz w:val="18"/>
                <w:vertAlign w:val="superscript"/>
              </w:rPr>
              <w:t>2</w:t>
            </w:r>
            <w:r>
              <w:rPr>
                <w:rFonts w:ascii="宋体" w:hAnsi="宋体"/>
                <w:sz w:val="18"/>
              </w:rPr>
              <w:t>/s</w:t>
            </w:r>
          </w:p>
        </w:tc>
        <w:tc>
          <w:tcPr>
            <w:tcW w:w="1153" w:type="dxa"/>
          </w:tcPr>
          <w:p w:rsidR="00432DA5" w:rsidRDefault="00432DA5" w:rsidP="0072314E">
            <w:pPr>
              <w:spacing w:line="320" w:lineRule="atLeast"/>
              <w:jc w:val="center"/>
              <w:rPr>
                <w:rFonts w:ascii="宋体" w:hAnsi="宋体" w:hint="eastAsia"/>
                <w:sz w:val="18"/>
              </w:rPr>
            </w:pPr>
            <w:r>
              <w:rPr>
                <w:rFonts w:ascii="宋体" w:hAnsi="宋体" w:hint="eastAsia"/>
                <w:sz w:val="18"/>
              </w:rPr>
              <w:t>EN 12595</w:t>
            </w:r>
          </w:p>
        </w:tc>
        <w:tc>
          <w:tcPr>
            <w:tcW w:w="533" w:type="dxa"/>
            <w:gridSpan w:val="3"/>
          </w:tcPr>
          <w:p w:rsidR="00432DA5" w:rsidRDefault="00432DA5" w:rsidP="0072314E">
            <w:pPr>
              <w:spacing w:line="320" w:lineRule="atLeast"/>
              <w:jc w:val="center"/>
              <w:rPr>
                <w:rFonts w:ascii="宋体" w:hAnsi="宋体" w:hint="eastAsia"/>
                <w:sz w:val="18"/>
              </w:rPr>
            </w:pPr>
            <w:r>
              <w:rPr>
                <w:rFonts w:ascii="宋体" w:hAnsi="宋体" w:hint="eastAsia"/>
                <w:sz w:val="18"/>
              </w:rPr>
              <w:t>530</w:t>
            </w:r>
          </w:p>
        </w:tc>
        <w:tc>
          <w:tcPr>
            <w:tcW w:w="450" w:type="dxa"/>
          </w:tcPr>
          <w:p w:rsidR="00432DA5" w:rsidRDefault="00432DA5" w:rsidP="0072314E">
            <w:pPr>
              <w:spacing w:line="320" w:lineRule="atLeast"/>
              <w:jc w:val="center"/>
              <w:rPr>
                <w:rFonts w:ascii="宋体" w:hAnsi="宋体" w:hint="eastAsia"/>
                <w:sz w:val="18"/>
              </w:rPr>
            </w:pPr>
            <w:r>
              <w:rPr>
                <w:rFonts w:ascii="宋体" w:hAnsi="宋体" w:hint="eastAsia"/>
                <w:sz w:val="18"/>
              </w:rPr>
              <w:t>400</w:t>
            </w:r>
          </w:p>
        </w:tc>
        <w:tc>
          <w:tcPr>
            <w:tcW w:w="426" w:type="dxa"/>
          </w:tcPr>
          <w:p w:rsidR="00432DA5" w:rsidRDefault="00432DA5" w:rsidP="0072314E">
            <w:pPr>
              <w:spacing w:line="320" w:lineRule="atLeast"/>
              <w:jc w:val="center"/>
              <w:rPr>
                <w:rFonts w:ascii="宋体" w:hAnsi="宋体" w:hint="eastAsia"/>
                <w:sz w:val="18"/>
              </w:rPr>
            </w:pPr>
            <w:r>
              <w:rPr>
                <w:rFonts w:ascii="宋体" w:hAnsi="宋体" w:hint="eastAsia"/>
                <w:sz w:val="18"/>
              </w:rPr>
              <w:t>370</w:t>
            </w:r>
          </w:p>
        </w:tc>
        <w:tc>
          <w:tcPr>
            <w:tcW w:w="567" w:type="dxa"/>
            <w:gridSpan w:val="3"/>
          </w:tcPr>
          <w:p w:rsidR="00432DA5" w:rsidRDefault="00432DA5" w:rsidP="0072314E">
            <w:pPr>
              <w:spacing w:line="320" w:lineRule="atLeast"/>
              <w:jc w:val="center"/>
              <w:rPr>
                <w:rFonts w:ascii="宋体" w:hAnsi="宋体" w:hint="eastAsia"/>
                <w:sz w:val="18"/>
              </w:rPr>
            </w:pPr>
            <w:r>
              <w:rPr>
                <w:rFonts w:ascii="宋体" w:hAnsi="宋体" w:hint="eastAsia"/>
                <w:sz w:val="18"/>
              </w:rPr>
              <w:t>325</w:t>
            </w:r>
          </w:p>
        </w:tc>
        <w:tc>
          <w:tcPr>
            <w:tcW w:w="567"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295</w:t>
            </w:r>
          </w:p>
        </w:tc>
        <w:tc>
          <w:tcPr>
            <w:tcW w:w="567"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230</w:t>
            </w:r>
          </w:p>
        </w:tc>
        <w:tc>
          <w:tcPr>
            <w:tcW w:w="560"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175</w:t>
            </w:r>
          </w:p>
        </w:tc>
        <w:tc>
          <w:tcPr>
            <w:tcW w:w="560"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135</w:t>
            </w:r>
          </w:p>
        </w:tc>
        <w:tc>
          <w:tcPr>
            <w:tcW w:w="560" w:type="dxa"/>
          </w:tcPr>
          <w:p w:rsidR="00432DA5" w:rsidRDefault="00432DA5" w:rsidP="0072314E">
            <w:pPr>
              <w:spacing w:line="320" w:lineRule="atLeast"/>
              <w:jc w:val="center"/>
              <w:rPr>
                <w:rFonts w:ascii="宋体" w:hAnsi="宋体" w:hint="eastAsia"/>
                <w:sz w:val="18"/>
              </w:rPr>
            </w:pPr>
            <w:r>
              <w:rPr>
                <w:rFonts w:ascii="宋体" w:hAnsi="宋体" w:hint="eastAsia"/>
                <w:sz w:val="18"/>
              </w:rPr>
              <w:t>100</w:t>
            </w:r>
          </w:p>
        </w:tc>
      </w:tr>
      <w:tr w:rsidR="00432DA5">
        <w:tblPrEx>
          <w:tblCellMar>
            <w:top w:w="0" w:type="dxa"/>
            <w:left w:w="0" w:type="dxa"/>
            <w:bottom w:w="0" w:type="dxa"/>
            <w:right w:w="0" w:type="dxa"/>
          </w:tblCellMar>
        </w:tblPrEx>
        <w:trPr>
          <w:cantSplit/>
        </w:trPr>
        <w:tc>
          <w:tcPr>
            <w:tcW w:w="1908" w:type="dxa"/>
            <w:gridSpan w:val="2"/>
          </w:tcPr>
          <w:p w:rsidR="00432DA5" w:rsidRDefault="00432DA5" w:rsidP="0072314E">
            <w:pPr>
              <w:spacing w:line="320" w:lineRule="atLeast"/>
              <w:rPr>
                <w:rFonts w:ascii="宋体" w:hAnsi="宋体"/>
                <w:sz w:val="18"/>
              </w:rPr>
            </w:pPr>
            <w:r>
              <w:rPr>
                <w:rFonts w:ascii="宋体" w:hAnsi="宋体" w:hint="eastAsia"/>
                <w:sz w:val="18"/>
              </w:rPr>
              <w:t>脆点</w:t>
            </w:r>
            <w:r>
              <w:rPr>
                <w:rFonts w:ascii="宋体" w:hAnsi="宋体"/>
                <w:sz w:val="18"/>
              </w:rPr>
              <w:t xml:space="preserve"> (Fr)    </w:t>
            </w:r>
            <w:r>
              <w:rPr>
                <w:rFonts w:ascii="宋体" w:hAnsi="宋体" w:hint="eastAsia"/>
                <w:sz w:val="18"/>
              </w:rPr>
              <w:t xml:space="preserve">  </w:t>
            </w:r>
            <w:r>
              <w:rPr>
                <w:rFonts w:ascii="宋体" w:hAnsi="宋体"/>
                <w:sz w:val="18"/>
              </w:rPr>
              <w:t xml:space="preserve"> </w:t>
            </w:r>
            <w:r>
              <w:rPr>
                <w:rFonts w:ascii="宋体" w:hAnsi="宋体" w:hint="eastAsia"/>
                <w:sz w:val="18"/>
              </w:rPr>
              <w:t xml:space="preserve"> max</w:t>
            </w:r>
          </w:p>
        </w:tc>
        <w:tc>
          <w:tcPr>
            <w:tcW w:w="500" w:type="dxa"/>
            <w:gridSpan w:val="2"/>
          </w:tcPr>
          <w:p w:rsidR="00432DA5" w:rsidRDefault="00432DA5" w:rsidP="0072314E">
            <w:pPr>
              <w:spacing w:line="320" w:lineRule="atLeast"/>
              <w:jc w:val="center"/>
              <w:rPr>
                <w:rFonts w:ascii="宋体" w:hAnsi="宋体"/>
                <w:sz w:val="18"/>
              </w:rPr>
            </w:pPr>
            <w:r>
              <w:rPr>
                <w:rFonts w:ascii="宋体" w:hAnsi="宋体" w:hint="eastAsia"/>
                <w:sz w:val="18"/>
              </w:rPr>
              <w:t>℃</w:t>
            </w:r>
          </w:p>
        </w:tc>
        <w:tc>
          <w:tcPr>
            <w:tcW w:w="1153" w:type="dxa"/>
          </w:tcPr>
          <w:p w:rsidR="00432DA5" w:rsidRDefault="00432DA5" w:rsidP="0072314E">
            <w:pPr>
              <w:spacing w:line="320" w:lineRule="atLeast"/>
              <w:jc w:val="center"/>
              <w:rPr>
                <w:rFonts w:ascii="宋体" w:hAnsi="宋体" w:hint="eastAsia"/>
                <w:sz w:val="18"/>
              </w:rPr>
            </w:pPr>
            <w:r>
              <w:rPr>
                <w:rFonts w:ascii="宋体" w:hAnsi="宋体" w:hint="eastAsia"/>
                <w:sz w:val="18"/>
              </w:rPr>
              <w:t>EN 12593</w:t>
            </w:r>
          </w:p>
        </w:tc>
        <w:tc>
          <w:tcPr>
            <w:tcW w:w="533" w:type="dxa"/>
            <w:gridSpan w:val="3"/>
          </w:tcPr>
          <w:p w:rsidR="00432DA5" w:rsidRDefault="00432DA5" w:rsidP="0072314E">
            <w:pPr>
              <w:spacing w:line="320" w:lineRule="atLeast"/>
              <w:jc w:val="center"/>
              <w:rPr>
                <w:rFonts w:ascii="宋体" w:hAnsi="宋体" w:hint="eastAsia"/>
                <w:sz w:val="18"/>
              </w:rPr>
            </w:pPr>
          </w:p>
        </w:tc>
        <w:tc>
          <w:tcPr>
            <w:tcW w:w="450" w:type="dxa"/>
          </w:tcPr>
          <w:p w:rsidR="00432DA5" w:rsidRDefault="00432DA5" w:rsidP="0072314E">
            <w:pPr>
              <w:spacing w:line="320" w:lineRule="atLeast"/>
              <w:jc w:val="center"/>
              <w:rPr>
                <w:rFonts w:ascii="宋体" w:hAnsi="宋体" w:hint="eastAsia"/>
                <w:sz w:val="18"/>
              </w:rPr>
            </w:pPr>
            <w:r>
              <w:rPr>
                <w:rFonts w:ascii="宋体" w:hAnsi="宋体" w:hint="eastAsia"/>
                <w:sz w:val="18"/>
              </w:rPr>
              <w:t>-5</w:t>
            </w:r>
          </w:p>
        </w:tc>
        <w:tc>
          <w:tcPr>
            <w:tcW w:w="426" w:type="dxa"/>
          </w:tcPr>
          <w:p w:rsidR="00432DA5" w:rsidRDefault="00432DA5" w:rsidP="0072314E">
            <w:pPr>
              <w:spacing w:line="320" w:lineRule="atLeast"/>
              <w:jc w:val="center"/>
              <w:rPr>
                <w:rFonts w:ascii="宋体" w:hAnsi="宋体" w:hint="eastAsia"/>
                <w:sz w:val="18"/>
              </w:rPr>
            </w:pPr>
            <w:r>
              <w:rPr>
                <w:rFonts w:ascii="宋体" w:hAnsi="宋体" w:hint="eastAsia"/>
                <w:sz w:val="18"/>
              </w:rPr>
              <w:t>-5</w:t>
            </w:r>
          </w:p>
        </w:tc>
        <w:tc>
          <w:tcPr>
            <w:tcW w:w="567" w:type="dxa"/>
            <w:gridSpan w:val="3"/>
          </w:tcPr>
          <w:p w:rsidR="00432DA5" w:rsidRDefault="00432DA5" w:rsidP="0072314E">
            <w:pPr>
              <w:spacing w:line="320" w:lineRule="atLeast"/>
              <w:jc w:val="center"/>
              <w:rPr>
                <w:rFonts w:ascii="宋体" w:hAnsi="宋体"/>
                <w:sz w:val="18"/>
              </w:rPr>
            </w:pPr>
            <w:r>
              <w:rPr>
                <w:rFonts w:ascii="宋体" w:hAnsi="宋体"/>
                <w:sz w:val="18"/>
              </w:rPr>
              <w:t>-7</w:t>
            </w:r>
          </w:p>
        </w:tc>
        <w:tc>
          <w:tcPr>
            <w:tcW w:w="567" w:type="dxa"/>
            <w:gridSpan w:val="2"/>
          </w:tcPr>
          <w:p w:rsidR="00432DA5" w:rsidRDefault="00432DA5" w:rsidP="0072314E">
            <w:pPr>
              <w:spacing w:line="320" w:lineRule="atLeast"/>
              <w:jc w:val="center"/>
              <w:rPr>
                <w:rFonts w:ascii="宋体" w:hAnsi="宋体"/>
                <w:sz w:val="18"/>
              </w:rPr>
            </w:pPr>
            <w:r>
              <w:rPr>
                <w:rFonts w:ascii="宋体" w:hAnsi="宋体"/>
                <w:sz w:val="18"/>
              </w:rPr>
              <w:t>-8</w:t>
            </w:r>
          </w:p>
        </w:tc>
        <w:tc>
          <w:tcPr>
            <w:tcW w:w="567" w:type="dxa"/>
            <w:gridSpan w:val="2"/>
          </w:tcPr>
          <w:p w:rsidR="00432DA5" w:rsidRDefault="00432DA5" w:rsidP="0072314E">
            <w:pPr>
              <w:spacing w:line="320" w:lineRule="atLeast"/>
              <w:jc w:val="center"/>
              <w:rPr>
                <w:rFonts w:ascii="宋体" w:hAnsi="宋体"/>
                <w:sz w:val="18"/>
              </w:rPr>
            </w:pPr>
            <w:r>
              <w:rPr>
                <w:rFonts w:ascii="宋体" w:hAnsi="宋体"/>
                <w:sz w:val="18"/>
              </w:rPr>
              <w:t>-10</w:t>
            </w:r>
          </w:p>
        </w:tc>
        <w:tc>
          <w:tcPr>
            <w:tcW w:w="560" w:type="dxa"/>
            <w:gridSpan w:val="2"/>
          </w:tcPr>
          <w:p w:rsidR="00432DA5" w:rsidRDefault="00432DA5" w:rsidP="0072314E">
            <w:pPr>
              <w:spacing w:line="320" w:lineRule="atLeast"/>
              <w:jc w:val="center"/>
              <w:rPr>
                <w:rFonts w:ascii="宋体" w:hAnsi="宋体"/>
                <w:sz w:val="18"/>
              </w:rPr>
            </w:pPr>
            <w:r>
              <w:rPr>
                <w:rFonts w:ascii="宋体" w:hAnsi="宋体"/>
                <w:sz w:val="18"/>
              </w:rPr>
              <w:t>-12</w:t>
            </w:r>
          </w:p>
        </w:tc>
        <w:tc>
          <w:tcPr>
            <w:tcW w:w="560" w:type="dxa"/>
            <w:gridSpan w:val="2"/>
          </w:tcPr>
          <w:p w:rsidR="00432DA5" w:rsidRDefault="00432DA5" w:rsidP="0072314E">
            <w:pPr>
              <w:spacing w:line="320" w:lineRule="atLeast"/>
              <w:jc w:val="center"/>
              <w:rPr>
                <w:rFonts w:ascii="宋体" w:hAnsi="宋体" w:hint="eastAsia"/>
                <w:sz w:val="18"/>
              </w:rPr>
            </w:pPr>
            <w:r>
              <w:rPr>
                <w:rFonts w:ascii="宋体" w:hAnsi="宋体" w:hint="eastAsia"/>
                <w:sz w:val="18"/>
              </w:rPr>
              <w:t>-15</w:t>
            </w:r>
          </w:p>
        </w:tc>
        <w:tc>
          <w:tcPr>
            <w:tcW w:w="560" w:type="dxa"/>
          </w:tcPr>
          <w:p w:rsidR="00432DA5" w:rsidRDefault="00432DA5" w:rsidP="0072314E">
            <w:pPr>
              <w:spacing w:line="320" w:lineRule="atLeast"/>
              <w:jc w:val="center"/>
              <w:rPr>
                <w:rFonts w:ascii="宋体" w:hAnsi="宋体" w:hint="eastAsia"/>
                <w:sz w:val="18"/>
              </w:rPr>
            </w:pPr>
            <w:r>
              <w:rPr>
                <w:rFonts w:ascii="宋体" w:hAnsi="宋体" w:hint="eastAsia"/>
                <w:sz w:val="18"/>
              </w:rPr>
              <w:t>-16</w:t>
            </w:r>
          </w:p>
        </w:tc>
      </w:tr>
      <w:tr w:rsidR="00432DA5">
        <w:tblPrEx>
          <w:tblCellMar>
            <w:top w:w="0" w:type="dxa"/>
            <w:left w:w="0" w:type="dxa"/>
            <w:bottom w:w="0" w:type="dxa"/>
            <w:right w:w="0" w:type="dxa"/>
          </w:tblCellMar>
        </w:tblPrEx>
        <w:trPr>
          <w:cantSplit/>
        </w:trPr>
        <w:tc>
          <w:tcPr>
            <w:tcW w:w="2408" w:type="dxa"/>
            <w:gridSpan w:val="4"/>
          </w:tcPr>
          <w:p w:rsidR="00432DA5" w:rsidRDefault="00432DA5" w:rsidP="0072314E">
            <w:pPr>
              <w:spacing w:line="320" w:lineRule="atLeast"/>
              <w:rPr>
                <w:rFonts w:ascii="宋体" w:hAnsi="宋体"/>
                <w:sz w:val="15"/>
              </w:rPr>
            </w:pPr>
            <w:r>
              <w:rPr>
                <w:rFonts w:ascii="宋体" w:hAnsi="宋体" w:hint="eastAsia"/>
                <w:sz w:val="15"/>
              </w:rPr>
              <w:t>RTFOT或RFT老化后残留物的性质，符合下列3个条件之一</w:t>
            </w:r>
          </w:p>
        </w:tc>
        <w:tc>
          <w:tcPr>
            <w:tcW w:w="1153" w:type="dxa"/>
          </w:tcPr>
          <w:p w:rsidR="00432DA5" w:rsidRDefault="00432DA5" w:rsidP="0072314E">
            <w:pPr>
              <w:spacing w:line="320" w:lineRule="atLeast"/>
              <w:rPr>
                <w:rFonts w:ascii="宋体" w:hAnsi="宋体" w:hint="eastAsia"/>
                <w:sz w:val="18"/>
              </w:rPr>
            </w:pPr>
            <w:r>
              <w:rPr>
                <w:rFonts w:ascii="宋体" w:hAnsi="宋体" w:hint="eastAsia"/>
                <w:sz w:val="18"/>
              </w:rPr>
              <w:t>EN 12607-1或</w:t>
            </w:r>
          </w:p>
          <w:p w:rsidR="00432DA5" w:rsidRDefault="00432DA5" w:rsidP="0072314E">
            <w:pPr>
              <w:spacing w:line="320" w:lineRule="atLeast"/>
              <w:rPr>
                <w:rFonts w:ascii="宋体" w:hAnsi="宋体"/>
                <w:sz w:val="18"/>
              </w:rPr>
            </w:pPr>
            <w:r>
              <w:rPr>
                <w:rFonts w:ascii="宋体" w:hAnsi="宋体" w:hint="eastAsia"/>
                <w:sz w:val="18"/>
              </w:rPr>
              <w:t>EN 12607-3</w:t>
            </w:r>
          </w:p>
        </w:tc>
        <w:tc>
          <w:tcPr>
            <w:tcW w:w="4790" w:type="dxa"/>
            <w:gridSpan w:val="17"/>
          </w:tcPr>
          <w:p w:rsidR="00432DA5" w:rsidRDefault="00432DA5" w:rsidP="0072314E">
            <w:pPr>
              <w:spacing w:line="320" w:lineRule="atLeast"/>
              <w:jc w:val="center"/>
              <w:rPr>
                <w:rFonts w:ascii="宋体" w:hAnsi="宋体" w:hint="eastAsia"/>
                <w:sz w:val="18"/>
              </w:rPr>
            </w:pPr>
          </w:p>
        </w:tc>
      </w:tr>
      <w:tr w:rsidR="00432DA5">
        <w:tblPrEx>
          <w:tblCellMar>
            <w:top w:w="0" w:type="dxa"/>
            <w:left w:w="0" w:type="dxa"/>
            <w:bottom w:w="0" w:type="dxa"/>
            <w:right w:w="0" w:type="dxa"/>
          </w:tblCellMar>
        </w:tblPrEx>
        <w:trPr>
          <w:cantSplit/>
        </w:trPr>
        <w:tc>
          <w:tcPr>
            <w:tcW w:w="1908" w:type="dxa"/>
            <w:gridSpan w:val="2"/>
          </w:tcPr>
          <w:p w:rsidR="00432DA5" w:rsidRDefault="00432DA5" w:rsidP="0072314E">
            <w:pPr>
              <w:spacing w:line="320" w:lineRule="atLeast"/>
              <w:rPr>
                <w:rFonts w:ascii="宋体" w:hAnsi="宋体"/>
                <w:sz w:val="18"/>
              </w:rPr>
            </w:pPr>
            <w:r>
              <w:rPr>
                <w:rFonts w:ascii="宋体" w:hAnsi="宋体" w:hint="eastAsia"/>
                <w:sz w:val="18"/>
              </w:rPr>
              <w:t>1.软化点升高</w:t>
            </w:r>
            <w:r>
              <w:rPr>
                <w:rFonts w:ascii="宋体" w:hAnsi="宋体"/>
                <w:sz w:val="18"/>
              </w:rPr>
              <w:t xml:space="preserve">  </w:t>
            </w:r>
            <w:r>
              <w:rPr>
                <w:rFonts w:ascii="宋体" w:hAnsi="宋体" w:hint="eastAsia"/>
                <w:sz w:val="18"/>
              </w:rPr>
              <w:t xml:space="preserve"> max</w:t>
            </w:r>
          </w:p>
        </w:tc>
        <w:tc>
          <w:tcPr>
            <w:tcW w:w="500" w:type="dxa"/>
            <w:gridSpan w:val="2"/>
          </w:tcPr>
          <w:p w:rsidR="00432DA5" w:rsidRDefault="00432DA5" w:rsidP="0072314E">
            <w:pPr>
              <w:spacing w:line="320" w:lineRule="atLeast"/>
              <w:jc w:val="center"/>
              <w:rPr>
                <w:rFonts w:ascii="宋体" w:hAnsi="宋体"/>
                <w:sz w:val="18"/>
              </w:rPr>
            </w:pPr>
            <w:r>
              <w:rPr>
                <w:rFonts w:ascii="宋体" w:hAnsi="宋体" w:hint="eastAsia"/>
                <w:sz w:val="18"/>
              </w:rPr>
              <w:t>℃</w:t>
            </w:r>
          </w:p>
        </w:tc>
        <w:tc>
          <w:tcPr>
            <w:tcW w:w="1153" w:type="dxa"/>
          </w:tcPr>
          <w:p w:rsidR="00432DA5" w:rsidRDefault="00432DA5" w:rsidP="0072314E">
            <w:pPr>
              <w:spacing w:line="320" w:lineRule="atLeast"/>
              <w:jc w:val="center"/>
              <w:rPr>
                <w:rFonts w:ascii="宋体" w:hAnsi="宋体" w:hint="eastAsia"/>
                <w:sz w:val="18"/>
              </w:rPr>
            </w:pPr>
            <w:r>
              <w:rPr>
                <w:rFonts w:ascii="宋体" w:hAnsi="宋体" w:hint="eastAsia"/>
                <w:sz w:val="18"/>
              </w:rPr>
              <w:t>EN 1427</w:t>
            </w:r>
          </w:p>
        </w:tc>
        <w:tc>
          <w:tcPr>
            <w:tcW w:w="533" w:type="dxa"/>
            <w:gridSpan w:val="3"/>
            <w:vAlign w:val="center"/>
          </w:tcPr>
          <w:p w:rsidR="00432DA5" w:rsidRDefault="00432DA5" w:rsidP="0072314E">
            <w:pPr>
              <w:spacing w:line="320" w:lineRule="atLeast"/>
              <w:jc w:val="center"/>
              <w:rPr>
                <w:rFonts w:ascii="宋体" w:hAnsi="宋体" w:hint="eastAsia"/>
                <w:sz w:val="18"/>
              </w:rPr>
            </w:pPr>
            <w:r>
              <w:rPr>
                <w:rFonts w:ascii="宋体" w:hAnsi="宋体" w:hint="eastAsia"/>
                <w:sz w:val="18"/>
              </w:rPr>
              <w:t>8</w:t>
            </w:r>
          </w:p>
        </w:tc>
        <w:tc>
          <w:tcPr>
            <w:tcW w:w="450" w:type="dxa"/>
            <w:vAlign w:val="center"/>
          </w:tcPr>
          <w:p w:rsidR="00432DA5" w:rsidRDefault="00432DA5" w:rsidP="0072314E">
            <w:pPr>
              <w:spacing w:line="320" w:lineRule="atLeast"/>
              <w:jc w:val="center"/>
              <w:rPr>
                <w:rFonts w:ascii="宋体" w:hAnsi="宋体" w:hint="eastAsia"/>
                <w:sz w:val="18"/>
              </w:rPr>
            </w:pPr>
            <w:r>
              <w:rPr>
                <w:rFonts w:ascii="宋体" w:hAnsi="宋体" w:hint="eastAsia"/>
                <w:sz w:val="18"/>
              </w:rPr>
              <w:t>8</w:t>
            </w:r>
          </w:p>
        </w:tc>
        <w:tc>
          <w:tcPr>
            <w:tcW w:w="426" w:type="dxa"/>
            <w:vAlign w:val="center"/>
          </w:tcPr>
          <w:p w:rsidR="00432DA5" w:rsidRDefault="00432DA5" w:rsidP="0072314E">
            <w:pPr>
              <w:spacing w:line="320" w:lineRule="atLeast"/>
              <w:jc w:val="center"/>
              <w:rPr>
                <w:rFonts w:ascii="宋体" w:hAnsi="宋体" w:hint="eastAsia"/>
                <w:sz w:val="18"/>
              </w:rPr>
            </w:pPr>
            <w:r>
              <w:rPr>
                <w:rFonts w:ascii="宋体" w:hAnsi="宋体" w:hint="eastAsia"/>
                <w:sz w:val="18"/>
              </w:rPr>
              <w:t>8</w:t>
            </w:r>
          </w:p>
        </w:tc>
        <w:tc>
          <w:tcPr>
            <w:tcW w:w="567" w:type="dxa"/>
            <w:gridSpan w:val="3"/>
            <w:vAlign w:val="center"/>
          </w:tcPr>
          <w:p w:rsidR="00432DA5" w:rsidRDefault="00432DA5" w:rsidP="0072314E">
            <w:pPr>
              <w:spacing w:line="320" w:lineRule="atLeast"/>
              <w:jc w:val="center"/>
              <w:rPr>
                <w:rFonts w:ascii="宋体" w:hAnsi="宋体"/>
                <w:sz w:val="18"/>
              </w:rPr>
            </w:pPr>
            <w:r>
              <w:rPr>
                <w:rFonts w:ascii="宋体" w:hAnsi="宋体"/>
                <w:sz w:val="18"/>
              </w:rPr>
              <w:t>9</w:t>
            </w:r>
          </w:p>
        </w:tc>
        <w:tc>
          <w:tcPr>
            <w:tcW w:w="567" w:type="dxa"/>
            <w:gridSpan w:val="2"/>
            <w:vAlign w:val="center"/>
          </w:tcPr>
          <w:p w:rsidR="00432DA5" w:rsidRDefault="00432DA5" w:rsidP="0072314E">
            <w:pPr>
              <w:spacing w:line="320" w:lineRule="atLeast"/>
              <w:jc w:val="center"/>
              <w:rPr>
                <w:rFonts w:ascii="宋体" w:hAnsi="宋体"/>
                <w:sz w:val="18"/>
              </w:rPr>
            </w:pPr>
            <w:r>
              <w:rPr>
                <w:rFonts w:ascii="宋体" w:hAnsi="宋体"/>
                <w:sz w:val="18"/>
              </w:rPr>
              <w:t>9</w:t>
            </w:r>
          </w:p>
        </w:tc>
        <w:tc>
          <w:tcPr>
            <w:tcW w:w="567" w:type="dxa"/>
            <w:gridSpan w:val="2"/>
            <w:vAlign w:val="center"/>
          </w:tcPr>
          <w:p w:rsidR="00432DA5" w:rsidRDefault="00432DA5" w:rsidP="0072314E">
            <w:pPr>
              <w:spacing w:line="320" w:lineRule="atLeast"/>
              <w:jc w:val="center"/>
              <w:rPr>
                <w:rFonts w:ascii="宋体" w:hAnsi="宋体"/>
                <w:sz w:val="18"/>
              </w:rPr>
            </w:pPr>
            <w:r>
              <w:rPr>
                <w:rFonts w:ascii="宋体" w:hAnsi="宋体"/>
                <w:sz w:val="18"/>
              </w:rPr>
              <w:t>9</w:t>
            </w:r>
          </w:p>
        </w:tc>
        <w:tc>
          <w:tcPr>
            <w:tcW w:w="560" w:type="dxa"/>
            <w:gridSpan w:val="2"/>
            <w:vAlign w:val="center"/>
          </w:tcPr>
          <w:p w:rsidR="00432DA5" w:rsidRDefault="00432DA5" w:rsidP="0072314E">
            <w:pPr>
              <w:spacing w:line="320" w:lineRule="atLeast"/>
              <w:jc w:val="center"/>
              <w:rPr>
                <w:rFonts w:ascii="宋体" w:hAnsi="宋体"/>
                <w:sz w:val="18"/>
              </w:rPr>
            </w:pPr>
            <w:r>
              <w:rPr>
                <w:rFonts w:ascii="宋体" w:hAnsi="宋体"/>
                <w:sz w:val="18"/>
              </w:rPr>
              <w:t>10</w:t>
            </w:r>
          </w:p>
        </w:tc>
        <w:tc>
          <w:tcPr>
            <w:tcW w:w="560" w:type="dxa"/>
            <w:gridSpan w:val="2"/>
            <w:vAlign w:val="center"/>
          </w:tcPr>
          <w:p w:rsidR="00432DA5" w:rsidRDefault="00432DA5" w:rsidP="0072314E">
            <w:pPr>
              <w:spacing w:line="320" w:lineRule="atLeast"/>
              <w:jc w:val="center"/>
              <w:rPr>
                <w:rFonts w:ascii="宋体" w:hAnsi="宋体" w:hint="eastAsia"/>
                <w:sz w:val="18"/>
              </w:rPr>
            </w:pPr>
            <w:r>
              <w:rPr>
                <w:rFonts w:ascii="宋体" w:hAnsi="宋体" w:hint="eastAsia"/>
                <w:sz w:val="18"/>
              </w:rPr>
              <w:t>11</w:t>
            </w:r>
          </w:p>
        </w:tc>
        <w:tc>
          <w:tcPr>
            <w:tcW w:w="560" w:type="dxa"/>
            <w:vAlign w:val="center"/>
          </w:tcPr>
          <w:p w:rsidR="00432DA5" w:rsidRDefault="00432DA5" w:rsidP="0072314E">
            <w:pPr>
              <w:spacing w:line="320" w:lineRule="atLeast"/>
              <w:jc w:val="center"/>
              <w:rPr>
                <w:rFonts w:ascii="宋体" w:hAnsi="宋体" w:hint="eastAsia"/>
                <w:sz w:val="18"/>
              </w:rPr>
            </w:pPr>
            <w:r>
              <w:rPr>
                <w:rFonts w:ascii="宋体" w:hAnsi="宋体" w:hint="eastAsia"/>
                <w:sz w:val="18"/>
              </w:rPr>
              <w:t>11</w:t>
            </w:r>
          </w:p>
        </w:tc>
      </w:tr>
      <w:tr w:rsidR="00432DA5">
        <w:tblPrEx>
          <w:tblCellMar>
            <w:top w:w="0" w:type="dxa"/>
            <w:left w:w="0" w:type="dxa"/>
            <w:bottom w:w="0" w:type="dxa"/>
            <w:right w:w="0" w:type="dxa"/>
          </w:tblCellMar>
        </w:tblPrEx>
        <w:trPr>
          <w:cantSplit/>
          <w:trHeight w:val="336"/>
        </w:trPr>
        <w:tc>
          <w:tcPr>
            <w:tcW w:w="1908" w:type="dxa"/>
            <w:gridSpan w:val="2"/>
            <w:vMerge w:val="restart"/>
          </w:tcPr>
          <w:p w:rsidR="00432DA5" w:rsidRDefault="00432DA5" w:rsidP="0072314E">
            <w:pPr>
              <w:spacing w:line="320" w:lineRule="atLeast"/>
              <w:rPr>
                <w:rFonts w:ascii="宋体" w:hAnsi="宋体" w:hint="eastAsia"/>
                <w:sz w:val="18"/>
              </w:rPr>
            </w:pPr>
            <w:r>
              <w:rPr>
                <w:rFonts w:ascii="宋体" w:hAnsi="宋体" w:hint="eastAsia"/>
                <w:sz w:val="18"/>
              </w:rPr>
              <w:t xml:space="preserve">2.软化点升高 </w:t>
            </w:r>
            <w:r>
              <w:rPr>
                <w:rFonts w:ascii="宋体" w:hAnsi="宋体"/>
                <w:sz w:val="18"/>
              </w:rPr>
              <w:t xml:space="preserve"> </w:t>
            </w:r>
            <w:r>
              <w:rPr>
                <w:rFonts w:ascii="宋体" w:hAnsi="宋体" w:hint="eastAsia"/>
                <w:sz w:val="18"/>
              </w:rPr>
              <w:t xml:space="preserve"> max</w:t>
            </w:r>
          </w:p>
          <w:p w:rsidR="00432DA5" w:rsidRDefault="00432DA5" w:rsidP="0072314E">
            <w:pPr>
              <w:spacing w:line="320" w:lineRule="atLeast"/>
              <w:rPr>
                <w:rFonts w:ascii="宋体" w:hAnsi="宋体"/>
                <w:sz w:val="18"/>
              </w:rPr>
            </w:pPr>
            <w:r>
              <w:rPr>
                <w:rFonts w:ascii="宋体" w:hAnsi="宋体" w:hint="eastAsia"/>
                <w:sz w:val="18"/>
              </w:rPr>
              <w:t xml:space="preserve">  和脆点        max</w:t>
            </w:r>
          </w:p>
        </w:tc>
        <w:tc>
          <w:tcPr>
            <w:tcW w:w="500" w:type="dxa"/>
            <w:gridSpan w:val="2"/>
            <w:vMerge w:val="restart"/>
          </w:tcPr>
          <w:p w:rsidR="00432DA5" w:rsidRDefault="00432DA5" w:rsidP="0072314E">
            <w:pPr>
              <w:spacing w:line="320" w:lineRule="atLeast"/>
              <w:jc w:val="center"/>
              <w:rPr>
                <w:rFonts w:ascii="宋体" w:hAnsi="宋体" w:hint="eastAsia"/>
                <w:sz w:val="18"/>
              </w:rPr>
            </w:pPr>
            <w:r>
              <w:rPr>
                <w:rFonts w:ascii="宋体" w:hAnsi="宋体" w:hint="eastAsia"/>
                <w:sz w:val="18"/>
              </w:rPr>
              <w:t>℃</w:t>
            </w:r>
          </w:p>
          <w:p w:rsidR="00432DA5" w:rsidRDefault="00432DA5" w:rsidP="0072314E">
            <w:pPr>
              <w:spacing w:line="320" w:lineRule="atLeast"/>
              <w:jc w:val="center"/>
              <w:rPr>
                <w:rFonts w:ascii="宋体" w:hAnsi="宋体" w:hint="eastAsia"/>
                <w:sz w:val="18"/>
              </w:rPr>
            </w:pPr>
            <w:r>
              <w:rPr>
                <w:rFonts w:ascii="宋体" w:hAnsi="宋体" w:hint="eastAsia"/>
                <w:sz w:val="18"/>
              </w:rPr>
              <w:t>℃</w:t>
            </w:r>
          </w:p>
        </w:tc>
        <w:tc>
          <w:tcPr>
            <w:tcW w:w="1153" w:type="dxa"/>
            <w:vMerge w:val="restart"/>
          </w:tcPr>
          <w:p w:rsidR="00432DA5" w:rsidRDefault="00432DA5" w:rsidP="0072314E">
            <w:pPr>
              <w:spacing w:line="320" w:lineRule="atLeast"/>
              <w:jc w:val="center"/>
              <w:rPr>
                <w:rFonts w:ascii="宋体" w:hAnsi="宋体" w:hint="eastAsia"/>
                <w:sz w:val="18"/>
              </w:rPr>
            </w:pPr>
            <w:r>
              <w:rPr>
                <w:rFonts w:ascii="宋体" w:hAnsi="宋体" w:hint="eastAsia"/>
                <w:sz w:val="18"/>
              </w:rPr>
              <w:t>EN 1427</w:t>
            </w:r>
          </w:p>
          <w:p w:rsidR="00432DA5" w:rsidRDefault="00432DA5" w:rsidP="0072314E">
            <w:pPr>
              <w:spacing w:line="320" w:lineRule="atLeast"/>
              <w:jc w:val="center"/>
              <w:rPr>
                <w:rFonts w:ascii="宋体" w:hAnsi="宋体" w:hint="eastAsia"/>
                <w:sz w:val="18"/>
              </w:rPr>
            </w:pPr>
            <w:r>
              <w:rPr>
                <w:rFonts w:ascii="宋体" w:hAnsi="宋体" w:hint="eastAsia"/>
                <w:sz w:val="18"/>
              </w:rPr>
              <w:t>EN 12593</w:t>
            </w:r>
          </w:p>
        </w:tc>
        <w:tc>
          <w:tcPr>
            <w:tcW w:w="533" w:type="dxa"/>
            <w:gridSpan w:val="3"/>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sz w:val="18"/>
              </w:rPr>
              <w:t>1</w:t>
            </w:r>
            <w:r>
              <w:rPr>
                <w:rFonts w:ascii="宋体" w:hAnsi="宋体" w:hint="eastAsia"/>
                <w:sz w:val="18"/>
              </w:rPr>
              <w:t>0</w:t>
            </w:r>
          </w:p>
        </w:tc>
        <w:tc>
          <w:tcPr>
            <w:tcW w:w="450" w:type="dxa"/>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sz w:val="18"/>
              </w:rPr>
              <w:t>11</w:t>
            </w:r>
          </w:p>
        </w:tc>
        <w:tc>
          <w:tcPr>
            <w:tcW w:w="426" w:type="dxa"/>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sz w:val="18"/>
              </w:rPr>
              <w:t>11</w:t>
            </w:r>
          </w:p>
        </w:tc>
        <w:tc>
          <w:tcPr>
            <w:tcW w:w="567" w:type="dxa"/>
            <w:gridSpan w:val="3"/>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sz w:val="18"/>
              </w:rPr>
              <w:t>11</w:t>
            </w:r>
          </w:p>
        </w:tc>
        <w:tc>
          <w:tcPr>
            <w:tcW w:w="567" w:type="dxa"/>
            <w:gridSpan w:val="2"/>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sz w:val="18"/>
              </w:rPr>
              <w:t>11</w:t>
            </w:r>
          </w:p>
        </w:tc>
        <w:tc>
          <w:tcPr>
            <w:tcW w:w="567" w:type="dxa"/>
            <w:gridSpan w:val="2"/>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sz w:val="18"/>
              </w:rPr>
              <w:t>11</w:t>
            </w:r>
          </w:p>
        </w:tc>
        <w:tc>
          <w:tcPr>
            <w:tcW w:w="560" w:type="dxa"/>
            <w:gridSpan w:val="2"/>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sz w:val="18"/>
              </w:rPr>
              <w:t>12</w:t>
            </w:r>
          </w:p>
        </w:tc>
        <w:tc>
          <w:tcPr>
            <w:tcW w:w="560" w:type="dxa"/>
            <w:gridSpan w:val="2"/>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hint="eastAsia"/>
                <w:sz w:val="18"/>
              </w:rPr>
              <w:t>12</w:t>
            </w:r>
          </w:p>
        </w:tc>
        <w:tc>
          <w:tcPr>
            <w:tcW w:w="560" w:type="dxa"/>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hint="eastAsia"/>
                <w:sz w:val="18"/>
              </w:rPr>
              <w:t>12</w:t>
            </w:r>
          </w:p>
        </w:tc>
      </w:tr>
      <w:tr w:rsidR="00432DA5">
        <w:tblPrEx>
          <w:tblCellMar>
            <w:top w:w="0" w:type="dxa"/>
            <w:left w:w="0" w:type="dxa"/>
            <w:bottom w:w="0" w:type="dxa"/>
            <w:right w:w="0" w:type="dxa"/>
          </w:tblCellMar>
        </w:tblPrEx>
        <w:trPr>
          <w:cantSplit/>
          <w:trHeight w:val="300"/>
        </w:trPr>
        <w:tc>
          <w:tcPr>
            <w:tcW w:w="1908" w:type="dxa"/>
            <w:gridSpan w:val="2"/>
            <w:vMerge/>
          </w:tcPr>
          <w:p w:rsidR="00432DA5" w:rsidRDefault="00432DA5" w:rsidP="0072314E">
            <w:pPr>
              <w:spacing w:line="320" w:lineRule="atLeast"/>
              <w:rPr>
                <w:rFonts w:ascii="宋体" w:hAnsi="宋体" w:hint="eastAsia"/>
                <w:sz w:val="18"/>
              </w:rPr>
            </w:pPr>
          </w:p>
        </w:tc>
        <w:tc>
          <w:tcPr>
            <w:tcW w:w="500" w:type="dxa"/>
            <w:gridSpan w:val="2"/>
            <w:vMerge/>
          </w:tcPr>
          <w:p w:rsidR="00432DA5" w:rsidRDefault="00432DA5" w:rsidP="0072314E">
            <w:pPr>
              <w:spacing w:line="320" w:lineRule="atLeast"/>
              <w:jc w:val="center"/>
              <w:rPr>
                <w:rFonts w:ascii="宋体" w:hAnsi="宋体" w:hint="eastAsia"/>
                <w:sz w:val="18"/>
              </w:rPr>
            </w:pPr>
          </w:p>
        </w:tc>
        <w:tc>
          <w:tcPr>
            <w:tcW w:w="1153" w:type="dxa"/>
            <w:vMerge/>
          </w:tcPr>
          <w:p w:rsidR="00432DA5" w:rsidRDefault="00432DA5" w:rsidP="0072314E">
            <w:pPr>
              <w:spacing w:line="320" w:lineRule="atLeast"/>
              <w:jc w:val="center"/>
              <w:rPr>
                <w:rFonts w:ascii="宋体" w:hAnsi="宋体" w:hint="eastAsia"/>
                <w:sz w:val="18"/>
              </w:rPr>
            </w:pPr>
          </w:p>
        </w:tc>
        <w:tc>
          <w:tcPr>
            <w:tcW w:w="533" w:type="dxa"/>
            <w:gridSpan w:val="3"/>
            <w:tcBorders>
              <w:top w:val="single" w:sz="4" w:space="0" w:color="auto"/>
            </w:tcBorders>
            <w:vAlign w:val="center"/>
          </w:tcPr>
          <w:p w:rsidR="00432DA5" w:rsidRDefault="00432DA5" w:rsidP="0072314E">
            <w:pPr>
              <w:spacing w:line="320" w:lineRule="atLeast"/>
              <w:jc w:val="center"/>
              <w:rPr>
                <w:rFonts w:ascii="宋体" w:hAnsi="宋体"/>
                <w:sz w:val="18"/>
              </w:rPr>
            </w:pPr>
          </w:p>
        </w:tc>
        <w:tc>
          <w:tcPr>
            <w:tcW w:w="450" w:type="dxa"/>
            <w:tcBorders>
              <w:top w:val="single" w:sz="4" w:space="0" w:color="auto"/>
            </w:tcBorders>
            <w:vAlign w:val="center"/>
          </w:tcPr>
          <w:p w:rsidR="00432DA5" w:rsidRDefault="00432DA5" w:rsidP="0072314E">
            <w:pPr>
              <w:spacing w:line="320" w:lineRule="atLeast"/>
              <w:jc w:val="center"/>
              <w:rPr>
                <w:rFonts w:ascii="宋体" w:hAnsi="宋体"/>
                <w:sz w:val="18"/>
              </w:rPr>
            </w:pPr>
            <w:r>
              <w:rPr>
                <w:rFonts w:ascii="宋体" w:hAnsi="宋体" w:hint="eastAsia"/>
                <w:sz w:val="18"/>
              </w:rPr>
              <w:t>-5</w:t>
            </w:r>
          </w:p>
        </w:tc>
        <w:tc>
          <w:tcPr>
            <w:tcW w:w="426" w:type="dxa"/>
            <w:tcBorders>
              <w:top w:val="single" w:sz="4" w:space="0" w:color="auto"/>
            </w:tcBorders>
            <w:vAlign w:val="center"/>
          </w:tcPr>
          <w:p w:rsidR="00432DA5" w:rsidRDefault="00432DA5" w:rsidP="0072314E">
            <w:pPr>
              <w:spacing w:line="320" w:lineRule="atLeast"/>
              <w:jc w:val="center"/>
              <w:rPr>
                <w:rFonts w:ascii="宋体" w:hAnsi="宋体"/>
                <w:sz w:val="18"/>
              </w:rPr>
            </w:pPr>
            <w:r>
              <w:rPr>
                <w:rFonts w:ascii="宋体" w:hAnsi="宋体" w:hint="eastAsia"/>
                <w:sz w:val="18"/>
              </w:rPr>
              <w:t>-5</w:t>
            </w:r>
          </w:p>
        </w:tc>
        <w:tc>
          <w:tcPr>
            <w:tcW w:w="567" w:type="dxa"/>
            <w:gridSpan w:val="3"/>
            <w:tcBorders>
              <w:top w:val="single" w:sz="4" w:space="0" w:color="auto"/>
            </w:tcBorders>
            <w:vAlign w:val="center"/>
          </w:tcPr>
          <w:p w:rsidR="00432DA5" w:rsidRDefault="00432DA5" w:rsidP="0072314E">
            <w:pPr>
              <w:spacing w:line="320" w:lineRule="atLeast"/>
              <w:jc w:val="center"/>
              <w:rPr>
                <w:rFonts w:ascii="宋体" w:hAnsi="宋体"/>
                <w:sz w:val="18"/>
              </w:rPr>
            </w:pPr>
            <w:r>
              <w:rPr>
                <w:rFonts w:ascii="宋体" w:hAnsi="宋体" w:hint="eastAsia"/>
                <w:sz w:val="18"/>
              </w:rPr>
              <w:t>-7</w:t>
            </w:r>
          </w:p>
        </w:tc>
        <w:tc>
          <w:tcPr>
            <w:tcW w:w="567" w:type="dxa"/>
            <w:gridSpan w:val="2"/>
            <w:tcBorders>
              <w:top w:val="single" w:sz="4" w:space="0" w:color="auto"/>
            </w:tcBorders>
            <w:vAlign w:val="center"/>
          </w:tcPr>
          <w:p w:rsidR="00432DA5" w:rsidRDefault="00432DA5" w:rsidP="0072314E">
            <w:pPr>
              <w:spacing w:line="320" w:lineRule="atLeast"/>
              <w:jc w:val="center"/>
              <w:rPr>
                <w:rFonts w:ascii="宋体" w:hAnsi="宋体"/>
                <w:sz w:val="18"/>
              </w:rPr>
            </w:pPr>
            <w:r>
              <w:rPr>
                <w:rFonts w:ascii="宋体" w:hAnsi="宋体" w:hint="eastAsia"/>
                <w:sz w:val="18"/>
              </w:rPr>
              <w:t>-8</w:t>
            </w:r>
          </w:p>
        </w:tc>
        <w:tc>
          <w:tcPr>
            <w:tcW w:w="567" w:type="dxa"/>
            <w:gridSpan w:val="2"/>
            <w:tcBorders>
              <w:top w:val="single" w:sz="4" w:space="0" w:color="auto"/>
            </w:tcBorders>
            <w:vAlign w:val="center"/>
          </w:tcPr>
          <w:p w:rsidR="00432DA5" w:rsidRDefault="00432DA5" w:rsidP="0072314E">
            <w:pPr>
              <w:spacing w:line="320" w:lineRule="atLeast"/>
              <w:jc w:val="center"/>
              <w:rPr>
                <w:rFonts w:ascii="宋体" w:hAnsi="宋体"/>
                <w:sz w:val="18"/>
              </w:rPr>
            </w:pPr>
            <w:r>
              <w:rPr>
                <w:rFonts w:ascii="宋体" w:hAnsi="宋体" w:hint="eastAsia"/>
                <w:sz w:val="18"/>
              </w:rPr>
              <w:t>-10</w:t>
            </w:r>
          </w:p>
        </w:tc>
        <w:tc>
          <w:tcPr>
            <w:tcW w:w="560" w:type="dxa"/>
            <w:gridSpan w:val="2"/>
            <w:tcBorders>
              <w:top w:val="single" w:sz="4" w:space="0" w:color="auto"/>
            </w:tcBorders>
            <w:vAlign w:val="center"/>
          </w:tcPr>
          <w:p w:rsidR="00432DA5" w:rsidRDefault="00432DA5" w:rsidP="0072314E">
            <w:pPr>
              <w:spacing w:line="320" w:lineRule="atLeast"/>
              <w:jc w:val="center"/>
              <w:rPr>
                <w:rFonts w:ascii="宋体" w:hAnsi="宋体"/>
                <w:sz w:val="18"/>
              </w:rPr>
            </w:pPr>
            <w:r>
              <w:rPr>
                <w:rFonts w:ascii="宋体" w:hAnsi="宋体" w:hint="eastAsia"/>
                <w:sz w:val="18"/>
              </w:rPr>
              <w:t>-12</w:t>
            </w:r>
          </w:p>
        </w:tc>
        <w:tc>
          <w:tcPr>
            <w:tcW w:w="560" w:type="dxa"/>
            <w:gridSpan w:val="2"/>
            <w:tcBorders>
              <w:top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hint="eastAsia"/>
                <w:sz w:val="18"/>
              </w:rPr>
              <w:t>-15</w:t>
            </w:r>
          </w:p>
        </w:tc>
        <w:tc>
          <w:tcPr>
            <w:tcW w:w="560" w:type="dxa"/>
            <w:tcBorders>
              <w:top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hint="eastAsia"/>
                <w:sz w:val="18"/>
              </w:rPr>
              <w:t>-16</w:t>
            </w:r>
          </w:p>
        </w:tc>
      </w:tr>
      <w:tr w:rsidR="00432DA5">
        <w:tblPrEx>
          <w:tblCellMar>
            <w:top w:w="0" w:type="dxa"/>
            <w:left w:w="0" w:type="dxa"/>
            <w:bottom w:w="0" w:type="dxa"/>
            <w:right w:w="0" w:type="dxa"/>
          </w:tblCellMar>
        </w:tblPrEx>
        <w:trPr>
          <w:cantSplit/>
          <w:trHeight w:val="276"/>
        </w:trPr>
        <w:tc>
          <w:tcPr>
            <w:tcW w:w="1908" w:type="dxa"/>
            <w:gridSpan w:val="2"/>
            <w:vMerge w:val="restart"/>
          </w:tcPr>
          <w:p w:rsidR="00432DA5" w:rsidRDefault="00432DA5" w:rsidP="0072314E">
            <w:pPr>
              <w:spacing w:line="320" w:lineRule="atLeast"/>
              <w:rPr>
                <w:rFonts w:ascii="宋体" w:hAnsi="宋体" w:hint="eastAsia"/>
                <w:sz w:val="18"/>
              </w:rPr>
            </w:pPr>
            <w:r>
              <w:rPr>
                <w:rFonts w:ascii="宋体" w:hAnsi="宋体" w:hint="eastAsia"/>
                <w:sz w:val="18"/>
              </w:rPr>
              <w:t>3.软化点升高</w:t>
            </w:r>
            <w:r>
              <w:rPr>
                <w:rFonts w:ascii="宋体" w:hAnsi="宋体"/>
                <w:sz w:val="18"/>
              </w:rPr>
              <w:t xml:space="preserve">* </w:t>
            </w:r>
            <w:r>
              <w:rPr>
                <w:rFonts w:ascii="宋体" w:hAnsi="宋体" w:hint="eastAsia"/>
                <w:sz w:val="18"/>
              </w:rPr>
              <w:t>max</w:t>
            </w:r>
          </w:p>
          <w:p w:rsidR="00432DA5" w:rsidRDefault="00432DA5" w:rsidP="0072314E">
            <w:pPr>
              <w:spacing w:line="320" w:lineRule="atLeast"/>
              <w:rPr>
                <w:rFonts w:ascii="宋体" w:hAnsi="宋体" w:hint="eastAsia"/>
                <w:sz w:val="18"/>
              </w:rPr>
            </w:pPr>
            <w:r>
              <w:rPr>
                <w:rFonts w:ascii="宋体" w:hAnsi="宋体" w:hint="eastAsia"/>
                <w:sz w:val="18"/>
              </w:rPr>
              <w:t xml:space="preserve">  和针入度指数PI min</w:t>
            </w:r>
          </w:p>
          <w:p w:rsidR="00432DA5" w:rsidRDefault="00432DA5" w:rsidP="0072314E">
            <w:pPr>
              <w:pStyle w:val="a7"/>
              <w:tabs>
                <w:tab w:val="clear" w:pos="4153"/>
                <w:tab w:val="clear" w:pos="8306"/>
              </w:tabs>
              <w:snapToGrid/>
              <w:spacing w:line="320" w:lineRule="atLeast"/>
              <w:rPr>
                <w:rFonts w:ascii="宋体" w:hAnsi="宋体"/>
              </w:rPr>
            </w:pPr>
            <w:r>
              <w:rPr>
                <w:rFonts w:ascii="宋体" w:hAnsi="宋体" w:hint="eastAsia"/>
              </w:rPr>
              <w:t xml:space="preserve">                               max</w:t>
            </w:r>
          </w:p>
        </w:tc>
        <w:tc>
          <w:tcPr>
            <w:tcW w:w="500" w:type="dxa"/>
            <w:gridSpan w:val="2"/>
            <w:vMerge w:val="restart"/>
          </w:tcPr>
          <w:p w:rsidR="00432DA5" w:rsidRDefault="00432DA5" w:rsidP="0072314E">
            <w:pPr>
              <w:spacing w:line="320" w:lineRule="atLeast"/>
              <w:jc w:val="center"/>
              <w:rPr>
                <w:rFonts w:ascii="宋体" w:hAnsi="宋体" w:hint="eastAsia"/>
                <w:sz w:val="18"/>
              </w:rPr>
            </w:pPr>
            <w:r>
              <w:rPr>
                <w:rFonts w:ascii="宋体" w:hAnsi="宋体" w:hint="eastAsia"/>
                <w:sz w:val="18"/>
              </w:rPr>
              <w:t>℃</w:t>
            </w:r>
          </w:p>
          <w:p w:rsidR="00432DA5" w:rsidRDefault="00432DA5" w:rsidP="0072314E">
            <w:pPr>
              <w:spacing w:line="320" w:lineRule="atLeast"/>
              <w:jc w:val="center"/>
              <w:rPr>
                <w:rFonts w:ascii="宋体" w:hAnsi="宋体" w:hint="eastAsia"/>
                <w:sz w:val="18"/>
              </w:rPr>
            </w:pPr>
          </w:p>
        </w:tc>
        <w:tc>
          <w:tcPr>
            <w:tcW w:w="1153" w:type="dxa"/>
            <w:vMerge w:val="restart"/>
          </w:tcPr>
          <w:p w:rsidR="00432DA5" w:rsidRDefault="00432DA5" w:rsidP="0072314E">
            <w:pPr>
              <w:spacing w:line="320" w:lineRule="atLeast"/>
              <w:jc w:val="center"/>
              <w:rPr>
                <w:rFonts w:ascii="宋体" w:hAnsi="宋体" w:hint="eastAsia"/>
                <w:sz w:val="18"/>
              </w:rPr>
            </w:pPr>
            <w:r>
              <w:rPr>
                <w:rFonts w:ascii="宋体" w:hAnsi="宋体" w:hint="eastAsia"/>
                <w:sz w:val="18"/>
              </w:rPr>
              <w:t>EN 1427</w:t>
            </w:r>
          </w:p>
        </w:tc>
        <w:tc>
          <w:tcPr>
            <w:tcW w:w="533" w:type="dxa"/>
            <w:gridSpan w:val="3"/>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sz w:val="18"/>
              </w:rPr>
              <w:t>1</w:t>
            </w:r>
            <w:r>
              <w:rPr>
                <w:rFonts w:ascii="宋体" w:hAnsi="宋体" w:hint="eastAsia"/>
                <w:sz w:val="18"/>
              </w:rPr>
              <w:t>0</w:t>
            </w:r>
          </w:p>
        </w:tc>
        <w:tc>
          <w:tcPr>
            <w:tcW w:w="450" w:type="dxa"/>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sz w:val="18"/>
              </w:rPr>
              <w:t>11</w:t>
            </w:r>
          </w:p>
        </w:tc>
        <w:tc>
          <w:tcPr>
            <w:tcW w:w="426" w:type="dxa"/>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sz w:val="18"/>
              </w:rPr>
              <w:t>11</w:t>
            </w:r>
          </w:p>
        </w:tc>
        <w:tc>
          <w:tcPr>
            <w:tcW w:w="567" w:type="dxa"/>
            <w:gridSpan w:val="3"/>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sz w:val="18"/>
              </w:rPr>
              <w:t>11</w:t>
            </w:r>
          </w:p>
        </w:tc>
        <w:tc>
          <w:tcPr>
            <w:tcW w:w="567" w:type="dxa"/>
            <w:gridSpan w:val="2"/>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sz w:val="18"/>
              </w:rPr>
              <w:t>11</w:t>
            </w:r>
          </w:p>
        </w:tc>
        <w:tc>
          <w:tcPr>
            <w:tcW w:w="567" w:type="dxa"/>
            <w:gridSpan w:val="2"/>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sz w:val="18"/>
              </w:rPr>
              <w:t>11</w:t>
            </w:r>
          </w:p>
        </w:tc>
        <w:tc>
          <w:tcPr>
            <w:tcW w:w="560" w:type="dxa"/>
            <w:gridSpan w:val="2"/>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sz w:val="18"/>
              </w:rPr>
              <w:t>1</w:t>
            </w:r>
            <w:r>
              <w:rPr>
                <w:rFonts w:ascii="宋体" w:hAnsi="宋体" w:hint="eastAsia"/>
                <w:sz w:val="18"/>
              </w:rPr>
              <w:t>2</w:t>
            </w:r>
          </w:p>
        </w:tc>
        <w:tc>
          <w:tcPr>
            <w:tcW w:w="560" w:type="dxa"/>
            <w:gridSpan w:val="2"/>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hint="eastAsia"/>
                <w:sz w:val="18"/>
              </w:rPr>
              <w:t>12</w:t>
            </w:r>
          </w:p>
        </w:tc>
        <w:tc>
          <w:tcPr>
            <w:tcW w:w="560" w:type="dxa"/>
            <w:tcBorders>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hint="eastAsia"/>
                <w:sz w:val="18"/>
              </w:rPr>
              <w:t>12</w:t>
            </w:r>
          </w:p>
        </w:tc>
      </w:tr>
      <w:tr w:rsidR="00432DA5">
        <w:tblPrEx>
          <w:tblCellMar>
            <w:top w:w="0" w:type="dxa"/>
            <w:left w:w="0" w:type="dxa"/>
            <w:bottom w:w="0" w:type="dxa"/>
            <w:right w:w="0" w:type="dxa"/>
          </w:tblCellMar>
        </w:tblPrEx>
        <w:trPr>
          <w:cantSplit/>
          <w:trHeight w:val="372"/>
        </w:trPr>
        <w:tc>
          <w:tcPr>
            <w:tcW w:w="1908" w:type="dxa"/>
            <w:gridSpan w:val="2"/>
            <w:vMerge/>
          </w:tcPr>
          <w:p w:rsidR="00432DA5" w:rsidRDefault="00432DA5" w:rsidP="0072314E">
            <w:pPr>
              <w:spacing w:line="320" w:lineRule="atLeast"/>
              <w:rPr>
                <w:rFonts w:ascii="宋体" w:hAnsi="宋体" w:hint="eastAsia"/>
                <w:sz w:val="18"/>
              </w:rPr>
            </w:pPr>
          </w:p>
        </w:tc>
        <w:tc>
          <w:tcPr>
            <w:tcW w:w="500" w:type="dxa"/>
            <w:gridSpan w:val="2"/>
            <w:vMerge/>
          </w:tcPr>
          <w:p w:rsidR="00432DA5" w:rsidRDefault="00432DA5" w:rsidP="0072314E">
            <w:pPr>
              <w:spacing w:line="320" w:lineRule="atLeast"/>
              <w:jc w:val="center"/>
              <w:rPr>
                <w:rFonts w:ascii="宋体" w:hAnsi="宋体" w:hint="eastAsia"/>
                <w:sz w:val="18"/>
              </w:rPr>
            </w:pPr>
          </w:p>
        </w:tc>
        <w:tc>
          <w:tcPr>
            <w:tcW w:w="1153" w:type="dxa"/>
            <w:vMerge/>
          </w:tcPr>
          <w:p w:rsidR="00432DA5" w:rsidRDefault="00432DA5" w:rsidP="0072314E">
            <w:pPr>
              <w:spacing w:line="320" w:lineRule="atLeast"/>
              <w:jc w:val="center"/>
              <w:rPr>
                <w:rFonts w:ascii="宋体" w:hAnsi="宋体" w:hint="eastAsia"/>
                <w:sz w:val="18"/>
              </w:rPr>
            </w:pPr>
          </w:p>
        </w:tc>
        <w:tc>
          <w:tcPr>
            <w:tcW w:w="533" w:type="dxa"/>
            <w:gridSpan w:val="3"/>
            <w:tcBorders>
              <w:top w:val="single" w:sz="4" w:space="0" w:color="auto"/>
              <w:bottom w:val="single" w:sz="4" w:space="0" w:color="auto"/>
            </w:tcBorders>
            <w:vAlign w:val="center"/>
          </w:tcPr>
          <w:p w:rsidR="00432DA5" w:rsidRDefault="00432DA5" w:rsidP="0072314E">
            <w:pPr>
              <w:spacing w:line="320" w:lineRule="atLeast"/>
              <w:jc w:val="center"/>
              <w:rPr>
                <w:rFonts w:ascii="宋体" w:hAnsi="宋体"/>
                <w:sz w:val="18"/>
              </w:rPr>
            </w:pPr>
            <w:r>
              <w:rPr>
                <w:rFonts w:ascii="宋体" w:hAnsi="宋体" w:hint="eastAsia"/>
                <w:sz w:val="18"/>
              </w:rPr>
              <w:t>-1.5</w:t>
            </w:r>
          </w:p>
        </w:tc>
        <w:tc>
          <w:tcPr>
            <w:tcW w:w="450" w:type="dxa"/>
            <w:tcBorders>
              <w:top w:val="single" w:sz="4" w:space="0" w:color="auto"/>
              <w:bottom w:val="single" w:sz="4" w:space="0" w:color="auto"/>
            </w:tcBorders>
            <w:vAlign w:val="center"/>
          </w:tcPr>
          <w:p w:rsidR="00432DA5" w:rsidRDefault="00432DA5" w:rsidP="0072314E">
            <w:pPr>
              <w:spacing w:line="320" w:lineRule="atLeast"/>
              <w:jc w:val="center"/>
              <w:rPr>
                <w:rFonts w:ascii="宋体" w:hAnsi="宋体"/>
                <w:sz w:val="18"/>
              </w:rPr>
            </w:pPr>
            <w:r>
              <w:rPr>
                <w:rFonts w:ascii="宋体" w:hAnsi="宋体" w:hint="eastAsia"/>
                <w:sz w:val="18"/>
              </w:rPr>
              <w:t>-1.5</w:t>
            </w:r>
          </w:p>
        </w:tc>
        <w:tc>
          <w:tcPr>
            <w:tcW w:w="426" w:type="dxa"/>
            <w:tcBorders>
              <w:top w:val="single" w:sz="4" w:space="0" w:color="auto"/>
              <w:bottom w:val="single" w:sz="4" w:space="0" w:color="auto"/>
            </w:tcBorders>
            <w:vAlign w:val="center"/>
          </w:tcPr>
          <w:p w:rsidR="00432DA5" w:rsidRDefault="00432DA5" w:rsidP="0072314E">
            <w:pPr>
              <w:spacing w:line="320" w:lineRule="atLeast"/>
              <w:jc w:val="center"/>
              <w:rPr>
                <w:rFonts w:ascii="宋体" w:hAnsi="宋体"/>
                <w:sz w:val="18"/>
              </w:rPr>
            </w:pPr>
            <w:r>
              <w:rPr>
                <w:rFonts w:ascii="宋体" w:hAnsi="宋体" w:hint="eastAsia"/>
                <w:sz w:val="18"/>
              </w:rPr>
              <w:t>-1.5</w:t>
            </w:r>
          </w:p>
        </w:tc>
        <w:tc>
          <w:tcPr>
            <w:tcW w:w="567" w:type="dxa"/>
            <w:gridSpan w:val="3"/>
            <w:tcBorders>
              <w:top w:val="single" w:sz="4" w:space="0" w:color="auto"/>
              <w:bottom w:val="single" w:sz="4" w:space="0" w:color="auto"/>
            </w:tcBorders>
            <w:vAlign w:val="center"/>
          </w:tcPr>
          <w:p w:rsidR="00432DA5" w:rsidRDefault="00432DA5" w:rsidP="0072314E">
            <w:pPr>
              <w:spacing w:line="320" w:lineRule="atLeast"/>
              <w:jc w:val="center"/>
              <w:rPr>
                <w:rFonts w:ascii="宋体" w:hAnsi="宋体"/>
                <w:sz w:val="18"/>
              </w:rPr>
            </w:pPr>
            <w:r>
              <w:rPr>
                <w:rFonts w:ascii="宋体" w:hAnsi="宋体" w:hint="eastAsia"/>
                <w:sz w:val="18"/>
              </w:rPr>
              <w:t>-1.5</w:t>
            </w:r>
          </w:p>
        </w:tc>
        <w:tc>
          <w:tcPr>
            <w:tcW w:w="567" w:type="dxa"/>
            <w:gridSpan w:val="2"/>
            <w:tcBorders>
              <w:top w:val="single" w:sz="4" w:space="0" w:color="auto"/>
              <w:bottom w:val="single" w:sz="4" w:space="0" w:color="auto"/>
            </w:tcBorders>
            <w:vAlign w:val="center"/>
          </w:tcPr>
          <w:p w:rsidR="00432DA5" w:rsidRDefault="00432DA5" w:rsidP="0072314E">
            <w:pPr>
              <w:spacing w:line="320" w:lineRule="atLeast"/>
              <w:jc w:val="center"/>
              <w:rPr>
                <w:rFonts w:ascii="宋体" w:hAnsi="宋体"/>
                <w:sz w:val="18"/>
              </w:rPr>
            </w:pPr>
            <w:r>
              <w:rPr>
                <w:rFonts w:ascii="宋体" w:hAnsi="宋体" w:hint="eastAsia"/>
                <w:sz w:val="18"/>
              </w:rPr>
              <w:t>-1.5</w:t>
            </w:r>
          </w:p>
        </w:tc>
        <w:tc>
          <w:tcPr>
            <w:tcW w:w="567" w:type="dxa"/>
            <w:gridSpan w:val="2"/>
            <w:tcBorders>
              <w:top w:val="single" w:sz="4" w:space="0" w:color="auto"/>
              <w:bottom w:val="single" w:sz="4" w:space="0" w:color="auto"/>
            </w:tcBorders>
            <w:vAlign w:val="center"/>
          </w:tcPr>
          <w:p w:rsidR="00432DA5" w:rsidRDefault="00432DA5" w:rsidP="0072314E">
            <w:pPr>
              <w:spacing w:line="320" w:lineRule="atLeast"/>
              <w:jc w:val="center"/>
              <w:rPr>
                <w:rFonts w:ascii="宋体" w:hAnsi="宋体"/>
                <w:sz w:val="18"/>
              </w:rPr>
            </w:pPr>
            <w:r>
              <w:rPr>
                <w:rFonts w:ascii="宋体" w:hAnsi="宋体" w:hint="eastAsia"/>
                <w:sz w:val="18"/>
              </w:rPr>
              <w:t>-1.5</w:t>
            </w:r>
          </w:p>
        </w:tc>
        <w:tc>
          <w:tcPr>
            <w:tcW w:w="560" w:type="dxa"/>
            <w:gridSpan w:val="2"/>
            <w:tcBorders>
              <w:top w:val="single" w:sz="4" w:space="0" w:color="auto"/>
              <w:bottom w:val="single" w:sz="4" w:space="0" w:color="auto"/>
            </w:tcBorders>
            <w:vAlign w:val="center"/>
          </w:tcPr>
          <w:p w:rsidR="00432DA5" w:rsidRDefault="00432DA5" w:rsidP="0072314E">
            <w:pPr>
              <w:spacing w:line="320" w:lineRule="atLeast"/>
              <w:jc w:val="center"/>
              <w:rPr>
                <w:rFonts w:ascii="宋体" w:hAnsi="宋体"/>
                <w:sz w:val="18"/>
              </w:rPr>
            </w:pPr>
            <w:r>
              <w:rPr>
                <w:rFonts w:ascii="宋体" w:hAnsi="宋体" w:hint="eastAsia"/>
                <w:sz w:val="18"/>
              </w:rPr>
              <w:t>-1.5</w:t>
            </w:r>
          </w:p>
        </w:tc>
        <w:tc>
          <w:tcPr>
            <w:tcW w:w="560" w:type="dxa"/>
            <w:gridSpan w:val="2"/>
            <w:tcBorders>
              <w:top w:val="single" w:sz="4" w:space="0" w:color="auto"/>
              <w:bottom w:val="single" w:sz="4" w:space="0" w:color="auto"/>
            </w:tcBorders>
            <w:vAlign w:val="center"/>
          </w:tcPr>
          <w:p w:rsidR="00432DA5" w:rsidRDefault="00432DA5" w:rsidP="0072314E">
            <w:pPr>
              <w:spacing w:line="320" w:lineRule="atLeast"/>
              <w:jc w:val="center"/>
              <w:rPr>
                <w:rFonts w:ascii="宋体" w:hAnsi="宋体" w:hint="eastAsia"/>
                <w:sz w:val="18"/>
              </w:rPr>
            </w:pPr>
            <w:r>
              <w:rPr>
                <w:rFonts w:ascii="宋体" w:hAnsi="宋体" w:hint="eastAsia"/>
                <w:sz w:val="18"/>
              </w:rPr>
              <w:t>-1.5</w:t>
            </w:r>
          </w:p>
        </w:tc>
        <w:tc>
          <w:tcPr>
            <w:tcW w:w="560" w:type="dxa"/>
            <w:tcBorders>
              <w:top w:val="single" w:sz="4" w:space="0" w:color="auto"/>
              <w:bottom w:val="single" w:sz="4" w:space="0" w:color="auto"/>
            </w:tcBorders>
            <w:vAlign w:val="center"/>
          </w:tcPr>
          <w:p w:rsidR="00432DA5" w:rsidRDefault="00432DA5" w:rsidP="0072314E">
            <w:pPr>
              <w:spacing w:line="320" w:lineRule="atLeast"/>
              <w:jc w:val="center"/>
              <w:rPr>
                <w:rFonts w:ascii="宋体" w:hAnsi="宋体" w:hint="eastAsia"/>
                <w:sz w:val="18"/>
              </w:rPr>
            </w:pPr>
          </w:p>
        </w:tc>
      </w:tr>
      <w:tr w:rsidR="00432DA5">
        <w:tblPrEx>
          <w:tblCellMar>
            <w:top w:w="0" w:type="dxa"/>
            <w:left w:w="0" w:type="dxa"/>
            <w:bottom w:w="0" w:type="dxa"/>
            <w:right w:w="0" w:type="dxa"/>
          </w:tblCellMar>
        </w:tblPrEx>
        <w:trPr>
          <w:cantSplit/>
          <w:trHeight w:val="300"/>
        </w:trPr>
        <w:tc>
          <w:tcPr>
            <w:tcW w:w="1908" w:type="dxa"/>
            <w:gridSpan w:val="2"/>
            <w:vMerge/>
          </w:tcPr>
          <w:p w:rsidR="00432DA5" w:rsidRDefault="00432DA5" w:rsidP="0072314E">
            <w:pPr>
              <w:spacing w:line="320" w:lineRule="atLeast"/>
              <w:rPr>
                <w:rFonts w:ascii="宋体" w:hAnsi="宋体" w:hint="eastAsia"/>
                <w:sz w:val="18"/>
              </w:rPr>
            </w:pPr>
          </w:p>
        </w:tc>
        <w:tc>
          <w:tcPr>
            <w:tcW w:w="500" w:type="dxa"/>
            <w:gridSpan w:val="2"/>
            <w:vMerge/>
          </w:tcPr>
          <w:p w:rsidR="00432DA5" w:rsidRDefault="00432DA5" w:rsidP="0072314E">
            <w:pPr>
              <w:spacing w:line="320" w:lineRule="atLeast"/>
              <w:jc w:val="center"/>
              <w:rPr>
                <w:rFonts w:ascii="宋体" w:hAnsi="宋体" w:hint="eastAsia"/>
                <w:sz w:val="18"/>
              </w:rPr>
            </w:pPr>
          </w:p>
        </w:tc>
        <w:tc>
          <w:tcPr>
            <w:tcW w:w="1153" w:type="dxa"/>
            <w:vMerge/>
          </w:tcPr>
          <w:p w:rsidR="00432DA5" w:rsidRDefault="00432DA5" w:rsidP="0072314E">
            <w:pPr>
              <w:spacing w:line="320" w:lineRule="atLeast"/>
              <w:jc w:val="center"/>
              <w:rPr>
                <w:rFonts w:ascii="宋体" w:hAnsi="宋体" w:hint="eastAsia"/>
                <w:sz w:val="18"/>
              </w:rPr>
            </w:pPr>
          </w:p>
        </w:tc>
        <w:tc>
          <w:tcPr>
            <w:tcW w:w="533" w:type="dxa"/>
            <w:gridSpan w:val="3"/>
            <w:tcBorders>
              <w:top w:val="single" w:sz="4" w:space="0" w:color="auto"/>
            </w:tcBorders>
          </w:tcPr>
          <w:p w:rsidR="00432DA5" w:rsidRDefault="00432DA5" w:rsidP="0072314E">
            <w:pPr>
              <w:spacing w:line="320" w:lineRule="atLeast"/>
              <w:jc w:val="center"/>
              <w:rPr>
                <w:rFonts w:ascii="宋体" w:hAnsi="宋体" w:hint="eastAsia"/>
                <w:sz w:val="18"/>
              </w:rPr>
            </w:pPr>
            <w:r>
              <w:rPr>
                <w:rFonts w:ascii="宋体" w:hAnsi="宋体" w:hint="eastAsia"/>
                <w:sz w:val="18"/>
              </w:rPr>
              <w:t>+0.7</w:t>
            </w:r>
          </w:p>
        </w:tc>
        <w:tc>
          <w:tcPr>
            <w:tcW w:w="450" w:type="dxa"/>
            <w:tcBorders>
              <w:top w:val="single" w:sz="4" w:space="0" w:color="auto"/>
            </w:tcBorders>
          </w:tcPr>
          <w:p w:rsidR="00432DA5" w:rsidRDefault="00432DA5" w:rsidP="0072314E">
            <w:pPr>
              <w:spacing w:line="320" w:lineRule="atLeast"/>
              <w:jc w:val="center"/>
              <w:rPr>
                <w:rFonts w:ascii="宋体" w:hAnsi="宋体" w:hint="eastAsia"/>
                <w:sz w:val="18"/>
              </w:rPr>
            </w:pPr>
            <w:r>
              <w:rPr>
                <w:rFonts w:ascii="宋体" w:hAnsi="宋体" w:hint="eastAsia"/>
                <w:sz w:val="18"/>
              </w:rPr>
              <w:t>+0.7</w:t>
            </w:r>
          </w:p>
        </w:tc>
        <w:tc>
          <w:tcPr>
            <w:tcW w:w="426" w:type="dxa"/>
            <w:tcBorders>
              <w:top w:val="single" w:sz="4" w:space="0" w:color="auto"/>
            </w:tcBorders>
          </w:tcPr>
          <w:p w:rsidR="00432DA5" w:rsidRDefault="00432DA5" w:rsidP="0072314E">
            <w:pPr>
              <w:spacing w:line="320" w:lineRule="atLeast"/>
              <w:jc w:val="center"/>
              <w:rPr>
                <w:rFonts w:ascii="宋体" w:hAnsi="宋体" w:hint="eastAsia"/>
                <w:sz w:val="18"/>
              </w:rPr>
            </w:pPr>
            <w:r>
              <w:rPr>
                <w:rFonts w:ascii="宋体" w:hAnsi="宋体" w:hint="eastAsia"/>
                <w:sz w:val="18"/>
              </w:rPr>
              <w:t>+0.7</w:t>
            </w:r>
          </w:p>
        </w:tc>
        <w:tc>
          <w:tcPr>
            <w:tcW w:w="567" w:type="dxa"/>
            <w:gridSpan w:val="3"/>
            <w:tcBorders>
              <w:top w:val="single" w:sz="4" w:space="0" w:color="auto"/>
            </w:tcBorders>
          </w:tcPr>
          <w:p w:rsidR="00432DA5" w:rsidRDefault="00432DA5" w:rsidP="0072314E">
            <w:pPr>
              <w:spacing w:line="320" w:lineRule="atLeast"/>
              <w:jc w:val="center"/>
              <w:rPr>
                <w:rFonts w:ascii="宋体" w:hAnsi="宋体" w:hint="eastAsia"/>
                <w:sz w:val="18"/>
              </w:rPr>
            </w:pPr>
            <w:r>
              <w:rPr>
                <w:rFonts w:ascii="宋体" w:hAnsi="宋体" w:hint="eastAsia"/>
                <w:sz w:val="18"/>
              </w:rPr>
              <w:t>+0.7</w:t>
            </w:r>
          </w:p>
        </w:tc>
        <w:tc>
          <w:tcPr>
            <w:tcW w:w="567" w:type="dxa"/>
            <w:gridSpan w:val="2"/>
            <w:tcBorders>
              <w:top w:val="single" w:sz="4" w:space="0" w:color="auto"/>
            </w:tcBorders>
          </w:tcPr>
          <w:p w:rsidR="00432DA5" w:rsidRDefault="00432DA5" w:rsidP="0072314E">
            <w:pPr>
              <w:spacing w:line="320" w:lineRule="atLeast"/>
              <w:jc w:val="center"/>
              <w:rPr>
                <w:rFonts w:ascii="宋体" w:hAnsi="宋体" w:hint="eastAsia"/>
                <w:sz w:val="18"/>
              </w:rPr>
            </w:pPr>
            <w:r>
              <w:rPr>
                <w:rFonts w:ascii="宋体" w:hAnsi="宋体" w:hint="eastAsia"/>
                <w:sz w:val="18"/>
              </w:rPr>
              <w:t>+0.7</w:t>
            </w:r>
          </w:p>
        </w:tc>
        <w:tc>
          <w:tcPr>
            <w:tcW w:w="567" w:type="dxa"/>
            <w:gridSpan w:val="2"/>
            <w:tcBorders>
              <w:top w:val="single" w:sz="4" w:space="0" w:color="auto"/>
            </w:tcBorders>
          </w:tcPr>
          <w:p w:rsidR="00432DA5" w:rsidRDefault="00432DA5" w:rsidP="0072314E">
            <w:pPr>
              <w:spacing w:line="320" w:lineRule="atLeast"/>
              <w:jc w:val="center"/>
              <w:rPr>
                <w:rFonts w:ascii="宋体" w:hAnsi="宋体" w:hint="eastAsia"/>
                <w:sz w:val="18"/>
              </w:rPr>
            </w:pPr>
            <w:r>
              <w:rPr>
                <w:rFonts w:ascii="宋体" w:hAnsi="宋体" w:hint="eastAsia"/>
                <w:sz w:val="18"/>
              </w:rPr>
              <w:t>+0.7</w:t>
            </w:r>
          </w:p>
        </w:tc>
        <w:tc>
          <w:tcPr>
            <w:tcW w:w="560" w:type="dxa"/>
            <w:gridSpan w:val="2"/>
            <w:tcBorders>
              <w:top w:val="single" w:sz="4" w:space="0" w:color="auto"/>
            </w:tcBorders>
          </w:tcPr>
          <w:p w:rsidR="00432DA5" w:rsidRDefault="00432DA5" w:rsidP="0072314E">
            <w:pPr>
              <w:spacing w:line="320" w:lineRule="atLeast"/>
              <w:jc w:val="center"/>
              <w:rPr>
                <w:rFonts w:ascii="宋体" w:hAnsi="宋体" w:hint="eastAsia"/>
                <w:sz w:val="18"/>
              </w:rPr>
            </w:pPr>
            <w:r>
              <w:rPr>
                <w:rFonts w:ascii="宋体" w:hAnsi="宋体" w:hint="eastAsia"/>
                <w:sz w:val="18"/>
              </w:rPr>
              <w:t>+0.7</w:t>
            </w:r>
          </w:p>
        </w:tc>
        <w:tc>
          <w:tcPr>
            <w:tcW w:w="560" w:type="dxa"/>
            <w:gridSpan w:val="2"/>
            <w:tcBorders>
              <w:top w:val="single" w:sz="4" w:space="0" w:color="auto"/>
            </w:tcBorders>
          </w:tcPr>
          <w:p w:rsidR="00432DA5" w:rsidRDefault="00432DA5" w:rsidP="0072314E">
            <w:pPr>
              <w:spacing w:line="320" w:lineRule="atLeast"/>
              <w:jc w:val="center"/>
              <w:rPr>
                <w:rFonts w:ascii="宋体" w:hAnsi="宋体" w:hint="eastAsia"/>
                <w:sz w:val="18"/>
              </w:rPr>
            </w:pPr>
            <w:r>
              <w:rPr>
                <w:rFonts w:ascii="宋体" w:hAnsi="宋体" w:hint="eastAsia"/>
                <w:sz w:val="18"/>
              </w:rPr>
              <w:t>+0.7</w:t>
            </w:r>
          </w:p>
        </w:tc>
        <w:tc>
          <w:tcPr>
            <w:tcW w:w="560" w:type="dxa"/>
            <w:tcBorders>
              <w:top w:val="single" w:sz="4" w:space="0" w:color="auto"/>
            </w:tcBorders>
          </w:tcPr>
          <w:p w:rsidR="00432DA5" w:rsidRDefault="00432DA5" w:rsidP="0072314E">
            <w:pPr>
              <w:spacing w:line="320" w:lineRule="atLeast"/>
              <w:jc w:val="center"/>
              <w:rPr>
                <w:rFonts w:ascii="宋体" w:hAnsi="宋体" w:hint="eastAsia"/>
                <w:sz w:val="18"/>
              </w:rPr>
            </w:pPr>
          </w:p>
        </w:tc>
      </w:tr>
    </w:tbl>
    <w:p w:rsidR="00432DA5" w:rsidRDefault="00432DA5" w:rsidP="00432DA5">
      <w:pPr>
        <w:spacing w:line="360" w:lineRule="atLeast"/>
        <w:rPr>
          <w:rFonts w:ascii="宋体" w:hAnsi="宋体" w:hint="eastAsia"/>
        </w:rPr>
      </w:pPr>
      <w:r>
        <w:rPr>
          <w:rFonts w:ascii="宋体" w:hAnsi="宋体" w:hint="eastAsia"/>
        </w:rPr>
        <w:t>注：在瑞典，</w:t>
      </w:r>
      <w:smartTag w:uri="urn:schemas-microsoft-com:office:smarttags" w:element="chmetcnv">
        <w:smartTagPr>
          <w:attr w:name="TCSC" w:val="0"/>
          <w:attr w:name="NumberType" w:val="1"/>
          <w:attr w:name="Negative" w:val="False"/>
          <w:attr w:name="HasSpace" w:val="False"/>
          <w:attr w:name="SourceValue" w:val="60"/>
          <w:attr w:name="UnitName" w:val="℃"/>
        </w:smartTagPr>
        <w:r>
          <w:rPr>
            <w:rFonts w:ascii="宋体" w:hAnsi="宋体" w:hint="eastAsia"/>
          </w:rPr>
          <w:t>60℃</w:t>
        </w:r>
      </w:smartTag>
      <w:r>
        <w:rPr>
          <w:rFonts w:ascii="宋体" w:hAnsi="宋体" w:hint="eastAsia"/>
        </w:rPr>
        <w:t>动力粘度按EN 12595方法测定，最小值要求如下表。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920"/>
        <w:gridCol w:w="480"/>
        <w:gridCol w:w="1170"/>
        <w:gridCol w:w="480"/>
        <w:gridCol w:w="481"/>
        <w:gridCol w:w="481"/>
        <w:gridCol w:w="517"/>
        <w:gridCol w:w="567"/>
        <w:gridCol w:w="567"/>
        <w:gridCol w:w="560"/>
        <w:gridCol w:w="560"/>
        <w:gridCol w:w="560"/>
      </w:tblGrid>
      <w:tr w:rsidR="00432DA5">
        <w:tblPrEx>
          <w:tblCellMar>
            <w:top w:w="0" w:type="dxa"/>
            <w:bottom w:w="0" w:type="dxa"/>
          </w:tblCellMar>
        </w:tblPrEx>
        <w:trPr>
          <w:cantSplit/>
        </w:trPr>
        <w:tc>
          <w:tcPr>
            <w:tcW w:w="1920" w:type="dxa"/>
          </w:tcPr>
          <w:p w:rsidR="00432DA5" w:rsidRDefault="00432DA5" w:rsidP="0072314E">
            <w:pPr>
              <w:spacing w:line="320" w:lineRule="atLeast"/>
              <w:rPr>
                <w:rFonts w:ascii="宋体" w:hAnsi="宋体"/>
              </w:rPr>
            </w:pPr>
            <w:r>
              <w:rPr>
                <w:rFonts w:ascii="宋体" w:hAnsi="宋体" w:hint="eastAsia"/>
              </w:rPr>
              <w:t>针入度</w:t>
            </w:r>
            <w:r>
              <w:rPr>
                <w:rFonts w:ascii="宋体" w:hAnsi="宋体"/>
              </w:rPr>
              <w:t>(</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ascii="宋体" w:hAnsi="宋体"/>
                </w:rPr>
                <w:t>25</w:t>
              </w:r>
              <w:r>
                <w:rPr>
                  <w:rFonts w:ascii="宋体" w:hAnsi="宋体" w:hint="eastAsia"/>
                </w:rPr>
                <w:t>℃</w:t>
              </w:r>
            </w:smartTag>
            <w:r>
              <w:rPr>
                <w:rFonts w:ascii="宋体" w:hAnsi="宋体"/>
              </w:rPr>
              <w:t>,</w:t>
            </w:r>
            <w:smartTag w:uri="urn:schemas-microsoft-com:office:smarttags" w:element="chmetcnv">
              <w:smartTagPr>
                <w:attr w:name="TCSC" w:val="0"/>
                <w:attr w:name="NumberType" w:val="1"/>
                <w:attr w:name="Negative" w:val="False"/>
                <w:attr w:name="HasSpace" w:val="False"/>
                <w:attr w:name="SourceValue" w:val="100"/>
                <w:attr w:name="UnitName" w:val="g"/>
              </w:smartTagPr>
              <w:r>
                <w:rPr>
                  <w:rFonts w:ascii="宋体" w:hAnsi="宋体"/>
                </w:rPr>
                <w:t>100g</w:t>
              </w:r>
            </w:smartTag>
            <w:r>
              <w:rPr>
                <w:rFonts w:ascii="宋体" w:hAnsi="宋体"/>
              </w:rPr>
              <w:t>,5s)</w:t>
            </w:r>
          </w:p>
        </w:tc>
        <w:tc>
          <w:tcPr>
            <w:tcW w:w="480" w:type="dxa"/>
          </w:tcPr>
          <w:p w:rsidR="00432DA5" w:rsidRDefault="00432DA5" w:rsidP="0072314E">
            <w:pPr>
              <w:spacing w:line="320" w:lineRule="atLeast"/>
              <w:jc w:val="center"/>
              <w:rPr>
                <w:rFonts w:ascii="宋体" w:hAnsi="宋体"/>
              </w:rPr>
            </w:pPr>
            <w:smartTag w:uri="urn:schemas-microsoft-com:office:smarttags" w:element="chmetcnv">
              <w:smartTagPr>
                <w:attr w:name="TCSC" w:val="0"/>
                <w:attr w:name="NumberType" w:val="1"/>
                <w:attr w:name="Negative" w:val="False"/>
                <w:attr w:name="HasSpace" w:val="False"/>
                <w:attr w:name="SourceValue" w:val=".1"/>
                <w:attr w:name="UnitName" w:val="mm"/>
              </w:smartTagPr>
              <w:r>
                <w:rPr>
                  <w:rFonts w:ascii="宋体" w:hAnsi="宋体"/>
                </w:rPr>
                <w:t>0.1mm</w:t>
              </w:r>
            </w:smartTag>
          </w:p>
        </w:tc>
        <w:tc>
          <w:tcPr>
            <w:tcW w:w="1170" w:type="dxa"/>
          </w:tcPr>
          <w:p w:rsidR="00432DA5" w:rsidRDefault="00432DA5" w:rsidP="0072314E">
            <w:pPr>
              <w:spacing w:line="320" w:lineRule="atLeast"/>
              <w:jc w:val="center"/>
              <w:rPr>
                <w:rFonts w:ascii="宋体" w:hAnsi="宋体" w:hint="eastAsia"/>
              </w:rPr>
            </w:pPr>
            <w:r>
              <w:rPr>
                <w:rFonts w:ascii="宋体" w:hAnsi="宋体" w:hint="eastAsia"/>
              </w:rPr>
              <w:t>EN1426</w:t>
            </w:r>
          </w:p>
        </w:tc>
        <w:tc>
          <w:tcPr>
            <w:tcW w:w="480" w:type="dxa"/>
          </w:tcPr>
          <w:p w:rsidR="00432DA5" w:rsidRDefault="00432DA5" w:rsidP="0072314E">
            <w:pPr>
              <w:spacing w:line="320" w:lineRule="atLeast"/>
              <w:jc w:val="center"/>
              <w:rPr>
                <w:rFonts w:ascii="宋体" w:hAnsi="宋体" w:hint="eastAsia"/>
              </w:rPr>
            </w:pPr>
            <w:r>
              <w:rPr>
                <w:rFonts w:ascii="宋体" w:hAnsi="宋体" w:hint="eastAsia"/>
              </w:rPr>
              <w:t>20-30</w:t>
            </w:r>
          </w:p>
        </w:tc>
        <w:tc>
          <w:tcPr>
            <w:tcW w:w="481" w:type="dxa"/>
          </w:tcPr>
          <w:p w:rsidR="00432DA5" w:rsidRDefault="00432DA5" w:rsidP="0072314E">
            <w:pPr>
              <w:spacing w:line="320" w:lineRule="atLeast"/>
              <w:jc w:val="center"/>
              <w:rPr>
                <w:rFonts w:ascii="宋体" w:hAnsi="宋体" w:hint="eastAsia"/>
              </w:rPr>
            </w:pPr>
            <w:r>
              <w:rPr>
                <w:rFonts w:ascii="宋体" w:hAnsi="宋体" w:hint="eastAsia"/>
              </w:rPr>
              <w:t>30-45</w:t>
            </w:r>
          </w:p>
        </w:tc>
        <w:tc>
          <w:tcPr>
            <w:tcW w:w="481" w:type="dxa"/>
          </w:tcPr>
          <w:p w:rsidR="00432DA5" w:rsidRDefault="00432DA5" w:rsidP="0072314E">
            <w:pPr>
              <w:spacing w:line="320" w:lineRule="atLeast"/>
              <w:jc w:val="center"/>
              <w:rPr>
                <w:rFonts w:ascii="宋体" w:hAnsi="宋体" w:hint="eastAsia"/>
              </w:rPr>
            </w:pPr>
            <w:r>
              <w:rPr>
                <w:rFonts w:ascii="宋体" w:hAnsi="宋体" w:hint="eastAsia"/>
              </w:rPr>
              <w:t>35-50</w:t>
            </w:r>
          </w:p>
        </w:tc>
        <w:tc>
          <w:tcPr>
            <w:tcW w:w="517" w:type="dxa"/>
          </w:tcPr>
          <w:p w:rsidR="00432DA5" w:rsidRDefault="00432DA5" w:rsidP="0072314E">
            <w:pPr>
              <w:spacing w:line="320" w:lineRule="atLeast"/>
              <w:jc w:val="center"/>
              <w:rPr>
                <w:rFonts w:ascii="宋体" w:hAnsi="宋体"/>
              </w:rPr>
            </w:pPr>
            <w:r>
              <w:rPr>
                <w:rFonts w:ascii="宋体" w:hAnsi="宋体"/>
              </w:rPr>
              <w:t>40</w:t>
            </w:r>
            <w:r>
              <w:rPr>
                <w:rFonts w:ascii="宋体" w:hAnsi="宋体" w:hint="eastAsia"/>
              </w:rPr>
              <w:t>-</w:t>
            </w:r>
            <w:r>
              <w:rPr>
                <w:rFonts w:ascii="宋体" w:hAnsi="宋体"/>
              </w:rPr>
              <w:t>60</w:t>
            </w:r>
          </w:p>
        </w:tc>
        <w:tc>
          <w:tcPr>
            <w:tcW w:w="567" w:type="dxa"/>
          </w:tcPr>
          <w:p w:rsidR="00432DA5" w:rsidRDefault="00432DA5" w:rsidP="0072314E">
            <w:pPr>
              <w:spacing w:line="320" w:lineRule="atLeast"/>
              <w:jc w:val="center"/>
              <w:rPr>
                <w:rFonts w:ascii="宋体" w:hAnsi="宋体"/>
              </w:rPr>
            </w:pPr>
            <w:r>
              <w:rPr>
                <w:rFonts w:ascii="宋体" w:hAnsi="宋体"/>
              </w:rPr>
              <w:t>50</w:t>
            </w:r>
            <w:r>
              <w:rPr>
                <w:rFonts w:ascii="宋体" w:hAnsi="宋体" w:hint="eastAsia"/>
              </w:rPr>
              <w:t>-7</w:t>
            </w:r>
            <w:r>
              <w:rPr>
                <w:rFonts w:ascii="宋体" w:hAnsi="宋体"/>
              </w:rPr>
              <w:t>0</w:t>
            </w:r>
          </w:p>
        </w:tc>
        <w:tc>
          <w:tcPr>
            <w:tcW w:w="567" w:type="dxa"/>
          </w:tcPr>
          <w:p w:rsidR="00432DA5" w:rsidRDefault="00432DA5" w:rsidP="0072314E">
            <w:pPr>
              <w:spacing w:line="320" w:lineRule="atLeast"/>
              <w:jc w:val="center"/>
              <w:rPr>
                <w:rFonts w:ascii="宋体" w:hAnsi="宋体"/>
              </w:rPr>
            </w:pPr>
            <w:r>
              <w:rPr>
                <w:rFonts w:ascii="宋体" w:hAnsi="宋体"/>
              </w:rPr>
              <w:t>70</w:t>
            </w:r>
            <w:r>
              <w:rPr>
                <w:rFonts w:ascii="宋体" w:hAnsi="宋体" w:hint="eastAsia"/>
              </w:rPr>
              <w:t>-</w:t>
            </w:r>
            <w:r>
              <w:rPr>
                <w:rFonts w:ascii="宋体" w:hAnsi="宋体"/>
              </w:rPr>
              <w:t>100</w:t>
            </w:r>
          </w:p>
        </w:tc>
        <w:tc>
          <w:tcPr>
            <w:tcW w:w="560" w:type="dxa"/>
          </w:tcPr>
          <w:p w:rsidR="00432DA5" w:rsidRDefault="00432DA5" w:rsidP="0072314E">
            <w:pPr>
              <w:spacing w:line="320" w:lineRule="atLeast"/>
              <w:jc w:val="center"/>
              <w:rPr>
                <w:rFonts w:ascii="宋体" w:hAnsi="宋体"/>
              </w:rPr>
            </w:pPr>
            <w:r>
              <w:rPr>
                <w:rFonts w:ascii="宋体" w:hAnsi="宋体"/>
              </w:rPr>
              <w:t>100</w:t>
            </w:r>
            <w:r>
              <w:rPr>
                <w:rFonts w:ascii="宋体" w:hAnsi="宋体" w:hint="eastAsia"/>
              </w:rPr>
              <w:t>-1</w:t>
            </w:r>
            <w:r>
              <w:rPr>
                <w:rFonts w:ascii="宋体" w:hAnsi="宋体"/>
              </w:rPr>
              <w:t>50</w:t>
            </w:r>
          </w:p>
        </w:tc>
        <w:tc>
          <w:tcPr>
            <w:tcW w:w="560" w:type="dxa"/>
          </w:tcPr>
          <w:p w:rsidR="00432DA5" w:rsidRDefault="00432DA5" w:rsidP="0072314E">
            <w:pPr>
              <w:spacing w:line="320" w:lineRule="atLeast"/>
              <w:jc w:val="center"/>
              <w:rPr>
                <w:rFonts w:ascii="宋体" w:hAnsi="宋体" w:hint="eastAsia"/>
              </w:rPr>
            </w:pPr>
            <w:r>
              <w:rPr>
                <w:rFonts w:ascii="宋体" w:hAnsi="宋体" w:hint="eastAsia"/>
              </w:rPr>
              <w:t>160/220</w:t>
            </w:r>
          </w:p>
        </w:tc>
        <w:tc>
          <w:tcPr>
            <w:tcW w:w="560" w:type="dxa"/>
          </w:tcPr>
          <w:p w:rsidR="00432DA5" w:rsidRDefault="00432DA5" w:rsidP="0072314E">
            <w:pPr>
              <w:spacing w:line="320" w:lineRule="atLeast"/>
              <w:jc w:val="center"/>
              <w:rPr>
                <w:rFonts w:ascii="宋体" w:hAnsi="宋体" w:hint="eastAsia"/>
              </w:rPr>
            </w:pPr>
            <w:r>
              <w:rPr>
                <w:rFonts w:ascii="宋体" w:hAnsi="宋体" w:hint="eastAsia"/>
              </w:rPr>
              <w:t>250/300</w:t>
            </w:r>
          </w:p>
        </w:tc>
      </w:tr>
      <w:tr w:rsidR="00432DA5">
        <w:tblPrEx>
          <w:tblCellMar>
            <w:top w:w="0" w:type="dxa"/>
            <w:bottom w:w="0" w:type="dxa"/>
          </w:tblCellMar>
        </w:tblPrEx>
        <w:trPr>
          <w:cantSplit/>
        </w:trPr>
        <w:tc>
          <w:tcPr>
            <w:tcW w:w="1920" w:type="dxa"/>
          </w:tcPr>
          <w:p w:rsidR="00432DA5" w:rsidRDefault="00432DA5" w:rsidP="0072314E">
            <w:pPr>
              <w:spacing w:line="320" w:lineRule="atLeast"/>
              <w:rPr>
                <w:rFonts w:ascii="宋体" w:hAnsi="宋体"/>
              </w:rPr>
            </w:pPr>
            <w:r>
              <w:rPr>
                <w:rFonts w:ascii="宋体" w:hAnsi="宋体" w:hint="eastAsia"/>
              </w:rPr>
              <w:t xml:space="preserve">动力粘度 </w:t>
            </w:r>
            <w:r>
              <w:rPr>
                <w:rFonts w:ascii="宋体" w:hAnsi="宋体"/>
              </w:rPr>
              <w:t>(</w:t>
            </w:r>
            <w:smartTag w:uri="urn:schemas-microsoft-com:office:smarttags" w:element="chmetcnv">
              <w:smartTagPr>
                <w:attr w:name="TCSC" w:val="0"/>
                <w:attr w:name="NumberType" w:val="1"/>
                <w:attr w:name="Negative" w:val="False"/>
                <w:attr w:name="HasSpace" w:val="False"/>
                <w:attr w:name="SourceValue" w:val="60"/>
                <w:attr w:name="UnitName" w:val="℃"/>
              </w:smartTagPr>
              <w:r>
                <w:rPr>
                  <w:rFonts w:ascii="宋体" w:hAnsi="宋体"/>
                </w:rPr>
                <w:t>60</w:t>
              </w:r>
              <w:r>
                <w:rPr>
                  <w:rFonts w:ascii="宋体" w:hAnsi="宋体" w:hint="eastAsia"/>
                </w:rPr>
                <w:t>℃</w:t>
              </w:r>
            </w:smartTag>
            <w:r>
              <w:rPr>
                <w:rFonts w:ascii="宋体" w:hAnsi="宋体"/>
              </w:rPr>
              <w:t>)</w:t>
            </w:r>
            <w:r>
              <w:rPr>
                <w:rFonts w:ascii="宋体" w:hAnsi="宋体" w:hint="eastAsia"/>
              </w:rPr>
              <w:t xml:space="preserve"> </w:t>
            </w:r>
            <w:r>
              <w:rPr>
                <w:rFonts w:ascii="宋体" w:hAnsi="宋体"/>
              </w:rPr>
              <w:t>m</w:t>
            </w:r>
            <w:r>
              <w:rPr>
                <w:rFonts w:ascii="宋体" w:hAnsi="宋体" w:hint="eastAsia"/>
              </w:rPr>
              <w:t>in</w:t>
            </w:r>
          </w:p>
        </w:tc>
        <w:tc>
          <w:tcPr>
            <w:tcW w:w="480" w:type="dxa"/>
          </w:tcPr>
          <w:p w:rsidR="00432DA5" w:rsidRDefault="00432DA5" w:rsidP="0072314E">
            <w:pPr>
              <w:spacing w:line="320" w:lineRule="atLeast"/>
              <w:jc w:val="center"/>
              <w:rPr>
                <w:rFonts w:ascii="宋体" w:hAnsi="宋体"/>
              </w:rPr>
            </w:pPr>
            <w:r>
              <w:rPr>
                <w:rFonts w:ascii="宋体" w:hAnsi="宋体"/>
              </w:rPr>
              <w:t>Pa.s</w:t>
            </w:r>
          </w:p>
        </w:tc>
        <w:tc>
          <w:tcPr>
            <w:tcW w:w="1170" w:type="dxa"/>
          </w:tcPr>
          <w:p w:rsidR="00432DA5" w:rsidRDefault="00432DA5" w:rsidP="0072314E">
            <w:pPr>
              <w:spacing w:line="320" w:lineRule="atLeast"/>
              <w:jc w:val="center"/>
              <w:rPr>
                <w:rFonts w:ascii="宋体" w:hAnsi="宋体" w:hint="eastAsia"/>
              </w:rPr>
            </w:pPr>
            <w:r>
              <w:rPr>
                <w:rFonts w:ascii="宋体" w:hAnsi="宋体" w:hint="eastAsia"/>
              </w:rPr>
              <w:t>EN 12596</w:t>
            </w:r>
          </w:p>
        </w:tc>
        <w:tc>
          <w:tcPr>
            <w:tcW w:w="480" w:type="dxa"/>
          </w:tcPr>
          <w:p w:rsidR="00432DA5" w:rsidRDefault="00432DA5" w:rsidP="0072314E">
            <w:pPr>
              <w:spacing w:line="320" w:lineRule="atLeast"/>
              <w:jc w:val="center"/>
              <w:rPr>
                <w:rFonts w:ascii="宋体" w:hAnsi="宋体" w:hint="eastAsia"/>
              </w:rPr>
            </w:pPr>
            <w:r>
              <w:rPr>
                <w:rFonts w:ascii="宋体" w:hAnsi="宋体" w:hint="eastAsia"/>
              </w:rPr>
              <w:t>440</w:t>
            </w:r>
          </w:p>
        </w:tc>
        <w:tc>
          <w:tcPr>
            <w:tcW w:w="481" w:type="dxa"/>
          </w:tcPr>
          <w:p w:rsidR="00432DA5" w:rsidRDefault="00432DA5" w:rsidP="0072314E">
            <w:pPr>
              <w:spacing w:line="320" w:lineRule="atLeast"/>
              <w:jc w:val="center"/>
              <w:rPr>
                <w:rFonts w:ascii="宋体" w:hAnsi="宋体" w:hint="eastAsia"/>
              </w:rPr>
            </w:pPr>
            <w:r>
              <w:rPr>
                <w:rFonts w:ascii="宋体" w:hAnsi="宋体" w:hint="eastAsia"/>
              </w:rPr>
              <w:t>260</w:t>
            </w:r>
          </w:p>
        </w:tc>
        <w:tc>
          <w:tcPr>
            <w:tcW w:w="481" w:type="dxa"/>
          </w:tcPr>
          <w:p w:rsidR="00432DA5" w:rsidRDefault="00432DA5" w:rsidP="0072314E">
            <w:pPr>
              <w:spacing w:line="320" w:lineRule="atLeast"/>
              <w:jc w:val="center"/>
              <w:rPr>
                <w:rFonts w:ascii="宋体" w:hAnsi="宋体" w:hint="eastAsia"/>
              </w:rPr>
            </w:pPr>
            <w:r>
              <w:rPr>
                <w:rFonts w:ascii="宋体" w:hAnsi="宋体" w:hint="eastAsia"/>
              </w:rPr>
              <w:t>225</w:t>
            </w:r>
          </w:p>
        </w:tc>
        <w:tc>
          <w:tcPr>
            <w:tcW w:w="517" w:type="dxa"/>
          </w:tcPr>
          <w:p w:rsidR="00432DA5" w:rsidRDefault="00432DA5" w:rsidP="0072314E">
            <w:pPr>
              <w:spacing w:line="320" w:lineRule="atLeast"/>
              <w:jc w:val="center"/>
              <w:rPr>
                <w:rFonts w:ascii="宋体" w:hAnsi="宋体" w:hint="eastAsia"/>
              </w:rPr>
            </w:pPr>
            <w:r>
              <w:rPr>
                <w:rFonts w:ascii="宋体" w:hAnsi="宋体" w:hint="eastAsia"/>
              </w:rPr>
              <w:t>175</w:t>
            </w:r>
          </w:p>
        </w:tc>
        <w:tc>
          <w:tcPr>
            <w:tcW w:w="567" w:type="dxa"/>
          </w:tcPr>
          <w:p w:rsidR="00432DA5" w:rsidRDefault="00432DA5" w:rsidP="0072314E">
            <w:pPr>
              <w:spacing w:line="320" w:lineRule="atLeast"/>
              <w:jc w:val="center"/>
              <w:rPr>
                <w:rFonts w:ascii="宋体" w:hAnsi="宋体" w:hint="eastAsia"/>
              </w:rPr>
            </w:pPr>
            <w:r>
              <w:rPr>
                <w:rFonts w:ascii="宋体" w:hAnsi="宋体" w:hint="eastAsia"/>
              </w:rPr>
              <w:t>145</w:t>
            </w:r>
          </w:p>
        </w:tc>
        <w:tc>
          <w:tcPr>
            <w:tcW w:w="567" w:type="dxa"/>
          </w:tcPr>
          <w:p w:rsidR="00432DA5" w:rsidRDefault="00432DA5" w:rsidP="0072314E">
            <w:pPr>
              <w:spacing w:line="320" w:lineRule="atLeast"/>
              <w:jc w:val="center"/>
              <w:rPr>
                <w:rFonts w:ascii="宋体" w:hAnsi="宋体" w:hint="eastAsia"/>
              </w:rPr>
            </w:pPr>
            <w:r>
              <w:rPr>
                <w:rFonts w:ascii="宋体" w:hAnsi="宋体" w:hint="eastAsia"/>
              </w:rPr>
              <w:t>90</w:t>
            </w:r>
          </w:p>
        </w:tc>
        <w:tc>
          <w:tcPr>
            <w:tcW w:w="560" w:type="dxa"/>
          </w:tcPr>
          <w:p w:rsidR="00432DA5" w:rsidRDefault="00432DA5" w:rsidP="0072314E">
            <w:pPr>
              <w:spacing w:line="320" w:lineRule="atLeast"/>
              <w:jc w:val="center"/>
              <w:rPr>
                <w:rFonts w:ascii="宋体" w:hAnsi="宋体" w:hint="eastAsia"/>
              </w:rPr>
            </w:pPr>
            <w:r>
              <w:rPr>
                <w:rFonts w:ascii="宋体" w:hAnsi="宋体" w:hint="eastAsia"/>
              </w:rPr>
              <w:t>55</w:t>
            </w:r>
          </w:p>
        </w:tc>
        <w:tc>
          <w:tcPr>
            <w:tcW w:w="560" w:type="dxa"/>
          </w:tcPr>
          <w:p w:rsidR="00432DA5" w:rsidRDefault="00432DA5" w:rsidP="0072314E">
            <w:pPr>
              <w:spacing w:line="320" w:lineRule="atLeast"/>
              <w:jc w:val="center"/>
              <w:rPr>
                <w:rFonts w:ascii="宋体" w:hAnsi="宋体" w:hint="eastAsia"/>
              </w:rPr>
            </w:pPr>
            <w:r>
              <w:rPr>
                <w:rFonts w:ascii="宋体" w:hAnsi="宋体" w:hint="eastAsia"/>
              </w:rPr>
              <w:t>30</w:t>
            </w:r>
          </w:p>
        </w:tc>
        <w:tc>
          <w:tcPr>
            <w:tcW w:w="560" w:type="dxa"/>
          </w:tcPr>
          <w:p w:rsidR="00432DA5" w:rsidRDefault="00432DA5" w:rsidP="0072314E">
            <w:pPr>
              <w:spacing w:line="320" w:lineRule="atLeast"/>
              <w:rPr>
                <w:rFonts w:ascii="宋体" w:hAnsi="宋体" w:hint="eastAsia"/>
              </w:rPr>
            </w:pPr>
            <w:r>
              <w:rPr>
                <w:rFonts w:ascii="宋体" w:hAnsi="宋体" w:hint="eastAsia"/>
              </w:rPr>
              <w:t>18</w:t>
            </w:r>
          </w:p>
        </w:tc>
      </w:tr>
    </w:tbl>
    <w:p w:rsidR="00432DA5" w:rsidRDefault="00432DA5" w:rsidP="00432DA5">
      <w:pPr>
        <w:spacing w:line="360" w:lineRule="atLeast"/>
        <w:jc w:val="center"/>
        <w:rPr>
          <w:rFonts w:ascii="宋体" w:hAnsi="宋体"/>
        </w:rPr>
      </w:pPr>
    </w:p>
    <w:p w:rsidR="00432DA5" w:rsidRDefault="00432DA5" w:rsidP="00432DA5">
      <w:pPr>
        <w:spacing w:line="360" w:lineRule="atLeast"/>
        <w:jc w:val="center"/>
        <w:rPr>
          <w:rFonts w:ascii="宋体" w:hAnsi="宋体" w:hint="eastAsia"/>
        </w:rPr>
      </w:pPr>
    </w:p>
    <w:p w:rsidR="00432DA5" w:rsidRDefault="00432DA5" w:rsidP="00432DA5">
      <w:pPr>
        <w:spacing w:line="360" w:lineRule="atLeast"/>
        <w:jc w:val="center"/>
        <w:rPr>
          <w:rFonts w:ascii="宋体" w:hAnsi="宋体" w:hint="eastAsia"/>
        </w:rPr>
      </w:pPr>
    </w:p>
    <w:p w:rsidR="00432DA5" w:rsidRDefault="00432DA5" w:rsidP="00432DA5">
      <w:pPr>
        <w:spacing w:line="360" w:lineRule="atLeast"/>
        <w:jc w:val="center"/>
        <w:rPr>
          <w:rFonts w:ascii="宋体" w:hAnsi="宋体" w:hint="eastAsia"/>
        </w:rPr>
      </w:pPr>
    </w:p>
    <w:p w:rsidR="00432DA5" w:rsidRDefault="00432DA5" w:rsidP="00432DA5">
      <w:pPr>
        <w:spacing w:line="360" w:lineRule="atLeast"/>
        <w:jc w:val="center"/>
        <w:rPr>
          <w:rFonts w:ascii="宋体" w:hAnsi="宋体"/>
        </w:rPr>
      </w:pPr>
      <w:r>
        <w:rPr>
          <w:rFonts w:ascii="宋体" w:hAnsi="宋体" w:hint="eastAsia"/>
        </w:rPr>
        <w:t>计算PI值的试验温度      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4.2.1</w:t>
        </w:r>
      </w:smartTag>
      <w:r>
        <w:rPr>
          <w:rFonts w:ascii="宋体" w:hAnsi="宋体" w:hint="eastAsia"/>
        </w:rPr>
        <w:t>-3</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700"/>
        <w:gridCol w:w="673"/>
        <w:gridCol w:w="674"/>
        <w:gridCol w:w="780"/>
        <w:gridCol w:w="779"/>
        <w:gridCol w:w="780"/>
        <w:gridCol w:w="780"/>
        <w:gridCol w:w="779"/>
        <w:gridCol w:w="780"/>
        <w:gridCol w:w="780"/>
      </w:tblGrid>
      <w:tr w:rsidR="00432DA5">
        <w:tblPrEx>
          <w:tblCellMar>
            <w:top w:w="0" w:type="dxa"/>
            <w:left w:w="0" w:type="dxa"/>
            <w:bottom w:w="0" w:type="dxa"/>
            <w:right w:w="0" w:type="dxa"/>
          </w:tblCellMar>
        </w:tblPrEx>
        <w:trPr>
          <w:cantSplit/>
        </w:trPr>
        <w:tc>
          <w:tcPr>
            <w:tcW w:w="1700" w:type="dxa"/>
          </w:tcPr>
          <w:p w:rsidR="00432DA5" w:rsidRDefault="00432DA5" w:rsidP="0072314E">
            <w:pPr>
              <w:spacing w:line="360" w:lineRule="atLeast"/>
              <w:jc w:val="center"/>
              <w:rPr>
                <w:rFonts w:ascii="宋体" w:hAnsi="宋体" w:hint="eastAsia"/>
              </w:rPr>
            </w:pPr>
            <w:r>
              <w:rPr>
                <w:rFonts w:ascii="宋体" w:hAnsi="宋体" w:hint="eastAsia"/>
              </w:rPr>
              <w:t>针入度等级</w:t>
            </w:r>
          </w:p>
        </w:tc>
        <w:tc>
          <w:tcPr>
            <w:tcW w:w="6805" w:type="dxa"/>
            <w:gridSpan w:val="9"/>
          </w:tcPr>
          <w:p w:rsidR="00432DA5" w:rsidRDefault="00432DA5" w:rsidP="0072314E">
            <w:pPr>
              <w:spacing w:line="360" w:lineRule="atLeast"/>
              <w:jc w:val="center"/>
              <w:rPr>
                <w:rFonts w:ascii="宋体" w:hAnsi="宋体" w:hint="eastAsia"/>
              </w:rPr>
            </w:pPr>
            <w:r>
              <w:rPr>
                <w:rFonts w:ascii="宋体" w:hAnsi="宋体" w:hint="eastAsia"/>
              </w:rPr>
              <w:t>试验温度(℃)</w:t>
            </w:r>
          </w:p>
        </w:tc>
      </w:tr>
      <w:tr w:rsidR="00432DA5">
        <w:tblPrEx>
          <w:tblCellMar>
            <w:top w:w="0" w:type="dxa"/>
            <w:left w:w="0" w:type="dxa"/>
            <w:bottom w:w="0" w:type="dxa"/>
            <w:right w:w="0" w:type="dxa"/>
          </w:tblCellMar>
        </w:tblPrEx>
        <w:trPr>
          <w:cantSplit/>
        </w:trPr>
        <w:tc>
          <w:tcPr>
            <w:tcW w:w="1700" w:type="dxa"/>
          </w:tcPr>
          <w:p w:rsidR="00432DA5" w:rsidRDefault="00432DA5" w:rsidP="0072314E">
            <w:pPr>
              <w:spacing w:line="360" w:lineRule="atLeast"/>
              <w:jc w:val="center"/>
              <w:rPr>
                <w:rFonts w:ascii="宋体" w:hAnsi="宋体" w:hint="eastAsia"/>
              </w:rPr>
            </w:pPr>
            <w:r>
              <w:rPr>
                <w:rFonts w:ascii="宋体" w:hAnsi="宋体" w:hint="eastAsia"/>
              </w:rPr>
              <w:t>30号</w:t>
            </w:r>
          </w:p>
        </w:tc>
        <w:tc>
          <w:tcPr>
            <w:tcW w:w="673" w:type="dxa"/>
          </w:tcPr>
          <w:p w:rsidR="00432DA5" w:rsidRDefault="00432DA5" w:rsidP="0072314E">
            <w:pPr>
              <w:spacing w:line="360" w:lineRule="atLeast"/>
              <w:jc w:val="center"/>
              <w:rPr>
                <w:rFonts w:ascii="宋体" w:hAnsi="宋体"/>
              </w:rPr>
            </w:pPr>
            <w:r>
              <w:rPr>
                <w:rFonts w:ascii="宋体" w:hAnsi="宋体" w:hint="eastAsia"/>
              </w:rPr>
              <w:t>45</w:t>
            </w:r>
          </w:p>
        </w:tc>
        <w:tc>
          <w:tcPr>
            <w:tcW w:w="674" w:type="dxa"/>
          </w:tcPr>
          <w:p w:rsidR="00432DA5" w:rsidRDefault="00432DA5" w:rsidP="0072314E">
            <w:pPr>
              <w:spacing w:line="360" w:lineRule="atLeast"/>
              <w:jc w:val="center"/>
              <w:rPr>
                <w:rFonts w:ascii="宋体" w:hAnsi="宋体" w:hint="eastAsia"/>
              </w:rPr>
            </w:pPr>
            <w:r>
              <w:rPr>
                <w:rFonts w:ascii="宋体" w:hAnsi="宋体" w:hint="eastAsia"/>
              </w:rPr>
              <w:t>40</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35</w:t>
            </w:r>
          </w:p>
        </w:tc>
        <w:tc>
          <w:tcPr>
            <w:tcW w:w="779" w:type="dxa"/>
          </w:tcPr>
          <w:p w:rsidR="00432DA5" w:rsidRDefault="00432DA5" w:rsidP="0072314E">
            <w:pPr>
              <w:spacing w:line="360" w:lineRule="atLeast"/>
              <w:jc w:val="center"/>
              <w:rPr>
                <w:rFonts w:ascii="宋体" w:hAnsi="宋体" w:hint="eastAsia"/>
              </w:rPr>
            </w:pPr>
            <w:r>
              <w:rPr>
                <w:rFonts w:ascii="宋体" w:hAnsi="宋体" w:hint="eastAsia"/>
              </w:rPr>
              <w:t>30</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25</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779"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w:t>
            </w:r>
          </w:p>
        </w:tc>
      </w:tr>
      <w:tr w:rsidR="00432DA5">
        <w:tblPrEx>
          <w:tblCellMar>
            <w:top w:w="0" w:type="dxa"/>
            <w:left w:w="0" w:type="dxa"/>
            <w:bottom w:w="0" w:type="dxa"/>
            <w:right w:w="0" w:type="dxa"/>
          </w:tblCellMar>
        </w:tblPrEx>
        <w:trPr>
          <w:cantSplit/>
        </w:trPr>
        <w:tc>
          <w:tcPr>
            <w:tcW w:w="1700" w:type="dxa"/>
          </w:tcPr>
          <w:p w:rsidR="00432DA5" w:rsidRDefault="00432DA5" w:rsidP="0072314E">
            <w:pPr>
              <w:spacing w:line="360" w:lineRule="atLeast"/>
              <w:jc w:val="center"/>
              <w:rPr>
                <w:rFonts w:ascii="宋体" w:hAnsi="宋体" w:hint="eastAsia"/>
              </w:rPr>
            </w:pPr>
            <w:r>
              <w:rPr>
                <w:rFonts w:ascii="宋体" w:hAnsi="宋体" w:hint="eastAsia"/>
              </w:rPr>
              <w:t>50号</w:t>
            </w:r>
          </w:p>
        </w:tc>
        <w:tc>
          <w:tcPr>
            <w:tcW w:w="673"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674" w:type="dxa"/>
          </w:tcPr>
          <w:p w:rsidR="00432DA5" w:rsidRDefault="00432DA5" w:rsidP="0072314E">
            <w:pPr>
              <w:spacing w:line="360" w:lineRule="atLeast"/>
              <w:jc w:val="center"/>
              <w:rPr>
                <w:rFonts w:ascii="宋体" w:hAnsi="宋体" w:hint="eastAsia"/>
              </w:rPr>
            </w:pPr>
            <w:r>
              <w:rPr>
                <w:rFonts w:ascii="宋体" w:hAnsi="宋体" w:hint="eastAsia"/>
              </w:rPr>
              <w:t>40</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35</w:t>
            </w:r>
          </w:p>
        </w:tc>
        <w:tc>
          <w:tcPr>
            <w:tcW w:w="779" w:type="dxa"/>
          </w:tcPr>
          <w:p w:rsidR="00432DA5" w:rsidRDefault="00432DA5" w:rsidP="0072314E">
            <w:pPr>
              <w:spacing w:line="360" w:lineRule="atLeast"/>
              <w:jc w:val="center"/>
              <w:rPr>
                <w:rFonts w:ascii="宋体" w:hAnsi="宋体" w:hint="eastAsia"/>
              </w:rPr>
            </w:pPr>
            <w:r>
              <w:rPr>
                <w:rFonts w:ascii="宋体" w:hAnsi="宋体" w:hint="eastAsia"/>
              </w:rPr>
              <w:t>30</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25</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20</w:t>
            </w:r>
          </w:p>
        </w:tc>
        <w:tc>
          <w:tcPr>
            <w:tcW w:w="779"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w:t>
            </w:r>
          </w:p>
        </w:tc>
      </w:tr>
      <w:tr w:rsidR="00432DA5">
        <w:tblPrEx>
          <w:tblCellMar>
            <w:top w:w="0" w:type="dxa"/>
            <w:left w:w="0" w:type="dxa"/>
            <w:bottom w:w="0" w:type="dxa"/>
            <w:right w:w="0" w:type="dxa"/>
          </w:tblCellMar>
        </w:tblPrEx>
        <w:trPr>
          <w:cantSplit/>
        </w:trPr>
        <w:tc>
          <w:tcPr>
            <w:tcW w:w="1700" w:type="dxa"/>
          </w:tcPr>
          <w:p w:rsidR="00432DA5" w:rsidRDefault="00432DA5" w:rsidP="0072314E">
            <w:pPr>
              <w:spacing w:line="360" w:lineRule="atLeast"/>
              <w:jc w:val="center"/>
              <w:rPr>
                <w:rFonts w:ascii="宋体" w:hAnsi="宋体" w:hint="eastAsia"/>
              </w:rPr>
            </w:pPr>
            <w:r>
              <w:rPr>
                <w:rFonts w:ascii="宋体" w:hAnsi="宋体" w:hint="eastAsia"/>
              </w:rPr>
              <w:t>70号</w:t>
            </w:r>
          </w:p>
        </w:tc>
        <w:tc>
          <w:tcPr>
            <w:tcW w:w="673"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674"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35</w:t>
            </w:r>
          </w:p>
        </w:tc>
        <w:tc>
          <w:tcPr>
            <w:tcW w:w="779" w:type="dxa"/>
          </w:tcPr>
          <w:p w:rsidR="00432DA5" w:rsidRDefault="00432DA5" w:rsidP="0072314E">
            <w:pPr>
              <w:spacing w:line="360" w:lineRule="atLeast"/>
              <w:jc w:val="center"/>
              <w:rPr>
                <w:rFonts w:ascii="宋体" w:hAnsi="宋体" w:hint="eastAsia"/>
              </w:rPr>
            </w:pPr>
            <w:r>
              <w:rPr>
                <w:rFonts w:ascii="宋体" w:hAnsi="宋体" w:hint="eastAsia"/>
              </w:rPr>
              <w:t>30</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25</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20</w:t>
            </w:r>
          </w:p>
        </w:tc>
        <w:tc>
          <w:tcPr>
            <w:tcW w:w="779" w:type="dxa"/>
          </w:tcPr>
          <w:p w:rsidR="00432DA5" w:rsidRDefault="00432DA5" w:rsidP="0072314E">
            <w:pPr>
              <w:spacing w:line="360" w:lineRule="atLeast"/>
              <w:jc w:val="center"/>
              <w:rPr>
                <w:rFonts w:ascii="宋体" w:hAnsi="宋体" w:hint="eastAsia"/>
              </w:rPr>
            </w:pPr>
            <w:r>
              <w:rPr>
                <w:rFonts w:ascii="宋体" w:hAnsi="宋体" w:hint="eastAsia"/>
              </w:rPr>
              <w:t>15</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w:t>
            </w:r>
          </w:p>
        </w:tc>
      </w:tr>
      <w:tr w:rsidR="00432DA5">
        <w:tblPrEx>
          <w:tblCellMar>
            <w:top w:w="0" w:type="dxa"/>
            <w:left w:w="0" w:type="dxa"/>
            <w:bottom w:w="0" w:type="dxa"/>
            <w:right w:w="0" w:type="dxa"/>
          </w:tblCellMar>
        </w:tblPrEx>
        <w:trPr>
          <w:cantSplit/>
        </w:trPr>
        <w:tc>
          <w:tcPr>
            <w:tcW w:w="1700" w:type="dxa"/>
          </w:tcPr>
          <w:p w:rsidR="00432DA5" w:rsidRDefault="00432DA5" w:rsidP="0072314E">
            <w:pPr>
              <w:spacing w:line="360" w:lineRule="atLeast"/>
              <w:jc w:val="center"/>
              <w:rPr>
                <w:rFonts w:ascii="宋体" w:hAnsi="宋体" w:hint="eastAsia"/>
              </w:rPr>
            </w:pPr>
            <w:r>
              <w:rPr>
                <w:rFonts w:ascii="宋体" w:hAnsi="宋体" w:hint="eastAsia"/>
              </w:rPr>
              <w:t>90号</w:t>
            </w:r>
          </w:p>
        </w:tc>
        <w:tc>
          <w:tcPr>
            <w:tcW w:w="673"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674"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 xml:space="preserve"> －</w:t>
            </w:r>
          </w:p>
        </w:tc>
        <w:tc>
          <w:tcPr>
            <w:tcW w:w="779" w:type="dxa"/>
          </w:tcPr>
          <w:p w:rsidR="00432DA5" w:rsidRDefault="00432DA5" w:rsidP="0072314E">
            <w:pPr>
              <w:spacing w:line="360" w:lineRule="atLeast"/>
              <w:jc w:val="center"/>
              <w:rPr>
                <w:rFonts w:ascii="宋体" w:hAnsi="宋体" w:hint="eastAsia"/>
              </w:rPr>
            </w:pPr>
            <w:r>
              <w:rPr>
                <w:rFonts w:ascii="宋体" w:hAnsi="宋体" w:hint="eastAsia"/>
              </w:rPr>
              <w:t>30</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25</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20</w:t>
            </w:r>
          </w:p>
        </w:tc>
        <w:tc>
          <w:tcPr>
            <w:tcW w:w="779" w:type="dxa"/>
          </w:tcPr>
          <w:p w:rsidR="00432DA5" w:rsidRDefault="00432DA5" w:rsidP="0072314E">
            <w:pPr>
              <w:spacing w:line="360" w:lineRule="atLeast"/>
              <w:jc w:val="center"/>
              <w:rPr>
                <w:rFonts w:ascii="宋体" w:hAnsi="宋体" w:hint="eastAsia"/>
              </w:rPr>
            </w:pPr>
            <w:r>
              <w:rPr>
                <w:rFonts w:ascii="宋体" w:hAnsi="宋体" w:hint="eastAsia"/>
              </w:rPr>
              <w:t>15</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10</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w:t>
            </w:r>
          </w:p>
        </w:tc>
      </w:tr>
      <w:tr w:rsidR="00432DA5">
        <w:tblPrEx>
          <w:tblCellMar>
            <w:top w:w="0" w:type="dxa"/>
            <w:left w:w="0" w:type="dxa"/>
            <w:bottom w:w="0" w:type="dxa"/>
            <w:right w:w="0" w:type="dxa"/>
          </w:tblCellMar>
        </w:tblPrEx>
        <w:trPr>
          <w:cantSplit/>
        </w:trPr>
        <w:tc>
          <w:tcPr>
            <w:tcW w:w="1700" w:type="dxa"/>
          </w:tcPr>
          <w:p w:rsidR="00432DA5" w:rsidRDefault="00432DA5" w:rsidP="0072314E">
            <w:pPr>
              <w:spacing w:line="360" w:lineRule="atLeast"/>
              <w:jc w:val="center"/>
              <w:rPr>
                <w:rFonts w:ascii="宋体" w:hAnsi="宋体" w:hint="eastAsia"/>
              </w:rPr>
            </w:pPr>
            <w:r>
              <w:rPr>
                <w:rFonts w:ascii="宋体" w:hAnsi="宋体" w:hint="eastAsia"/>
              </w:rPr>
              <w:t>110号</w:t>
            </w:r>
          </w:p>
        </w:tc>
        <w:tc>
          <w:tcPr>
            <w:tcW w:w="673" w:type="dxa"/>
          </w:tcPr>
          <w:p w:rsidR="00432DA5" w:rsidRDefault="00432DA5" w:rsidP="0072314E">
            <w:pPr>
              <w:spacing w:line="360" w:lineRule="atLeast"/>
              <w:jc w:val="center"/>
              <w:rPr>
                <w:rFonts w:ascii="宋体" w:hAnsi="宋体" w:hint="eastAsia"/>
              </w:rPr>
            </w:pPr>
          </w:p>
        </w:tc>
        <w:tc>
          <w:tcPr>
            <w:tcW w:w="674" w:type="dxa"/>
          </w:tcPr>
          <w:p w:rsidR="00432DA5" w:rsidRDefault="00432DA5" w:rsidP="0072314E">
            <w:pPr>
              <w:spacing w:line="360" w:lineRule="atLeast"/>
              <w:jc w:val="center"/>
              <w:rPr>
                <w:rFonts w:ascii="宋体" w:hAnsi="宋体" w:hint="eastAsia"/>
              </w:rPr>
            </w:pPr>
          </w:p>
        </w:tc>
        <w:tc>
          <w:tcPr>
            <w:tcW w:w="780" w:type="dxa"/>
          </w:tcPr>
          <w:p w:rsidR="00432DA5" w:rsidRDefault="00432DA5" w:rsidP="0072314E">
            <w:pPr>
              <w:spacing w:line="360" w:lineRule="atLeast"/>
              <w:jc w:val="center"/>
              <w:rPr>
                <w:rFonts w:ascii="宋体" w:hAnsi="宋体" w:hint="eastAsia"/>
              </w:rPr>
            </w:pPr>
          </w:p>
        </w:tc>
        <w:tc>
          <w:tcPr>
            <w:tcW w:w="779" w:type="dxa"/>
          </w:tcPr>
          <w:p w:rsidR="00432DA5" w:rsidRDefault="00432DA5" w:rsidP="0072314E">
            <w:pPr>
              <w:spacing w:line="360" w:lineRule="atLeast"/>
              <w:jc w:val="center"/>
              <w:rPr>
                <w:rFonts w:ascii="宋体" w:hAnsi="宋体" w:hint="eastAsia"/>
              </w:rPr>
            </w:pPr>
            <w:r>
              <w:rPr>
                <w:rFonts w:ascii="宋体" w:hAnsi="宋体" w:hint="eastAsia"/>
              </w:rPr>
              <w:t>30</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25</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20</w:t>
            </w:r>
          </w:p>
        </w:tc>
        <w:tc>
          <w:tcPr>
            <w:tcW w:w="779" w:type="dxa"/>
          </w:tcPr>
          <w:p w:rsidR="00432DA5" w:rsidRDefault="00432DA5" w:rsidP="0072314E">
            <w:pPr>
              <w:spacing w:line="360" w:lineRule="atLeast"/>
              <w:jc w:val="center"/>
              <w:rPr>
                <w:rFonts w:ascii="宋体" w:hAnsi="宋体" w:hint="eastAsia"/>
              </w:rPr>
            </w:pPr>
            <w:r>
              <w:rPr>
                <w:rFonts w:ascii="宋体" w:hAnsi="宋体" w:hint="eastAsia"/>
              </w:rPr>
              <w:t>15</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10</w:t>
            </w:r>
          </w:p>
        </w:tc>
        <w:tc>
          <w:tcPr>
            <w:tcW w:w="780" w:type="dxa"/>
          </w:tcPr>
          <w:p w:rsidR="00432DA5" w:rsidRDefault="00432DA5" w:rsidP="0072314E">
            <w:pPr>
              <w:spacing w:line="360" w:lineRule="atLeast"/>
              <w:jc w:val="center"/>
              <w:rPr>
                <w:rFonts w:ascii="宋体" w:hAnsi="宋体" w:hint="eastAsia"/>
              </w:rPr>
            </w:pPr>
          </w:p>
        </w:tc>
      </w:tr>
      <w:tr w:rsidR="00432DA5">
        <w:tblPrEx>
          <w:tblCellMar>
            <w:top w:w="0" w:type="dxa"/>
            <w:left w:w="0" w:type="dxa"/>
            <w:bottom w:w="0" w:type="dxa"/>
            <w:right w:w="0" w:type="dxa"/>
          </w:tblCellMar>
        </w:tblPrEx>
        <w:trPr>
          <w:cantSplit/>
        </w:trPr>
        <w:tc>
          <w:tcPr>
            <w:tcW w:w="1700" w:type="dxa"/>
          </w:tcPr>
          <w:p w:rsidR="00432DA5" w:rsidRDefault="00432DA5" w:rsidP="0072314E">
            <w:pPr>
              <w:spacing w:line="360" w:lineRule="atLeast"/>
              <w:jc w:val="center"/>
              <w:rPr>
                <w:rFonts w:ascii="宋体" w:hAnsi="宋体" w:hint="eastAsia"/>
              </w:rPr>
            </w:pPr>
            <w:r>
              <w:rPr>
                <w:rFonts w:ascii="宋体" w:hAnsi="宋体" w:hint="eastAsia"/>
              </w:rPr>
              <w:t>130号、160号</w:t>
            </w:r>
          </w:p>
        </w:tc>
        <w:tc>
          <w:tcPr>
            <w:tcW w:w="673"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674"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779"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25</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20</w:t>
            </w:r>
          </w:p>
        </w:tc>
        <w:tc>
          <w:tcPr>
            <w:tcW w:w="779" w:type="dxa"/>
          </w:tcPr>
          <w:p w:rsidR="00432DA5" w:rsidRDefault="00432DA5" w:rsidP="0072314E">
            <w:pPr>
              <w:spacing w:line="360" w:lineRule="atLeast"/>
              <w:jc w:val="center"/>
              <w:rPr>
                <w:rFonts w:ascii="宋体" w:hAnsi="宋体" w:hint="eastAsia"/>
              </w:rPr>
            </w:pPr>
            <w:r>
              <w:rPr>
                <w:rFonts w:ascii="宋体" w:hAnsi="宋体" w:hint="eastAsia"/>
              </w:rPr>
              <w:t>15</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10</w:t>
            </w:r>
          </w:p>
        </w:tc>
        <w:tc>
          <w:tcPr>
            <w:tcW w:w="780" w:type="dxa"/>
          </w:tcPr>
          <w:p w:rsidR="00432DA5" w:rsidRDefault="00432DA5" w:rsidP="0072314E">
            <w:pPr>
              <w:spacing w:line="360" w:lineRule="atLeast"/>
              <w:jc w:val="center"/>
              <w:rPr>
                <w:rFonts w:ascii="宋体" w:hAnsi="宋体" w:hint="eastAsia"/>
              </w:rPr>
            </w:pPr>
            <w:r>
              <w:rPr>
                <w:rFonts w:ascii="宋体" w:hAnsi="宋体" w:hint="eastAsia"/>
              </w:rPr>
              <w:t>5</w:t>
            </w:r>
          </w:p>
        </w:tc>
      </w:tr>
    </w:tbl>
    <w:p w:rsidR="00432DA5" w:rsidRDefault="00432DA5" w:rsidP="00432DA5">
      <w:pPr>
        <w:spacing w:line="360" w:lineRule="atLeast"/>
        <w:ind w:firstLine="420"/>
        <w:rPr>
          <w:rFonts w:ascii="宋体" w:hAnsi="宋体" w:hint="eastAsia"/>
        </w:rPr>
      </w:pPr>
      <w:r>
        <w:rPr>
          <w:rFonts w:ascii="宋体" w:hAnsi="宋体" w:hint="eastAsia"/>
        </w:rPr>
        <w:t>(4)在适当提高软化点指标的基础上，A级沥青增加了</w:t>
      </w:r>
      <w:smartTag w:uri="urn:schemas-microsoft-com:office:smarttags" w:element="chmetcnv">
        <w:smartTagPr>
          <w:attr w:name="TCSC" w:val="0"/>
          <w:attr w:name="NumberType" w:val="1"/>
          <w:attr w:name="Negative" w:val="False"/>
          <w:attr w:name="HasSpace" w:val="False"/>
          <w:attr w:name="SourceValue" w:val="60"/>
          <w:attr w:name="UnitName" w:val="℃"/>
        </w:smartTagPr>
        <w:r>
          <w:rPr>
            <w:rFonts w:ascii="宋体" w:hAnsi="宋体"/>
          </w:rPr>
          <w:t>60</w:t>
        </w:r>
        <w:r>
          <w:rPr>
            <w:rFonts w:ascii="宋体" w:hAnsi="宋体" w:hint="eastAsia"/>
          </w:rPr>
          <w:t>℃</w:t>
        </w:r>
      </w:smartTag>
      <w:r>
        <w:rPr>
          <w:rFonts w:ascii="宋体" w:hAnsi="宋体" w:hint="eastAsia"/>
        </w:rPr>
        <w:t>温度的动力粘度作为高温性能的评价指标。</w:t>
      </w:r>
    </w:p>
    <w:p w:rsidR="00432DA5" w:rsidRDefault="00432DA5" w:rsidP="00432DA5">
      <w:pPr>
        <w:spacing w:line="360" w:lineRule="atLeast"/>
        <w:ind w:firstLine="420"/>
        <w:rPr>
          <w:rFonts w:ascii="宋体" w:hAnsi="宋体" w:hint="eastAsia"/>
        </w:rPr>
      </w:pPr>
      <w:r>
        <w:rPr>
          <w:rFonts w:ascii="宋体" w:hAnsi="宋体" w:hint="eastAsia"/>
        </w:rPr>
        <w:t>(5)沥青的低温性能指标， A、B级沥青改为</w:t>
      </w:r>
      <w:smartTag w:uri="urn:schemas-microsoft-com:office:smarttags" w:element="chmetcnv">
        <w:smartTagPr>
          <w:attr w:name="TCSC" w:val="0"/>
          <w:attr w:name="NumberType" w:val="1"/>
          <w:attr w:name="Negative" w:val="False"/>
          <w:attr w:name="HasSpace" w:val="False"/>
          <w:attr w:name="SourceValue" w:val="10"/>
          <w:attr w:name="UnitName" w:val="℃"/>
        </w:smartTagPr>
        <w:r>
          <w:rPr>
            <w:rFonts w:ascii="宋体" w:hAnsi="宋体" w:hint="eastAsia"/>
          </w:rPr>
          <w:t>10℃</w:t>
        </w:r>
      </w:smartTag>
      <w:r>
        <w:rPr>
          <w:rFonts w:ascii="宋体" w:hAnsi="宋体" w:hint="eastAsia"/>
        </w:rPr>
        <w:t>延度，C级沥青改为</w:t>
      </w:r>
      <w:smartTag w:uri="urn:schemas-microsoft-com:office:smarttags" w:element="chmetcnv">
        <w:smartTagPr>
          <w:attr w:name="TCSC" w:val="0"/>
          <w:attr w:name="NumberType" w:val="1"/>
          <w:attr w:name="Negative" w:val="False"/>
          <w:attr w:name="HasSpace" w:val="False"/>
          <w:attr w:name="SourceValue" w:val="15"/>
          <w:attr w:name="UnitName" w:val="℃"/>
        </w:smartTagPr>
        <w:r>
          <w:rPr>
            <w:rFonts w:ascii="宋体" w:hAnsi="宋体" w:hint="eastAsia"/>
          </w:rPr>
          <w:t>15℃</w:t>
        </w:r>
      </w:smartTag>
      <w:r>
        <w:rPr>
          <w:rFonts w:ascii="宋体" w:hAnsi="宋体" w:hint="eastAsia"/>
        </w:rPr>
        <w:t>延度。这里需要注意的是，延度指标提得太高有可能影响其他指标。</w:t>
      </w:r>
    </w:p>
    <w:p w:rsidR="00432DA5" w:rsidRDefault="00432DA5" w:rsidP="00432DA5">
      <w:pPr>
        <w:spacing w:line="360" w:lineRule="atLeast"/>
        <w:rPr>
          <w:rFonts w:ascii="宋体" w:hAnsi="宋体" w:hint="eastAsia"/>
        </w:rPr>
      </w:pPr>
      <w:r>
        <w:rPr>
          <w:rFonts w:ascii="宋体" w:hAnsi="宋体" w:hint="eastAsia"/>
        </w:rPr>
        <w:t xml:space="preserve">       (6)含蜡量仍然是标准中的重要指标。A级沥青放宽到2.2％将有利于国产沥青的应用。此含蜡量是按试验规程的方法测定的，与德国的DIN法有所不同。</w:t>
      </w:r>
    </w:p>
    <w:p w:rsidR="00432DA5" w:rsidRDefault="00432DA5" w:rsidP="00432DA5">
      <w:pPr>
        <w:spacing w:line="360" w:lineRule="atLeast"/>
        <w:rPr>
          <w:rFonts w:ascii="宋体" w:hAnsi="宋体" w:hint="eastAsia"/>
        </w:rPr>
      </w:pPr>
      <w:r>
        <w:rPr>
          <w:rFonts w:ascii="宋体" w:hAnsi="宋体" w:hint="eastAsia"/>
        </w:rPr>
        <w:t xml:space="preserve">       (7)老化试验统一为薄膜加热试验(TFOT)，也允许用旋转薄膜加热试验(RTFOT)代替。</w:t>
      </w:r>
    </w:p>
    <w:p w:rsidR="00432DA5" w:rsidRDefault="00432DA5" w:rsidP="00432DA5">
      <w:pPr>
        <w:autoSpaceDE w:val="0"/>
        <w:autoSpaceDN w:val="0"/>
        <w:adjustRightInd w:val="0"/>
        <w:spacing w:line="360" w:lineRule="atLeast"/>
        <w:rPr>
          <w:rFonts w:ascii="宋体" w:hAnsi="宋体" w:hint="eastAsia"/>
        </w:rPr>
      </w:pPr>
      <w:r>
        <w:rPr>
          <w:rFonts w:ascii="宋体" w:hAnsi="宋体" w:hint="eastAsia"/>
        </w:rPr>
        <w:t xml:space="preserve">       规范规定“经建设单位同意，</w:t>
      </w:r>
      <w:r>
        <w:rPr>
          <w:rFonts w:ascii="宋体" w:hAnsi="宋体"/>
        </w:rPr>
        <w:t>PI</w:t>
      </w:r>
      <w:r>
        <w:rPr>
          <w:rFonts w:ascii="宋体" w:hAnsi="宋体" w:hint="eastAsia"/>
        </w:rPr>
        <w:t>值、</w:t>
      </w:r>
      <w:smartTag w:uri="urn:schemas-microsoft-com:office:smarttags" w:element="chmetcnv">
        <w:smartTagPr>
          <w:attr w:name="TCSC" w:val="0"/>
          <w:attr w:name="NumberType" w:val="1"/>
          <w:attr w:name="Negative" w:val="False"/>
          <w:attr w:name="HasSpace" w:val="False"/>
          <w:attr w:name="SourceValue" w:val="60"/>
          <w:attr w:name="UnitName" w:val="℃"/>
        </w:smartTagPr>
        <w:r>
          <w:rPr>
            <w:rFonts w:ascii="宋体" w:hAnsi="宋体" w:hint="eastAsia"/>
          </w:rPr>
          <w:t>60℃</w:t>
        </w:r>
      </w:smartTag>
      <w:r>
        <w:rPr>
          <w:rFonts w:ascii="宋体" w:hAnsi="宋体" w:hint="eastAsia"/>
        </w:rPr>
        <w:t>动力粘度、</w:t>
      </w:r>
      <w:smartTag w:uri="urn:schemas-microsoft-com:office:smarttags" w:element="chmetcnv">
        <w:smartTagPr>
          <w:attr w:name="TCSC" w:val="0"/>
          <w:attr w:name="NumberType" w:val="1"/>
          <w:attr w:name="Negative" w:val="False"/>
          <w:attr w:name="HasSpace" w:val="False"/>
          <w:attr w:name="SourceValue" w:val="10"/>
          <w:attr w:name="UnitName" w:val="℃"/>
        </w:smartTagPr>
        <w:r>
          <w:rPr>
            <w:rFonts w:ascii="宋体" w:hAnsi="宋体" w:hint="eastAsia"/>
          </w:rPr>
          <w:t>10℃</w:t>
        </w:r>
      </w:smartTag>
      <w:r>
        <w:rPr>
          <w:rFonts w:ascii="宋体" w:hAnsi="宋体" w:hint="eastAsia"/>
        </w:rPr>
        <w:t>延度可作为选择性指标”是考虑到这些指标是初次列入标准，总有一个迟后时间。在CEN的标准中也有类似的做法，为了照顾不同的国家有不同的习惯，除规定了通用性指标外，还有一系列的选用性指标。对这些指标，希望各地积累数据，制订符合本地区实际情况的技术要求。</w:t>
      </w:r>
    </w:p>
    <w:p w:rsidR="00432DA5" w:rsidRDefault="00432DA5" w:rsidP="00432DA5">
      <w:pPr>
        <w:autoSpaceDE w:val="0"/>
        <w:autoSpaceDN w:val="0"/>
        <w:adjustRightInd w:val="0"/>
        <w:spacing w:line="360" w:lineRule="atLeast"/>
        <w:rPr>
          <w:rFonts w:ascii="宋体" w:hAnsi="Arial" w:hint="eastAsia"/>
          <w:color w:val="000000"/>
          <w:lang w:val="en-GB"/>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4.2.2</w:t>
        </w:r>
      </w:smartTag>
      <w:r>
        <w:rPr>
          <w:rFonts w:ascii="宋体" w:hAnsi="宋体" w:hint="eastAsia"/>
        </w:rPr>
        <w:t xml:space="preserve">  关于沥青等级及标号的选用至关重要。近年来，国际上使用的沥青有向稠的方向发展的趋势，以增强抗车辙能力。尤其是中下面层和基层，例如法国有两种基层，GB采用的</w:t>
      </w:r>
      <w:r>
        <w:rPr>
          <w:rFonts w:ascii="宋体" w:hAnsi="Arial" w:hint="eastAsia"/>
          <w:color w:val="000000"/>
        </w:rPr>
        <w:t>沥青等级为</w:t>
      </w:r>
      <w:r>
        <w:rPr>
          <w:rFonts w:ascii="宋体" w:hAnsi="Arial"/>
          <w:color w:val="000000"/>
          <w:lang w:val="en-GB"/>
        </w:rPr>
        <w:t xml:space="preserve">35/50 </w:t>
      </w:r>
      <w:r>
        <w:rPr>
          <w:rFonts w:ascii="宋体" w:hAnsi="Arial" w:hint="eastAsia"/>
          <w:color w:val="000000"/>
          <w:lang w:val="en-GB"/>
        </w:rPr>
        <w:t>或</w:t>
      </w:r>
      <w:r>
        <w:rPr>
          <w:rFonts w:ascii="宋体" w:hAnsi="Arial"/>
          <w:color w:val="000000"/>
          <w:lang w:val="en-GB"/>
        </w:rPr>
        <w:t xml:space="preserve"> 50/70</w:t>
      </w:r>
      <w:r>
        <w:rPr>
          <w:rFonts w:ascii="宋体" w:hAnsi="Arial" w:hint="eastAsia"/>
          <w:color w:val="000000"/>
          <w:lang w:val="en-GB"/>
        </w:rPr>
        <w:t>号，HMAC</w:t>
      </w:r>
      <w:r>
        <w:rPr>
          <w:rFonts w:ascii="宋体" w:hAnsi="宋体" w:hint="eastAsia"/>
        </w:rPr>
        <w:t>(EME)</w:t>
      </w:r>
      <w:r>
        <w:rPr>
          <w:rFonts w:ascii="宋体" w:hAnsi="Arial" w:hint="eastAsia"/>
          <w:color w:val="000000"/>
          <w:lang w:val="en-GB"/>
        </w:rPr>
        <w:t>采用的</w:t>
      </w:r>
      <w:r>
        <w:rPr>
          <w:rFonts w:ascii="宋体" w:hAnsi="Arial" w:hint="eastAsia"/>
          <w:color w:val="000000"/>
          <w:lang w:val="fr-FR"/>
        </w:rPr>
        <w:t>沥青结合料是硬质沥青</w:t>
      </w:r>
      <w:r>
        <w:rPr>
          <w:rFonts w:ascii="宋体" w:hAnsi="Arial"/>
          <w:color w:val="000000"/>
          <w:lang w:val="fr-FR"/>
        </w:rPr>
        <w:t>10/20</w:t>
      </w:r>
      <w:r>
        <w:rPr>
          <w:rFonts w:ascii="宋体" w:hAnsi="Arial" w:hint="eastAsia"/>
          <w:color w:val="000000"/>
          <w:lang w:val="fr-FR"/>
        </w:rPr>
        <w:t>或</w:t>
      </w:r>
      <w:r>
        <w:rPr>
          <w:rFonts w:ascii="宋体" w:hAnsi="Arial"/>
          <w:color w:val="000000"/>
          <w:lang w:val="fr-FR"/>
        </w:rPr>
        <w:t>15/25</w:t>
      </w:r>
      <w:r>
        <w:rPr>
          <w:rFonts w:ascii="宋体" w:hAnsi="Arial" w:hint="eastAsia"/>
          <w:color w:val="000000"/>
          <w:lang w:val="fr-FR"/>
        </w:rPr>
        <w:t>，</w:t>
      </w:r>
      <w:r>
        <w:rPr>
          <w:rFonts w:ascii="宋体" w:hAnsi="Arial"/>
          <w:color w:val="000000"/>
          <w:lang w:val="fr-FR"/>
        </w:rPr>
        <w:t xml:space="preserve">20/30 </w:t>
      </w:r>
      <w:r>
        <w:rPr>
          <w:rFonts w:ascii="宋体" w:hAnsi="Arial" w:hint="eastAsia"/>
          <w:color w:val="000000"/>
          <w:lang w:val="fr-FR"/>
        </w:rPr>
        <w:t>或</w:t>
      </w:r>
      <w:r>
        <w:rPr>
          <w:rFonts w:ascii="宋体" w:hAnsi="Arial"/>
          <w:color w:val="000000"/>
          <w:lang w:val="fr-FR"/>
        </w:rPr>
        <w:t xml:space="preserve"> 35/50</w:t>
      </w:r>
      <w:r>
        <w:rPr>
          <w:rFonts w:ascii="宋体" w:hint="eastAsia"/>
          <w:color w:val="000000"/>
        </w:rPr>
        <w:t>+</w:t>
      </w:r>
      <w:r>
        <w:rPr>
          <w:rFonts w:ascii="宋体" w:hAnsi="Arial"/>
          <w:color w:val="000000"/>
          <w:lang w:val="fr-FR"/>
        </w:rPr>
        <w:t xml:space="preserve"> </w:t>
      </w:r>
      <w:r>
        <w:rPr>
          <w:rFonts w:ascii="宋体" w:hAnsi="Arial" w:hint="eastAsia"/>
          <w:color w:val="000000"/>
          <w:lang w:val="fr-FR"/>
        </w:rPr>
        <w:t>改性剂</w:t>
      </w:r>
      <w:r>
        <w:rPr>
          <w:rFonts w:ascii="宋体" w:hAnsi="Arial"/>
          <w:color w:val="000000"/>
          <w:lang w:val="fr-FR"/>
        </w:rPr>
        <w:t xml:space="preserve"> (</w:t>
      </w:r>
      <w:r>
        <w:rPr>
          <w:rFonts w:ascii="宋体" w:hAnsi="Arial" w:hint="eastAsia"/>
          <w:color w:val="000000"/>
          <w:lang w:val="fr-FR"/>
        </w:rPr>
        <w:t>天然沥青、聚乙烯</w:t>
      </w:r>
      <w:r>
        <w:rPr>
          <w:rFonts w:ascii="宋体" w:hAnsi="Arial" w:hint="eastAsia"/>
          <w:color w:val="000000"/>
        </w:rPr>
        <w:t>)。</w:t>
      </w:r>
    </w:p>
    <w:p w:rsidR="00432DA5" w:rsidRDefault="00432DA5" w:rsidP="00432DA5">
      <w:pPr>
        <w:spacing w:line="360" w:lineRule="atLeast"/>
        <w:rPr>
          <w:rFonts w:ascii="宋体" w:hAnsi="宋体" w:hint="eastAsia"/>
          <w:color w:val="000000"/>
        </w:rPr>
      </w:pPr>
      <w:r>
        <w:rPr>
          <w:rFonts w:ascii="宋体" w:hAnsi="宋体" w:hint="eastAsia"/>
        </w:rPr>
        <w:t xml:space="preserve">        我国许多地方的沥青针入度偏大，无论在南方、北方，甚至东北地区都出现了严重的车辙。对比国际上气侯条件相当的地区，我国许多地方宜使用70或50号沥青，这一点特别应该引起各地重视和注意。法国在南部通常使用40/50级沥青，而在北部使用80/100沥青。</w:t>
      </w:r>
      <w:r>
        <w:rPr>
          <w:rFonts w:ascii="宋体" w:hint="eastAsia"/>
        </w:rPr>
        <w:t>日本只有北海道采用</w:t>
      </w:r>
      <w:r>
        <w:rPr>
          <w:rFonts w:ascii="宋体"/>
        </w:rPr>
        <w:t>80-100</w:t>
      </w:r>
      <w:r>
        <w:rPr>
          <w:rFonts w:ascii="宋体" w:hint="eastAsia"/>
        </w:rPr>
        <w:t>，在本州的北部靠近日本海一侧采用</w:t>
      </w:r>
      <w:r>
        <w:rPr>
          <w:rFonts w:ascii="宋体"/>
        </w:rPr>
        <w:t>60-80</w:t>
      </w:r>
      <w:r>
        <w:rPr>
          <w:rFonts w:ascii="宋体" w:hint="eastAsia"/>
        </w:rPr>
        <w:t>号，靠近太平洋一侧重点考虑夏季流动变形，中轻交通量路段采用</w:t>
      </w:r>
      <w:r>
        <w:rPr>
          <w:rFonts w:ascii="宋体"/>
        </w:rPr>
        <w:t>60-80</w:t>
      </w:r>
      <w:r>
        <w:rPr>
          <w:rFonts w:ascii="宋体" w:hint="eastAsia"/>
        </w:rPr>
        <w:t>号，重交通路段（大型车一方向</w:t>
      </w:r>
      <w:r>
        <w:rPr>
          <w:rFonts w:ascii="宋体"/>
        </w:rPr>
        <w:t>3000</w:t>
      </w:r>
      <w:r>
        <w:rPr>
          <w:rFonts w:ascii="宋体" w:hint="eastAsia"/>
        </w:rPr>
        <w:t>辆</w:t>
      </w:r>
      <w:r>
        <w:rPr>
          <w:rFonts w:ascii="宋体"/>
        </w:rPr>
        <w:t>/</w:t>
      </w:r>
      <w:r>
        <w:rPr>
          <w:rFonts w:ascii="宋体" w:hint="eastAsia"/>
        </w:rPr>
        <w:t>日以上</w:t>
      </w:r>
      <w:r>
        <w:rPr>
          <w:rFonts w:ascii="宋体"/>
        </w:rPr>
        <w:t>)</w:t>
      </w:r>
      <w:r>
        <w:rPr>
          <w:rFonts w:ascii="宋体" w:hint="eastAsia"/>
        </w:rPr>
        <w:t>采用</w:t>
      </w:r>
      <w:r>
        <w:rPr>
          <w:rFonts w:ascii="宋体"/>
        </w:rPr>
        <w:t>40-60</w:t>
      </w:r>
      <w:r>
        <w:rPr>
          <w:rFonts w:ascii="宋体" w:hint="eastAsia"/>
        </w:rPr>
        <w:t>号沥青。</w:t>
      </w:r>
      <w:r>
        <w:rPr>
          <w:rFonts w:ascii="宋体"/>
        </w:rPr>
        <w:t xml:space="preserve"> </w:t>
      </w:r>
      <w:r>
        <w:rPr>
          <w:rFonts w:ascii="宋体" w:hint="eastAsia"/>
        </w:rPr>
        <w:t>美国沥青学会的MS-2对沥青标号按年平均气温</w:t>
      </w:r>
      <w:r>
        <w:rPr>
          <w:rFonts w:ascii="宋体"/>
        </w:rPr>
        <w:t>(MAAT)</w:t>
      </w:r>
      <w:r>
        <w:rPr>
          <w:rFonts w:ascii="宋体" w:hint="eastAsia"/>
        </w:rPr>
        <w:t>选择</w:t>
      </w:r>
      <w:r>
        <w:rPr>
          <w:rFonts w:ascii="宋体"/>
        </w:rPr>
        <w:t xml:space="preserve">, </w:t>
      </w:r>
      <w:r>
        <w:rPr>
          <w:rFonts w:ascii="宋体" w:hint="eastAsia"/>
        </w:rPr>
        <w:t>当</w:t>
      </w:r>
      <w:r>
        <w:rPr>
          <w:rFonts w:ascii="宋体"/>
        </w:rPr>
        <w:t>MAAT</w:t>
      </w:r>
      <w:r>
        <w:rPr>
          <w:rFonts w:ascii="宋体"/>
        </w:rPr>
        <w:t>≤</w:t>
      </w:r>
      <w:smartTag w:uri="urn:schemas-microsoft-com:office:smarttags" w:element="chmetcnv">
        <w:smartTagPr>
          <w:attr w:name="TCSC" w:val="0"/>
          <w:attr w:name="NumberType" w:val="1"/>
          <w:attr w:name="Negative" w:val="False"/>
          <w:attr w:name="HasSpace" w:val="False"/>
          <w:attr w:name="SourceValue" w:val="7"/>
          <w:attr w:name="UnitName" w:val="℃"/>
        </w:smartTagPr>
        <w:r>
          <w:rPr>
            <w:rFonts w:ascii="宋体"/>
          </w:rPr>
          <w:t>7</w:t>
        </w:r>
        <w:r>
          <w:rPr>
            <w:rFonts w:ascii="宋体" w:hint="eastAsia"/>
          </w:rPr>
          <w:t>℃</w:t>
        </w:r>
      </w:smartTag>
      <w:r>
        <w:rPr>
          <w:rFonts w:ascii="宋体" w:hint="eastAsia"/>
        </w:rPr>
        <w:t>时</w:t>
      </w:r>
      <w:r>
        <w:rPr>
          <w:rFonts w:ascii="宋体"/>
        </w:rPr>
        <w:t xml:space="preserve">, </w:t>
      </w:r>
      <w:r>
        <w:rPr>
          <w:rFonts w:ascii="宋体" w:hint="eastAsia"/>
        </w:rPr>
        <w:t>适用于</w:t>
      </w:r>
      <w:r>
        <w:rPr>
          <w:rFonts w:ascii="宋体"/>
        </w:rPr>
        <w:t>85/ 100</w:t>
      </w:r>
      <w:r>
        <w:rPr>
          <w:rFonts w:ascii="宋体" w:hint="eastAsia"/>
        </w:rPr>
        <w:t>及</w:t>
      </w:r>
      <w:r>
        <w:rPr>
          <w:rFonts w:ascii="宋体"/>
        </w:rPr>
        <w:t>120/150</w:t>
      </w:r>
      <w:r>
        <w:rPr>
          <w:rFonts w:ascii="宋体" w:hint="eastAsia"/>
        </w:rPr>
        <w:t>级</w:t>
      </w:r>
      <w:r>
        <w:rPr>
          <w:rFonts w:ascii="宋体"/>
        </w:rPr>
        <w:t xml:space="preserve">; </w:t>
      </w:r>
      <w:r>
        <w:rPr>
          <w:rFonts w:ascii="宋体" w:hint="eastAsia"/>
        </w:rPr>
        <w:t>当</w:t>
      </w:r>
      <w:r>
        <w:rPr>
          <w:rFonts w:ascii="宋体"/>
        </w:rPr>
        <w:t>MAAT</w:t>
      </w:r>
      <w:r>
        <w:rPr>
          <w:rFonts w:ascii="宋体" w:hint="eastAsia"/>
        </w:rPr>
        <w:t>在</w:t>
      </w:r>
      <w:r>
        <w:rPr>
          <w:rFonts w:ascii="宋体"/>
        </w:rPr>
        <w:t>7</w:t>
      </w:r>
      <w:r>
        <w:rPr>
          <w:rFonts w:ascii="宋体" w:hint="eastAsia"/>
        </w:rPr>
        <w:t>～</w:t>
      </w:r>
      <w:smartTag w:uri="urn:schemas-microsoft-com:office:smarttags" w:element="chmetcnv">
        <w:smartTagPr>
          <w:attr w:name="TCSC" w:val="0"/>
          <w:attr w:name="NumberType" w:val="1"/>
          <w:attr w:name="Negative" w:val="False"/>
          <w:attr w:name="HasSpace" w:val="False"/>
          <w:attr w:name="SourceValue" w:val="24"/>
          <w:attr w:name="UnitName" w:val="℃"/>
        </w:smartTagPr>
        <w:r>
          <w:rPr>
            <w:rFonts w:ascii="宋体"/>
          </w:rPr>
          <w:t>2</w:t>
        </w:r>
        <w:r>
          <w:rPr>
            <w:rFonts w:ascii="宋体" w:hint="eastAsia"/>
          </w:rPr>
          <w:t>4℃</w:t>
        </w:r>
      </w:smartTag>
      <w:r>
        <w:rPr>
          <w:rFonts w:ascii="宋体" w:hint="eastAsia"/>
        </w:rPr>
        <w:t>时适用于</w:t>
      </w:r>
      <w:r>
        <w:rPr>
          <w:rFonts w:ascii="宋体"/>
        </w:rPr>
        <w:t>60/70</w:t>
      </w:r>
      <w:r>
        <w:rPr>
          <w:rFonts w:ascii="宋体" w:hint="eastAsia"/>
        </w:rPr>
        <w:t>及</w:t>
      </w:r>
      <w:r>
        <w:rPr>
          <w:rFonts w:ascii="宋体"/>
        </w:rPr>
        <w:t>85/100</w:t>
      </w:r>
      <w:r>
        <w:rPr>
          <w:rFonts w:ascii="宋体" w:hint="eastAsia"/>
        </w:rPr>
        <w:t>级</w:t>
      </w:r>
      <w:r>
        <w:rPr>
          <w:rFonts w:ascii="宋体"/>
        </w:rPr>
        <w:t xml:space="preserve">; </w:t>
      </w:r>
      <w:r>
        <w:rPr>
          <w:rFonts w:ascii="宋体" w:hint="eastAsia"/>
        </w:rPr>
        <w:t>当</w:t>
      </w:r>
      <w:r>
        <w:rPr>
          <w:rFonts w:ascii="宋体"/>
        </w:rPr>
        <w:t>MAAT</w:t>
      </w:r>
      <w:r>
        <w:rPr>
          <w:rFonts w:ascii="宋体"/>
        </w:rPr>
        <w:t>≥</w:t>
      </w:r>
      <w:smartTag w:uri="urn:schemas-microsoft-com:office:smarttags" w:element="chmetcnv">
        <w:smartTagPr>
          <w:attr w:name="TCSC" w:val="0"/>
          <w:attr w:name="NumberType" w:val="1"/>
          <w:attr w:name="Negative" w:val="False"/>
          <w:attr w:name="HasSpace" w:val="False"/>
          <w:attr w:name="SourceValue" w:val="24"/>
          <w:attr w:name="UnitName" w:val="℃"/>
        </w:smartTagPr>
        <w:r>
          <w:rPr>
            <w:rFonts w:ascii="宋体"/>
          </w:rPr>
          <w:t>2</w:t>
        </w:r>
        <w:r>
          <w:rPr>
            <w:rFonts w:ascii="宋体" w:hint="eastAsia"/>
          </w:rPr>
          <w:t>4℃</w:t>
        </w:r>
      </w:smartTag>
      <w:r>
        <w:rPr>
          <w:rFonts w:ascii="宋体" w:hint="eastAsia"/>
        </w:rPr>
        <w:t>时适用于</w:t>
      </w:r>
      <w:r>
        <w:rPr>
          <w:rFonts w:ascii="宋体"/>
        </w:rPr>
        <w:t>40/50</w:t>
      </w:r>
      <w:r>
        <w:rPr>
          <w:rFonts w:ascii="宋体" w:hint="eastAsia"/>
        </w:rPr>
        <w:t>及</w:t>
      </w:r>
      <w:r>
        <w:rPr>
          <w:rFonts w:ascii="宋体"/>
        </w:rPr>
        <w:t>60/70</w:t>
      </w:r>
      <w:r>
        <w:rPr>
          <w:rFonts w:ascii="宋体" w:hint="eastAsia"/>
        </w:rPr>
        <w:t>级。与此相比，对热拌沥青混合料，我国大部分地区宜用针入度</w:t>
      </w:r>
      <w:r>
        <w:rPr>
          <w:rFonts w:ascii="宋体"/>
        </w:rPr>
        <w:t>50</w:t>
      </w:r>
      <w:r>
        <w:rPr>
          <w:rFonts w:ascii="宋体" w:hint="eastAsia"/>
        </w:rPr>
        <w:t>级及70级的沥青，只有在很少寒冷地区适用于</w:t>
      </w:r>
      <w:r>
        <w:rPr>
          <w:rFonts w:ascii="宋体"/>
        </w:rPr>
        <w:t>90</w:t>
      </w:r>
      <w:r>
        <w:rPr>
          <w:rFonts w:ascii="宋体" w:hint="eastAsia"/>
        </w:rPr>
        <w:t>级沥青，</w:t>
      </w:r>
      <w:r>
        <w:rPr>
          <w:rFonts w:ascii="宋体"/>
        </w:rPr>
        <w:t>110</w:t>
      </w:r>
      <w:r>
        <w:rPr>
          <w:rFonts w:ascii="宋体" w:hint="eastAsia"/>
        </w:rPr>
        <w:t>级沥青适用于中轻交通的公路上。而且这是相应于国外的荷载情况决定的，我国的重载交通比例大，甚至有严重的超限超载情况，应适当选择针入度更小的沥青，努力扩大AH-50号沥青的适用范围。</w:t>
      </w:r>
      <w:r>
        <w:rPr>
          <w:rFonts w:ascii="宋体" w:hAnsi="宋体" w:hint="eastAsia"/>
        </w:rPr>
        <w:t>在</w:t>
      </w:r>
      <w:r>
        <w:rPr>
          <w:rFonts w:ascii="宋体" w:hAnsi="宋体" w:hint="eastAsia"/>
          <w:color w:val="000000"/>
        </w:rPr>
        <w:t>美国Superpave确定沥青的PG等级时，除考虑温度条件外，还要视</w:t>
      </w:r>
      <w:r>
        <w:rPr>
          <w:rFonts w:ascii="宋体" w:hAnsi="宋体" w:hint="eastAsia"/>
          <w:color w:val="000000"/>
        </w:rPr>
        <w:lastRenderedPageBreak/>
        <w:t>交通情况调整对PG等级的要求。例如对速度小于</w:t>
      </w:r>
      <w:smartTag w:uri="urn:schemas-microsoft-com:office:smarttags" w:element="chmetcnv">
        <w:smartTagPr>
          <w:attr w:name="TCSC" w:val="0"/>
          <w:attr w:name="NumberType" w:val="1"/>
          <w:attr w:name="Negative" w:val="False"/>
          <w:attr w:name="HasSpace" w:val="False"/>
          <w:attr w:name="SourceValue" w:val="20"/>
          <w:attr w:name="UnitName" w:val="km/h"/>
        </w:smartTagPr>
        <w:r>
          <w:rPr>
            <w:rFonts w:ascii="宋体" w:hAnsi="宋体" w:hint="eastAsia"/>
            <w:color w:val="000000"/>
          </w:rPr>
          <w:t>20km/h</w:t>
        </w:r>
      </w:smartTag>
      <w:r>
        <w:rPr>
          <w:rFonts w:ascii="宋体" w:hAnsi="宋体" w:hint="eastAsia"/>
          <w:color w:val="000000"/>
        </w:rPr>
        <w:t>的停滞交通要求提高1～2个等级，对速度20～</w:t>
      </w:r>
      <w:smartTag w:uri="urn:schemas-microsoft-com:office:smarttags" w:element="chmetcnv">
        <w:smartTagPr>
          <w:attr w:name="TCSC" w:val="0"/>
          <w:attr w:name="NumberType" w:val="1"/>
          <w:attr w:name="Negative" w:val="False"/>
          <w:attr w:name="HasSpace" w:val="False"/>
          <w:attr w:name="SourceValue" w:val="70"/>
          <w:attr w:name="UnitName" w:val="km/h"/>
        </w:smartTagPr>
        <w:r>
          <w:rPr>
            <w:rFonts w:ascii="宋体" w:hAnsi="宋体" w:hint="eastAsia"/>
            <w:color w:val="000000"/>
          </w:rPr>
          <w:t>70km/h</w:t>
        </w:r>
      </w:smartTag>
      <w:r>
        <w:rPr>
          <w:rFonts w:ascii="宋体" w:hAnsi="宋体" w:hint="eastAsia"/>
          <w:color w:val="000000"/>
        </w:rPr>
        <w:t>的慢速交通可以提高1个等级，而对速度大于</w:t>
      </w:r>
      <w:smartTag w:uri="urn:schemas-microsoft-com:office:smarttags" w:element="chmetcnv">
        <w:smartTagPr>
          <w:attr w:name="TCSC" w:val="0"/>
          <w:attr w:name="NumberType" w:val="1"/>
          <w:attr w:name="Negative" w:val="False"/>
          <w:attr w:name="HasSpace" w:val="False"/>
          <w:attr w:name="SourceValue" w:val="70"/>
          <w:attr w:name="UnitName" w:val="km/h"/>
        </w:smartTagPr>
        <w:r>
          <w:rPr>
            <w:rFonts w:ascii="宋体" w:hAnsi="宋体" w:hint="eastAsia"/>
            <w:color w:val="000000"/>
          </w:rPr>
          <w:t>70km/h</w:t>
        </w:r>
      </w:smartTag>
      <w:r>
        <w:rPr>
          <w:rFonts w:ascii="宋体" w:hAnsi="宋体" w:hint="eastAsia"/>
          <w:color w:val="000000"/>
        </w:rPr>
        <w:t>的高速交通在特殊情况下如交通量大于3000万辆的特重交通可以提高1级。本规范</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color w:val="000000"/>
          </w:rPr>
          <w:t>4.2.2</w:t>
        </w:r>
      </w:smartTag>
      <w:r>
        <w:rPr>
          <w:rFonts w:ascii="宋体" w:hAnsi="宋体" w:hint="eastAsia"/>
          <w:color w:val="000000"/>
        </w:rPr>
        <w:t>.1条中也是这样考虑的。</w:t>
      </w:r>
    </w:p>
    <w:p w:rsidR="00432DA5" w:rsidRDefault="00432DA5" w:rsidP="00432DA5">
      <w:pPr>
        <w:pStyle w:val="a5"/>
        <w:spacing w:line="360" w:lineRule="atLeast"/>
        <w:rPr>
          <w:rFonts w:hint="eastAsia"/>
          <w:b/>
        </w:rPr>
      </w:pPr>
    </w:p>
    <w:p w:rsidR="00432DA5" w:rsidRDefault="00432DA5" w:rsidP="00432DA5">
      <w:pPr>
        <w:pStyle w:val="a5"/>
        <w:spacing w:line="360" w:lineRule="atLeast"/>
        <w:jc w:val="center"/>
        <w:rPr>
          <w:rFonts w:hint="eastAsia"/>
          <w:b/>
        </w:rPr>
      </w:pPr>
      <w:r>
        <w:rPr>
          <w:rFonts w:hint="eastAsia"/>
          <w:b/>
        </w:rPr>
        <w:t>4.3  乳化石油沥青</w:t>
      </w:r>
      <w:r>
        <w:rPr>
          <w:rFonts w:hint="eastAsia"/>
          <w:b/>
        </w:rPr>
        <w:cr/>
      </w:r>
    </w:p>
    <w:p w:rsidR="00432DA5" w:rsidRDefault="00432DA5" w:rsidP="00432DA5">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t>4.3.</w:t>
        </w:r>
        <w:r>
          <w:rPr>
            <w:rFonts w:hint="eastAsia"/>
          </w:rPr>
          <w:t>1</w:t>
        </w:r>
      </w:smartTag>
      <w:r>
        <w:t xml:space="preserve"> </w:t>
      </w:r>
      <w:r>
        <w:rPr>
          <w:rFonts w:hint="eastAsia"/>
        </w:rPr>
        <w:t>原规范关于乳化沥青的技术要求</w:t>
      </w:r>
      <w:r>
        <w:t>,</w:t>
      </w:r>
      <w:r>
        <w:rPr>
          <w:rFonts w:hint="eastAsia"/>
        </w:rPr>
        <w:t>主要是参照日本的标准制订的，日本在2001年对JIS及JEAAS乳化沥青标准进行了全面的修改。为适应我国高速公路的发展以及各种新的需求，交通部列了“乳化沥青技术要求的修订”课题，对此进行了研究。</w:t>
      </w:r>
    </w:p>
    <w:p w:rsidR="00432DA5" w:rsidRDefault="00432DA5" w:rsidP="00432DA5">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4.3.2</w:t>
        </w:r>
      </w:smartTag>
      <w:r>
        <w:rPr>
          <w:rFonts w:hint="eastAsia"/>
        </w:rPr>
        <w:t>本规范根据课题研究成果对乳化沥青技术要求进行了修改，要点如下：</w:t>
      </w:r>
    </w:p>
    <w:p w:rsidR="00432DA5" w:rsidRDefault="00432DA5" w:rsidP="00432DA5">
      <w:pPr>
        <w:pStyle w:val="a5"/>
        <w:spacing w:line="360" w:lineRule="atLeast"/>
        <w:ind w:firstLine="412"/>
        <w:rPr>
          <w:rFonts w:hint="eastAsia"/>
        </w:rPr>
      </w:pPr>
      <w:r>
        <w:rPr>
          <w:rFonts w:hint="eastAsia"/>
        </w:rPr>
        <w:t>(1)将乳化沥青分别阳离子、阴离子、非离子按电荷性质和用途重新进行了分类，分别制订了标准并规定了各自的用途；</w:t>
      </w:r>
    </w:p>
    <w:p w:rsidR="00432DA5" w:rsidRDefault="00432DA5" w:rsidP="00432DA5">
      <w:pPr>
        <w:spacing w:line="360" w:lineRule="atLeast"/>
        <w:ind w:firstLine="392"/>
        <w:rPr>
          <w:rFonts w:ascii="宋体" w:hAnsi="宋体" w:hint="eastAsia"/>
          <w:color w:val="FF0000"/>
        </w:rPr>
      </w:pPr>
      <w:r>
        <w:rPr>
          <w:rFonts w:ascii="宋体" w:hAnsi="宋体" w:hint="eastAsia"/>
        </w:rPr>
        <w:t>(2)</w:t>
      </w:r>
      <w:r>
        <w:rPr>
          <w:rFonts w:ascii="宋体" w:hAnsi="宋体"/>
        </w:rPr>
        <w:t xml:space="preserve"> </w:t>
      </w:r>
      <w:r>
        <w:rPr>
          <w:rFonts w:ascii="宋体" w:hAnsi="宋体" w:hint="eastAsia"/>
        </w:rPr>
        <w:t>将乳化沥青的筛上剩余量指标修改为</w:t>
      </w:r>
      <w:smartTag w:uri="urn:schemas-microsoft-com:office:smarttags" w:element="chmetcnv">
        <w:smartTagPr>
          <w:attr w:name="TCSC" w:val="0"/>
          <w:attr w:name="NumberType" w:val="1"/>
          <w:attr w:name="Negative" w:val="False"/>
          <w:attr w:name="HasSpace" w:val="False"/>
          <w:attr w:name="SourceValue" w:val="1.18"/>
          <w:attr w:name="UnitName" w:val="mm"/>
        </w:smartTagPr>
        <w:r>
          <w:rPr>
            <w:rFonts w:ascii="宋体" w:hAnsi="宋体" w:hint="eastAsia"/>
          </w:rPr>
          <w:t>1.18mm</w:t>
        </w:r>
      </w:smartTag>
      <w:r>
        <w:rPr>
          <w:rFonts w:ascii="宋体" w:hAnsi="宋体" w:hint="eastAsia"/>
        </w:rPr>
        <w:t>筛，要求不大于0.1％。</w:t>
      </w:r>
    </w:p>
    <w:p w:rsidR="00432DA5" w:rsidRDefault="00432DA5" w:rsidP="00432DA5">
      <w:pPr>
        <w:spacing w:line="360" w:lineRule="atLeast"/>
        <w:ind w:firstLine="412"/>
        <w:rPr>
          <w:rFonts w:ascii="宋体" w:hAnsi="宋体" w:hint="eastAsia"/>
        </w:rPr>
      </w:pPr>
      <w:r>
        <w:rPr>
          <w:rFonts w:ascii="宋体" w:hAnsi="宋体" w:hint="eastAsia"/>
        </w:rPr>
        <w:t>(3) 关于乳化沥青的粘度测定方法，美国采用赛波特粘度计，日本和法国采用恩格拉粘度计，我国原规范有恩格拉粘度计和道路沥青标准粘度计。研究课题的成果认为，这两种粘度计的结果有较好的相关关系，故同时保留。但今后应努力推广恩格拉粘度计，以便下次修订与国际上一致，取消标准粘度计。</w:t>
      </w:r>
    </w:p>
    <w:p w:rsidR="00432DA5" w:rsidRDefault="00432DA5" w:rsidP="00432DA5">
      <w:pPr>
        <w:spacing w:line="360" w:lineRule="atLeast"/>
        <w:ind w:firstLine="412"/>
        <w:rPr>
          <w:rFonts w:ascii="宋体" w:hAnsi="宋体" w:hint="eastAsia"/>
        </w:rPr>
      </w:pPr>
      <w:r>
        <w:rPr>
          <w:rFonts w:ascii="宋体" w:hAnsi="宋体" w:hint="eastAsia"/>
        </w:rPr>
        <w:t>(4) 对几种提取乳化沥青蒸发残留物的方法，如美国ASTM D244的蒸馏法和蒸发法，美国加州方法，以及</w:t>
      </w:r>
      <w:smartTag w:uri="urn:schemas-microsoft-com:office:smarttags" w:element="chmetcnv">
        <w:smartTagPr>
          <w:attr w:name="TCSC" w:val="0"/>
          <w:attr w:name="NumberType" w:val="1"/>
          <w:attr w:name="Negative" w:val="False"/>
          <w:attr w:name="HasSpace" w:val="False"/>
          <w:attr w:name="SourceValue" w:val="60"/>
          <w:attr w:name="UnitName" w:val="℃"/>
        </w:smartTagPr>
        <w:r>
          <w:rPr>
            <w:rFonts w:ascii="宋体" w:hAnsi="宋体" w:hint="eastAsia"/>
          </w:rPr>
          <w:t>60℃</w:t>
        </w:r>
      </w:smartTag>
      <w:r>
        <w:rPr>
          <w:rFonts w:ascii="宋体" w:hAnsi="宋体" w:hint="eastAsia"/>
        </w:rPr>
        <w:t>及</w:t>
      </w:r>
      <w:smartTag w:uri="urn:schemas-microsoft-com:office:smarttags" w:element="chmetcnv">
        <w:smartTagPr>
          <w:attr w:name="TCSC" w:val="0"/>
          <w:attr w:name="NumberType" w:val="1"/>
          <w:attr w:name="Negative" w:val="False"/>
          <w:attr w:name="HasSpace" w:val="False"/>
          <w:attr w:name="SourceValue" w:val="105"/>
          <w:attr w:name="UnitName" w:val="℃"/>
        </w:smartTagPr>
        <w:r>
          <w:rPr>
            <w:rFonts w:ascii="宋体" w:hAnsi="宋体" w:hint="eastAsia"/>
          </w:rPr>
          <w:t>105℃</w:t>
        </w:r>
      </w:smartTag>
      <w:r>
        <w:rPr>
          <w:rFonts w:ascii="宋体" w:hAnsi="宋体" w:hint="eastAsia"/>
        </w:rPr>
        <w:t>加热鼓风法蒸发等进行了对比试验。认为我国原试验规程的方法操作简单，结果差别不大，故仍予以保留。对蒸发残留物的性质测定也进行了适当的修订。</w:t>
      </w:r>
    </w:p>
    <w:p w:rsidR="00432DA5" w:rsidRDefault="00432DA5" w:rsidP="00432DA5">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rPr>
          <w:t>4.3.</w:t>
        </w:r>
        <w:r>
          <w:rPr>
            <w:rFonts w:hAnsi="宋体" w:hint="eastAsia"/>
          </w:rPr>
          <w:t>3</w:t>
        </w:r>
      </w:smartTag>
      <w:r>
        <w:rPr>
          <w:rFonts w:hAnsi="宋体" w:hint="eastAsia"/>
        </w:rPr>
        <w:t>本条强调乳化沥青的适用范围应考虑各自的特点</w:t>
      </w:r>
      <w:r>
        <w:rPr>
          <w:rFonts w:hAnsi="宋体"/>
        </w:rPr>
        <w:t xml:space="preserve">, </w:t>
      </w:r>
      <w:r>
        <w:rPr>
          <w:rFonts w:hAnsi="宋体" w:hint="eastAsia"/>
        </w:rPr>
        <w:t>千万不要搞一刀切。有些学者对规范提出意见希望取消阴离子乳化沥青，编写组调查几乎所有的国家都有阴离子和阳离子乳化沥青标准，虽然其指标值没有两样，但还是分成两个标准，意味着这是两类性质完全不同的标准。实际上在美国、欧洲，规范规定和实践中阴离子乳化沥青始终都在使用。日本尽管使用很少，但日本乳化沥青学会JEAAS也有阴离子乳化沥青标准，规定在与水泥等共同使用时宜用阴离子乳化沥青。因此我们应根据实际经验选择，在炎热地区或夏季、干旱地区、碱性石料地区，阴离子乳化沥青仍然是可以使用的，在石灰岩地区和干旱地区，使用阴离子仍有其价值。据2002年9月第3届世界乳化沥青会议资料，阴离子乳化沥青还应用于粘结层(含粘层油)。</w:t>
      </w:r>
    </w:p>
    <w:p w:rsidR="00432DA5" w:rsidRDefault="00432DA5" w:rsidP="00432DA5">
      <w:pPr>
        <w:pStyle w:val="a5"/>
        <w:spacing w:line="360" w:lineRule="atLeast"/>
        <w:rPr>
          <w:rFonts w:hAnsi="宋体" w:hint="eastAsia"/>
        </w:rPr>
      </w:pPr>
    </w:p>
    <w:p w:rsidR="00432DA5" w:rsidRDefault="00432DA5" w:rsidP="00432DA5">
      <w:pPr>
        <w:pStyle w:val="a5"/>
        <w:spacing w:line="360" w:lineRule="atLeast"/>
        <w:jc w:val="center"/>
        <w:rPr>
          <w:rFonts w:hAnsi="宋体" w:hint="eastAsia"/>
          <w:b/>
        </w:rPr>
      </w:pPr>
      <w:r>
        <w:rPr>
          <w:rFonts w:hAnsi="宋体" w:hint="eastAsia"/>
          <w:b/>
        </w:rPr>
        <w:t>4.4  液体石油沥青</w:t>
      </w:r>
    </w:p>
    <w:p w:rsidR="00432DA5" w:rsidRDefault="00432DA5" w:rsidP="00432DA5">
      <w:pPr>
        <w:pStyle w:val="a5"/>
        <w:spacing w:line="360" w:lineRule="atLeast"/>
        <w:rPr>
          <w:rFonts w:hAnsi="宋体" w:hint="eastAsia"/>
        </w:rPr>
      </w:pPr>
    </w:p>
    <w:p w:rsidR="00432DA5" w:rsidRDefault="00432DA5" w:rsidP="00432DA5">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4.4.1</w:t>
        </w:r>
      </w:smartTag>
      <w:r>
        <w:rPr>
          <w:rFonts w:hAnsi="宋体" w:hint="eastAsia"/>
        </w:rPr>
        <w:t xml:space="preserve"> 液体石油沥青的技术要求这次没有变化。国外规范普遍规定透层油使用稀释沥青，我国因稀释剂汽油、柴油价格昂贵，使用很少。近年来许多工程在半刚性基层上喷洒稀释沥青透层油取得了良好效果，这时要注意选用沥青本身针入度较大的沥青，以节省煤油比例。</w:t>
      </w:r>
    </w:p>
    <w:p w:rsidR="00432DA5" w:rsidRDefault="00432DA5" w:rsidP="00432DA5">
      <w:pPr>
        <w:pStyle w:val="a5"/>
        <w:spacing w:line="360" w:lineRule="atLeast"/>
        <w:rPr>
          <w:rFonts w:hAnsi="宋体" w:hint="eastAsia"/>
          <w:b/>
        </w:rPr>
      </w:pPr>
    </w:p>
    <w:p w:rsidR="00432DA5" w:rsidRDefault="00432DA5" w:rsidP="00432DA5">
      <w:pPr>
        <w:pStyle w:val="a5"/>
        <w:spacing w:line="360" w:lineRule="atLeast"/>
        <w:jc w:val="center"/>
        <w:rPr>
          <w:rFonts w:hAnsi="宋体" w:hint="eastAsia"/>
          <w:b/>
        </w:rPr>
      </w:pPr>
      <w:r>
        <w:rPr>
          <w:rFonts w:hAnsi="宋体" w:hint="eastAsia"/>
          <w:b/>
        </w:rPr>
        <w:lastRenderedPageBreak/>
        <w:t>4.5 煤沥青</w:t>
      </w:r>
    </w:p>
    <w:p w:rsidR="00432DA5" w:rsidRDefault="00432DA5" w:rsidP="00432DA5">
      <w:pPr>
        <w:spacing w:line="360" w:lineRule="atLeast"/>
        <w:rPr>
          <w:rFonts w:ascii="宋体" w:hAnsi="宋体" w:hint="eastAsia"/>
        </w:rPr>
      </w:pPr>
    </w:p>
    <w:p w:rsidR="00432DA5" w:rsidRDefault="00432DA5" w:rsidP="00432DA5">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rPr>
          <w:t>4.5.</w:t>
        </w:r>
        <w:r>
          <w:rPr>
            <w:rFonts w:ascii="宋体" w:hAnsi="宋体" w:hint="eastAsia"/>
          </w:rPr>
          <w:t>1</w:t>
        </w:r>
      </w:smartTag>
      <w:r>
        <w:rPr>
          <w:rFonts w:ascii="宋体" w:hAnsi="宋体" w:hint="eastAsia"/>
        </w:rPr>
        <w:t>道路用煤沥青技术要求这次没有修改。但明确规定了煤沥青的适用范围，由于煤沥青是国际上明确的强致癌物质，所以严禁在热拌热铺沥青混合料中使用煤沥青，并取消了可作为粘层油使用。国外除了在旧路面修复作辅助用的渗透剂外，已经很少使用。考虑到我国的实际情况，仍然允许在中低级公路的表面处治及贯入式路面中使用，但使用时必须十分谨慎，注意做好身体保护，不要直接接触皮肤，最好带防毒面具。由于煤沥青的渗透性极好，故常用于半刚性基层上洒透层油，在旧路面的软化剂、补缝中也时有使用。</w:t>
      </w:r>
    </w:p>
    <w:p w:rsidR="00432DA5" w:rsidRDefault="00432DA5" w:rsidP="00432DA5">
      <w:pPr>
        <w:spacing w:line="360" w:lineRule="atLeast"/>
        <w:rPr>
          <w:rFonts w:ascii="宋体" w:hAnsi="宋体"/>
        </w:rPr>
      </w:pPr>
    </w:p>
    <w:p w:rsidR="00432DA5" w:rsidRDefault="00432DA5" w:rsidP="00432DA5">
      <w:pPr>
        <w:pStyle w:val="a5"/>
        <w:spacing w:line="360" w:lineRule="atLeast"/>
        <w:jc w:val="center"/>
        <w:rPr>
          <w:rFonts w:hAnsi="宋体" w:hint="eastAsia"/>
          <w:b/>
        </w:rPr>
      </w:pPr>
      <w:r>
        <w:rPr>
          <w:rFonts w:hAnsi="宋体" w:hint="eastAsia"/>
          <w:b/>
        </w:rPr>
        <w:t>4.6 改性沥青</w:t>
      </w:r>
    </w:p>
    <w:p w:rsidR="00432DA5" w:rsidRDefault="00432DA5" w:rsidP="00432DA5">
      <w:pPr>
        <w:spacing w:line="360" w:lineRule="atLeast"/>
        <w:rPr>
          <w:rFonts w:ascii="宋体" w:hAnsi="宋体" w:hint="eastAsia"/>
        </w:rPr>
      </w:pPr>
    </w:p>
    <w:p w:rsidR="00432DA5" w:rsidRDefault="00432DA5" w:rsidP="00432DA5">
      <w:pPr>
        <w:spacing w:line="360" w:lineRule="atLeast"/>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4.6.1</w:t>
        </w:r>
      </w:smartTag>
      <w:r>
        <w:rPr>
          <w:rFonts w:ascii="宋体" w:hAnsi="宋体"/>
        </w:rPr>
        <w:t xml:space="preserve"> </w:t>
      </w:r>
      <w:r>
        <w:rPr>
          <w:rFonts w:ascii="宋体" w:hAnsi="宋体" w:hint="eastAsia"/>
        </w:rPr>
        <w:t>本规范合并了《公路改性沥青路面施工技术规范》的主要内容，因为各地在技术、经济水平、目的要求上有很大差别，所以在规范中很难对改性沥青的适用范围作出明确的规定。改性沥青在世界各国发展都很快，我国的用量也大幅度增加。日本2001年《路面结构技术指针》中以塑性变形作为路面性能指标，对干线公路，采用直馏沥青时即使在级配和沥青用量上下功夫，动稳定度的上限约为1500次/mm，但交通量在3000辆/日以上时需要的动稳定度下限为3000次/mm，故交通量在3000辆/日以上时必须采用改性沥青，在3000辆/日以下时根据情况也需要采用改性沥青。2002年NCAT试验路的试验表明，非改性沥青增加0.5％的油石比将使车辙增加54％，改性沥青的抗车辙性能对沥青用量的敏感性大为降低。但是我们必须明确，有许多高速公路并没有使用改性沥青的使用情况也很好，说明并不是一定要使用改性沥青才能铺好沥青路面的。因此，工程上首先还是要重视提高施工水平，减小施工变异性，仅仅因为使用改性沥青会增加初期投资就不用当然是不对的，但不顾情况盲目使用改性沥青而忽视其他材料、设计、施工工艺更是不对的。</w:t>
      </w:r>
    </w:p>
    <w:p w:rsidR="00432DA5" w:rsidRDefault="00432DA5" w:rsidP="00432DA5">
      <w:pPr>
        <w:spacing w:line="360" w:lineRule="atLeast"/>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4.6.2</w:t>
        </w:r>
      </w:smartTag>
      <w:r>
        <w:rPr>
          <w:rFonts w:ascii="宋体" w:hAnsi="宋体" w:hint="eastAsia"/>
        </w:rPr>
        <w:t>原《公路改性沥青路面施工技术规范》的聚合物改性沥青技术要求是参照国际上代表性国家的标准及我国的实践制订的，经多年使用证明基本上是合理的。3类聚合物改性沥青性能的评价指标，针对其不同特点，都有几种是重点评价指标。</w:t>
      </w:r>
      <w:r>
        <w:rPr>
          <w:rFonts w:ascii="宋体" w:hAnsi="宋体"/>
        </w:rPr>
        <w:t>SBS</w:t>
      </w:r>
      <w:r>
        <w:rPr>
          <w:rFonts w:ascii="宋体" w:hAnsi="宋体" w:hint="eastAsia"/>
        </w:rPr>
        <w:t>改性沥青的高温、低温性能都好，且有良好的弹性恢复性能，所以采用软化点、</w:t>
      </w:r>
      <w:smartTag w:uri="urn:schemas-microsoft-com:office:smarttags" w:element="chmetcnv">
        <w:smartTagPr>
          <w:attr w:name="TCSC" w:val="0"/>
          <w:attr w:name="NumberType" w:val="1"/>
          <w:attr w:name="Negative" w:val="False"/>
          <w:attr w:name="HasSpace" w:val="False"/>
          <w:attr w:name="SourceValue" w:val="5"/>
          <w:attr w:name="UnitName" w:val="℃"/>
        </w:smartTagPr>
        <w:r>
          <w:rPr>
            <w:rFonts w:ascii="宋体" w:hAnsi="宋体"/>
          </w:rPr>
          <w:t>5</w:t>
        </w:r>
        <w:r>
          <w:rPr>
            <w:rFonts w:ascii="宋体" w:hAnsi="宋体" w:hint="eastAsia"/>
          </w:rPr>
          <w:t>℃</w:t>
        </w:r>
      </w:smartTag>
      <w:r>
        <w:rPr>
          <w:rFonts w:ascii="宋体" w:hAnsi="宋体" w:hint="eastAsia"/>
        </w:rPr>
        <w:t>低温延度、回弹率作为主要指标。离析是一个量化的控制指标。S</w:t>
      </w:r>
      <w:r>
        <w:rPr>
          <w:rFonts w:ascii="宋体" w:hAnsi="宋体"/>
        </w:rPr>
        <w:t>BR</w:t>
      </w:r>
      <w:r>
        <w:rPr>
          <w:rFonts w:ascii="宋体" w:hAnsi="宋体" w:hint="eastAsia"/>
        </w:rPr>
        <w:t>改性沥青的低温性能较好，所以以</w:t>
      </w:r>
      <w:smartTag w:uri="urn:schemas-microsoft-com:office:smarttags" w:element="chmetcnv">
        <w:smartTagPr>
          <w:attr w:name="TCSC" w:val="0"/>
          <w:attr w:name="NumberType" w:val="1"/>
          <w:attr w:name="Negative" w:val="False"/>
          <w:attr w:name="HasSpace" w:val="False"/>
          <w:attr w:name="SourceValue" w:val="5"/>
          <w:attr w:name="UnitName" w:val="℃"/>
        </w:smartTagPr>
        <w:r>
          <w:rPr>
            <w:rFonts w:ascii="宋体" w:hAnsi="宋体"/>
          </w:rPr>
          <w:t>5</w:t>
        </w:r>
        <w:r>
          <w:rPr>
            <w:rFonts w:ascii="宋体" w:hAnsi="宋体" w:hint="eastAsia"/>
          </w:rPr>
          <w:t>℃</w:t>
        </w:r>
      </w:smartTag>
      <w:r>
        <w:rPr>
          <w:rFonts w:ascii="宋体" w:hAnsi="宋体" w:hint="eastAsia"/>
        </w:rPr>
        <w:t>低温延度作为主要指标。</w:t>
      </w:r>
      <w:r>
        <w:rPr>
          <w:rFonts w:ascii="宋体" w:hAnsi="宋体" w:hint="eastAsia"/>
          <w:color w:val="000000"/>
        </w:rPr>
        <w:t>另外粘韧性试验对评价</w:t>
      </w:r>
      <w:r>
        <w:rPr>
          <w:rFonts w:ascii="宋体" w:hAnsi="宋体"/>
          <w:color w:val="000000"/>
        </w:rPr>
        <w:t>SBR</w:t>
      </w:r>
      <w:r>
        <w:rPr>
          <w:rFonts w:ascii="宋体" w:hAnsi="宋体" w:hint="eastAsia"/>
          <w:color w:val="000000"/>
        </w:rPr>
        <w:t>改性沥青特别有价值。</w:t>
      </w:r>
      <w:r>
        <w:rPr>
          <w:rFonts w:ascii="宋体" w:hAnsi="宋体"/>
          <w:color w:val="000000"/>
        </w:rPr>
        <w:t>EVA</w:t>
      </w:r>
      <w:r>
        <w:rPr>
          <w:rFonts w:ascii="宋体" w:hAnsi="宋体" w:hint="eastAsia"/>
          <w:color w:val="000000"/>
        </w:rPr>
        <w:t>及</w:t>
      </w:r>
      <w:r>
        <w:rPr>
          <w:rFonts w:ascii="宋体" w:hAnsi="宋体"/>
          <w:color w:val="000000"/>
        </w:rPr>
        <w:t>PE</w:t>
      </w:r>
      <w:r>
        <w:rPr>
          <w:rFonts w:ascii="宋体" w:hAnsi="宋体" w:hint="eastAsia"/>
          <w:color w:val="000000"/>
        </w:rPr>
        <w:t>改性沥青的特点是高温性能改</w:t>
      </w:r>
      <w:r>
        <w:rPr>
          <w:rFonts w:ascii="宋体" w:hAnsi="宋体" w:hint="eastAsia"/>
        </w:rPr>
        <w:t>善明显，以软化点作为主要指标。离析是一个量化的控制指标。由于</w:t>
      </w:r>
      <w:r>
        <w:rPr>
          <w:rFonts w:ascii="宋体" w:hAnsi="宋体"/>
        </w:rPr>
        <w:t>PE</w:t>
      </w:r>
      <w:r>
        <w:rPr>
          <w:rFonts w:ascii="宋体" w:hAnsi="宋体" w:hint="eastAsia"/>
        </w:rPr>
        <w:t>不溶于三氯乙烯，对溶解度不要求。</w:t>
      </w:r>
    </w:p>
    <w:p w:rsidR="00432DA5" w:rsidRDefault="00432DA5" w:rsidP="00432DA5">
      <w:pPr>
        <w:spacing w:line="360" w:lineRule="atLeast"/>
        <w:rPr>
          <w:rFonts w:ascii="宋体" w:hAnsi="宋体" w:hint="eastAsia"/>
        </w:rPr>
      </w:pPr>
      <w:r>
        <w:rPr>
          <w:rFonts w:ascii="宋体" w:hAnsi="宋体" w:hint="eastAsia"/>
        </w:rPr>
        <w:t xml:space="preserve">       在修改过程中许多单位认为现有SBS改性沥青标准偏低，要求提高软化点、</w:t>
      </w:r>
      <w:smartTag w:uri="urn:schemas-microsoft-com:office:smarttags" w:element="chmetcnv">
        <w:smartTagPr>
          <w:attr w:name="TCSC" w:val="0"/>
          <w:attr w:name="NumberType" w:val="1"/>
          <w:attr w:name="Negative" w:val="False"/>
          <w:attr w:name="HasSpace" w:val="False"/>
          <w:attr w:name="SourceValue" w:val="5"/>
          <w:attr w:name="UnitName" w:val="℃"/>
        </w:smartTagPr>
        <w:r>
          <w:rPr>
            <w:rFonts w:ascii="宋体" w:hAnsi="宋体" w:hint="eastAsia"/>
          </w:rPr>
          <w:t>5℃</w:t>
        </w:r>
      </w:smartTag>
      <w:r>
        <w:rPr>
          <w:rFonts w:ascii="宋体" w:hAnsi="宋体" w:hint="eastAsia"/>
        </w:rPr>
        <w:t>延度、弹性恢复等，但是本次修改并没有动。这是因为近年来我国使用的SBS剂量普遍偏高，大部分在4.5％～5.0％左右，实际上国外很多情况下只用到3％，其实没有必要无论什么情况都采用那么高的剂量，为适应剂量较低的情况，这次基本上没有变化。考虑到普遍反映PI值试验误差较大，经常发生争议，这次普遍降低了0.2。因为SBS改性沥青用RTFOT做质量损失有困难，且国外正在修订RTFOT试验方法，故老化试验改为以TFOT为准。</w:t>
      </w:r>
    </w:p>
    <w:p w:rsidR="00432DA5" w:rsidRDefault="00432DA5" w:rsidP="00432DA5">
      <w:pPr>
        <w:spacing w:line="360" w:lineRule="atLeast"/>
        <w:rPr>
          <w:rFonts w:ascii="宋体" w:hAnsi="宋体" w:hint="eastAsia"/>
        </w:rPr>
      </w:pPr>
      <w:r>
        <w:rPr>
          <w:rFonts w:ascii="宋体" w:hAnsi="宋体" w:hint="eastAsia"/>
        </w:rPr>
        <w:t xml:space="preserve">       在SBS改性沥青标号的选择上，我国大部分地区高速公路宜选择I-D级，西北和东</w:t>
      </w:r>
      <w:r>
        <w:rPr>
          <w:rFonts w:ascii="宋体" w:hAnsi="宋体" w:hint="eastAsia"/>
        </w:rPr>
        <w:lastRenderedPageBreak/>
        <w:t>北地区可选择I-C级，I-B级适用于非常很寒冷的地区，I-A级除特殊情况外很少使用。</w:t>
      </w:r>
    </w:p>
    <w:p w:rsidR="00432DA5" w:rsidRDefault="00432DA5" w:rsidP="00432DA5">
      <w:pPr>
        <w:spacing w:line="360" w:lineRule="atLeast"/>
        <w:rPr>
          <w:rFonts w:ascii="宋体" w:hAnsi="宋体" w:hint="eastAsia"/>
          <w:color w:val="000000"/>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4.6.4</w:t>
        </w:r>
      </w:smartTag>
      <w:r>
        <w:rPr>
          <w:rFonts w:ascii="宋体" w:hAnsi="宋体" w:hint="eastAsia"/>
        </w:rPr>
        <w:t>本规范增加了天然沥青作改性剂使用的一些要求。在美国、英国、日本等众多国家的规范中，除了聚合物改性沥青外，一般都有特立尼达湖沥青的质量要求，为适应我国的实际需要，参照英国</w:t>
      </w:r>
      <w:r>
        <w:rPr>
          <w:rFonts w:ascii="宋体" w:hint="eastAsia"/>
        </w:rPr>
        <w:t>BS 3690、美国</w:t>
      </w:r>
      <w:r>
        <w:rPr>
          <w:rFonts w:ascii="宋体" w:hAnsi="宋体" w:hint="eastAsia"/>
        </w:rPr>
        <w:t>ASTM</w:t>
      </w:r>
      <w:r>
        <w:rPr>
          <w:rFonts w:ascii="宋体"/>
        </w:rPr>
        <w:t xml:space="preserve"> D</w:t>
      </w:r>
      <w:r>
        <w:rPr>
          <w:rFonts w:ascii="宋体" w:hint="eastAsia"/>
        </w:rPr>
        <w:t xml:space="preserve"> </w:t>
      </w:r>
      <w:r>
        <w:rPr>
          <w:rFonts w:ascii="宋体"/>
        </w:rPr>
        <w:t>5710</w:t>
      </w:r>
      <w:r>
        <w:rPr>
          <w:rFonts w:ascii="宋体" w:hint="eastAsia"/>
        </w:rPr>
        <w:t xml:space="preserve"> 、特立尼达和多巴哥TTS 590:2002, TTS 593：2002及日本沥青路面设计指针等</w:t>
      </w:r>
      <w:r>
        <w:rPr>
          <w:rFonts w:ascii="宋体" w:hAnsi="宋体" w:hint="eastAsia"/>
        </w:rPr>
        <w:t>，制订的</w:t>
      </w:r>
      <w:r>
        <w:rPr>
          <w:rFonts w:ascii="宋体" w:hAnsi="宋体" w:hint="eastAsia"/>
          <w:color w:val="000000"/>
        </w:rPr>
        <w:t>特立尼达湖沥青(TLA)及湖沥青改性沥青的质量宜符合表4.6.4-1及表4.6.4-2的要求。</w:t>
      </w:r>
    </w:p>
    <w:p w:rsidR="00432DA5" w:rsidRDefault="00432DA5" w:rsidP="00432DA5">
      <w:pPr>
        <w:spacing w:line="360" w:lineRule="atLeast"/>
        <w:jc w:val="center"/>
        <w:rPr>
          <w:rFonts w:ascii="宋体" w:hAnsi="宋体" w:hint="eastAsia"/>
          <w:color w:val="000000"/>
        </w:rPr>
      </w:pPr>
      <w:r>
        <w:rPr>
          <w:rFonts w:ascii="宋体" w:hAnsi="宋体" w:hint="eastAsia"/>
          <w:color w:val="000000"/>
        </w:rPr>
        <w:t>特立尼达湖沥青质量技术要求         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color w:val="000000"/>
          </w:rPr>
          <w:t>4.6.4</w:t>
        </w:r>
      </w:smartTag>
      <w:r>
        <w:rPr>
          <w:rFonts w:ascii="宋体" w:hAnsi="宋体" w:hint="eastAsia"/>
          <w:color w:val="000000"/>
        </w:rPr>
        <w:t>-1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2849"/>
        <w:gridCol w:w="1006"/>
        <w:gridCol w:w="2213"/>
        <w:gridCol w:w="2301"/>
      </w:tblGrid>
      <w:tr w:rsidR="00432DA5">
        <w:tblPrEx>
          <w:tblCellMar>
            <w:top w:w="0" w:type="dxa"/>
            <w:bottom w:w="0" w:type="dxa"/>
          </w:tblCellMar>
        </w:tblPrEx>
        <w:tc>
          <w:tcPr>
            <w:tcW w:w="2849" w:type="dxa"/>
          </w:tcPr>
          <w:p w:rsidR="00432DA5" w:rsidRDefault="00432DA5" w:rsidP="0072314E">
            <w:pPr>
              <w:spacing w:line="360" w:lineRule="atLeast"/>
              <w:jc w:val="center"/>
              <w:rPr>
                <w:rFonts w:ascii="宋体" w:hAnsi="宋体"/>
                <w:color w:val="000000"/>
              </w:rPr>
            </w:pPr>
            <w:r>
              <w:rPr>
                <w:rFonts w:ascii="宋体" w:hAnsi="宋体" w:hint="eastAsia"/>
                <w:color w:val="000000"/>
              </w:rPr>
              <w:t>检验项目</w:t>
            </w:r>
          </w:p>
        </w:tc>
        <w:tc>
          <w:tcPr>
            <w:tcW w:w="1006" w:type="dxa"/>
          </w:tcPr>
          <w:p w:rsidR="00432DA5" w:rsidRDefault="00432DA5" w:rsidP="0072314E">
            <w:pPr>
              <w:spacing w:line="360" w:lineRule="atLeast"/>
              <w:jc w:val="center"/>
              <w:rPr>
                <w:rFonts w:ascii="宋体" w:hAnsi="宋体"/>
                <w:color w:val="000000"/>
              </w:rPr>
            </w:pPr>
            <w:r>
              <w:rPr>
                <w:rFonts w:ascii="宋体" w:hAnsi="宋体" w:hint="eastAsia"/>
                <w:color w:val="000000"/>
              </w:rPr>
              <w:t>单位</w:t>
            </w:r>
          </w:p>
        </w:tc>
        <w:tc>
          <w:tcPr>
            <w:tcW w:w="2213" w:type="dxa"/>
          </w:tcPr>
          <w:p w:rsidR="00432DA5" w:rsidRDefault="00432DA5" w:rsidP="0072314E">
            <w:pPr>
              <w:spacing w:line="360" w:lineRule="atLeast"/>
              <w:jc w:val="center"/>
              <w:rPr>
                <w:rFonts w:ascii="宋体" w:hAnsi="宋体"/>
                <w:color w:val="000000"/>
              </w:rPr>
            </w:pPr>
            <w:r>
              <w:rPr>
                <w:rFonts w:ascii="宋体" w:hAnsi="宋体" w:hint="eastAsia"/>
                <w:color w:val="000000"/>
              </w:rPr>
              <w:t>技</w:t>
            </w:r>
            <w:r>
              <w:rPr>
                <w:rFonts w:ascii="宋体" w:hAnsi="宋体"/>
                <w:color w:val="000000"/>
              </w:rPr>
              <w:t xml:space="preserve"> </w:t>
            </w:r>
            <w:r>
              <w:rPr>
                <w:rFonts w:ascii="宋体" w:hAnsi="宋体" w:hint="eastAsia"/>
                <w:color w:val="000000"/>
              </w:rPr>
              <w:t>术</w:t>
            </w:r>
            <w:r>
              <w:rPr>
                <w:rFonts w:ascii="宋体" w:hAnsi="宋体"/>
                <w:color w:val="000000"/>
              </w:rPr>
              <w:t xml:space="preserve"> </w:t>
            </w:r>
            <w:r>
              <w:rPr>
                <w:rFonts w:ascii="宋体" w:hAnsi="宋体" w:hint="eastAsia"/>
                <w:color w:val="000000"/>
              </w:rPr>
              <w:t>要</w:t>
            </w:r>
            <w:r>
              <w:rPr>
                <w:rFonts w:ascii="宋体" w:hAnsi="宋体"/>
                <w:color w:val="000000"/>
              </w:rPr>
              <w:t xml:space="preserve"> </w:t>
            </w:r>
            <w:r>
              <w:rPr>
                <w:rFonts w:ascii="宋体" w:hAnsi="宋体" w:hint="eastAsia"/>
                <w:color w:val="000000"/>
              </w:rPr>
              <w:t>求</w:t>
            </w:r>
          </w:p>
        </w:tc>
        <w:tc>
          <w:tcPr>
            <w:tcW w:w="2301" w:type="dxa"/>
          </w:tcPr>
          <w:p w:rsidR="00432DA5" w:rsidRDefault="00432DA5" w:rsidP="0072314E">
            <w:pPr>
              <w:spacing w:line="360" w:lineRule="atLeast"/>
              <w:jc w:val="center"/>
              <w:rPr>
                <w:rFonts w:ascii="宋体" w:hAnsi="宋体" w:hint="eastAsia"/>
                <w:color w:val="000000"/>
              </w:rPr>
            </w:pPr>
            <w:r>
              <w:rPr>
                <w:rFonts w:ascii="宋体" w:hAnsi="宋体" w:hint="eastAsia"/>
                <w:color w:val="000000"/>
              </w:rPr>
              <w:t>试验方法</w:t>
            </w:r>
          </w:p>
        </w:tc>
      </w:tr>
      <w:tr w:rsidR="00432DA5">
        <w:tblPrEx>
          <w:tblCellMar>
            <w:top w:w="0" w:type="dxa"/>
            <w:bottom w:w="0" w:type="dxa"/>
          </w:tblCellMar>
        </w:tblPrEx>
        <w:tc>
          <w:tcPr>
            <w:tcW w:w="2849" w:type="dxa"/>
          </w:tcPr>
          <w:p w:rsidR="00432DA5" w:rsidRDefault="00432DA5" w:rsidP="0072314E">
            <w:pPr>
              <w:spacing w:line="360" w:lineRule="atLeast"/>
              <w:rPr>
                <w:rFonts w:ascii="宋体" w:hAnsi="宋体"/>
                <w:color w:val="000000"/>
              </w:rPr>
            </w:pPr>
            <w:r>
              <w:rPr>
                <w:rFonts w:ascii="宋体" w:hAnsi="宋体" w:hint="eastAsia"/>
                <w:color w:val="000000"/>
              </w:rPr>
              <w:t>针入度</w:t>
            </w:r>
            <w:r>
              <w:rPr>
                <w:rFonts w:ascii="宋体" w:hAnsi="宋体"/>
                <w:color w:val="000000"/>
              </w:rPr>
              <w:t xml:space="preserve"> </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ascii="宋体" w:hAnsi="宋体"/>
                  <w:color w:val="000000"/>
                </w:rPr>
                <w:t>25</w:t>
              </w:r>
              <w:r>
                <w:rPr>
                  <w:rFonts w:ascii="宋体" w:hAnsi="宋体" w:hint="eastAsia"/>
                  <w:color w:val="000000"/>
                </w:rPr>
                <w:t>℃</w:t>
              </w:r>
            </w:smartTag>
          </w:p>
        </w:tc>
        <w:tc>
          <w:tcPr>
            <w:tcW w:w="1006" w:type="dxa"/>
          </w:tcPr>
          <w:p w:rsidR="00432DA5" w:rsidRDefault="00432DA5" w:rsidP="0072314E">
            <w:pPr>
              <w:spacing w:line="360" w:lineRule="atLeast"/>
              <w:jc w:val="center"/>
              <w:rPr>
                <w:rFonts w:ascii="宋体" w:hAnsi="宋体"/>
                <w:color w:val="000000"/>
              </w:rPr>
            </w:pPr>
            <w:smartTag w:uri="urn:schemas-microsoft-com:office:smarttags" w:element="chmetcnv">
              <w:smartTagPr>
                <w:attr w:name="TCSC" w:val="0"/>
                <w:attr w:name="NumberType" w:val="1"/>
                <w:attr w:name="Negative" w:val="False"/>
                <w:attr w:name="HasSpace" w:val="False"/>
                <w:attr w:name="SourceValue" w:val=".1"/>
                <w:attr w:name="UnitName" w:val="mm"/>
              </w:smartTagPr>
              <w:r>
                <w:rPr>
                  <w:rFonts w:ascii="宋体" w:hAnsi="宋体"/>
                  <w:color w:val="000000"/>
                </w:rPr>
                <w:t>0.1mm</w:t>
              </w:r>
            </w:smartTag>
          </w:p>
        </w:tc>
        <w:tc>
          <w:tcPr>
            <w:tcW w:w="2213" w:type="dxa"/>
          </w:tcPr>
          <w:p w:rsidR="00432DA5" w:rsidRDefault="00432DA5" w:rsidP="0072314E">
            <w:pPr>
              <w:spacing w:line="360" w:lineRule="atLeast"/>
              <w:jc w:val="center"/>
              <w:rPr>
                <w:rFonts w:ascii="宋体" w:hAnsi="宋体" w:hint="eastAsia"/>
                <w:color w:val="000000"/>
              </w:rPr>
            </w:pPr>
            <w:r>
              <w:rPr>
                <w:rFonts w:ascii="宋体" w:hAnsi="宋体"/>
                <w:color w:val="000000"/>
              </w:rPr>
              <w:t>0</w:t>
            </w:r>
            <w:r>
              <w:rPr>
                <w:rFonts w:ascii="宋体" w:hAnsi="宋体" w:hint="eastAsia"/>
                <w:color w:val="000000"/>
              </w:rPr>
              <w:t>～5</w:t>
            </w:r>
          </w:p>
        </w:tc>
        <w:tc>
          <w:tcPr>
            <w:tcW w:w="2301" w:type="dxa"/>
          </w:tcPr>
          <w:p w:rsidR="00432DA5" w:rsidRDefault="00432DA5" w:rsidP="0072314E">
            <w:pPr>
              <w:spacing w:line="360" w:lineRule="atLeast"/>
              <w:jc w:val="center"/>
              <w:rPr>
                <w:rFonts w:ascii="宋体" w:hAnsi="宋体" w:hint="eastAsia"/>
                <w:color w:val="000000"/>
              </w:rPr>
            </w:pPr>
            <w:r>
              <w:rPr>
                <w:rFonts w:ascii="宋体" w:hAnsi="宋体" w:hint="eastAsia"/>
                <w:color w:val="000000"/>
              </w:rPr>
              <w:t>T 0604</w:t>
            </w:r>
          </w:p>
        </w:tc>
      </w:tr>
      <w:tr w:rsidR="00432DA5">
        <w:tblPrEx>
          <w:tblCellMar>
            <w:top w:w="0" w:type="dxa"/>
            <w:bottom w:w="0" w:type="dxa"/>
          </w:tblCellMar>
        </w:tblPrEx>
        <w:tc>
          <w:tcPr>
            <w:tcW w:w="2849" w:type="dxa"/>
          </w:tcPr>
          <w:p w:rsidR="00432DA5" w:rsidRDefault="00432DA5" w:rsidP="0072314E">
            <w:pPr>
              <w:spacing w:line="360" w:lineRule="atLeast"/>
              <w:rPr>
                <w:rFonts w:ascii="宋体" w:hAnsi="宋体" w:hint="eastAsia"/>
                <w:color w:val="000000"/>
              </w:rPr>
            </w:pPr>
            <w:r>
              <w:rPr>
                <w:rFonts w:ascii="宋体" w:hAnsi="宋体" w:hint="eastAsia"/>
                <w:color w:val="000000"/>
              </w:rPr>
              <w:t>软化点</w:t>
            </w:r>
            <w:r>
              <w:rPr>
                <w:rFonts w:ascii="宋体" w:hAnsi="宋体"/>
                <w:color w:val="000000"/>
              </w:rPr>
              <w:t xml:space="preserve"> T</w:t>
            </w:r>
            <w:r>
              <w:rPr>
                <w:rFonts w:ascii="宋体" w:hAnsi="宋体"/>
                <w:color w:val="000000"/>
                <w:vertAlign w:val="subscript"/>
              </w:rPr>
              <w:t>R&amp;B</w:t>
            </w:r>
            <w:r>
              <w:rPr>
                <w:rFonts w:ascii="宋体" w:hAnsi="宋体" w:hint="eastAsia"/>
                <w:color w:val="000000"/>
                <w:vertAlign w:val="subscript"/>
              </w:rPr>
              <w:t xml:space="preserve">                       </w:t>
            </w:r>
            <w:r>
              <w:rPr>
                <w:rFonts w:ascii="宋体" w:hAnsi="宋体" w:hint="eastAsia"/>
                <w:color w:val="000000"/>
              </w:rPr>
              <w:t>不小于</w:t>
            </w:r>
          </w:p>
        </w:tc>
        <w:tc>
          <w:tcPr>
            <w:tcW w:w="1006" w:type="dxa"/>
          </w:tcPr>
          <w:p w:rsidR="00432DA5" w:rsidRDefault="00432DA5" w:rsidP="0072314E">
            <w:pPr>
              <w:spacing w:line="360" w:lineRule="atLeast"/>
              <w:jc w:val="center"/>
              <w:rPr>
                <w:rFonts w:ascii="宋体" w:hAnsi="宋体"/>
                <w:color w:val="000000"/>
              </w:rPr>
            </w:pPr>
            <w:r>
              <w:rPr>
                <w:rFonts w:ascii="宋体" w:hAnsi="宋体" w:hint="eastAsia"/>
                <w:color w:val="000000"/>
              </w:rPr>
              <w:t>℃</w:t>
            </w:r>
          </w:p>
        </w:tc>
        <w:tc>
          <w:tcPr>
            <w:tcW w:w="2213" w:type="dxa"/>
          </w:tcPr>
          <w:p w:rsidR="00432DA5" w:rsidRDefault="00432DA5" w:rsidP="0072314E">
            <w:pPr>
              <w:spacing w:line="360" w:lineRule="atLeast"/>
              <w:jc w:val="center"/>
              <w:rPr>
                <w:rFonts w:ascii="宋体" w:hAnsi="宋体"/>
                <w:color w:val="000000"/>
              </w:rPr>
            </w:pPr>
            <w:r>
              <w:rPr>
                <w:rFonts w:ascii="宋体" w:hAnsi="宋体" w:hint="eastAsia"/>
                <w:color w:val="000000"/>
              </w:rPr>
              <w:t>90</w:t>
            </w:r>
          </w:p>
        </w:tc>
        <w:tc>
          <w:tcPr>
            <w:tcW w:w="2301" w:type="dxa"/>
          </w:tcPr>
          <w:p w:rsidR="00432DA5" w:rsidRDefault="00432DA5" w:rsidP="0072314E">
            <w:pPr>
              <w:spacing w:line="360" w:lineRule="atLeast"/>
              <w:jc w:val="center"/>
              <w:rPr>
                <w:rFonts w:ascii="宋体" w:hAnsi="宋体" w:hint="eastAsia"/>
                <w:color w:val="000000"/>
              </w:rPr>
            </w:pPr>
            <w:r>
              <w:rPr>
                <w:rFonts w:ascii="宋体" w:hAnsi="宋体" w:hint="eastAsia"/>
                <w:color w:val="000000"/>
              </w:rPr>
              <w:t>T 0606</w:t>
            </w:r>
          </w:p>
        </w:tc>
      </w:tr>
      <w:tr w:rsidR="00432DA5">
        <w:tblPrEx>
          <w:tblCellMar>
            <w:top w:w="0" w:type="dxa"/>
            <w:bottom w:w="0" w:type="dxa"/>
          </w:tblCellMar>
        </w:tblPrEx>
        <w:tc>
          <w:tcPr>
            <w:tcW w:w="2849" w:type="dxa"/>
          </w:tcPr>
          <w:p w:rsidR="00432DA5" w:rsidRDefault="00432DA5" w:rsidP="0072314E">
            <w:pPr>
              <w:spacing w:line="360" w:lineRule="atLeast"/>
              <w:rPr>
                <w:rFonts w:ascii="宋体" w:hAnsi="宋体" w:hint="eastAsia"/>
                <w:color w:val="000000"/>
              </w:rPr>
            </w:pPr>
            <w:r>
              <w:rPr>
                <w:rFonts w:ascii="宋体" w:hAnsi="宋体" w:hint="eastAsia"/>
                <w:color w:val="000000"/>
              </w:rPr>
              <w:t>灰分</w:t>
            </w:r>
          </w:p>
        </w:tc>
        <w:tc>
          <w:tcPr>
            <w:tcW w:w="1006" w:type="dxa"/>
          </w:tcPr>
          <w:p w:rsidR="00432DA5" w:rsidRDefault="00432DA5" w:rsidP="0072314E">
            <w:pPr>
              <w:spacing w:line="360" w:lineRule="atLeast"/>
              <w:jc w:val="center"/>
              <w:rPr>
                <w:rFonts w:ascii="宋体" w:hAnsi="宋体"/>
                <w:color w:val="000000"/>
              </w:rPr>
            </w:pPr>
            <w:r>
              <w:rPr>
                <w:rFonts w:ascii="宋体" w:hAnsi="宋体" w:hint="eastAsia"/>
                <w:color w:val="000000"/>
              </w:rPr>
              <w:t>％</w:t>
            </w:r>
          </w:p>
        </w:tc>
        <w:tc>
          <w:tcPr>
            <w:tcW w:w="2213" w:type="dxa"/>
          </w:tcPr>
          <w:p w:rsidR="00432DA5" w:rsidRDefault="00432DA5" w:rsidP="0072314E">
            <w:pPr>
              <w:spacing w:line="360" w:lineRule="atLeast"/>
              <w:jc w:val="center"/>
              <w:rPr>
                <w:rFonts w:ascii="宋体" w:hAnsi="宋体"/>
                <w:color w:val="000000"/>
              </w:rPr>
            </w:pPr>
            <w:r>
              <w:rPr>
                <w:rFonts w:ascii="宋体" w:hAnsi="宋体"/>
                <w:color w:val="000000"/>
              </w:rPr>
              <w:t>3</w:t>
            </w:r>
            <w:r>
              <w:rPr>
                <w:rFonts w:ascii="宋体" w:hAnsi="宋体" w:hint="eastAsia"/>
                <w:color w:val="000000"/>
              </w:rPr>
              <w:t>3～38</w:t>
            </w:r>
          </w:p>
        </w:tc>
        <w:tc>
          <w:tcPr>
            <w:tcW w:w="2301" w:type="dxa"/>
          </w:tcPr>
          <w:p w:rsidR="00432DA5" w:rsidRDefault="00432DA5" w:rsidP="0072314E">
            <w:pPr>
              <w:pStyle w:val="a6"/>
              <w:pBdr>
                <w:bottom w:val="none" w:sz="0" w:space="0" w:color="auto"/>
              </w:pBdr>
              <w:tabs>
                <w:tab w:val="clear" w:pos="4153"/>
                <w:tab w:val="clear" w:pos="8306"/>
              </w:tabs>
              <w:snapToGrid/>
              <w:spacing w:line="360" w:lineRule="atLeast"/>
              <w:rPr>
                <w:rFonts w:ascii="宋体" w:hAnsi="宋体" w:hint="eastAsia"/>
                <w:color w:val="000000"/>
                <w:sz w:val="21"/>
              </w:rPr>
            </w:pPr>
            <w:r>
              <w:rPr>
                <w:rFonts w:ascii="宋体" w:hAnsi="宋体" w:hint="eastAsia"/>
                <w:color w:val="000000"/>
                <w:sz w:val="21"/>
              </w:rPr>
              <w:t>T 0614</w:t>
            </w:r>
          </w:p>
        </w:tc>
      </w:tr>
      <w:tr w:rsidR="00432DA5">
        <w:tblPrEx>
          <w:tblCellMar>
            <w:top w:w="0" w:type="dxa"/>
            <w:bottom w:w="0" w:type="dxa"/>
          </w:tblCellMar>
        </w:tblPrEx>
        <w:tc>
          <w:tcPr>
            <w:tcW w:w="2849" w:type="dxa"/>
          </w:tcPr>
          <w:p w:rsidR="00432DA5" w:rsidRDefault="00432DA5" w:rsidP="0072314E">
            <w:pPr>
              <w:spacing w:line="360" w:lineRule="atLeast"/>
              <w:rPr>
                <w:rFonts w:ascii="宋体" w:hAnsi="宋体"/>
                <w:color w:val="000000"/>
              </w:rPr>
            </w:pPr>
            <w:smartTag w:uri="urn:schemas-microsoft-com:office:smarttags" w:element="chmetcnv">
              <w:smartTagPr>
                <w:attr w:name="TCSC" w:val="0"/>
                <w:attr w:name="NumberType" w:val="1"/>
                <w:attr w:name="Negative" w:val="False"/>
                <w:attr w:name="HasSpace" w:val="False"/>
                <w:attr w:name="SourceValue" w:val="25"/>
                <w:attr w:name="UnitName" w:val="℃"/>
              </w:smartTagPr>
              <w:r>
                <w:rPr>
                  <w:rFonts w:ascii="宋体" w:hAnsi="宋体"/>
                  <w:color w:val="000000"/>
                </w:rPr>
                <w:t>25</w:t>
              </w:r>
              <w:r>
                <w:rPr>
                  <w:rFonts w:ascii="宋体" w:hAnsi="宋体" w:hint="eastAsia"/>
                  <w:color w:val="000000"/>
                </w:rPr>
                <w:t>℃</w:t>
              </w:r>
            </w:smartTag>
            <w:r>
              <w:rPr>
                <w:rFonts w:ascii="宋体" w:hAnsi="宋体" w:hint="eastAsia"/>
                <w:color w:val="000000"/>
              </w:rPr>
              <w:t>密度</w:t>
            </w:r>
          </w:p>
        </w:tc>
        <w:tc>
          <w:tcPr>
            <w:tcW w:w="1006" w:type="dxa"/>
          </w:tcPr>
          <w:p w:rsidR="00432DA5" w:rsidRDefault="00432DA5" w:rsidP="0072314E">
            <w:pPr>
              <w:spacing w:line="360" w:lineRule="atLeast"/>
              <w:jc w:val="center"/>
              <w:rPr>
                <w:rFonts w:ascii="宋体" w:hAnsi="宋体"/>
                <w:color w:val="000000"/>
              </w:rPr>
            </w:pPr>
            <w:r>
              <w:rPr>
                <w:rFonts w:ascii="宋体" w:hAnsi="宋体"/>
                <w:color w:val="000000"/>
              </w:rPr>
              <w:t>g/cm</w:t>
            </w:r>
            <w:r>
              <w:rPr>
                <w:rFonts w:ascii="宋体" w:hAnsi="宋体"/>
                <w:color w:val="000000"/>
                <w:vertAlign w:val="superscript"/>
              </w:rPr>
              <w:t>3</w:t>
            </w:r>
          </w:p>
        </w:tc>
        <w:tc>
          <w:tcPr>
            <w:tcW w:w="2213" w:type="dxa"/>
          </w:tcPr>
          <w:p w:rsidR="00432DA5" w:rsidRDefault="00432DA5" w:rsidP="0072314E">
            <w:pPr>
              <w:spacing w:line="360" w:lineRule="atLeast"/>
              <w:jc w:val="center"/>
              <w:rPr>
                <w:rFonts w:ascii="宋体" w:hAnsi="宋体" w:hint="eastAsia"/>
                <w:color w:val="000000"/>
              </w:rPr>
            </w:pPr>
            <w:r>
              <w:rPr>
                <w:rFonts w:ascii="宋体" w:hAnsi="宋体"/>
                <w:color w:val="000000"/>
              </w:rPr>
              <w:t>1</w:t>
            </w:r>
            <w:r>
              <w:rPr>
                <w:rFonts w:ascii="宋体" w:hAnsi="宋体" w:hint="eastAsia"/>
                <w:color w:val="000000"/>
              </w:rPr>
              <w:t>.3～</w:t>
            </w:r>
            <w:r>
              <w:rPr>
                <w:rFonts w:ascii="宋体" w:hAnsi="宋体"/>
                <w:color w:val="000000"/>
              </w:rPr>
              <w:t>1.</w:t>
            </w:r>
            <w:r>
              <w:rPr>
                <w:rFonts w:ascii="宋体" w:hAnsi="宋体" w:hint="eastAsia"/>
                <w:color w:val="000000"/>
              </w:rPr>
              <w:t>5</w:t>
            </w:r>
          </w:p>
        </w:tc>
        <w:tc>
          <w:tcPr>
            <w:tcW w:w="2301" w:type="dxa"/>
          </w:tcPr>
          <w:p w:rsidR="00432DA5" w:rsidRDefault="00432DA5" w:rsidP="0072314E">
            <w:pPr>
              <w:pStyle w:val="a6"/>
              <w:pBdr>
                <w:bottom w:val="none" w:sz="0" w:space="0" w:color="auto"/>
              </w:pBdr>
              <w:tabs>
                <w:tab w:val="clear" w:pos="4153"/>
                <w:tab w:val="clear" w:pos="8306"/>
              </w:tabs>
              <w:snapToGrid/>
              <w:spacing w:line="360" w:lineRule="atLeast"/>
              <w:rPr>
                <w:rFonts w:ascii="宋体" w:hAnsi="宋体" w:hint="eastAsia"/>
                <w:color w:val="000000"/>
                <w:sz w:val="21"/>
              </w:rPr>
            </w:pPr>
            <w:r>
              <w:rPr>
                <w:rFonts w:ascii="宋体" w:hAnsi="宋体" w:hint="eastAsia"/>
                <w:color w:val="000000"/>
                <w:sz w:val="21"/>
              </w:rPr>
              <w:t>T 0603</w:t>
            </w:r>
          </w:p>
        </w:tc>
      </w:tr>
      <w:tr w:rsidR="00432DA5">
        <w:tblPrEx>
          <w:tblCellMar>
            <w:top w:w="0" w:type="dxa"/>
            <w:bottom w:w="0" w:type="dxa"/>
          </w:tblCellMar>
        </w:tblPrEx>
        <w:tc>
          <w:tcPr>
            <w:tcW w:w="2849" w:type="dxa"/>
          </w:tcPr>
          <w:p w:rsidR="00432DA5" w:rsidRDefault="00432DA5" w:rsidP="0072314E">
            <w:pPr>
              <w:spacing w:line="360" w:lineRule="atLeast"/>
              <w:rPr>
                <w:rFonts w:ascii="宋体" w:hAnsi="宋体"/>
                <w:color w:val="000000"/>
              </w:rPr>
            </w:pPr>
            <w:r>
              <w:rPr>
                <w:rFonts w:ascii="宋体" w:hAnsi="宋体"/>
                <w:color w:val="000000"/>
              </w:rPr>
              <w:t>TFOT</w:t>
            </w:r>
            <w:r>
              <w:rPr>
                <w:rFonts w:ascii="宋体" w:hAnsi="宋体" w:hint="eastAsia"/>
                <w:color w:val="000000"/>
              </w:rPr>
              <w:t>后残留针入度比  不小于</w:t>
            </w:r>
          </w:p>
        </w:tc>
        <w:tc>
          <w:tcPr>
            <w:tcW w:w="1006" w:type="dxa"/>
          </w:tcPr>
          <w:p w:rsidR="00432DA5" w:rsidRDefault="00432DA5" w:rsidP="0072314E">
            <w:pPr>
              <w:spacing w:line="360" w:lineRule="atLeast"/>
              <w:jc w:val="center"/>
              <w:rPr>
                <w:rFonts w:ascii="宋体" w:hAnsi="宋体"/>
                <w:color w:val="000000"/>
              </w:rPr>
            </w:pPr>
            <w:r>
              <w:rPr>
                <w:rFonts w:ascii="宋体" w:hAnsi="宋体" w:hint="eastAsia"/>
                <w:color w:val="000000"/>
              </w:rPr>
              <w:t>％</w:t>
            </w:r>
          </w:p>
        </w:tc>
        <w:tc>
          <w:tcPr>
            <w:tcW w:w="2213" w:type="dxa"/>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50</w:t>
            </w:r>
          </w:p>
        </w:tc>
        <w:tc>
          <w:tcPr>
            <w:tcW w:w="2301" w:type="dxa"/>
          </w:tcPr>
          <w:p w:rsidR="00432DA5" w:rsidRDefault="00432DA5" w:rsidP="0072314E">
            <w:pPr>
              <w:spacing w:line="360" w:lineRule="atLeast"/>
              <w:jc w:val="center"/>
              <w:rPr>
                <w:rFonts w:ascii="宋体" w:hAnsi="宋体" w:hint="eastAsia"/>
                <w:color w:val="000000"/>
              </w:rPr>
            </w:pPr>
            <w:r>
              <w:rPr>
                <w:rFonts w:ascii="宋体" w:hAnsi="宋体" w:hint="eastAsia"/>
                <w:color w:val="000000"/>
              </w:rPr>
              <w:t>T 0604</w:t>
            </w:r>
          </w:p>
        </w:tc>
      </w:tr>
    </w:tbl>
    <w:p w:rsidR="00432DA5" w:rsidRDefault="00432DA5" w:rsidP="00432DA5">
      <w:pPr>
        <w:spacing w:line="360" w:lineRule="atLeast"/>
        <w:jc w:val="center"/>
        <w:rPr>
          <w:rFonts w:ascii="宋体" w:hAnsi="宋体" w:hint="eastAsia"/>
          <w:color w:val="000000"/>
        </w:rPr>
      </w:pPr>
      <w:r>
        <w:rPr>
          <w:rFonts w:ascii="宋体" w:hAnsi="宋体" w:hint="eastAsia"/>
          <w:color w:val="000000"/>
        </w:rPr>
        <w:t>特立尼达湖沥青改性沥青质量技术要求         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color w:val="000000"/>
          </w:rPr>
          <w:t>4.6.4</w:t>
        </w:r>
      </w:smartTag>
      <w:r>
        <w:rPr>
          <w:rFonts w:ascii="宋体" w:hAnsi="宋体" w:hint="eastAsia"/>
          <w:color w:val="000000"/>
        </w:rPr>
        <w:t>-2</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2398"/>
        <w:gridCol w:w="597"/>
        <w:gridCol w:w="1027"/>
        <w:gridCol w:w="1028"/>
        <w:gridCol w:w="1028"/>
        <w:gridCol w:w="1028"/>
        <w:gridCol w:w="1194"/>
      </w:tblGrid>
      <w:tr w:rsidR="00432DA5">
        <w:tblPrEx>
          <w:tblCellMar>
            <w:top w:w="0" w:type="dxa"/>
            <w:bottom w:w="0" w:type="dxa"/>
          </w:tblCellMar>
        </w:tblPrEx>
        <w:trPr>
          <w:cantSplit/>
          <w:trHeight w:val="255"/>
        </w:trPr>
        <w:tc>
          <w:tcPr>
            <w:tcW w:w="2398" w:type="dxa"/>
            <w:vMerge w:val="restart"/>
            <w:tcBorders>
              <w:top w:val="single" w:sz="6" w:space="0" w:color="auto"/>
              <w:bottom w:val="nil"/>
            </w:tcBorders>
            <w:vAlign w:val="center"/>
          </w:tcPr>
          <w:p w:rsidR="00432DA5" w:rsidRDefault="00432DA5" w:rsidP="0072314E">
            <w:pPr>
              <w:autoSpaceDE w:val="0"/>
              <w:autoSpaceDN w:val="0"/>
              <w:spacing w:line="360" w:lineRule="atLeast"/>
              <w:jc w:val="center"/>
              <w:textAlignment w:val="bottom"/>
              <w:rPr>
                <w:rFonts w:ascii="宋体" w:hAnsi="宋体"/>
                <w:color w:val="000000"/>
              </w:rPr>
            </w:pPr>
            <w:r>
              <w:rPr>
                <w:rFonts w:ascii="宋体" w:hAnsi="宋体" w:hint="eastAsia"/>
                <w:color w:val="000000"/>
              </w:rPr>
              <w:t>指      标</w:t>
            </w:r>
          </w:p>
        </w:tc>
        <w:tc>
          <w:tcPr>
            <w:tcW w:w="597" w:type="dxa"/>
            <w:vMerge w:val="restart"/>
            <w:tcBorders>
              <w:top w:val="single" w:sz="6" w:space="0" w:color="auto"/>
              <w:bottom w:val="nil"/>
            </w:tcBorders>
            <w:vAlign w:val="center"/>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单位</w:t>
            </w:r>
          </w:p>
        </w:tc>
        <w:tc>
          <w:tcPr>
            <w:tcW w:w="4111" w:type="dxa"/>
            <w:gridSpan w:val="4"/>
            <w:tcBorders>
              <w:top w:val="single" w:sz="6" w:space="0" w:color="auto"/>
              <w:bottom w:val="single" w:sz="4" w:space="0" w:color="auto"/>
            </w:tcBorders>
            <w:vAlign w:val="center"/>
          </w:tcPr>
          <w:p w:rsidR="00432DA5" w:rsidRDefault="00432DA5" w:rsidP="0072314E">
            <w:pPr>
              <w:pStyle w:val="a6"/>
              <w:pBdr>
                <w:bottom w:val="none" w:sz="0" w:space="0" w:color="auto"/>
              </w:pBdr>
              <w:tabs>
                <w:tab w:val="clear" w:pos="4153"/>
                <w:tab w:val="clear" w:pos="8306"/>
              </w:tabs>
              <w:autoSpaceDE w:val="0"/>
              <w:autoSpaceDN w:val="0"/>
              <w:snapToGrid/>
              <w:spacing w:line="360" w:lineRule="atLeast"/>
              <w:textAlignment w:val="bottom"/>
              <w:rPr>
                <w:rFonts w:ascii="宋体" w:hAnsi="宋体"/>
                <w:color w:val="000000"/>
                <w:sz w:val="21"/>
              </w:rPr>
            </w:pPr>
            <w:r>
              <w:rPr>
                <w:rFonts w:ascii="宋体" w:hAnsi="宋体" w:hint="eastAsia"/>
                <w:color w:val="000000"/>
                <w:sz w:val="21"/>
              </w:rPr>
              <w:t>针入度等级</w:t>
            </w:r>
          </w:p>
        </w:tc>
        <w:tc>
          <w:tcPr>
            <w:tcW w:w="1194" w:type="dxa"/>
            <w:vMerge w:val="restart"/>
            <w:tcBorders>
              <w:top w:val="single" w:sz="6" w:space="0" w:color="auto"/>
            </w:tcBorders>
            <w:vAlign w:val="center"/>
          </w:tcPr>
          <w:p w:rsidR="00432DA5" w:rsidRDefault="00432DA5" w:rsidP="0072314E">
            <w:pPr>
              <w:autoSpaceDE w:val="0"/>
              <w:autoSpaceDN w:val="0"/>
              <w:spacing w:line="360" w:lineRule="atLeast"/>
              <w:jc w:val="center"/>
              <w:textAlignment w:val="bottom"/>
              <w:rPr>
                <w:rFonts w:ascii="宋体" w:hAnsi="宋体"/>
                <w:color w:val="000000"/>
              </w:rPr>
            </w:pPr>
            <w:r>
              <w:rPr>
                <w:rFonts w:ascii="宋体" w:hAnsi="宋体" w:hint="eastAsia"/>
                <w:color w:val="000000"/>
              </w:rPr>
              <w:t>试验方法</w:t>
            </w:r>
          </w:p>
        </w:tc>
      </w:tr>
      <w:tr w:rsidR="00432DA5">
        <w:tblPrEx>
          <w:tblCellMar>
            <w:top w:w="0" w:type="dxa"/>
            <w:bottom w:w="0" w:type="dxa"/>
          </w:tblCellMar>
        </w:tblPrEx>
        <w:trPr>
          <w:cantSplit/>
        </w:trPr>
        <w:tc>
          <w:tcPr>
            <w:tcW w:w="2398" w:type="dxa"/>
            <w:vMerge/>
            <w:tcBorders>
              <w:top w:val="nil"/>
              <w:bottom w:val="single" w:sz="6" w:space="0" w:color="auto"/>
            </w:tcBorders>
          </w:tcPr>
          <w:p w:rsidR="00432DA5" w:rsidRDefault="00432DA5" w:rsidP="0072314E">
            <w:pPr>
              <w:autoSpaceDE w:val="0"/>
              <w:autoSpaceDN w:val="0"/>
              <w:spacing w:line="360" w:lineRule="atLeast"/>
              <w:textAlignment w:val="bottom"/>
              <w:rPr>
                <w:rFonts w:ascii="宋体" w:hAnsi="宋体"/>
                <w:color w:val="000000"/>
              </w:rPr>
            </w:pPr>
          </w:p>
        </w:tc>
        <w:tc>
          <w:tcPr>
            <w:tcW w:w="597" w:type="dxa"/>
            <w:vMerge/>
            <w:tcBorders>
              <w:top w:val="nil"/>
              <w:bottom w:val="single" w:sz="6" w:space="0" w:color="auto"/>
            </w:tcBorders>
          </w:tcPr>
          <w:p w:rsidR="00432DA5" w:rsidRDefault="00432DA5" w:rsidP="0072314E">
            <w:pPr>
              <w:autoSpaceDE w:val="0"/>
              <w:autoSpaceDN w:val="0"/>
              <w:spacing w:line="360" w:lineRule="atLeast"/>
              <w:textAlignment w:val="bottom"/>
              <w:rPr>
                <w:rFonts w:ascii="宋体" w:hAnsi="宋体"/>
                <w:color w:val="000000"/>
              </w:rPr>
            </w:pPr>
          </w:p>
        </w:tc>
        <w:tc>
          <w:tcPr>
            <w:tcW w:w="1027" w:type="dxa"/>
            <w:tcBorders>
              <w:top w:val="nil"/>
            </w:tcBorders>
          </w:tcPr>
          <w:p w:rsidR="00432DA5" w:rsidRDefault="00432DA5" w:rsidP="0072314E">
            <w:pPr>
              <w:autoSpaceDE w:val="0"/>
              <w:autoSpaceDN w:val="0"/>
              <w:spacing w:line="360" w:lineRule="atLeast"/>
              <w:jc w:val="center"/>
              <w:textAlignment w:val="bottom"/>
              <w:rPr>
                <w:rFonts w:ascii="宋体" w:hAnsi="宋体"/>
                <w:color w:val="000000"/>
              </w:rPr>
            </w:pPr>
            <w:r>
              <w:rPr>
                <w:rFonts w:ascii="宋体" w:hAnsi="宋体" w:hint="eastAsia"/>
                <w:color w:val="000000"/>
              </w:rPr>
              <w:t>TMA-30</w:t>
            </w:r>
          </w:p>
        </w:tc>
        <w:tc>
          <w:tcPr>
            <w:tcW w:w="1028" w:type="dxa"/>
            <w:tcBorders>
              <w:top w:val="nil"/>
            </w:tcBorders>
          </w:tcPr>
          <w:p w:rsidR="00432DA5" w:rsidRDefault="00432DA5" w:rsidP="0072314E">
            <w:pPr>
              <w:autoSpaceDE w:val="0"/>
              <w:autoSpaceDN w:val="0"/>
              <w:spacing w:line="360" w:lineRule="atLeast"/>
              <w:jc w:val="center"/>
              <w:textAlignment w:val="bottom"/>
              <w:rPr>
                <w:rFonts w:ascii="宋体" w:hAnsi="宋体"/>
                <w:color w:val="000000"/>
              </w:rPr>
            </w:pPr>
            <w:r>
              <w:rPr>
                <w:rFonts w:ascii="宋体" w:hAnsi="宋体" w:hint="eastAsia"/>
                <w:color w:val="000000"/>
              </w:rPr>
              <w:t>TMA-50</w:t>
            </w:r>
          </w:p>
        </w:tc>
        <w:tc>
          <w:tcPr>
            <w:tcW w:w="1028" w:type="dxa"/>
            <w:tcBorders>
              <w:top w:val="nil"/>
            </w:tcBorders>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TMA-70</w:t>
            </w:r>
          </w:p>
        </w:tc>
        <w:tc>
          <w:tcPr>
            <w:tcW w:w="1028" w:type="dxa"/>
            <w:tcBorders>
              <w:top w:val="nil"/>
            </w:tcBorders>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TMA-90</w:t>
            </w:r>
          </w:p>
        </w:tc>
        <w:tc>
          <w:tcPr>
            <w:tcW w:w="1194" w:type="dxa"/>
            <w:vMerge/>
          </w:tcPr>
          <w:p w:rsidR="00432DA5" w:rsidRDefault="00432DA5" w:rsidP="0072314E">
            <w:pPr>
              <w:autoSpaceDE w:val="0"/>
              <w:autoSpaceDN w:val="0"/>
              <w:spacing w:line="360" w:lineRule="atLeast"/>
              <w:jc w:val="center"/>
              <w:textAlignment w:val="bottom"/>
              <w:rPr>
                <w:rFonts w:ascii="宋体" w:hAnsi="宋体" w:hint="eastAsia"/>
                <w:color w:val="000000"/>
              </w:rPr>
            </w:pPr>
          </w:p>
        </w:tc>
      </w:tr>
      <w:tr w:rsidR="00432DA5">
        <w:tblPrEx>
          <w:tblCellMar>
            <w:top w:w="0" w:type="dxa"/>
            <w:bottom w:w="0" w:type="dxa"/>
          </w:tblCellMar>
        </w:tblPrEx>
        <w:tc>
          <w:tcPr>
            <w:tcW w:w="2398" w:type="dxa"/>
            <w:tcBorders>
              <w:top w:val="nil"/>
              <w:bottom w:val="single" w:sz="6" w:space="0" w:color="auto"/>
            </w:tcBorders>
          </w:tcPr>
          <w:p w:rsidR="00432DA5" w:rsidRDefault="00432DA5" w:rsidP="0072314E">
            <w:pPr>
              <w:autoSpaceDE w:val="0"/>
              <w:autoSpaceDN w:val="0"/>
              <w:spacing w:line="360" w:lineRule="atLeast"/>
              <w:textAlignment w:val="bottom"/>
              <w:rPr>
                <w:rFonts w:ascii="宋体" w:hAnsi="宋体"/>
                <w:color w:val="000000"/>
              </w:rPr>
            </w:pPr>
            <w:r>
              <w:rPr>
                <w:rFonts w:ascii="宋体" w:hAnsi="宋体" w:hint="eastAsia"/>
                <w:color w:val="000000"/>
              </w:rPr>
              <w:t>针入度</w:t>
            </w:r>
            <w:r>
              <w:rPr>
                <w:rFonts w:ascii="宋体" w:hAnsi="宋体"/>
                <w:color w:val="000000"/>
              </w:rPr>
              <w:t xml:space="preserve"> </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ascii="宋体" w:hAnsi="宋体"/>
                  <w:color w:val="000000"/>
                </w:rPr>
                <w:t>25</w:t>
              </w:r>
              <w:r>
                <w:rPr>
                  <w:rFonts w:ascii="宋体" w:hAnsi="宋体" w:hint="eastAsia"/>
                  <w:color w:val="000000"/>
                </w:rPr>
                <w:t>℃</w:t>
              </w:r>
            </w:smartTag>
            <w:r>
              <w:rPr>
                <w:rFonts w:ascii="宋体" w:hAnsi="宋体" w:hint="eastAsia"/>
                <w:color w:val="000000"/>
              </w:rPr>
              <w:t>，</w:t>
            </w:r>
            <w:smartTag w:uri="urn:schemas-microsoft-com:office:smarttags" w:element="chmetcnv">
              <w:smartTagPr>
                <w:attr w:name="TCSC" w:val="0"/>
                <w:attr w:name="NumberType" w:val="1"/>
                <w:attr w:name="Negative" w:val="False"/>
                <w:attr w:name="HasSpace" w:val="False"/>
                <w:attr w:name="SourceValue" w:val="100"/>
                <w:attr w:name="UnitName" w:val="g"/>
              </w:smartTagPr>
              <w:r>
                <w:rPr>
                  <w:rFonts w:ascii="宋体" w:hAnsi="宋体"/>
                  <w:color w:val="000000"/>
                </w:rPr>
                <w:t>100g</w:t>
              </w:r>
            </w:smartTag>
            <w:r>
              <w:rPr>
                <w:rFonts w:ascii="宋体" w:hAnsi="宋体" w:hint="eastAsia"/>
                <w:color w:val="000000"/>
              </w:rPr>
              <w:t>，</w:t>
            </w:r>
            <w:r>
              <w:rPr>
                <w:rFonts w:ascii="宋体" w:hAnsi="宋体"/>
                <w:color w:val="000000"/>
              </w:rPr>
              <w:t xml:space="preserve">5s   </w:t>
            </w:r>
          </w:p>
        </w:tc>
        <w:tc>
          <w:tcPr>
            <w:tcW w:w="597" w:type="dxa"/>
            <w:tcBorders>
              <w:top w:val="nil"/>
            </w:tcBorders>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color w:val="000000"/>
              </w:rPr>
              <w:t>dmm</w:t>
            </w:r>
            <w:r>
              <w:rPr>
                <w:rFonts w:ascii="宋体" w:hAnsi="宋体" w:hint="eastAsia"/>
                <w:color w:val="000000"/>
              </w:rPr>
              <w:t xml:space="preserve"> </w:t>
            </w:r>
          </w:p>
        </w:tc>
        <w:tc>
          <w:tcPr>
            <w:tcW w:w="1027" w:type="dxa"/>
            <w:tcBorders>
              <w:top w:val="nil"/>
            </w:tcBorders>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20～40</w:t>
            </w:r>
          </w:p>
        </w:tc>
        <w:tc>
          <w:tcPr>
            <w:tcW w:w="1028" w:type="dxa"/>
            <w:tcBorders>
              <w:top w:val="nil"/>
            </w:tcBorders>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color w:val="000000"/>
              </w:rPr>
              <w:t>40</w:t>
            </w:r>
            <w:r>
              <w:rPr>
                <w:rFonts w:ascii="宋体" w:hAnsi="宋体" w:hint="eastAsia"/>
                <w:color w:val="000000"/>
              </w:rPr>
              <w:t>～60</w:t>
            </w:r>
          </w:p>
        </w:tc>
        <w:tc>
          <w:tcPr>
            <w:tcW w:w="1028" w:type="dxa"/>
            <w:tcBorders>
              <w:top w:val="nil"/>
            </w:tcBorders>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color w:val="000000"/>
              </w:rPr>
              <w:t>60</w:t>
            </w:r>
            <w:r>
              <w:rPr>
                <w:rFonts w:ascii="宋体" w:hAnsi="宋体" w:hint="eastAsia"/>
                <w:color w:val="000000"/>
              </w:rPr>
              <w:t>～80</w:t>
            </w:r>
          </w:p>
        </w:tc>
        <w:tc>
          <w:tcPr>
            <w:tcW w:w="1028" w:type="dxa"/>
            <w:tcBorders>
              <w:top w:val="nil"/>
            </w:tcBorders>
          </w:tcPr>
          <w:p w:rsidR="00432DA5" w:rsidRDefault="00432DA5" w:rsidP="0072314E">
            <w:pPr>
              <w:autoSpaceDE w:val="0"/>
              <w:autoSpaceDN w:val="0"/>
              <w:spacing w:line="360" w:lineRule="atLeast"/>
              <w:jc w:val="center"/>
              <w:textAlignment w:val="bottom"/>
              <w:rPr>
                <w:rFonts w:ascii="宋体" w:hAnsi="宋体"/>
                <w:color w:val="000000"/>
              </w:rPr>
            </w:pPr>
            <w:r>
              <w:rPr>
                <w:rFonts w:ascii="宋体" w:hAnsi="宋体"/>
                <w:color w:val="000000"/>
              </w:rPr>
              <w:t>80</w:t>
            </w:r>
            <w:r>
              <w:rPr>
                <w:rFonts w:ascii="宋体" w:hAnsi="宋体" w:hint="eastAsia"/>
                <w:color w:val="000000"/>
              </w:rPr>
              <w:t>～</w:t>
            </w:r>
            <w:r>
              <w:rPr>
                <w:rFonts w:ascii="宋体" w:hAnsi="宋体"/>
                <w:color w:val="000000"/>
              </w:rPr>
              <w:t>100</w:t>
            </w:r>
          </w:p>
        </w:tc>
        <w:tc>
          <w:tcPr>
            <w:tcW w:w="1194" w:type="dxa"/>
            <w:tcBorders>
              <w:top w:val="nil"/>
            </w:tcBorders>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T 0604</w:t>
            </w:r>
          </w:p>
        </w:tc>
      </w:tr>
      <w:tr w:rsidR="00432DA5">
        <w:tblPrEx>
          <w:tblCellMar>
            <w:top w:w="0" w:type="dxa"/>
            <w:bottom w:w="0" w:type="dxa"/>
          </w:tblCellMar>
        </w:tblPrEx>
        <w:tc>
          <w:tcPr>
            <w:tcW w:w="2398" w:type="dxa"/>
            <w:tcBorders>
              <w:top w:val="single" w:sz="6" w:space="0" w:color="auto"/>
              <w:bottom w:val="single" w:sz="6" w:space="0" w:color="auto"/>
            </w:tcBorders>
            <w:vAlign w:val="center"/>
          </w:tcPr>
          <w:p w:rsidR="00432DA5" w:rsidRDefault="00432DA5" w:rsidP="0072314E">
            <w:pPr>
              <w:autoSpaceDE w:val="0"/>
              <w:autoSpaceDN w:val="0"/>
              <w:spacing w:line="360" w:lineRule="atLeast"/>
              <w:textAlignment w:val="bottom"/>
              <w:rPr>
                <w:rFonts w:ascii="宋体" w:hAnsi="宋体"/>
                <w:color w:val="000000"/>
              </w:rPr>
            </w:pPr>
            <w:r>
              <w:rPr>
                <w:rFonts w:ascii="宋体" w:hAnsi="宋体" w:hint="eastAsia"/>
                <w:color w:val="000000"/>
              </w:rPr>
              <w:t>粘度</w:t>
            </w:r>
            <w:r>
              <w:rPr>
                <w:rFonts w:ascii="宋体" w:hAnsi="宋体"/>
                <w:color w:val="000000"/>
              </w:rPr>
              <w:t xml:space="preserve">  </w:t>
            </w:r>
            <w:smartTag w:uri="urn:schemas-microsoft-com:office:smarttags" w:element="chmetcnv">
              <w:smartTagPr>
                <w:attr w:name="TCSC" w:val="0"/>
                <w:attr w:name="NumberType" w:val="1"/>
                <w:attr w:name="Negative" w:val="False"/>
                <w:attr w:name="HasSpace" w:val="False"/>
                <w:attr w:name="SourceValue" w:val="135"/>
                <w:attr w:name="UnitName" w:val="℃"/>
              </w:smartTagPr>
              <w:r>
                <w:rPr>
                  <w:rFonts w:ascii="宋体" w:hAnsi="宋体"/>
                  <w:color w:val="000000"/>
                </w:rPr>
                <w:t>135</w:t>
              </w:r>
              <w:r>
                <w:rPr>
                  <w:rFonts w:ascii="宋体" w:hAnsi="宋体" w:hint="eastAsia"/>
                  <w:color w:val="000000"/>
                </w:rPr>
                <w:t>℃</w:t>
              </w:r>
            </w:smartTag>
            <w:r>
              <w:rPr>
                <w:rFonts w:ascii="宋体" w:hAnsi="宋体"/>
                <w:color w:val="000000"/>
              </w:rPr>
              <w:t xml:space="preserve">    </w:t>
            </w:r>
            <w:r>
              <w:rPr>
                <w:rFonts w:ascii="宋体" w:hAnsi="宋体" w:hint="eastAsia"/>
                <w:color w:val="000000"/>
              </w:rPr>
              <w:t>不大于</w:t>
            </w:r>
            <w:r>
              <w:rPr>
                <w:rFonts w:ascii="宋体" w:hAnsi="宋体"/>
                <w:color w:val="000000"/>
              </w:rPr>
              <w:t xml:space="preserve">    </w:t>
            </w:r>
          </w:p>
        </w:tc>
        <w:tc>
          <w:tcPr>
            <w:tcW w:w="597" w:type="dxa"/>
            <w:vAlign w:val="center"/>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Pa.s</w:t>
            </w:r>
          </w:p>
        </w:tc>
        <w:tc>
          <w:tcPr>
            <w:tcW w:w="1027" w:type="dxa"/>
            <w:vAlign w:val="center"/>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4.0</w:t>
            </w:r>
          </w:p>
        </w:tc>
        <w:tc>
          <w:tcPr>
            <w:tcW w:w="1028" w:type="dxa"/>
            <w:vAlign w:val="center"/>
          </w:tcPr>
          <w:p w:rsidR="00432DA5" w:rsidRDefault="00432DA5" w:rsidP="0072314E">
            <w:pPr>
              <w:autoSpaceDE w:val="0"/>
              <w:autoSpaceDN w:val="0"/>
              <w:spacing w:line="360" w:lineRule="atLeast"/>
              <w:jc w:val="center"/>
              <w:textAlignment w:val="bottom"/>
              <w:rPr>
                <w:rFonts w:ascii="宋体" w:hAnsi="宋体"/>
                <w:color w:val="000000"/>
              </w:rPr>
            </w:pPr>
            <w:r>
              <w:rPr>
                <w:rFonts w:ascii="宋体" w:hAnsi="宋体"/>
                <w:color w:val="000000"/>
              </w:rPr>
              <w:t>3</w:t>
            </w:r>
            <w:r>
              <w:rPr>
                <w:rFonts w:ascii="宋体" w:hAnsi="宋体" w:hint="eastAsia"/>
                <w:color w:val="000000"/>
              </w:rPr>
              <w:t>.</w:t>
            </w:r>
            <w:r>
              <w:rPr>
                <w:rFonts w:ascii="宋体" w:hAnsi="宋体"/>
                <w:color w:val="000000"/>
              </w:rPr>
              <w:t>8</w:t>
            </w:r>
          </w:p>
        </w:tc>
        <w:tc>
          <w:tcPr>
            <w:tcW w:w="1028" w:type="dxa"/>
            <w:vAlign w:val="center"/>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color w:val="000000"/>
              </w:rPr>
              <w:t>2</w:t>
            </w:r>
            <w:r>
              <w:rPr>
                <w:rFonts w:ascii="宋体" w:hAnsi="宋体" w:hint="eastAsia"/>
                <w:color w:val="000000"/>
              </w:rPr>
              <w:t>.</w:t>
            </w:r>
            <w:r>
              <w:rPr>
                <w:rFonts w:ascii="宋体" w:hAnsi="宋体"/>
                <w:color w:val="000000"/>
              </w:rPr>
              <w:t>7</w:t>
            </w:r>
          </w:p>
        </w:tc>
        <w:tc>
          <w:tcPr>
            <w:tcW w:w="1028" w:type="dxa"/>
            <w:vAlign w:val="center"/>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color w:val="000000"/>
              </w:rPr>
              <w:t>2</w:t>
            </w:r>
            <w:r>
              <w:rPr>
                <w:rFonts w:ascii="宋体" w:hAnsi="宋体" w:hint="eastAsia"/>
                <w:color w:val="000000"/>
              </w:rPr>
              <w:t>.</w:t>
            </w:r>
            <w:r>
              <w:rPr>
                <w:rFonts w:ascii="宋体" w:hAnsi="宋体"/>
                <w:color w:val="000000"/>
              </w:rPr>
              <w:t>1</w:t>
            </w:r>
          </w:p>
        </w:tc>
        <w:tc>
          <w:tcPr>
            <w:tcW w:w="1194"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T 0625</w:t>
            </w:r>
          </w:p>
          <w:p w:rsidR="00432DA5" w:rsidRDefault="00432DA5" w:rsidP="0072314E">
            <w:pPr>
              <w:autoSpaceDE w:val="0"/>
              <w:autoSpaceDN w:val="0"/>
              <w:spacing w:line="360" w:lineRule="atLeast"/>
              <w:jc w:val="center"/>
              <w:textAlignment w:val="bottom"/>
              <w:rPr>
                <w:rFonts w:ascii="宋体" w:hAnsi="宋体"/>
                <w:color w:val="000000"/>
              </w:rPr>
            </w:pPr>
            <w:r>
              <w:rPr>
                <w:rFonts w:ascii="宋体" w:hAnsi="宋体" w:hint="eastAsia"/>
                <w:color w:val="000000"/>
              </w:rPr>
              <w:t>T 0619</w:t>
            </w:r>
          </w:p>
        </w:tc>
      </w:tr>
      <w:tr w:rsidR="00432DA5">
        <w:tblPrEx>
          <w:tblCellMar>
            <w:top w:w="0" w:type="dxa"/>
            <w:bottom w:w="0" w:type="dxa"/>
          </w:tblCellMar>
        </w:tblPrEx>
        <w:trPr>
          <w:cantSplit/>
        </w:trPr>
        <w:tc>
          <w:tcPr>
            <w:tcW w:w="2398" w:type="dxa"/>
            <w:tcBorders>
              <w:top w:val="single" w:sz="6" w:space="0" w:color="auto"/>
            </w:tcBorders>
          </w:tcPr>
          <w:p w:rsidR="00432DA5" w:rsidRDefault="00432DA5" w:rsidP="0072314E">
            <w:pPr>
              <w:autoSpaceDE w:val="0"/>
              <w:autoSpaceDN w:val="0"/>
              <w:spacing w:line="360" w:lineRule="atLeast"/>
              <w:textAlignment w:val="bottom"/>
              <w:rPr>
                <w:rFonts w:ascii="宋体" w:hAnsi="宋体"/>
                <w:color w:val="000000"/>
              </w:rPr>
            </w:pPr>
            <w:r>
              <w:rPr>
                <w:rFonts w:ascii="宋体" w:hAnsi="宋体" w:hint="eastAsia"/>
                <w:color w:val="000000"/>
              </w:rPr>
              <w:t>闪点</w:t>
            </w:r>
            <w:r>
              <w:rPr>
                <w:rFonts w:ascii="宋体" w:hAnsi="宋体"/>
                <w:color w:val="000000"/>
              </w:rPr>
              <w:t xml:space="preserve">           </w:t>
            </w:r>
            <w:r>
              <w:rPr>
                <w:rFonts w:ascii="宋体" w:hAnsi="宋体" w:hint="eastAsia"/>
                <w:color w:val="000000"/>
              </w:rPr>
              <w:t>不小于</w:t>
            </w:r>
            <w:r>
              <w:rPr>
                <w:rFonts w:ascii="宋体" w:hAnsi="宋体"/>
                <w:color w:val="000000"/>
              </w:rPr>
              <w:t xml:space="preserve">    </w:t>
            </w:r>
          </w:p>
        </w:tc>
        <w:tc>
          <w:tcPr>
            <w:tcW w:w="597" w:type="dxa"/>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w:t>
            </w:r>
          </w:p>
        </w:tc>
        <w:tc>
          <w:tcPr>
            <w:tcW w:w="4111" w:type="dxa"/>
            <w:gridSpan w:val="4"/>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240</w:t>
            </w:r>
          </w:p>
        </w:tc>
        <w:tc>
          <w:tcPr>
            <w:tcW w:w="1194" w:type="dxa"/>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T 0611</w:t>
            </w:r>
          </w:p>
        </w:tc>
      </w:tr>
      <w:tr w:rsidR="00432DA5">
        <w:tblPrEx>
          <w:tblCellMar>
            <w:top w:w="0" w:type="dxa"/>
            <w:bottom w:w="0" w:type="dxa"/>
          </w:tblCellMar>
        </w:tblPrEx>
        <w:trPr>
          <w:cantSplit/>
        </w:trPr>
        <w:tc>
          <w:tcPr>
            <w:tcW w:w="2398" w:type="dxa"/>
            <w:tcBorders>
              <w:top w:val="single" w:sz="6" w:space="0" w:color="auto"/>
              <w:bottom w:val="single" w:sz="6" w:space="0" w:color="auto"/>
            </w:tcBorders>
          </w:tcPr>
          <w:p w:rsidR="00432DA5" w:rsidRDefault="00432DA5" w:rsidP="0072314E">
            <w:pPr>
              <w:autoSpaceDE w:val="0"/>
              <w:autoSpaceDN w:val="0"/>
              <w:spacing w:line="360" w:lineRule="atLeast"/>
              <w:textAlignment w:val="bottom"/>
              <w:rPr>
                <w:rFonts w:ascii="宋体" w:hAnsi="宋体"/>
                <w:color w:val="000000"/>
              </w:rPr>
            </w:pPr>
            <w:r>
              <w:rPr>
                <w:rFonts w:ascii="宋体" w:hAnsi="宋体" w:hint="eastAsia"/>
                <w:color w:val="000000"/>
              </w:rPr>
              <w:t>溶解度</w:t>
            </w:r>
            <w:r>
              <w:rPr>
                <w:rFonts w:ascii="宋体" w:hAnsi="宋体"/>
                <w:color w:val="000000"/>
              </w:rPr>
              <w:t>(</w:t>
            </w:r>
            <w:r>
              <w:rPr>
                <w:rFonts w:ascii="宋体" w:hAnsi="宋体" w:hint="eastAsia"/>
                <w:color w:val="000000"/>
              </w:rPr>
              <w:t>三氯乙烯</w:t>
            </w:r>
            <w:r>
              <w:rPr>
                <w:rFonts w:ascii="宋体" w:hAnsi="宋体"/>
                <w:color w:val="000000"/>
              </w:rPr>
              <w:t>)</w:t>
            </w:r>
          </w:p>
        </w:tc>
        <w:tc>
          <w:tcPr>
            <w:tcW w:w="597" w:type="dxa"/>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w:t>
            </w:r>
          </w:p>
        </w:tc>
        <w:tc>
          <w:tcPr>
            <w:tcW w:w="4111" w:type="dxa"/>
            <w:gridSpan w:val="4"/>
          </w:tcPr>
          <w:p w:rsidR="00432DA5" w:rsidRDefault="00432DA5" w:rsidP="0072314E">
            <w:pPr>
              <w:autoSpaceDE w:val="0"/>
              <w:autoSpaceDN w:val="0"/>
              <w:spacing w:line="360" w:lineRule="atLeast"/>
              <w:jc w:val="center"/>
              <w:textAlignment w:val="bottom"/>
              <w:rPr>
                <w:rFonts w:ascii="宋体" w:hAnsi="宋体"/>
                <w:color w:val="000000"/>
              </w:rPr>
            </w:pPr>
            <w:r>
              <w:rPr>
                <w:rFonts w:ascii="宋体" w:hAnsi="宋体"/>
                <w:color w:val="000000"/>
              </w:rPr>
              <w:t>77</w:t>
            </w:r>
            <w:r>
              <w:rPr>
                <w:rFonts w:ascii="宋体" w:hAnsi="宋体" w:hint="eastAsia"/>
                <w:color w:val="000000"/>
              </w:rPr>
              <w:t>～</w:t>
            </w:r>
            <w:r>
              <w:rPr>
                <w:rFonts w:ascii="宋体" w:hAnsi="宋体"/>
                <w:color w:val="000000"/>
              </w:rPr>
              <w:t>90</w:t>
            </w:r>
          </w:p>
        </w:tc>
        <w:tc>
          <w:tcPr>
            <w:tcW w:w="1194" w:type="dxa"/>
          </w:tcPr>
          <w:p w:rsidR="00432DA5" w:rsidRDefault="00432DA5" w:rsidP="0072314E">
            <w:pPr>
              <w:autoSpaceDE w:val="0"/>
              <w:autoSpaceDN w:val="0"/>
              <w:spacing w:line="360" w:lineRule="atLeast"/>
              <w:jc w:val="center"/>
              <w:textAlignment w:val="bottom"/>
              <w:rPr>
                <w:rFonts w:ascii="宋体" w:hAnsi="宋体"/>
                <w:color w:val="000000"/>
              </w:rPr>
            </w:pPr>
            <w:r>
              <w:rPr>
                <w:rFonts w:ascii="宋体" w:hAnsi="宋体" w:hint="eastAsia"/>
                <w:color w:val="000000"/>
              </w:rPr>
              <w:t>T 0607</w:t>
            </w:r>
          </w:p>
        </w:tc>
      </w:tr>
      <w:tr w:rsidR="00432DA5">
        <w:tblPrEx>
          <w:tblCellMar>
            <w:top w:w="0" w:type="dxa"/>
            <w:bottom w:w="0" w:type="dxa"/>
          </w:tblCellMar>
        </w:tblPrEx>
        <w:trPr>
          <w:cantSplit/>
        </w:trPr>
        <w:tc>
          <w:tcPr>
            <w:tcW w:w="2398" w:type="dxa"/>
            <w:tcBorders>
              <w:top w:val="single" w:sz="6" w:space="0" w:color="auto"/>
              <w:bottom w:val="single" w:sz="6" w:space="0" w:color="auto"/>
            </w:tcBorders>
          </w:tcPr>
          <w:p w:rsidR="00432DA5" w:rsidRDefault="00432DA5" w:rsidP="0072314E">
            <w:pPr>
              <w:autoSpaceDE w:val="0"/>
              <w:autoSpaceDN w:val="0"/>
              <w:spacing w:line="360" w:lineRule="atLeast"/>
              <w:textAlignment w:val="bottom"/>
              <w:rPr>
                <w:rFonts w:ascii="宋体" w:hAnsi="宋体" w:hint="eastAsia"/>
                <w:color w:val="000000"/>
              </w:rPr>
            </w:pPr>
            <w:r>
              <w:rPr>
                <w:rFonts w:ascii="宋体" w:hAnsi="宋体" w:hint="eastAsia"/>
                <w:color w:val="000000"/>
              </w:rPr>
              <w:t>灰分</w:t>
            </w:r>
          </w:p>
        </w:tc>
        <w:tc>
          <w:tcPr>
            <w:tcW w:w="597" w:type="dxa"/>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w:t>
            </w:r>
          </w:p>
        </w:tc>
        <w:tc>
          <w:tcPr>
            <w:tcW w:w="4111" w:type="dxa"/>
            <w:gridSpan w:val="4"/>
          </w:tcPr>
          <w:p w:rsidR="00432DA5" w:rsidRDefault="00432DA5" w:rsidP="0072314E">
            <w:pPr>
              <w:autoSpaceDE w:val="0"/>
              <w:autoSpaceDN w:val="0"/>
              <w:spacing w:line="360" w:lineRule="atLeast"/>
              <w:jc w:val="center"/>
              <w:textAlignment w:val="bottom"/>
              <w:rPr>
                <w:rFonts w:ascii="宋体" w:hAnsi="宋体"/>
                <w:color w:val="000000"/>
              </w:rPr>
            </w:pPr>
            <w:r>
              <w:rPr>
                <w:rFonts w:ascii="宋体" w:hAnsi="宋体"/>
                <w:color w:val="000000"/>
              </w:rPr>
              <w:t>7.5</w:t>
            </w:r>
            <w:r>
              <w:rPr>
                <w:rFonts w:ascii="宋体" w:hAnsi="宋体" w:hint="eastAsia"/>
                <w:color w:val="000000"/>
              </w:rPr>
              <w:t>～</w:t>
            </w:r>
            <w:r>
              <w:rPr>
                <w:rFonts w:ascii="宋体" w:hAnsi="宋体"/>
                <w:color w:val="000000"/>
              </w:rPr>
              <w:t>19.5</w:t>
            </w:r>
          </w:p>
        </w:tc>
        <w:tc>
          <w:tcPr>
            <w:tcW w:w="1194" w:type="dxa"/>
          </w:tcPr>
          <w:p w:rsidR="00432DA5" w:rsidRDefault="00432DA5" w:rsidP="0072314E">
            <w:pPr>
              <w:autoSpaceDE w:val="0"/>
              <w:autoSpaceDN w:val="0"/>
              <w:spacing w:line="360" w:lineRule="atLeast"/>
              <w:jc w:val="center"/>
              <w:textAlignment w:val="bottom"/>
              <w:rPr>
                <w:rFonts w:ascii="宋体" w:hAnsi="宋体"/>
                <w:color w:val="000000"/>
              </w:rPr>
            </w:pPr>
            <w:r>
              <w:rPr>
                <w:rFonts w:ascii="宋体" w:hAnsi="宋体" w:hint="eastAsia"/>
                <w:color w:val="000000"/>
              </w:rPr>
              <w:t>T 0614</w:t>
            </w:r>
          </w:p>
        </w:tc>
      </w:tr>
      <w:tr w:rsidR="00432DA5">
        <w:tblPrEx>
          <w:tblCellMar>
            <w:top w:w="0" w:type="dxa"/>
            <w:bottom w:w="0" w:type="dxa"/>
          </w:tblCellMar>
        </w:tblPrEx>
        <w:tc>
          <w:tcPr>
            <w:tcW w:w="2398" w:type="dxa"/>
            <w:tcBorders>
              <w:top w:val="single" w:sz="6" w:space="0" w:color="auto"/>
              <w:bottom w:val="single" w:sz="6" w:space="0" w:color="auto"/>
            </w:tcBorders>
          </w:tcPr>
          <w:p w:rsidR="00432DA5" w:rsidRDefault="00432DA5" w:rsidP="0072314E">
            <w:pPr>
              <w:autoSpaceDE w:val="0"/>
              <w:autoSpaceDN w:val="0"/>
              <w:spacing w:line="360" w:lineRule="atLeast"/>
              <w:textAlignment w:val="bottom"/>
              <w:rPr>
                <w:rFonts w:ascii="宋体" w:hAnsi="宋体"/>
                <w:color w:val="000000"/>
              </w:rPr>
            </w:pPr>
            <w:r>
              <w:rPr>
                <w:rFonts w:ascii="宋体" w:hAnsi="宋体"/>
                <w:color w:val="000000"/>
              </w:rPr>
              <w:t>TFOT</w:t>
            </w:r>
            <w:r>
              <w:rPr>
                <w:rFonts w:ascii="宋体" w:hAnsi="宋体" w:hint="eastAsia"/>
                <w:color w:val="000000"/>
              </w:rPr>
              <w:t>后残留物针入度比</w:t>
            </w:r>
            <w:r>
              <w:rPr>
                <w:rFonts w:ascii="宋体" w:hAnsi="宋体"/>
                <w:color w:val="000000"/>
              </w:rPr>
              <w:t xml:space="preserve"> </w:t>
            </w:r>
            <w:smartTag w:uri="urn:schemas-microsoft-com:office:smarttags" w:element="chmetcnv">
              <w:smartTagPr>
                <w:attr w:name="TCSC" w:val="0"/>
                <w:attr w:name="NumberType" w:val="1"/>
                <w:attr w:name="Negative" w:val="False"/>
                <w:attr w:name="HasSpace" w:val="False"/>
                <w:attr w:name="SourceValue" w:val="25"/>
                <w:attr w:name="UnitName" w:val="℃"/>
              </w:smartTagPr>
              <w:r>
                <w:rPr>
                  <w:rFonts w:ascii="宋体" w:hAnsi="宋体"/>
                  <w:color w:val="000000"/>
                </w:rPr>
                <w:t>25</w:t>
              </w:r>
              <w:r>
                <w:rPr>
                  <w:rFonts w:ascii="宋体" w:hAnsi="宋体" w:hint="eastAsia"/>
                  <w:color w:val="000000"/>
                </w:rPr>
                <w:t>℃</w:t>
              </w:r>
            </w:smartTag>
            <w:r>
              <w:rPr>
                <w:rFonts w:ascii="宋体" w:hAnsi="宋体" w:hint="eastAsia"/>
                <w:color w:val="000000"/>
              </w:rPr>
              <w:t xml:space="preserve">            不小于</w:t>
            </w:r>
          </w:p>
        </w:tc>
        <w:tc>
          <w:tcPr>
            <w:tcW w:w="597" w:type="dxa"/>
          </w:tcPr>
          <w:p w:rsidR="00432DA5" w:rsidRDefault="00432DA5" w:rsidP="0072314E">
            <w:pPr>
              <w:autoSpaceDE w:val="0"/>
              <w:autoSpaceDN w:val="0"/>
              <w:spacing w:line="360" w:lineRule="atLeast"/>
              <w:jc w:val="center"/>
              <w:textAlignment w:val="bottom"/>
              <w:rPr>
                <w:rFonts w:ascii="宋体" w:hAnsi="宋体" w:hint="eastAsia"/>
                <w:color w:val="000000"/>
              </w:rPr>
            </w:pPr>
          </w:p>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w:t>
            </w:r>
          </w:p>
        </w:tc>
        <w:tc>
          <w:tcPr>
            <w:tcW w:w="1027" w:type="dxa"/>
          </w:tcPr>
          <w:p w:rsidR="00432DA5" w:rsidRDefault="00432DA5" w:rsidP="0072314E">
            <w:pPr>
              <w:autoSpaceDE w:val="0"/>
              <w:autoSpaceDN w:val="0"/>
              <w:spacing w:line="360" w:lineRule="atLeast"/>
              <w:jc w:val="center"/>
              <w:textAlignment w:val="bottom"/>
              <w:rPr>
                <w:rFonts w:ascii="宋体" w:hAnsi="宋体" w:hint="eastAsia"/>
                <w:color w:val="000000"/>
              </w:rPr>
            </w:pPr>
          </w:p>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58</w:t>
            </w:r>
          </w:p>
        </w:tc>
        <w:tc>
          <w:tcPr>
            <w:tcW w:w="1028" w:type="dxa"/>
          </w:tcPr>
          <w:p w:rsidR="00432DA5" w:rsidRDefault="00432DA5" w:rsidP="0072314E">
            <w:pPr>
              <w:autoSpaceDE w:val="0"/>
              <w:autoSpaceDN w:val="0"/>
              <w:spacing w:line="360" w:lineRule="atLeast"/>
              <w:jc w:val="center"/>
              <w:textAlignment w:val="bottom"/>
              <w:rPr>
                <w:rFonts w:ascii="宋体" w:hAnsi="宋体" w:hint="eastAsia"/>
                <w:color w:val="000000"/>
              </w:rPr>
            </w:pPr>
          </w:p>
          <w:p w:rsidR="00432DA5" w:rsidRDefault="00432DA5" w:rsidP="0072314E">
            <w:pPr>
              <w:autoSpaceDE w:val="0"/>
              <w:autoSpaceDN w:val="0"/>
              <w:spacing w:line="360" w:lineRule="atLeast"/>
              <w:jc w:val="center"/>
              <w:textAlignment w:val="bottom"/>
              <w:rPr>
                <w:rFonts w:ascii="宋体" w:hAnsi="宋体"/>
                <w:color w:val="000000"/>
              </w:rPr>
            </w:pPr>
            <w:r>
              <w:rPr>
                <w:rFonts w:ascii="宋体" w:hAnsi="宋体"/>
                <w:color w:val="000000"/>
              </w:rPr>
              <w:t>55</w:t>
            </w:r>
          </w:p>
        </w:tc>
        <w:tc>
          <w:tcPr>
            <w:tcW w:w="1028" w:type="dxa"/>
          </w:tcPr>
          <w:p w:rsidR="00432DA5" w:rsidRDefault="00432DA5" w:rsidP="0072314E">
            <w:pPr>
              <w:autoSpaceDE w:val="0"/>
              <w:autoSpaceDN w:val="0"/>
              <w:spacing w:line="360" w:lineRule="atLeast"/>
              <w:jc w:val="center"/>
              <w:textAlignment w:val="bottom"/>
              <w:rPr>
                <w:rFonts w:ascii="宋体" w:hAnsi="宋体" w:hint="eastAsia"/>
                <w:color w:val="000000"/>
              </w:rPr>
            </w:pPr>
          </w:p>
          <w:p w:rsidR="00432DA5" w:rsidRDefault="00432DA5" w:rsidP="0072314E">
            <w:pPr>
              <w:autoSpaceDE w:val="0"/>
              <w:autoSpaceDN w:val="0"/>
              <w:spacing w:line="360" w:lineRule="atLeast"/>
              <w:jc w:val="center"/>
              <w:textAlignment w:val="bottom"/>
              <w:rPr>
                <w:rFonts w:ascii="宋体" w:hAnsi="宋体"/>
                <w:color w:val="000000"/>
              </w:rPr>
            </w:pPr>
            <w:r>
              <w:rPr>
                <w:rFonts w:ascii="宋体" w:hAnsi="宋体"/>
                <w:color w:val="000000"/>
              </w:rPr>
              <w:t>52</w:t>
            </w:r>
          </w:p>
        </w:tc>
        <w:tc>
          <w:tcPr>
            <w:tcW w:w="1028" w:type="dxa"/>
          </w:tcPr>
          <w:p w:rsidR="00432DA5" w:rsidRDefault="00432DA5" w:rsidP="0072314E">
            <w:pPr>
              <w:autoSpaceDE w:val="0"/>
              <w:autoSpaceDN w:val="0"/>
              <w:spacing w:line="360" w:lineRule="atLeast"/>
              <w:jc w:val="center"/>
              <w:textAlignment w:val="bottom"/>
              <w:rPr>
                <w:rFonts w:ascii="宋体" w:hAnsi="宋体" w:hint="eastAsia"/>
                <w:color w:val="000000"/>
              </w:rPr>
            </w:pPr>
          </w:p>
          <w:p w:rsidR="00432DA5" w:rsidRDefault="00432DA5" w:rsidP="0072314E">
            <w:pPr>
              <w:autoSpaceDE w:val="0"/>
              <w:autoSpaceDN w:val="0"/>
              <w:spacing w:line="360" w:lineRule="atLeast"/>
              <w:jc w:val="center"/>
              <w:textAlignment w:val="bottom"/>
              <w:rPr>
                <w:rFonts w:ascii="宋体" w:hAnsi="宋体"/>
                <w:color w:val="000000"/>
              </w:rPr>
            </w:pPr>
            <w:r>
              <w:rPr>
                <w:rFonts w:ascii="宋体" w:hAnsi="宋体"/>
                <w:color w:val="000000"/>
              </w:rPr>
              <w:t>47</w:t>
            </w:r>
          </w:p>
        </w:tc>
        <w:tc>
          <w:tcPr>
            <w:tcW w:w="1194" w:type="dxa"/>
          </w:tcPr>
          <w:p w:rsidR="00432DA5" w:rsidRDefault="00432DA5" w:rsidP="0072314E">
            <w:pPr>
              <w:autoSpaceDE w:val="0"/>
              <w:autoSpaceDN w:val="0"/>
              <w:spacing w:line="360" w:lineRule="atLeast"/>
              <w:jc w:val="center"/>
              <w:textAlignment w:val="bottom"/>
              <w:rPr>
                <w:rFonts w:ascii="宋体" w:hAnsi="宋体" w:hint="eastAsia"/>
                <w:color w:val="000000"/>
              </w:rPr>
            </w:pPr>
            <w:r>
              <w:rPr>
                <w:rFonts w:ascii="宋体" w:hAnsi="宋体" w:hint="eastAsia"/>
                <w:color w:val="000000"/>
              </w:rPr>
              <w:t>T 0610</w:t>
            </w:r>
          </w:p>
          <w:p w:rsidR="00432DA5" w:rsidRDefault="00432DA5" w:rsidP="0072314E">
            <w:pPr>
              <w:autoSpaceDE w:val="0"/>
              <w:autoSpaceDN w:val="0"/>
              <w:spacing w:line="360" w:lineRule="atLeast"/>
              <w:jc w:val="center"/>
              <w:textAlignment w:val="bottom"/>
              <w:rPr>
                <w:rFonts w:ascii="宋体" w:hAnsi="宋体"/>
                <w:color w:val="000000"/>
              </w:rPr>
            </w:pPr>
            <w:r>
              <w:rPr>
                <w:rFonts w:ascii="宋体" w:hAnsi="宋体" w:hint="eastAsia"/>
                <w:color w:val="000000"/>
              </w:rPr>
              <w:t>T 0604</w:t>
            </w:r>
          </w:p>
        </w:tc>
      </w:tr>
    </w:tbl>
    <w:p w:rsidR="00432DA5" w:rsidRDefault="00432DA5" w:rsidP="00432DA5">
      <w:pPr>
        <w:spacing w:line="360" w:lineRule="atLeast"/>
        <w:rPr>
          <w:rFonts w:ascii="宋体" w:hAnsi="宋体" w:hint="eastAsia"/>
        </w:rPr>
      </w:pPr>
    </w:p>
    <w:p w:rsidR="00432DA5" w:rsidRDefault="00432DA5" w:rsidP="00432DA5">
      <w:pPr>
        <w:spacing w:line="360" w:lineRule="atLeast"/>
        <w:jc w:val="center"/>
        <w:rPr>
          <w:rFonts w:ascii="宋体" w:hAnsi="宋体" w:hint="eastAsia"/>
          <w:b/>
        </w:rPr>
      </w:pPr>
      <w:r>
        <w:rPr>
          <w:rFonts w:ascii="宋体" w:hAnsi="宋体" w:hint="eastAsia"/>
          <w:b/>
        </w:rPr>
        <w:t>4.7 改性乳化沥青</w:t>
      </w:r>
    </w:p>
    <w:p w:rsidR="00432DA5" w:rsidRDefault="00432DA5" w:rsidP="00432DA5">
      <w:pPr>
        <w:spacing w:line="360" w:lineRule="atLeast"/>
        <w:rPr>
          <w:rFonts w:ascii="宋体" w:hAnsi="宋体" w:hint="eastAsia"/>
        </w:rPr>
      </w:pPr>
    </w:p>
    <w:p w:rsidR="00432DA5" w:rsidRDefault="00432DA5" w:rsidP="00432DA5">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4.7.1</w:t>
        </w:r>
      </w:smartTag>
      <w:r>
        <w:rPr>
          <w:rFonts w:ascii="宋体" w:hAnsi="宋体" w:hint="eastAsia"/>
        </w:rPr>
        <w:t xml:space="preserve"> 改性乳化沥青在我国是一项空白。为满足高速公路建设和维修养护的需要，我国改性乳化沥青也得到了长足的进步，并得到了相当的应用。本规范在参照国外改性乳化沥青标准和我国实践的基础上，首先对目前应用较多的用作粘层油及下封层的喷洒型改性乳化沥青，以及微表处用的拌和型改性乳化沥青作出了规定。</w:t>
      </w:r>
    </w:p>
    <w:p w:rsidR="00432DA5" w:rsidRDefault="00432DA5" w:rsidP="00432DA5">
      <w:pPr>
        <w:spacing w:line="360" w:lineRule="atLeast"/>
        <w:ind w:firstLine="412"/>
        <w:rPr>
          <w:rFonts w:ascii="宋体" w:hAnsi="宋体" w:hint="eastAsia"/>
        </w:rPr>
      </w:pPr>
      <w:r>
        <w:rPr>
          <w:rFonts w:ascii="宋体" w:hAnsi="宋体" w:hint="eastAsia"/>
        </w:rPr>
        <w:t xml:space="preserve">   在改性乳化沥青技术中，与普通乳化沥青一样，标准中并列了恩格拉粘度和道路标准粘度剂两种方法，筛上剩余量规定筛孔</w:t>
      </w:r>
      <w:smartTag w:uri="urn:schemas-microsoft-com:office:smarttags" w:element="chmetcnv">
        <w:smartTagPr>
          <w:attr w:name="TCSC" w:val="0"/>
          <w:attr w:name="NumberType" w:val="1"/>
          <w:attr w:name="Negative" w:val="False"/>
          <w:attr w:name="HasSpace" w:val="False"/>
          <w:attr w:name="SourceValue" w:val="1.18"/>
          <w:attr w:name="UnitName" w:val="mm"/>
        </w:smartTagPr>
        <w:r>
          <w:rPr>
            <w:rFonts w:ascii="宋体" w:hAnsi="宋体" w:hint="eastAsia"/>
          </w:rPr>
          <w:t>1.18mm</w:t>
        </w:r>
      </w:smartTag>
      <w:r>
        <w:rPr>
          <w:rFonts w:ascii="宋体" w:hAnsi="宋体" w:hint="eastAsia"/>
        </w:rPr>
        <w:t>，其他关于蒸发残留物的含量、针入度、软化点、延度指标等，也与国外要求相近。但将延度的测定温度按我国聚合物改性沥青的标准修改为</w:t>
      </w:r>
      <w:smartTag w:uri="urn:schemas-microsoft-com:office:smarttags" w:element="chmetcnv">
        <w:smartTagPr>
          <w:attr w:name="TCSC" w:val="0"/>
          <w:attr w:name="NumberType" w:val="1"/>
          <w:attr w:name="Negative" w:val="False"/>
          <w:attr w:name="HasSpace" w:val="False"/>
          <w:attr w:name="SourceValue" w:val="5"/>
          <w:attr w:name="UnitName" w:val="℃"/>
        </w:smartTagPr>
        <w:r>
          <w:rPr>
            <w:rFonts w:ascii="宋体" w:hAnsi="宋体" w:hint="eastAsia"/>
          </w:rPr>
          <w:t>5℃</w:t>
        </w:r>
      </w:smartTag>
      <w:r>
        <w:rPr>
          <w:rFonts w:ascii="宋体" w:hAnsi="宋体" w:hint="eastAsia"/>
        </w:rPr>
        <w:t>。对作粘层、封层、防水层使用的喷洒型的改性乳化沥青PCR的标准是参照国外标准制定的。</w:t>
      </w:r>
    </w:p>
    <w:p w:rsidR="00432DA5" w:rsidRDefault="00432DA5" w:rsidP="00432DA5">
      <w:pPr>
        <w:spacing w:line="360" w:lineRule="atLeast"/>
        <w:rPr>
          <w:rFonts w:hint="eastAsia"/>
          <w:b/>
        </w:rPr>
      </w:pPr>
      <w:r>
        <w:rPr>
          <w:rFonts w:hint="eastAsia"/>
        </w:rPr>
        <w:t xml:space="preserve">   </w:t>
      </w:r>
    </w:p>
    <w:p w:rsidR="00432DA5" w:rsidRDefault="00432DA5" w:rsidP="00432DA5">
      <w:pPr>
        <w:pStyle w:val="a5"/>
        <w:spacing w:line="360" w:lineRule="atLeast"/>
        <w:jc w:val="center"/>
        <w:rPr>
          <w:rFonts w:hAnsi="宋体" w:hint="eastAsia"/>
          <w:b/>
        </w:rPr>
      </w:pPr>
      <w:r>
        <w:rPr>
          <w:rFonts w:hAnsi="宋体" w:hint="eastAsia"/>
          <w:b/>
        </w:rPr>
        <w:lastRenderedPageBreak/>
        <w:t>4.8   粗集料</w:t>
      </w:r>
    </w:p>
    <w:p w:rsidR="00432DA5" w:rsidRDefault="00432DA5" w:rsidP="00432DA5">
      <w:pPr>
        <w:autoSpaceDE w:val="0"/>
        <w:autoSpaceDN w:val="0"/>
        <w:adjustRightInd w:val="0"/>
        <w:spacing w:line="360" w:lineRule="atLeast"/>
        <w:rPr>
          <w:rFonts w:ascii="宋体" w:hAnsi="宋体" w:hint="eastAsia"/>
        </w:rPr>
      </w:pPr>
    </w:p>
    <w:p w:rsidR="00432DA5" w:rsidRDefault="00432DA5" w:rsidP="00432DA5">
      <w:pPr>
        <w:autoSpaceDE w:val="0"/>
        <w:autoSpaceDN w:val="0"/>
        <w:adjustRightInd w:val="0"/>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4.8.2</w:t>
        </w:r>
      </w:smartTag>
      <w:r>
        <w:rPr>
          <w:rFonts w:ascii="宋体" w:hAnsi="宋体" w:hint="eastAsia"/>
        </w:rPr>
        <w:t xml:space="preserve"> 集料质量差是目前公路建设中特别严重的问题，突出的表现是：材料脏，粉尘多，针片状颗粒含量高，级配不规格等，经常不能达到规范要求。我国公路部门的集料多半取自社会料场，国有企业、乡镇企业、个体生产都有，几个料场质量、规格参差不齐，使用时离析严重，导致实际级配与配合比设计有很大的差距，这是造成沥青路面早期损坏的重要原因。</w:t>
      </w:r>
    </w:p>
    <w:p w:rsidR="00432DA5" w:rsidRDefault="00432DA5" w:rsidP="00432DA5">
      <w:pPr>
        <w:autoSpaceDE w:val="0"/>
        <w:autoSpaceDN w:val="0"/>
        <w:adjustRightInd w:val="0"/>
        <w:spacing w:line="360" w:lineRule="atLeast"/>
        <w:ind w:firstLine="412"/>
        <w:rPr>
          <w:rFonts w:ascii="宋体" w:hAnsi="宋体" w:hint="eastAsia"/>
        </w:rPr>
      </w:pPr>
      <w:r>
        <w:rPr>
          <w:rFonts w:ascii="宋体" w:hAnsi="宋体" w:hint="eastAsia"/>
        </w:rPr>
        <w:t>购买集料首先要讲究规格，本规范关于集料规格有明确要求，但往往不够重视，尤其是对较细的集料，细粉含量控制不严，很可能是含泥量大，而这是保证路面质量的重要一环。</w:t>
      </w:r>
    </w:p>
    <w:p w:rsidR="00432DA5" w:rsidRDefault="00432DA5" w:rsidP="00432DA5">
      <w:pPr>
        <w:pStyle w:val="a9"/>
        <w:ind w:firstLine="420"/>
        <w:rPr>
          <w:rFonts w:hint="eastAsia"/>
        </w:rPr>
      </w:pPr>
      <w:r>
        <w:rPr>
          <w:rFonts w:hint="eastAsia"/>
        </w:rPr>
        <w:t>在规范关于集料的技术要求中，按其性质可分为两类：一类是反映材料来源的“资源特性”，或称为料源特性、天然特性，它是石料产地所决定的，如密度、压碎值、磨光值等。另一类是反映加工水平的“加工特性”，如石料的级配组成、针片状颗粒含量、破碎砾石的破碎面比例、棱角性、含泥量、砂当量、亚甲蓝值、细粉含量等。属于“资源特性”的指标往往受到产地和成本的制约，可选择和变更的余地不大。但是一些工程对石料的资源特性要求很严，不惜跨省到数千公里外远运，但对加工特性，尤其对规格、含泥量、针片状颗粒含量不重视，对就地取材根本不考虑，这是很错误的。</w:t>
      </w:r>
    </w:p>
    <w:p w:rsidR="00432DA5" w:rsidRDefault="00432DA5" w:rsidP="00432DA5">
      <w:pPr>
        <w:spacing w:line="360" w:lineRule="atLeast"/>
        <w:rPr>
          <w:rFonts w:ascii="宋体" w:hint="eastAsia"/>
        </w:rPr>
      </w:pPr>
      <w:r>
        <w:rPr>
          <w:rFonts w:ascii="宋体" w:hAnsi="宋体" w:hint="eastAsia"/>
        </w:rPr>
        <w:t xml:space="preserve">        现在还有一种倾向是过分迷信玄武岩，认为表面层非玄武岩不能使用，当地没有就去外地买，对当地的石料如辉绿岩、安山岩、闪长岩、石灰岩等质量很好的石料视而不见。更不必说花岗岩、砂岩等酸性岩石了，其实只要采取掺加消石灰等技术措施，即使酸性石料在国外也是普遍应用的。而且玄武岩也未必都好，有的吸水率很大，有许多孔隙，受热稳定性不好。在</w:t>
      </w:r>
      <w:r>
        <w:rPr>
          <w:rFonts w:ascii="宋体" w:hint="eastAsia"/>
        </w:rPr>
        <w:t>德国</w:t>
      </w:r>
      <w:r>
        <w:rPr>
          <w:rFonts w:ascii="宋体" w:hAnsi="宋体" w:hint="eastAsia"/>
        </w:rPr>
        <w:t>应用最多的是辉绿岩，</w:t>
      </w:r>
      <w:r>
        <w:rPr>
          <w:rFonts w:ascii="宋体" w:hint="eastAsia"/>
        </w:rPr>
        <w:t>很少使用玄武岩，认为玄武岩长期处在高温阳光照射下，表面会出现斑点和裂纹，最终导致与沥青剥离。欧洲的集料标准中有一个专门针对玄武岩的sonnenbrand试验(EN 1367-3,EN 1097-2),它是反映玄武岩自身风化变质的试验方法，要求水煮后的质量损失≤1％，水煮后的冲击值损失增加≤5％，水煮后的洛杉矶磨耗损失增加≤8％。</w:t>
      </w:r>
      <w:r>
        <w:rPr>
          <w:rFonts w:ascii="宋体" w:hAnsi="宋体" w:hint="eastAsia"/>
        </w:rPr>
        <w:t>日本应用最多的是砂岩，美国有许多地区只产花岗岩(与我国南方一样)，都在使用着(掺消石灰)，美国有的高速公路的表面层也用石灰岩铺筑。近年来，磨光值符合要求的石灰岩已经开始在我国用作高速公路的表面层，辉绿岩等使用就更多，这对充分利用当地材料，降低造价是很重要的。</w:t>
      </w:r>
    </w:p>
    <w:p w:rsidR="00432DA5" w:rsidRDefault="00432DA5" w:rsidP="00432DA5">
      <w:pPr>
        <w:spacing w:line="360" w:lineRule="atLeast"/>
        <w:rPr>
          <w:rFonts w:ascii="宋体" w:hAnsi="宋体" w:hint="eastAsia"/>
        </w:rPr>
      </w:pPr>
      <w:r>
        <w:rPr>
          <w:rFonts w:ascii="宋体" w:hAnsi="宋体"/>
        </w:rPr>
        <w:t xml:space="preserve">        </w:t>
      </w:r>
      <w:r>
        <w:rPr>
          <w:rFonts w:ascii="宋体" w:hAnsi="宋体" w:hint="eastAsia"/>
        </w:rPr>
        <w:t>本规范的粗集料技术要求是根据我国的具体情况制订的，经过这些年的使用，证明基本上是合理的，所以并没有修改。事实上，我国的集料标准并不比国外的要求低，相反还比许多国家都高。但工程上实际使用的质量却经常不满意，问题还是生产和管理水平不高。</w:t>
      </w:r>
    </w:p>
    <w:p w:rsidR="00432DA5" w:rsidRDefault="00432DA5" w:rsidP="00432DA5">
      <w:pPr>
        <w:spacing w:line="360" w:lineRule="atLeast"/>
        <w:rPr>
          <w:rFonts w:ascii="宋体" w:hAnsi="宋体"/>
        </w:rPr>
      </w:pPr>
      <w:r>
        <w:rPr>
          <w:rFonts w:ascii="宋体" w:hAnsi="宋体" w:hint="eastAsia"/>
        </w:rPr>
        <w:t xml:space="preserve">       在规范规定的技术指标中，加工性指标具有双重作用。首先它是针对采石场生产的每一个集料规格的产品的，用以检验集料是否合格，达不到要求的就是不合格品。但对工程单位来说可理解是对工程所使用的集料混合料而言的。美国</w:t>
      </w:r>
      <w:r>
        <w:rPr>
          <w:rFonts w:ascii="宋体" w:hAnsi="宋体"/>
        </w:rPr>
        <w:t>SUPERPAVE</w:t>
      </w:r>
      <w:r>
        <w:rPr>
          <w:rFonts w:ascii="宋体" w:hAnsi="宋体" w:hint="eastAsia"/>
        </w:rPr>
        <w:t>也规定“集料标准不是针对个别集料而是针对集料混合料的”。只要综合的指标合格，也容许在工程上使用。因为对针片状颗粒含量、砂当量等指标，有的集料规格难以达到要求，有的则容易符合要求，工程上允许采用按实际比例配制的集料混合料评价这些指标是否合格。</w:t>
      </w:r>
    </w:p>
    <w:p w:rsidR="00432DA5" w:rsidRDefault="00432DA5" w:rsidP="00432DA5">
      <w:pPr>
        <w:autoSpaceDE w:val="0"/>
        <w:autoSpaceDN w:val="0"/>
        <w:spacing w:line="360" w:lineRule="atLeast"/>
        <w:textAlignment w:val="bottom"/>
        <w:rPr>
          <w:rFonts w:ascii="宋体" w:hAnsi="宋体" w:hint="eastAsia"/>
        </w:rPr>
      </w:pPr>
      <w:r>
        <w:rPr>
          <w:rFonts w:ascii="宋体" w:hAnsi="宋体" w:hint="eastAsia"/>
        </w:rPr>
        <w:t xml:space="preserve">       在集料指标中，视密度和吸水率是集料的综合指标，石质坚硬致密，吸水率小的集料比较耐磨、耐久性好。试验表明，集料密度与许多性质都有一定的相关关系。但是，这并</w:t>
      </w:r>
      <w:r>
        <w:rPr>
          <w:rFonts w:ascii="宋体" w:hAnsi="宋体" w:hint="eastAsia"/>
        </w:rPr>
        <w:lastRenderedPageBreak/>
        <w:t>不是说集料密度越大越好，集料表面必须粗糙，而过分致密的集料破碎面可能比较光滑，缺乏粗糙的凹凸表面，不能吸附较多的沥青结合料，使沥青膜的厚度变薄，又影响混合料的耐久性。配合比设计不能到达满意的效果，这种情况在好几个省都发生过。所以集料的多种性质都需要综合平衡考虑。</w:t>
      </w:r>
    </w:p>
    <w:p w:rsidR="00432DA5" w:rsidRDefault="00432DA5" w:rsidP="00432DA5">
      <w:pPr>
        <w:tabs>
          <w:tab w:val="left" w:pos="1701"/>
        </w:tabs>
        <w:autoSpaceDE w:val="0"/>
        <w:autoSpaceDN w:val="0"/>
        <w:spacing w:line="360" w:lineRule="atLeast"/>
        <w:textAlignment w:val="bottom"/>
        <w:rPr>
          <w:rFonts w:ascii="宋体" w:hAnsi="宋体" w:hint="eastAsia"/>
        </w:rPr>
      </w:pPr>
      <w:r>
        <w:rPr>
          <w:rFonts w:ascii="宋体" w:hAnsi="宋体" w:hint="eastAsia"/>
        </w:rPr>
        <w:t xml:space="preserve">        在粗集料的质量指标中，我国特别重视压碎值，其实世界上使用最多的是洛杉矶磨耗值，压碎值是以前英国标准BS 812中的老方法，在欧洲新标准EN 13043：2002及英国BS EN 1097-2:1988方法中，都已经取消了压碎值，改为洛杉矶磨耗值及冲击值指标是值得注意的变化。冲击值的试验方法与我国的有所不同。</w:t>
      </w:r>
    </w:p>
    <w:p w:rsidR="00432DA5" w:rsidRDefault="00432DA5" w:rsidP="00432DA5">
      <w:pPr>
        <w:pStyle w:val="a5"/>
        <w:tabs>
          <w:tab w:val="left" w:pos="1701"/>
        </w:tabs>
        <w:spacing w:line="360" w:lineRule="atLeast"/>
        <w:rPr>
          <w:rFonts w:hint="eastAsia"/>
        </w:rPr>
      </w:pPr>
      <w:r>
        <w:rPr>
          <w:rFonts w:hint="eastAsia"/>
        </w:rPr>
        <w:t xml:space="preserve">    集料在进入拌和机前，需经</w:t>
      </w:r>
      <w:smartTag w:uri="urn:schemas-microsoft-com:office:smarttags" w:element="chmetcnv">
        <w:smartTagPr>
          <w:attr w:name="TCSC" w:val="0"/>
          <w:attr w:name="NumberType" w:val="1"/>
          <w:attr w:name="Negative" w:val="False"/>
          <w:attr w:name="HasSpace" w:val="False"/>
          <w:attr w:name="SourceValue" w:val="200"/>
          <w:attr w:name="UnitName" w:val="℃"/>
        </w:smartTagPr>
        <w:r>
          <w:rPr>
            <w:rFonts w:hint="eastAsia"/>
          </w:rPr>
          <w:t>200℃</w:t>
        </w:r>
      </w:smartTag>
      <w:r>
        <w:rPr>
          <w:rFonts w:hint="eastAsia"/>
        </w:rPr>
        <w:t>以上的高温，有些常用的石料如花岗岩、玄武岩、石灰岩等都有可能因此发生质量上的变化。对这些集料，最好对其烘后质量进行测定。</w:t>
      </w:r>
    </w:p>
    <w:p w:rsidR="00432DA5" w:rsidRDefault="00432DA5" w:rsidP="00432DA5">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4.8.5</w:t>
        </w:r>
      </w:smartTag>
      <w:r>
        <w:rPr>
          <w:rFonts w:hAnsi="宋体" w:hint="eastAsia"/>
        </w:rPr>
        <w:t xml:space="preserve"> 关于粗集料的磨光值等抗滑性能的要求是按照“高速公路抗滑性能指标的研究”的课题成果提出的。由于冲击值与磨光值有较好的相关性，本规范不再要求。</w:t>
      </w:r>
    </w:p>
    <w:p w:rsidR="00432DA5" w:rsidRDefault="00432DA5" w:rsidP="00432DA5">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rPr>
          <w:t>4.</w:t>
        </w:r>
        <w:r>
          <w:rPr>
            <w:rFonts w:ascii="宋体" w:hAnsi="宋体" w:hint="eastAsia"/>
          </w:rPr>
          <w:t>8</w:t>
        </w:r>
        <w:r>
          <w:rPr>
            <w:rFonts w:ascii="宋体" w:hAnsi="宋体"/>
          </w:rPr>
          <w:t>.</w:t>
        </w:r>
        <w:r>
          <w:rPr>
            <w:rFonts w:ascii="宋体" w:hAnsi="宋体" w:hint="eastAsia"/>
          </w:rPr>
          <w:t>6</w:t>
        </w:r>
      </w:smartTag>
      <w:r>
        <w:rPr>
          <w:rFonts w:ascii="宋体" w:hAnsi="宋体" w:hint="eastAsia"/>
        </w:rPr>
        <w:t>集料和沥青的粘附性指标是我国特有的，在国外一般没有，只要求沥青混合料满足水稳定性指标即可。所以粘附性仅仅是初选集料品种的参考性指标，不能看得太重，更不要迷信，而且它很可能提供一种假象。例如只要一掺加抗剥落剂就能使粘附性提高到5级，但并不能说明使用中的水稳定性就好。我国有许多地区盛产花岗岩，它与沥青粘结性较差，但其他性质都较好，国外是大量使用的材料，通常采取掺加消石灰、水泥等措施，有时为了保险也同时掺加抗剥落剂，在抗剥落剂的前面都加上“耐热的、具有良好长期性能的”条件。关于使用消石灰的效果已经为国内外的大量研究证实。SHRP研究成果对长期以来使用了胺类抗剥落剂的沥青混合料的耐久性再次提出了异议后，更重视采用消石灰和水泥作为主要的抗剥落剂。掺加胺类表面活性剂确实会使粘附性的室内试验结果十分满意，但这种材料的耐热性差和水溶性的缺点将随使用时间的延长，致使长期效果受到影响，甚至会使沥青乳化而随水流走。一些国家提出，即使使用石灰岩也需要掺加消石灰。需要注意的是，当掺加消石灰或水泥后，由于其比表面要比石粉大得多，设计的最佳沥青用量通常需要增加0.2％～0.4%左右，为此需要重新进行配合比设计。</w:t>
      </w:r>
    </w:p>
    <w:p w:rsidR="00432DA5" w:rsidRDefault="00432DA5" w:rsidP="00432DA5">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4.8.9</w:t>
        </w:r>
      </w:smartTag>
      <w:r>
        <w:rPr>
          <w:rFonts w:hAnsi="宋体" w:hint="eastAsia"/>
        </w:rPr>
        <w:t>国外普遍使用钢渣铺筑沥青面层，且被认为是很好的粗集料。但钢渣的吸水率较大，要多用沥青约1％以上。尤其是要注意钢渣的质量，日本规定用于沥青混合料的钢渣存放期不少于</w:t>
      </w:r>
      <w:r>
        <w:rPr>
          <w:rFonts w:hAnsi="宋体"/>
        </w:rPr>
        <w:t>3</w:t>
      </w:r>
      <w:r>
        <w:rPr>
          <w:rFonts w:hAnsi="宋体" w:hint="eastAsia"/>
        </w:rPr>
        <w:t>个月，</w:t>
      </w:r>
      <w:r>
        <w:rPr>
          <w:rFonts w:hAnsi="宋体"/>
        </w:rPr>
        <w:t xml:space="preserve"> </w:t>
      </w:r>
      <w:r>
        <w:rPr>
          <w:rFonts w:hAnsi="宋体" w:hint="eastAsia"/>
        </w:rPr>
        <w:t>浸水澎胀率不大于</w:t>
      </w:r>
      <w:r>
        <w:rPr>
          <w:rFonts w:hAnsi="宋体"/>
        </w:rPr>
        <w:t>2％</w:t>
      </w:r>
      <w:r>
        <w:rPr>
          <w:rFonts w:hAnsi="宋体" w:hint="eastAsia"/>
        </w:rPr>
        <w:t>。欧洲CEN标准要求测定</w:t>
      </w:r>
      <w:r>
        <w:rPr>
          <w:rFonts w:hint="eastAsia"/>
        </w:rPr>
        <w:t>钢渣沥青混合料的膨胀性，同时对钢渣要求测定MgO含量(EN 196-2：1994)，包括总MgO含量(不得大于5％)及游离MgO含量，但没有要求测定</w:t>
      </w:r>
      <w:r>
        <w:rPr>
          <w:rFonts w:hAnsi="宋体" w:hint="eastAsia"/>
        </w:rPr>
        <w:t>游离</w:t>
      </w:r>
      <w:r>
        <w:rPr>
          <w:rFonts w:hAnsi="宋体"/>
        </w:rPr>
        <w:t>CaO</w:t>
      </w:r>
      <w:r>
        <w:rPr>
          <w:rFonts w:hAnsi="宋体" w:hint="eastAsia"/>
        </w:rPr>
        <w:t>含量。</w:t>
      </w:r>
      <w:r>
        <w:rPr>
          <w:rFonts w:hAnsi="宋体"/>
        </w:rPr>
        <w:t xml:space="preserve"> </w:t>
      </w:r>
      <w:r>
        <w:rPr>
          <w:rFonts w:hAnsi="宋体" w:hint="eastAsia"/>
        </w:rPr>
        <w:t>我国建设行业标准《钢渣石灰类道路基层施工及验收规范》</w:t>
      </w:r>
      <w:r>
        <w:rPr>
          <w:rFonts w:hAnsi="宋体"/>
        </w:rPr>
        <w:t>(CJJ 35-90)</w:t>
      </w:r>
      <w:r>
        <w:rPr>
          <w:rFonts w:hAnsi="宋体" w:hint="eastAsia"/>
        </w:rPr>
        <w:t>规定应使用堆存一年以上的陈渣。游离</w:t>
      </w:r>
      <w:r>
        <w:rPr>
          <w:rFonts w:hAnsi="宋体"/>
        </w:rPr>
        <w:t>CaO</w:t>
      </w:r>
      <w:r>
        <w:rPr>
          <w:rFonts w:hAnsi="宋体" w:hint="eastAsia"/>
        </w:rPr>
        <w:t>含量应小于</w:t>
      </w:r>
      <w:r>
        <w:rPr>
          <w:rFonts w:hAnsi="宋体"/>
        </w:rPr>
        <w:t>3</w:t>
      </w:r>
      <w:r>
        <w:rPr>
          <w:rFonts w:hAnsi="宋体" w:hint="eastAsia"/>
        </w:rPr>
        <w:t>％。钢渣出炉后必须破碎后使之接触空气雨水存放，严格按照规范规定存放期不少于半年。</w:t>
      </w:r>
    </w:p>
    <w:p w:rsidR="00432DA5" w:rsidRDefault="00432DA5" w:rsidP="00432DA5">
      <w:pPr>
        <w:pStyle w:val="a5"/>
        <w:spacing w:line="360" w:lineRule="atLeast"/>
        <w:rPr>
          <w:rFonts w:hAnsi="宋体"/>
        </w:rPr>
      </w:pPr>
    </w:p>
    <w:p w:rsidR="00432DA5" w:rsidRDefault="00432DA5" w:rsidP="00432DA5">
      <w:pPr>
        <w:pStyle w:val="a5"/>
        <w:spacing w:line="360" w:lineRule="atLeast"/>
        <w:jc w:val="center"/>
        <w:outlineLvl w:val="0"/>
        <w:rPr>
          <w:rFonts w:hAnsi="宋体" w:hint="eastAsia"/>
          <w:b/>
        </w:rPr>
      </w:pPr>
      <w:r>
        <w:rPr>
          <w:rFonts w:hAnsi="宋体" w:hint="eastAsia"/>
          <w:b/>
        </w:rPr>
        <w:t>4.9   细集料</w:t>
      </w:r>
    </w:p>
    <w:p w:rsidR="00432DA5" w:rsidRDefault="00432DA5" w:rsidP="00432DA5">
      <w:pPr>
        <w:pStyle w:val="a5"/>
        <w:spacing w:line="360" w:lineRule="atLeast"/>
        <w:rPr>
          <w:rFonts w:hint="eastAsia"/>
        </w:rPr>
      </w:pPr>
    </w:p>
    <w:p w:rsidR="00432DA5" w:rsidRDefault="00432DA5" w:rsidP="00432DA5">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t>4.</w:t>
        </w:r>
        <w:r>
          <w:rPr>
            <w:rFonts w:hint="eastAsia"/>
          </w:rPr>
          <w:t>9</w:t>
        </w:r>
        <w:r>
          <w:t>.1</w:t>
        </w:r>
      </w:smartTag>
      <w:r>
        <w:t xml:space="preserve"> </w:t>
      </w:r>
      <w:r>
        <w:rPr>
          <w:rFonts w:hint="eastAsia"/>
        </w:rPr>
        <w:t>细集料包括机制砂、天然砂、石屑。工程上配合比设计时经常对石屑和天然砂究竟采用哪个有不同的看法，不少工程对石屑情有独衷，盲目排斥天然砂。其实砂和石屑各有其优缺点。首先必须明确石屑与人工破碎的机制砂是有本质的不同的。机制砂是由制砂机生产的</w:t>
      </w:r>
      <w:r>
        <w:rPr>
          <w:rFonts w:hint="eastAsia"/>
        </w:rPr>
        <w:lastRenderedPageBreak/>
        <w:t>细集料，粗糙、洁净、棱角性好、应该推广使用。而石屑是石料破碎过程中表面剥落或撞下的棱角、细粉</w:t>
      </w:r>
      <w:r>
        <w:t>,</w:t>
      </w:r>
      <w:r>
        <w:rPr>
          <w:rFonts w:hint="eastAsia"/>
        </w:rPr>
        <w:t xml:space="preserve"> 它虽然棱角性好、与沥青的粘附性好(如果不是石灰岩石屑也不一定好)，但石屑中粉尘含量很多，强度很低、扁片含量及碎土比例很大，且施工性能较差，不易压实，路面残留空隙率大，在使用中还有继续细化的倾向。因此国外标准大都限制石屑，而推荐采用机制砂。天然砂与沥青的粘附性较差，呈浑圆状，使用太多对高温稳定性不利。但使用天然砂在施工时容易压实，路面好成型是其很大的优点。所以石屑和天然砂共同使用往往能起到互补的效果。原规范规定石屑的用量不宜超过细集料总量的一半，就是考虑石屑质量较差的实际情况提出的。但实际上并没有认真执行，却片面排斥使用砂。这次修订规范时对石屑的质量有了新的要求，要求生产时采用抽吸的措施，</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int="eastAsia"/>
          </w:rPr>
          <w:t>0.075mm</w:t>
        </w:r>
      </w:smartTag>
      <w:r>
        <w:rPr>
          <w:rFonts w:hint="eastAsia"/>
        </w:rPr>
        <w:t>通过率不得超过10％，故去掉了限制石屑用量的规定。改为限制天然砂不超过20％，使用时必须全面的认识。</w:t>
      </w:r>
    </w:p>
    <w:p w:rsidR="00432DA5" w:rsidRDefault="00432DA5" w:rsidP="00432DA5">
      <w:pPr>
        <w:autoSpaceDE w:val="0"/>
        <w:autoSpaceDN w:val="0"/>
        <w:spacing w:line="360" w:lineRule="atLeast"/>
        <w:textAlignment w:val="bottom"/>
        <w:rPr>
          <w:rFonts w:ascii="宋体" w:hAnsi="宋体" w:hint="eastAsia"/>
        </w:rPr>
      </w:pPr>
      <w:r>
        <w:rPr>
          <w:rFonts w:ascii="宋体" w:hint="eastAsia"/>
        </w:rPr>
        <w:t xml:space="preserve">    </w:t>
      </w:r>
      <w:r>
        <w:rPr>
          <w:rFonts w:ascii="宋体" w:hAnsi="宋体" w:hint="eastAsia"/>
        </w:rPr>
        <w:t>另外，高速公路沥青路面的表面层往往选用非碱性石料(包括玄武岩)作粗集料，此时应采用石灰岩的石屑。如果也使用相同类型的石屑，而石屑中含有较多的</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ascii="宋体" w:hAnsi="宋体" w:hint="eastAsia"/>
          </w:rPr>
          <w:t>0.075mm</w:t>
        </w:r>
      </w:smartTag>
      <w:r>
        <w:rPr>
          <w:rFonts w:ascii="宋体" w:hAnsi="宋体" w:hint="eastAsia"/>
        </w:rPr>
        <w:t>以下成分，那就等于使用了非石灰岩成分的矿粉，那是不能允许的。</w:t>
      </w:r>
    </w:p>
    <w:p w:rsidR="00432DA5" w:rsidRDefault="00432DA5" w:rsidP="00432DA5">
      <w:pPr>
        <w:pStyle w:val="a9"/>
        <w:ind w:firstLine="420"/>
        <w:rPr>
          <w:rFonts w:hint="eastAsia"/>
        </w:rPr>
      </w:pPr>
      <w:r>
        <w:rPr>
          <w:rFonts w:hint="eastAsia"/>
        </w:rPr>
        <w:t>随着我国对环境保护的日益重视，一些地方开始对无序开采河砂加以限制是十分正确的，为了保证细集料的质量，采用机制砂是个方向。可以预料，我国沥青路面使用的细集料将会发生大的变化。</w:t>
      </w:r>
    </w:p>
    <w:p w:rsidR="00432DA5" w:rsidRDefault="00432DA5" w:rsidP="00432DA5">
      <w:pPr>
        <w:autoSpaceDE w:val="0"/>
        <w:autoSpaceDN w:val="0"/>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rPr>
          <w:t>4.</w:t>
        </w:r>
        <w:r>
          <w:rPr>
            <w:rFonts w:ascii="宋体" w:hAnsi="宋体" w:hint="eastAsia"/>
          </w:rPr>
          <w:t>9</w:t>
        </w:r>
        <w:r>
          <w:rPr>
            <w:rFonts w:ascii="宋体" w:hAnsi="宋体"/>
          </w:rPr>
          <w:t>.2</w:t>
        </w:r>
      </w:smartTag>
      <w:r>
        <w:rPr>
          <w:rFonts w:ascii="宋体" w:hAnsi="宋体"/>
        </w:rPr>
        <w:t xml:space="preserve"> </w:t>
      </w:r>
      <w:r>
        <w:rPr>
          <w:rFonts w:ascii="宋体" w:hAnsi="宋体" w:hint="eastAsia"/>
        </w:rPr>
        <w:t>细集料的质量要求规定甚少，其中最重要的是洁净。针对不同的细集料，本规范采用了不同的指标。分别使用</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ascii="宋体" w:hAnsi="宋体" w:hint="eastAsia"/>
          </w:rPr>
          <w:t>0.075mm</w:t>
        </w:r>
      </w:smartTag>
      <w:r>
        <w:rPr>
          <w:rFonts w:ascii="宋体" w:hAnsi="宋体" w:hint="eastAsia"/>
        </w:rPr>
        <w:t>通过率、砂当量、亚甲蓝试验，这是国家国际上的新的规定修改的。我国原来使用的砂当量是参照欧洲和美国的方法制订的。试验发现，土和细石粉都</w:t>
      </w:r>
      <w:r>
        <w:rPr>
          <w:rFonts w:ascii="宋体" w:hint="eastAsia"/>
        </w:rPr>
        <w:t>会影响砂当量。所以欧洲CEN 13043对细集料的含泥量改为采用甲基兰试验。这方面的试验必须强化。</w:t>
      </w:r>
    </w:p>
    <w:p w:rsidR="00432DA5" w:rsidRDefault="00432DA5" w:rsidP="00432DA5">
      <w:pPr>
        <w:pStyle w:val="a5"/>
        <w:spacing w:line="360" w:lineRule="atLeast"/>
        <w:rPr>
          <w:rFonts w:hAnsi="宋体" w:hint="eastAsia"/>
        </w:rPr>
      </w:pPr>
      <w:r>
        <w:rPr>
          <w:rFonts w:hAnsi="宋体" w:hint="eastAsia"/>
        </w:rPr>
        <w:t xml:space="preserve">        细集料的棱角性指标对沥青混合料的施工性能和使用性能起着至关重要的作用。美国SUPERPAVE的细集料的棱角性利用细集料的毛体积相对密度计算的间隙率表示，高速公路一般要求不小于45％。欧洲一些国家的棱角性一直采用流值试验(EN 933-6:2001)，其指标为流动指数(flow coefficient)。其实两种方法的意义是一样的，我国《公路工程集料试验规程》中两种试验方法都有。但欧洲的方法非常简单，而美国的方法需要测定毛体积密度，方法有不少争议，美国正在研究中，测定比较困难。为此本规范选用欧洲的流动指数作为棱角性评价指标。</w:t>
      </w:r>
    </w:p>
    <w:p w:rsidR="00432DA5" w:rsidRDefault="00432DA5" w:rsidP="00432DA5">
      <w:pPr>
        <w:spacing w:line="360" w:lineRule="atLeast"/>
        <w:rPr>
          <w:rFonts w:ascii="宋体" w:hAnsi="宋体" w:hint="eastAsia"/>
        </w:rPr>
      </w:pPr>
      <w:r>
        <w:rPr>
          <w:rFonts w:ascii="宋体" w:hint="eastAsia"/>
        </w:rPr>
        <w:t xml:space="preserve">    对细集料的棱角性进行测定就会发现，石屑中的细粉量太多，会严重影响粗糙度，甚至还不如天然砂，中粗砂的棱角性未必不如石屑，所以笼统地讲石屑的嵌挤性能比天然砂好是没有根据的。对不同规格</w:t>
      </w:r>
      <w:r>
        <w:rPr>
          <w:rFonts w:ascii="宋体" w:hAnsi="宋体" w:hint="eastAsia"/>
        </w:rPr>
        <w:t>细集料的棱角性试验可知，0.15～0.3及0.3～</w:t>
      </w:r>
      <w:smartTag w:uri="urn:schemas-microsoft-com:office:smarttags" w:element="chmetcnv">
        <w:smartTagPr>
          <w:attr w:name="TCSC" w:val="0"/>
          <w:attr w:name="NumberType" w:val="1"/>
          <w:attr w:name="Negative" w:val="False"/>
          <w:attr w:name="HasSpace" w:val="False"/>
          <w:attr w:name="SourceValue" w:val=".6"/>
          <w:attr w:name="UnitName" w:val="mm"/>
        </w:smartTagPr>
        <w:r>
          <w:rPr>
            <w:rFonts w:ascii="宋体" w:hAnsi="宋体" w:hint="eastAsia"/>
          </w:rPr>
          <w:t>0.6mm</w:t>
        </w:r>
      </w:smartTag>
      <w:r>
        <w:rPr>
          <w:rFonts w:ascii="宋体" w:hAnsi="宋体" w:hint="eastAsia"/>
        </w:rPr>
        <w:t>部分的棱角性最小，这可能就是国外忌讳在这部分鸵峰级配及SUPERPAVE设定级配限制区的原因所在。</w:t>
      </w:r>
    </w:p>
    <w:p w:rsidR="00432DA5" w:rsidRDefault="00432DA5" w:rsidP="00432DA5">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4.9.3</w:t>
        </w:r>
      </w:smartTag>
      <w:r>
        <w:rPr>
          <w:rFonts w:ascii="宋体" w:hAnsi="宋体" w:hint="eastAsia"/>
        </w:rPr>
        <w:t>天然砂的规格中，细度模数对沥青混合料实际上并没有什么用处，所以本次修订予以删除。仍按我国习惯分为粗、中、细砂。在通常情况下，偏粗的中砂是较好的材料，细砂千万要控制0.3</w:t>
      </w:r>
      <w:smartTag w:uri="urn:schemas-microsoft-com:office:smarttags" w:element="chmetcnv">
        <w:smartTagPr>
          <w:attr w:name="TCSC" w:val="0"/>
          <w:attr w:name="NumberType" w:val="1"/>
          <w:attr w:name="Negative" w:val="True"/>
          <w:attr w:name="HasSpace" w:val="False"/>
          <w:attr w:name="SourceValue" w:val=".6"/>
          <w:attr w:name="UnitName" w:val="mm"/>
        </w:smartTagPr>
        <w:r>
          <w:rPr>
            <w:rFonts w:ascii="宋体" w:hAnsi="宋体" w:hint="eastAsia"/>
          </w:rPr>
          <w:t>-0.6mm</w:t>
        </w:r>
      </w:smartTag>
      <w:r>
        <w:rPr>
          <w:rFonts w:ascii="宋体" w:hAnsi="宋体" w:hint="eastAsia"/>
        </w:rPr>
        <w:t>的量不要太多，避免出现驼峰级配。在美国、澳大利亚等国家都对水泥混凝土及沥青路面用细集料的规格作了不同的规定。美国AASHTO与ASTM规定的细集料(含天然砂、人工砂、石屑等)规格如下表所列，表中No.1与No.4几乎相同。</w:t>
      </w:r>
    </w:p>
    <w:p w:rsidR="00432DA5" w:rsidRDefault="00432DA5" w:rsidP="00432DA5">
      <w:pPr>
        <w:spacing w:line="360" w:lineRule="atLeast"/>
        <w:jc w:val="center"/>
        <w:rPr>
          <w:rFonts w:ascii="宋体" w:hAnsi="宋体" w:hint="eastAsia"/>
        </w:rPr>
      </w:pPr>
      <w:r>
        <w:rPr>
          <w:rFonts w:ascii="宋体" w:hAnsi="宋体" w:hint="eastAsia"/>
        </w:rPr>
        <w:t>美国细集料规格(通过各筛孔的百分率，％)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023"/>
        <w:gridCol w:w="2080"/>
        <w:gridCol w:w="1204"/>
        <w:gridCol w:w="1337"/>
        <w:gridCol w:w="1337"/>
        <w:gridCol w:w="1342"/>
      </w:tblGrid>
      <w:tr w:rsidR="00432DA5">
        <w:tblPrEx>
          <w:tblCellMar>
            <w:top w:w="0" w:type="dxa"/>
            <w:left w:w="0" w:type="dxa"/>
            <w:bottom w:w="0" w:type="dxa"/>
            <w:right w:w="0" w:type="dxa"/>
          </w:tblCellMar>
        </w:tblPrEx>
        <w:trPr>
          <w:cantSplit/>
        </w:trPr>
        <w:tc>
          <w:tcPr>
            <w:tcW w:w="1023" w:type="dxa"/>
            <w:vMerge w:val="restart"/>
            <w:vAlign w:val="center"/>
          </w:tcPr>
          <w:p w:rsidR="00432DA5" w:rsidRDefault="00432DA5" w:rsidP="0072314E">
            <w:pPr>
              <w:spacing w:line="360" w:lineRule="atLeast"/>
              <w:jc w:val="center"/>
              <w:rPr>
                <w:rFonts w:ascii="宋体" w:hAnsi="宋体" w:hint="eastAsia"/>
              </w:rPr>
            </w:pPr>
            <w:r>
              <w:rPr>
                <w:rFonts w:ascii="宋体" w:hAnsi="宋体" w:hint="eastAsia"/>
              </w:rPr>
              <w:lastRenderedPageBreak/>
              <w:t>筛孔(mm)</w:t>
            </w:r>
          </w:p>
        </w:tc>
        <w:tc>
          <w:tcPr>
            <w:tcW w:w="2080" w:type="dxa"/>
            <w:vMerge w:val="restart"/>
          </w:tcPr>
          <w:p w:rsidR="00432DA5" w:rsidRDefault="00432DA5" w:rsidP="0072314E">
            <w:pPr>
              <w:spacing w:line="360" w:lineRule="atLeast"/>
              <w:jc w:val="center"/>
              <w:rPr>
                <w:rFonts w:ascii="宋体" w:hAnsi="宋体" w:hint="eastAsia"/>
              </w:rPr>
            </w:pPr>
            <w:r>
              <w:rPr>
                <w:rFonts w:ascii="宋体" w:hAnsi="宋体" w:hint="eastAsia"/>
              </w:rPr>
              <w:t>AASHTO M 6规定的水泥混凝土用细集料规格</w:t>
            </w:r>
          </w:p>
        </w:tc>
        <w:tc>
          <w:tcPr>
            <w:tcW w:w="5220" w:type="dxa"/>
            <w:gridSpan w:val="4"/>
            <w:vAlign w:val="center"/>
          </w:tcPr>
          <w:p w:rsidR="00432DA5" w:rsidRDefault="00432DA5" w:rsidP="0072314E">
            <w:pPr>
              <w:spacing w:line="360" w:lineRule="atLeast"/>
              <w:jc w:val="center"/>
              <w:rPr>
                <w:rFonts w:ascii="宋体" w:hAnsi="宋体" w:hint="eastAsia"/>
              </w:rPr>
            </w:pPr>
            <w:r>
              <w:rPr>
                <w:rFonts w:ascii="宋体" w:hAnsi="宋体" w:hint="eastAsia"/>
              </w:rPr>
              <w:t>AASHTO M 29及ASTM D 1073规定的沥青路面用细集料规格</w:t>
            </w:r>
          </w:p>
        </w:tc>
      </w:tr>
      <w:tr w:rsidR="00432DA5">
        <w:tblPrEx>
          <w:tblCellMar>
            <w:top w:w="0" w:type="dxa"/>
            <w:left w:w="0" w:type="dxa"/>
            <w:bottom w:w="0" w:type="dxa"/>
            <w:right w:w="0" w:type="dxa"/>
          </w:tblCellMar>
        </w:tblPrEx>
        <w:trPr>
          <w:cantSplit/>
        </w:trPr>
        <w:tc>
          <w:tcPr>
            <w:tcW w:w="1023" w:type="dxa"/>
            <w:vMerge/>
          </w:tcPr>
          <w:p w:rsidR="00432DA5" w:rsidRDefault="00432DA5" w:rsidP="0072314E">
            <w:pPr>
              <w:spacing w:line="360" w:lineRule="atLeast"/>
              <w:jc w:val="center"/>
              <w:rPr>
                <w:rFonts w:ascii="宋体" w:hAnsi="宋体" w:hint="eastAsia"/>
              </w:rPr>
            </w:pPr>
          </w:p>
        </w:tc>
        <w:tc>
          <w:tcPr>
            <w:tcW w:w="2080" w:type="dxa"/>
            <w:vMerge/>
          </w:tcPr>
          <w:p w:rsidR="00432DA5" w:rsidRDefault="00432DA5" w:rsidP="0072314E">
            <w:pPr>
              <w:spacing w:line="360" w:lineRule="atLeast"/>
              <w:jc w:val="center"/>
              <w:rPr>
                <w:rFonts w:ascii="宋体" w:hAnsi="宋体" w:hint="eastAsia"/>
              </w:rPr>
            </w:pPr>
          </w:p>
        </w:tc>
        <w:tc>
          <w:tcPr>
            <w:tcW w:w="1204" w:type="dxa"/>
            <w:vAlign w:val="center"/>
          </w:tcPr>
          <w:p w:rsidR="00432DA5" w:rsidRDefault="00432DA5" w:rsidP="0072314E">
            <w:pPr>
              <w:spacing w:line="360" w:lineRule="atLeast"/>
              <w:jc w:val="center"/>
              <w:rPr>
                <w:rFonts w:ascii="宋体" w:hAnsi="宋体" w:hint="eastAsia"/>
              </w:rPr>
            </w:pPr>
            <w:r>
              <w:rPr>
                <w:rFonts w:ascii="宋体" w:hAnsi="宋体" w:hint="eastAsia"/>
              </w:rPr>
              <w:t>No.1</w:t>
            </w:r>
          </w:p>
        </w:tc>
        <w:tc>
          <w:tcPr>
            <w:tcW w:w="1337" w:type="dxa"/>
            <w:vAlign w:val="center"/>
          </w:tcPr>
          <w:p w:rsidR="00432DA5" w:rsidRDefault="00432DA5" w:rsidP="0072314E">
            <w:pPr>
              <w:spacing w:line="360" w:lineRule="atLeast"/>
              <w:jc w:val="center"/>
              <w:rPr>
                <w:rFonts w:ascii="宋体" w:hAnsi="宋体" w:hint="eastAsia"/>
              </w:rPr>
            </w:pPr>
            <w:r>
              <w:rPr>
                <w:rFonts w:ascii="宋体" w:hAnsi="宋体" w:hint="eastAsia"/>
              </w:rPr>
              <w:t>No.2</w:t>
            </w:r>
          </w:p>
        </w:tc>
        <w:tc>
          <w:tcPr>
            <w:tcW w:w="1337" w:type="dxa"/>
            <w:vAlign w:val="center"/>
          </w:tcPr>
          <w:p w:rsidR="00432DA5" w:rsidRDefault="00432DA5" w:rsidP="0072314E">
            <w:pPr>
              <w:spacing w:line="360" w:lineRule="atLeast"/>
              <w:jc w:val="center"/>
              <w:rPr>
                <w:rFonts w:ascii="宋体" w:hAnsi="宋体" w:hint="eastAsia"/>
              </w:rPr>
            </w:pPr>
            <w:r>
              <w:rPr>
                <w:rFonts w:ascii="宋体" w:hAnsi="宋体" w:hint="eastAsia"/>
              </w:rPr>
              <w:t>No.3</w:t>
            </w:r>
          </w:p>
        </w:tc>
        <w:tc>
          <w:tcPr>
            <w:tcW w:w="1342" w:type="dxa"/>
            <w:vAlign w:val="center"/>
          </w:tcPr>
          <w:p w:rsidR="00432DA5" w:rsidRDefault="00432DA5" w:rsidP="0072314E">
            <w:pPr>
              <w:spacing w:line="360" w:lineRule="atLeast"/>
              <w:jc w:val="center"/>
              <w:rPr>
                <w:rFonts w:ascii="宋体" w:hAnsi="宋体" w:hint="eastAsia"/>
              </w:rPr>
            </w:pPr>
            <w:r>
              <w:rPr>
                <w:rFonts w:ascii="宋体" w:hAnsi="宋体" w:hint="eastAsia"/>
              </w:rPr>
              <w:t>No.4</w:t>
            </w:r>
          </w:p>
        </w:tc>
      </w:tr>
      <w:tr w:rsidR="00432DA5">
        <w:tblPrEx>
          <w:tblCellMar>
            <w:top w:w="0" w:type="dxa"/>
            <w:left w:w="0" w:type="dxa"/>
            <w:bottom w:w="0" w:type="dxa"/>
            <w:right w:w="0" w:type="dxa"/>
          </w:tblCellMar>
        </w:tblPrEx>
        <w:tc>
          <w:tcPr>
            <w:tcW w:w="1023" w:type="dxa"/>
          </w:tcPr>
          <w:p w:rsidR="00432DA5" w:rsidRDefault="00432DA5" w:rsidP="0072314E">
            <w:pPr>
              <w:spacing w:line="360" w:lineRule="atLeast"/>
              <w:jc w:val="center"/>
              <w:rPr>
                <w:rFonts w:ascii="宋体" w:hAnsi="宋体" w:hint="eastAsia"/>
              </w:rPr>
            </w:pPr>
            <w:r>
              <w:rPr>
                <w:rFonts w:ascii="宋体" w:hAnsi="宋体" w:hint="eastAsia"/>
              </w:rPr>
              <w:t>9.5</w:t>
            </w:r>
          </w:p>
        </w:tc>
        <w:tc>
          <w:tcPr>
            <w:tcW w:w="2080" w:type="dxa"/>
          </w:tcPr>
          <w:p w:rsidR="00432DA5" w:rsidRDefault="00432DA5" w:rsidP="0072314E">
            <w:pPr>
              <w:spacing w:line="360" w:lineRule="atLeast"/>
              <w:jc w:val="center"/>
              <w:rPr>
                <w:rFonts w:ascii="宋体" w:hAnsi="宋体" w:hint="eastAsia"/>
              </w:rPr>
            </w:pPr>
            <w:r>
              <w:rPr>
                <w:rFonts w:ascii="宋体" w:hAnsi="宋体" w:hint="eastAsia"/>
              </w:rPr>
              <w:t>100</w:t>
            </w:r>
          </w:p>
        </w:tc>
        <w:tc>
          <w:tcPr>
            <w:tcW w:w="1204" w:type="dxa"/>
          </w:tcPr>
          <w:p w:rsidR="00432DA5" w:rsidRDefault="00432DA5" w:rsidP="0072314E">
            <w:pPr>
              <w:spacing w:line="360" w:lineRule="atLeast"/>
              <w:jc w:val="center"/>
              <w:rPr>
                <w:rFonts w:ascii="宋体" w:hAnsi="宋体" w:hint="eastAsia"/>
              </w:rPr>
            </w:pPr>
            <w:r>
              <w:rPr>
                <w:rFonts w:ascii="宋体" w:hAnsi="宋体" w:hint="eastAsia"/>
              </w:rPr>
              <w:t>100</w:t>
            </w:r>
          </w:p>
        </w:tc>
        <w:tc>
          <w:tcPr>
            <w:tcW w:w="1337" w:type="dxa"/>
          </w:tcPr>
          <w:p w:rsidR="00432DA5" w:rsidRDefault="00432DA5" w:rsidP="0072314E">
            <w:pPr>
              <w:spacing w:line="360" w:lineRule="atLeast"/>
              <w:jc w:val="center"/>
              <w:rPr>
                <w:rFonts w:ascii="宋体" w:hAnsi="宋体" w:hint="eastAsia"/>
              </w:rPr>
            </w:pPr>
          </w:p>
        </w:tc>
        <w:tc>
          <w:tcPr>
            <w:tcW w:w="1337" w:type="dxa"/>
          </w:tcPr>
          <w:p w:rsidR="00432DA5" w:rsidRDefault="00432DA5" w:rsidP="0072314E">
            <w:pPr>
              <w:spacing w:line="360" w:lineRule="atLeast"/>
              <w:jc w:val="center"/>
              <w:rPr>
                <w:rFonts w:ascii="宋体" w:hAnsi="宋体" w:hint="eastAsia"/>
              </w:rPr>
            </w:pPr>
          </w:p>
        </w:tc>
        <w:tc>
          <w:tcPr>
            <w:tcW w:w="1342" w:type="dxa"/>
          </w:tcPr>
          <w:p w:rsidR="00432DA5" w:rsidRDefault="00432DA5" w:rsidP="0072314E">
            <w:pPr>
              <w:spacing w:line="360" w:lineRule="atLeast"/>
              <w:jc w:val="center"/>
              <w:rPr>
                <w:rFonts w:ascii="宋体" w:hAnsi="宋体" w:hint="eastAsia"/>
              </w:rPr>
            </w:pPr>
            <w:r>
              <w:rPr>
                <w:rFonts w:ascii="宋体" w:hAnsi="宋体" w:hint="eastAsia"/>
              </w:rPr>
              <w:t>100</w:t>
            </w:r>
          </w:p>
        </w:tc>
      </w:tr>
      <w:tr w:rsidR="00432DA5">
        <w:tblPrEx>
          <w:tblCellMar>
            <w:top w:w="0" w:type="dxa"/>
            <w:left w:w="0" w:type="dxa"/>
            <w:bottom w:w="0" w:type="dxa"/>
            <w:right w:w="0" w:type="dxa"/>
          </w:tblCellMar>
        </w:tblPrEx>
        <w:tc>
          <w:tcPr>
            <w:tcW w:w="1023" w:type="dxa"/>
          </w:tcPr>
          <w:p w:rsidR="00432DA5" w:rsidRDefault="00432DA5" w:rsidP="0072314E">
            <w:pPr>
              <w:spacing w:line="360" w:lineRule="atLeast"/>
              <w:jc w:val="center"/>
              <w:rPr>
                <w:rFonts w:ascii="宋体" w:hAnsi="宋体" w:hint="eastAsia"/>
              </w:rPr>
            </w:pPr>
            <w:r>
              <w:rPr>
                <w:rFonts w:ascii="宋体" w:hAnsi="宋体" w:hint="eastAsia"/>
              </w:rPr>
              <w:t>4.75</w:t>
            </w:r>
          </w:p>
        </w:tc>
        <w:tc>
          <w:tcPr>
            <w:tcW w:w="2080" w:type="dxa"/>
          </w:tcPr>
          <w:p w:rsidR="00432DA5" w:rsidRDefault="00432DA5" w:rsidP="0072314E">
            <w:pPr>
              <w:spacing w:line="360" w:lineRule="atLeast"/>
              <w:jc w:val="center"/>
              <w:rPr>
                <w:rFonts w:ascii="宋体" w:hAnsi="宋体" w:hint="eastAsia"/>
              </w:rPr>
            </w:pPr>
            <w:r>
              <w:rPr>
                <w:rFonts w:ascii="宋体" w:hAnsi="宋体" w:hint="eastAsia"/>
              </w:rPr>
              <w:t>95～100</w:t>
            </w:r>
          </w:p>
        </w:tc>
        <w:tc>
          <w:tcPr>
            <w:tcW w:w="1204" w:type="dxa"/>
          </w:tcPr>
          <w:p w:rsidR="00432DA5" w:rsidRDefault="00432DA5" w:rsidP="0072314E">
            <w:pPr>
              <w:spacing w:line="360" w:lineRule="atLeast"/>
              <w:jc w:val="center"/>
              <w:rPr>
                <w:rFonts w:ascii="宋体" w:hAnsi="宋体" w:hint="eastAsia"/>
              </w:rPr>
            </w:pPr>
            <w:r>
              <w:rPr>
                <w:rFonts w:ascii="宋体" w:hAnsi="宋体" w:hint="eastAsia"/>
              </w:rPr>
              <w:t>95～100</w:t>
            </w:r>
          </w:p>
        </w:tc>
        <w:tc>
          <w:tcPr>
            <w:tcW w:w="1337" w:type="dxa"/>
          </w:tcPr>
          <w:p w:rsidR="00432DA5" w:rsidRDefault="00432DA5" w:rsidP="0072314E">
            <w:pPr>
              <w:spacing w:line="360" w:lineRule="atLeast"/>
              <w:jc w:val="center"/>
              <w:rPr>
                <w:rFonts w:ascii="宋体" w:hAnsi="宋体" w:hint="eastAsia"/>
              </w:rPr>
            </w:pPr>
            <w:r>
              <w:rPr>
                <w:rFonts w:ascii="宋体" w:hAnsi="宋体" w:hint="eastAsia"/>
              </w:rPr>
              <w:t>100</w:t>
            </w:r>
          </w:p>
        </w:tc>
        <w:tc>
          <w:tcPr>
            <w:tcW w:w="1337" w:type="dxa"/>
          </w:tcPr>
          <w:p w:rsidR="00432DA5" w:rsidRDefault="00432DA5" w:rsidP="0072314E">
            <w:pPr>
              <w:spacing w:line="360" w:lineRule="atLeast"/>
              <w:jc w:val="center"/>
              <w:rPr>
                <w:rFonts w:ascii="宋体" w:hAnsi="宋体" w:hint="eastAsia"/>
              </w:rPr>
            </w:pPr>
            <w:r>
              <w:rPr>
                <w:rFonts w:ascii="宋体" w:hAnsi="宋体" w:hint="eastAsia"/>
              </w:rPr>
              <w:t>100</w:t>
            </w:r>
          </w:p>
        </w:tc>
        <w:tc>
          <w:tcPr>
            <w:tcW w:w="1342" w:type="dxa"/>
          </w:tcPr>
          <w:p w:rsidR="00432DA5" w:rsidRDefault="00432DA5" w:rsidP="0072314E">
            <w:pPr>
              <w:spacing w:line="360" w:lineRule="atLeast"/>
              <w:jc w:val="center"/>
              <w:rPr>
                <w:rFonts w:ascii="宋体" w:hAnsi="宋体" w:hint="eastAsia"/>
              </w:rPr>
            </w:pPr>
            <w:r>
              <w:rPr>
                <w:rFonts w:ascii="宋体" w:hAnsi="宋体" w:hint="eastAsia"/>
              </w:rPr>
              <w:t>80～100</w:t>
            </w:r>
          </w:p>
        </w:tc>
      </w:tr>
      <w:tr w:rsidR="00432DA5">
        <w:tblPrEx>
          <w:tblCellMar>
            <w:top w:w="0" w:type="dxa"/>
            <w:left w:w="0" w:type="dxa"/>
            <w:bottom w:w="0" w:type="dxa"/>
            <w:right w:w="0" w:type="dxa"/>
          </w:tblCellMar>
        </w:tblPrEx>
        <w:tc>
          <w:tcPr>
            <w:tcW w:w="1023" w:type="dxa"/>
          </w:tcPr>
          <w:p w:rsidR="00432DA5" w:rsidRDefault="00432DA5" w:rsidP="0072314E">
            <w:pPr>
              <w:spacing w:line="360" w:lineRule="atLeast"/>
              <w:jc w:val="center"/>
              <w:rPr>
                <w:rFonts w:ascii="宋体" w:hAnsi="宋体" w:hint="eastAsia"/>
              </w:rPr>
            </w:pPr>
            <w:r>
              <w:rPr>
                <w:rFonts w:ascii="宋体" w:hAnsi="宋体" w:hint="eastAsia"/>
              </w:rPr>
              <w:t>2.36</w:t>
            </w:r>
          </w:p>
        </w:tc>
        <w:tc>
          <w:tcPr>
            <w:tcW w:w="2080" w:type="dxa"/>
          </w:tcPr>
          <w:p w:rsidR="00432DA5" w:rsidRDefault="00432DA5" w:rsidP="0072314E">
            <w:pPr>
              <w:spacing w:line="360" w:lineRule="atLeast"/>
              <w:jc w:val="center"/>
              <w:rPr>
                <w:rFonts w:ascii="宋体" w:hAnsi="宋体" w:hint="eastAsia"/>
              </w:rPr>
            </w:pPr>
            <w:r>
              <w:rPr>
                <w:rFonts w:ascii="宋体" w:hAnsi="宋体" w:hint="eastAsia"/>
              </w:rPr>
              <w:t>80～100</w:t>
            </w:r>
          </w:p>
        </w:tc>
        <w:tc>
          <w:tcPr>
            <w:tcW w:w="1204" w:type="dxa"/>
          </w:tcPr>
          <w:p w:rsidR="00432DA5" w:rsidRDefault="00432DA5" w:rsidP="0072314E">
            <w:pPr>
              <w:spacing w:line="360" w:lineRule="atLeast"/>
              <w:jc w:val="center"/>
              <w:rPr>
                <w:rFonts w:ascii="宋体" w:hAnsi="宋体" w:hint="eastAsia"/>
              </w:rPr>
            </w:pPr>
            <w:r>
              <w:rPr>
                <w:rFonts w:ascii="宋体" w:hAnsi="宋体" w:hint="eastAsia"/>
              </w:rPr>
              <w:t>70～100</w:t>
            </w:r>
          </w:p>
        </w:tc>
        <w:tc>
          <w:tcPr>
            <w:tcW w:w="1337" w:type="dxa"/>
          </w:tcPr>
          <w:p w:rsidR="00432DA5" w:rsidRDefault="00432DA5" w:rsidP="0072314E">
            <w:pPr>
              <w:spacing w:line="360" w:lineRule="atLeast"/>
              <w:jc w:val="center"/>
              <w:rPr>
                <w:rFonts w:ascii="宋体" w:hAnsi="宋体" w:hint="eastAsia"/>
              </w:rPr>
            </w:pPr>
            <w:r>
              <w:rPr>
                <w:rFonts w:ascii="宋体" w:hAnsi="宋体" w:hint="eastAsia"/>
              </w:rPr>
              <w:t>75～100</w:t>
            </w:r>
          </w:p>
        </w:tc>
        <w:tc>
          <w:tcPr>
            <w:tcW w:w="1337" w:type="dxa"/>
          </w:tcPr>
          <w:p w:rsidR="00432DA5" w:rsidRDefault="00432DA5" w:rsidP="0072314E">
            <w:pPr>
              <w:spacing w:line="360" w:lineRule="atLeast"/>
              <w:jc w:val="center"/>
              <w:rPr>
                <w:rFonts w:ascii="宋体" w:hAnsi="宋体" w:hint="eastAsia"/>
              </w:rPr>
            </w:pPr>
            <w:r>
              <w:rPr>
                <w:rFonts w:ascii="宋体" w:hAnsi="宋体" w:hint="eastAsia"/>
              </w:rPr>
              <w:t>95～100</w:t>
            </w:r>
          </w:p>
        </w:tc>
        <w:tc>
          <w:tcPr>
            <w:tcW w:w="1342" w:type="dxa"/>
          </w:tcPr>
          <w:p w:rsidR="00432DA5" w:rsidRDefault="00432DA5" w:rsidP="0072314E">
            <w:pPr>
              <w:spacing w:line="360" w:lineRule="atLeast"/>
              <w:jc w:val="center"/>
              <w:rPr>
                <w:rFonts w:ascii="宋体" w:hAnsi="宋体" w:hint="eastAsia"/>
              </w:rPr>
            </w:pPr>
            <w:r>
              <w:rPr>
                <w:rFonts w:ascii="宋体" w:hAnsi="宋体" w:hint="eastAsia"/>
              </w:rPr>
              <w:t>65～100</w:t>
            </w:r>
          </w:p>
        </w:tc>
      </w:tr>
      <w:tr w:rsidR="00432DA5">
        <w:tblPrEx>
          <w:tblCellMar>
            <w:top w:w="0" w:type="dxa"/>
            <w:left w:w="0" w:type="dxa"/>
            <w:bottom w:w="0" w:type="dxa"/>
            <w:right w:w="0" w:type="dxa"/>
          </w:tblCellMar>
        </w:tblPrEx>
        <w:tc>
          <w:tcPr>
            <w:tcW w:w="1023" w:type="dxa"/>
          </w:tcPr>
          <w:p w:rsidR="00432DA5" w:rsidRDefault="00432DA5" w:rsidP="0072314E">
            <w:pPr>
              <w:spacing w:line="360" w:lineRule="atLeast"/>
              <w:jc w:val="center"/>
              <w:rPr>
                <w:rFonts w:ascii="宋体" w:hAnsi="宋体" w:hint="eastAsia"/>
              </w:rPr>
            </w:pPr>
            <w:r>
              <w:rPr>
                <w:rFonts w:ascii="宋体" w:hAnsi="宋体" w:hint="eastAsia"/>
              </w:rPr>
              <w:t>1.18</w:t>
            </w:r>
          </w:p>
        </w:tc>
        <w:tc>
          <w:tcPr>
            <w:tcW w:w="2080" w:type="dxa"/>
          </w:tcPr>
          <w:p w:rsidR="00432DA5" w:rsidRDefault="00432DA5" w:rsidP="0072314E">
            <w:pPr>
              <w:spacing w:line="360" w:lineRule="atLeast"/>
              <w:jc w:val="center"/>
              <w:rPr>
                <w:rFonts w:ascii="宋体" w:hAnsi="宋体" w:hint="eastAsia"/>
              </w:rPr>
            </w:pPr>
            <w:r>
              <w:rPr>
                <w:rFonts w:ascii="宋体" w:hAnsi="宋体" w:hint="eastAsia"/>
              </w:rPr>
              <w:t>50～85</w:t>
            </w:r>
          </w:p>
        </w:tc>
        <w:tc>
          <w:tcPr>
            <w:tcW w:w="1204" w:type="dxa"/>
          </w:tcPr>
          <w:p w:rsidR="00432DA5" w:rsidRDefault="00432DA5" w:rsidP="0072314E">
            <w:pPr>
              <w:spacing w:line="360" w:lineRule="atLeast"/>
              <w:jc w:val="center"/>
              <w:rPr>
                <w:rFonts w:ascii="宋体" w:hAnsi="宋体" w:hint="eastAsia"/>
              </w:rPr>
            </w:pPr>
            <w:r>
              <w:rPr>
                <w:rFonts w:ascii="宋体" w:hAnsi="宋体" w:hint="eastAsia"/>
              </w:rPr>
              <w:t>40～80</w:t>
            </w:r>
          </w:p>
        </w:tc>
        <w:tc>
          <w:tcPr>
            <w:tcW w:w="1337" w:type="dxa"/>
          </w:tcPr>
          <w:p w:rsidR="00432DA5" w:rsidRDefault="00432DA5" w:rsidP="0072314E">
            <w:pPr>
              <w:spacing w:line="360" w:lineRule="atLeast"/>
              <w:jc w:val="center"/>
              <w:rPr>
                <w:rFonts w:ascii="宋体" w:hAnsi="宋体" w:hint="eastAsia"/>
              </w:rPr>
            </w:pPr>
            <w:r>
              <w:rPr>
                <w:rFonts w:ascii="宋体" w:hAnsi="宋体" w:hint="eastAsia"/>
              </w:rPr>
              <w:t>50～74</w:t>
            </w:r>
          </w:p>
        </w:tc>
        <w:tc>
          <w:tcPr>
            <w:tcW w:w="1337" w:type="dxa"/>
          </w:tcPr>
          <w:p w:rsidR="00432DA5" w:rsidRDefault="00432DA5" w:rsidP="0072314E">
            <w:pPr>
              <w:spacing w:line="360" w:lineRule="atLeast"/>
              <w:jc w:val="center"/>
              <w:rPr>
                <w:rFonts w:ascii="宋体" w:hAnsi="宋体" w:hint="eastAsia"/>
              </w:rPr>
            </w:pPr>
            <w:r>
              <w:rPr>
                <w:rFonts w:ascii="宋体" w:hAnsi="宋体" w:hint="eastAsia"/>
              </w:rPr>
              <w:t>85～100</w:t>
            </w:r>
          </w:p>
        </w:tc>
        <w:tc>
          <w:tcPr>
            <w:tcW w:w="1342" w:type="dxa"/>
          </w:tcPr>
          <w:p w:rsidR="00432DA5" w:rsidRDefault="00432DA5" w:rsidP="0072314E">
            <w:pPr>
              <w:spacing w:line="360" w:lineRule="atLeast"/>
              <w:jc w:val="center"/>
              <w:rPr>
                <w:rFonts w:ascii="宋体" w:hAnsi="宋体" w:hint="eastAsia"/>
              </w:rPr>
            </w:pPr>
            <w:r>
              <w:rPr>
                <w:rFonts w:ascii="宋体" w:hAnsi="宋体" w:hint="eastAsia"/>
              </w:rPr>
              <w:t>40～80</w:t>
            </w:r>
          </w:p>
        </w:tc>
      </w:tr>
      <w:tr w:rsidR="00432DA5">
        <w:tblPrEx>
          <w:tblCellMar>
            <w:top w:w="0" w:type="dxa"/>
            <w:left w:w="0" w:type="dxa"/>
            <w:bottom w:w="0" w:type="dxa"/>
            <w:right w:w="0" w:type="dxa"/>
          </w:tblCellMar>
        </w:tblPrEx>
        <w:tc>
          <w:tcPr>
            <w:tcW w:w="1023" w:type="dxa"/>
          </w:tcPr>
          <w:p w:rsidR="00432DA5" w:rsidRDefault="00432DA5" w:rsidP="0072314E">
            <w:pPr>
              <w:spacing w:line="360" w:lineRule="atLeast"/>
              <w:jc w:val="center"/>
              <w:rPr>
                <w:rFonts w:ascii="宋体" w:hAnsi="宋体" w:hint="eastAsia"/>
              </w:rPr>
            </w:pPr>
            <w:r>
              <w:rPr>
                <w:rFonts w:ascii="宋体" w:hAnsi="宋体" w:hint="eastAsia"/>
              </w:rPr>
              <w:t>0.6</w:t>
            </w:r>
          </w:p>
        </w:tc>
        <w:tc>
          <w:tcPr>
            <w:tcW w:w="2080" w:type="dxa"/>
          </w:tcPr>
          <w:p w:rsidR="00432DA5" w:rsidRDefault="00432DA5" w:rsidP="0072314E">
            <w:pPr>
              <w:spacing w:line="360" w:lineRule="atLeast"/>
              <w:jc w:val="center"/>
              <w:rPr>
                <w:rFonts w:ascii="宋体" w:hAnsi="宋体" w:hint="eastAsia"/>
              </w:rPr>
            </w:pPr>
            <w:r>
              <w:rPr>
                <w:rFonts w:ascii="宋体" w:hAnsi="宋体" w:hint="eastAsia"/>
              </w:rPr>
              <w:t>25～60</w:t>
            </w:r>
          </w:p>
        </w:tc>
        <w:tc>
          <w:tcPr>
            <w:tcW w:w="1204" w:type="dxa"/>
          </w:tcPr>
          <w:p w:rsidR="00432DA5" w:rsidRDefault="00432DA5" w:rsidP="0072314E">
            <w:pPr>
              <w:spacing w:line="360" w:lineRule="atLeast"/>
              <w:jc w:val="center"/>
              <w:rPr>
                <w:rFonts w:ascii="宋体" w:hAnsi="宋体" w:hint="eastAsia"/>
              </w:rPr>
            </w:pPr>
            <w:r>
              <w:rPr>
                <w:rFonts w:ascii="宋体" w:hAnsi="宋体" w:hint="eastAsia"/>
              </w:rPr>
              <w:t>20～65</w:t>
            </w:r>
          </w:p>
        </w:tc>
        <w:tc>
          <w:tcPr>
            <w:tcW w:w="1337" w:type="dxa"/>
          </w:tcPr>
          <w:p w:rsidR="00432DA5" w:rsidRDefault="00432DA5" w:rsidP="0072314E">
            <w:pPr>
              <w:spacing w:line="360" w:lineRule="atLeast"/>
              <w:jc w:val="center"/>
              <w:rPr>
                <w:rFonts w:ascii="宋体" w:hAnsi="宋体" w:hint="eastAsia"/>
              </w:rPr>
            </w:pPr>
            <w:r>
              <w:rPr>
                <w:rFonts w:ascii="宋体" w:hAnsi="宋体" w:hint="eastAsia"/>
              </w:rPr>
              <w:t>28～52</w:t>
            </w:r>
          </w:p>
        </w:tc>
        <w:tc>
          <w:tcPr>
            <w:tcW w:w="1337" w:type="dxa"/>
          </w:tcPr>
          <w:p w:rsidR="00432DA5" w:rsidRDefault="00432DA5" w:rsidP="0072314E">
            <w:pPr>
              <w:spacing w:line="360" w:lineRule="atLeast"/>
              <w:jc w:val="center"/>
              <w:rPr>
                <w:rFonts w:ascii="宋体" w:hAnsi="宋体" w:hint="eastAsia"/>
              </w:rPr>
            </w:pPr>
            <w:r>
              <w:rPr>
                <w:rFonts w:ascii="宋体" w:hAnsi="宋体" w:hint="eastAsia"/>
              </w:rPr>
              <w:t>65～90</w:t>
            </w:r>
          </w:p>
        </w:tc>
        <w:tc>
          <w:tcPr>
            <w:tcW w:w="1342" w:type="dxa"/>
          </w:tcPr>
          <w:p w:rsidR="00432DA5" w:rsidRDefault="00432DA5" w:rsidP="0072314E">
            <w:pPr>
              <w:spacing w:line="360" w:lineRule="atLeast"/>
              <w:jc w:val="center"/>
              <w:rPr>
                <w:rFonts w:ascii="宋体" w:hAnsi="宋体" w:hint="eastAsia"/>
              </w:rPr>
            </w:pPr>
            <w:r>
              <w:rPr>
                <w:rFonts w:ascii="宋体" w:hAnsi="宋体" w:hint="eastAsia"/>
              </w:rPr>
              <w:t>20～65</w:t>
            </w:r>
          </w:p>
        </w:tc>
      </w:tr>
      <w:tr w:rsidR="00432DA5">
        <w:tblPrEx>
          <w:tblCellMar>
            <w:top w:w="0" w:type="dxa"/>
            <w:left w:w="0" w:type="dxa"/>
            <w:bottom w:w="0" w:type="dxa"/>
            <w:right w:w="0" w:type="dxa"/>
          </w:tblCellMar>
        </w:tblPrEx>
        <w:tc>
          <w:tcPr>
            <w:tcW w:w="1023" w:type="dxa"/>
          </w:tcPr>
          <w:p w:rsidR="00432DA5" w:rsidRDefault="00432DA5" w:rsidP="0072314E">
            <w:pPr>
              <w:spacing w:line="360" w:lineRule="atLeast"/>
              <w:jc w:val="center"/>
              <w:rPr>
                <w:rFonts w:ascii="宋体" w:hAnsi="宋体" w:hint="eastAsia"/>
              </w:rPr>
            </w:pPr>
            <w:r>
              <w:rPr>
                <w:rFonts w:ascii="宋体" w:hAnsi="宋体" w:hint="eastAsia"/>
              </w:rPr>
              <w:t>0.3</w:t>
            </w:r>
          </w:p>
        </w:tc>
        <w:tc>
          <w:tcPr>
            <w:tcW w:w="2080" w:type="dxa"/>
          </w:tcPr>
          <w:p w:rsidR="00432DA5" w:rsidRDefault="00432DA5" w:rsidP="0072314E">
            <w:pPr>
              <w:spacing w:line="360" w:lineRule="atLeast"/>
              <w:jc w:val="center"/>
              <w:rPr>
                <w:rFonts w:ascii="宋体" w:hAnsi="宋体" w:hint="eastAsia"/>
              </w:rPr>
            </w:pPr>
            <w:r>
              <w:rPr>
                <w:rFonts w:ascii="宋体" w:hAnsi="宋体" w:hint="eastAsia"/>
              </w:rPr>
              <w:t>10～30</w:t>
            </w:r>
          </w:p>
        </w:tc>
        <w:tc>
          <w:tcPr>
            <w:tcW w:w="1204" w:type="dxa"/>
          </w:tcPr>
          <w:p w:rsidR="00432DA5" w:rsidRDefault="00432DA5" w:rsidP="0072314E">
            <w:pPr>
              <w:spacing w:line="360" w:lineRule="atLeast"/>
              <w:jc w:val="center"/>
              <w:rPr>
                <w:rFonts w:ascii="宋体" w:hAnsi="宋体" w:hint="eastAsia"/>
              </w:rPr>
            </w:pPr>
            <w:r>
              <w:rPr>
                <w:rFonts w:ascii="宋体" w:hAnsi="宋体" w:hint="eastAsia"/>
              </w:rPr>
              <w:t>7～40</w:t>
            </w:r>
          </w:p>
        </w:tc>
        <w:tc>
          <w:tcPr>
            <w:tcW w:w="1337" w:type="dxa"/>
          </w:tcPr>
          <w:p w:rsidR="00432DA5" w:rsidRDefault="00432DA5" w:rsidP="0072314E">
            <w:pPr>
              <w:spacing w:line="360" w:lineRule="atLeast"/>
              <w:jc w:val="center"/>
              <w:rPr>
                <w:rFonts w:ascii="宋体" w:hAnsi="宋体" w:hint="eastAsia"/>
              </w:rPr>
            </w:pPr>
            <w:r>
              <w:rPr>
                <w:rFonts w:ascii="宋体" w:hAnsi="宋体" w:hint="eastAsia"/>
              </w:rPr>
              <w:t>8～30</w:t>
            </w:r>
          </w:p>
        </w:tc>
        <w:tc>
          <w:tcPr>
            <w:tcW w:w="1337" w:type="dxa"/>
          </w:tcPr>
          <w:p w:rsidR="00432DA5" w:rsidRDefault="00432DA5" w:rsidP="0072314E">
            <w:pPr>
              <w:spacing w:line="360" w:lineRule="atLeast"/>
              <w:jc w:val="center"/>
              <w:rPr>
                <w:rFonts w:ascii="宋体" w:hAnsi="宋体" w:hint="eastAsia"/>
              </w:rPr>
            </w:pPr>
            <w:r>
              <w:rPr>
                <w:rFonts w:ascii="宋体" w:hAnsi="宋体" w:hint="eastAsia"/>
              </w:rPr>
              <w:t>30～60</w:t>
            </w:r>
          </w:p>
        </w:tc>
        <w:tc>
          <w:tcPr>
            <w:tcW w:w="1342" w:type="dxa"/>
          </w:tcPr>
          <w:p w:rsidR="00432DA5" w:rsidRDefault="00432DA5" w:rsidP="0072314E">
            <w:pPr>
              <w:spacing w:line="360" w:lineRule="atLeast"/>
              <w:jc w:val="center"/>
              <w:rPr>
                <w:rFonts w:ascii="宋体" w:hAnsi="宋体" w:hint="eastAsia"/>
              </w:rPr>
            </w:pPr>
            <w:r>
              <w:rPr>
                <w:rFonts w:ascii="宋体" w:hAnsi="宋体" w:hint="eastAsia"/>
              </w:rPr>
              <w:t>7～40</w:t>
            </w:r>
          </w:p>
        </w:tc>
      </w:tr>
      <w:tr w:rsidR="00432DA5">
        <w:tblPrEx>
          <w:tblCellMar>
            <w:top w:w="0" w:type="dxa"/>
            <w:left w:w="0" w:type="dxa"/>
            <w:bottom w:w="0" w:type="dxa"/>
            <w:right w:w="0" w:type="dxa"/>
          </w:tblCellMar>
        </w:tblPrEx>
        <w:tc>
          <w:tcPr>
            <w:tcW w:w="1023" w:type="dxa"/>
          </w:tcPr>
          <w:p w:rsidR="00432DA5" w:rsidRDefault="00432DA5" w:rsidP="0072314E">
            <w:pPr>
              <w:spacing w:line="360" w:lineRule="atLeast"/>
              <w:jc w:val="center"/>
              <w:rPr>
                <w:rFonts w:ascii="宋体" w:hAnsi="宋体" w:hint="eastAsia"/>
              </w:rPr>
            </w:pPr>
            <w:r>
              <w:rPr>
                <w:rFonts w:ascii="宋体" w:hAnsi="宋体" w:hint="eastAsia"/>
              </w:rPr>
              <w:t>0.15</w:t>
            </w:r>
          </w:p>
        </w:tc>
        <w:tc>
          <w:tcPr>
            <w:tcW w:w="2080" w:type="dxa"/>
          </w:tcPr>
          <w:p w:rsidR="00432DA5" w:rsidRDefault="00432DA5" w:rsidP="0072314E">
            <w:pPr>
              <w:spacing w:line="360" w:lineRule="atLeast"/>
              <w:jc w:val="center"/>
              <w:rPr>
                <w:rFonts w:ascii="宋体" w:hAnsi="宋体" w:hint="eastAsia"/>
              </w:rPr>
            </w:pPr>
            <w:r>
              <w:rPr>
                <w:rFonts w:ascii="宋体" w:hAnsi="宋体" w:hint="eastAsia"/>
              </w:rPr>
              <w:t>2～10</w:t>
            </w:r>
          </w:p>
        </w:tc>
        <w:tc>
          <w:tcPr>
            <w:tcW w:w="1204" w:type="dxa"/>
          </w:tcPr>
          <w:p w:rsidR="00432DA5" w:rsidRDefault="00432DA5" w:rsidP="0072314E">
            <w:pPr>
              <w:spacing w:line="360" w:lineRule="atLeast"/>
              <w:jc w:val="center"/>
              <w:rPr>
                <w:rFonts w:ascii="宋体" w:hAnsi="宋体" w:hint="eastAsia"/>
              </w:rPr>
            </w:pPr>
            <w:r>
              <w:rPr>
                <w:rFonts w:ascii="宋体" w:hAnsi="宋体" w:hint="eastAsia"/>
              </w:rPr>
              <w:t>2～20</w:t>
            </w:r>
          </w:p>
        </w:tc>
        <w:tc>
          <w:tcPr>
            <w:tcW w:w="1337" w:type="dxa"/>
          </w:tcPr>
          <w:p w:rsidR="00432DA5" w:rsidRDefault="00432DA5" w:rsidP="0072314E">
            <w:pPr>
              <w:spacing w:line="360" w:lineRule="atLeast"/>
              <w:jc w:val="center"/>
              <w:rPr>
                <w:rFonts w:ascii="宋体" w:hAnsi="宋体" w:hint="eastAsia"/>
              </w:rPr>
            </w:pPr>
            <w:r>
              <w:rPr>
                <w:rFonts w:ascii="宋体" w:hAnsi="宋体" w:hint="eastAsia"/>
              </w:rPr>
              <w:t>0～12</w:t>
            </w:r>
          </w:p>
        </w:tc>
        <w:tc>
          <w:tcPr>
            <w:tcW w:w="1337" w:type="dxa"/>
          </w:tcPr>
          <w:p w:rsidR="00432DA5" w:rsidRDefault="00432DA5" w:rsidP="0072314E">
            <w:pPr>
              <w:spacing w:line="360" w:lineRule="atLeast"/>
              <w:jc w:val="center"/>
              <w:rPr>
                <w:rFonts w:ascii="宋体" w:hAnsi="宋体" w:hint="eastAsia"/>
              </w:rPr>
            </w:pPr>
            <w:r>
              <w:rPr>
                <w:rFonts w:ascii="宋体" w:hAnsi="宋体" w:hint="eastAsia"/>
              </w:rPr>
              <w:t>5～25</w:t>
            </w:r>
          </w:p>
        </w:tc>
        <w:tc>
          <w:tcPr>
            <w:tcW w:w="1342" w:type="dxa"/>
          </w:tcPr>
          <w:p w:rsidR="00432DA5" w:rsidRDefault="00432DA5" w:rsidP="0072314E">
            <w:pPr>
              <w:spacing w:line="360" w:lineRule="atLeast"/>
              <w:jc w:val="center"/>
              <w:rPr>
                <w:rFonts w:ascii="宋体" w:hAnsi="宋体" w:hint="eastAsia"/>
              </w:rPr>
            </w:pPr>
            <w:r>
              <w:rPr>
                <w:rFonts w:ascii="宋体" w:hAnsi="宋体" w:hint="eastAsia"/>
              </w:rPr>
              <w:t>2～20</w:t>
            </w:r>
          </w:p>
        </w:tc>
      </w:tr>
      <w:tr w:rsidR="00432DA5">
        <w:tblPrEx>
          <w:tblCellMar>
            <w:top w:w="0" w:type="dxa"/>
            <w:left w:w="0" w:type="dxa"/>
            <w:bottom w:w="0" w:type="dxa"/>
            <w:right w:w="0" w:type="dxa"/>
          </w:tblCellMar>
        </w:tblPrEx>
        <w:tc>
          <w:tcPr>
            <w:tcW w:w="1023" w:type="dxa"/>
          </w:tcPr>
          <w:p w:rsidR="00432DA5" w:rsidRDefault="00432DA5" w:rsidP="0072314E">
            <w:pPr>
              <w:spacing w:line="360" w:lineRule="atLeast"/>
              <w:jc w:val="center"/>
              <w:rPr>
                <w:rFonts w:ascii="宋体" w:hAnsi="宋体" w:hint="eastAsia"/>
              </w:rPr>
            </w:pPr>
            <w:r>
              <w:rPr>
                <w:rFonts w:ascii="宋体" w:hAnsi="宋体" w:hint="eastAsia"/>
              </w:rPr>
              <w:t>0.075</w:t>
            </w:r>
          </w:p>
        </w:tc>
        <w:tc>
          <w:tcPr>
            <w:tcW w:w="2080" w:type="dxa"/>
          </w:tcPr>
          <w:p w:rsidR="00432DA5" w:rsidRDefault="00432DA5" w:rsidP="0072314E">
            <w:pPr>
              <w:spacing w:line="360" w:lineRule="atLeast"/>
              <w:jc w:val="center"/>
              <w:rPr>
                <w:rFonts w:ascii="宋体" w:hAnsi="宋体" w:hint="eastAsia"/>
              </w:rPr>
            </w:pPr>
            <w:r>
              <w:rPr>
                <w:rFonts w:ascii="宋体" w:hAnsi="宋体" w:hint="eastAsia"/>
              </w:rPr>
              <w:t>－</w:t>
            </w:r>
          </w:p>
        </w:tc>
        <w:tc>
          <w:tcPr>
            <w:tcW w:w="1204" w:type="dxa"/>
          </w:tcPr>
          <w:p w:rsidR="00432DA5" w:rsidRDefault="00432DA5" w:rsidP="0072314E">
            <w:pPr>
              <w:spacing w:line="360" w:lineRule="atLeast"/>
              <w:jc w:val="center"/>
              <w:rPr>
                <w:rFonts w:ascii="宋体" w:hAnsi="宋体" w:hint="eastAsia"/>
              </w:rPr>
            </w:pPr>
            <w:r>
              <w:rPr>
                <w:rFonts w:ascii="宋体" w:hAnsi="宋体" w:hint="eastAsia"/>
              </w:rPr>
              <w:t>0～10</w:t>
            </w:r>
          </w:p>
        </w:tc>
        <w:tc>
          <w:tcPr>
            <w:tcW w:w="1337" w:type="dxa"/>
          </w:tcPr>
          <w:p w:rsidR="00432DA5" w:rsidRDefault="00432DA5" w:rsidP="0072314E">
            <w:pPr>
              <w:spacing w:line="360" w:lineRule="atLeast"/>
              <w:jc w:val="center"/>
              <w:rPr>
                <w:rFonts w:ascii="宋体" w:hAnsi="宋体" w:hint="eastAsia"/>
              </w:rPr>
            </w:pPr>
            <w:r>
              <w:rPr>
                <w:rFonts w:ascii="宋体" w:hAnsi="宋体" w:hint="eastAsia"/>
              </w:rPr>
              <w:t>0～5</w:t>
            </w:r>
          </w:p>
        </w:tc>
        <w:tc>
          <w:tcPr>
            <w:tcW w:w="1337" w:type="dxa"/>
          </w:tcPr>
          <w:p w:rsidR="00432DA5" w:rsidRDefault="00432DA5" w:rsidP="0072314E">
            <w:pPr>
              <w:spacing w:line="360" w:lineRule="atLeast"/>
              <w:jc w:val="center"/>
              <w:rPr>
                <w:rFonts w:ascii="宋体" w:hAnsi="宋体" w:hint="eastAsia"/>
              </w:rPr>
            </w:pPr>
            <w:r>
              <w:rPr>
                <w:rFonts w:ascii="宋体" w:hAnsi="宋体" w:hint="eastAsia"/>
              </w:rPr>
              <w:t>0～5</w:t>
            </w:r>
          </w:p>
        </w:tc>
        <w:tc>
          <w:tcPr>
            <w:tcW w:w="1342" w:type="dxa"/>
          </w:tcPr>
          <w:p w:rsidR="00432DA5" w:rsidRDefault="00432DA5" w:rsidP="0072314E">
            <w:pPr>
              <w:spacing w:line="360" w:lineRule="atLeast"/>
              <w:jc w:val="center"/>
              <w:rPr>
                <w:rFonts w:ascii="宋体" w:hAnsi="宋体" w:hint="eastAsia"/>
              </w:rPr>
            </w:pPr>
            <w:r>
              <w:rPr>
                <w:rFonts w:ascii="宋体" w:hAnsi="宋体" w:hint="eastAsia"/>
              </w:rPr>
              <w:t>0～10</w:t>
            </w:r>
          </w:p>
        </w:tc>
      </w:tr>
    </w:tbl>
    <w:p w:rsidR="00432DA5" w:rsidRDefault="00432DA5" w:rsidP="00432DA5">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4.9.4</w:t>
        </w:r>
      </w:smartTag>
      <w:r>
        <w:rPr>
          <w:rFonts w:hAnsi="宋体" w:hint="eastAsia"/>
        </w:rPr>
        <w:t xml:space="preserve"> 石屑在我国使用相当普遍，这是材料中最薄弱的一环。本规范对其生产工艺和质量指标进行了修改，尤其是将</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Ansi="宋体" w:hint="eastAsia"/>
          </w:rPr>
          <w:t>0.075mm</w:t>
        </w:r>
      </w:smartTag>
      <w:r>
        <w:rPr>
          <w:rFonts w:hAnsi="宋体" w:hint="eastAsia"/>
        </w:rPr>
        <w:t>通过率由原来的15％改为10％，即使这样仍然比美国的宽。同时本规范着重对其生产过程作了明确要求，以减少石屑中的粉尘含量。这样，如果加工时不进行抽吸，是很难做到的，希望各地严格管理。</w:t>
      </w:r>
    </w:p>
    <w:p w:rsidR="00432DA5" w:rsidRDefault="00432DA5" w:rsidP="00432DA5">
      <w:pPr>
        <w:pStyle w:val="a5"/>
        <w:spacing w:line="360" w:lineRule="atLeast"/>
        <w:rPr>
          <w:rFonts w:hAnsi="宋体" w:hint="eastAsia"/>
        </w:rPr>
      </w:pPr>
    </w:p>
    <w:p w:rsidR="00432DA5" w:rsidRDefault="00432DA5" w:rsidP="00432DA5">
      <w:pPr>
        <w:pStyle w:val="a5"/>
        <w:spacing w:line="360" w:lineRule="atLeast"/>
        <w:jc w:val="center"/>
        <w:rPr>
          <w:rFonts w:hAnsi="宋体" w:hint="eastAsia"/>
          <w:b/>
        </w:rPr>
      </w:pPr>
      <w:r>
        <w:rPr>
          <w:rFonts w:hAnsi="宋体" w:hint="eastAsia"/>
          <w:b/>
        </w:rPr>
        <w:t>4.10    填料</w:t>
      </w:r>
    </w:p>
    <w:p w:rsidR="00432DA5" w:rsidRDefault="00432DA5" w:rsidP="00432DA5">
      <w:pPr>
        <w:pStyle w:val="a5"/>
        <w:spacing w:line="360" w:lineRule="atLeast"/>
        <w:rPr>
          <w:rFonts w:hAnsi="宋体" w:hint="eastAsia"/>
        </w:rPr>
      </w:pPr>
    </w:p>
    <w:p w:rsidR="00432DA5" w:rsidRDefault="00432DA5" w:rsidP="00432DA5">
      <w:pPr>
        <w:pStyle w:val="a5"/>
        <w:spacing w:line="360" w:lineRule="atLeast"/>
        <w:rPr>
          <w:rFonts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hAnsi="宋体" w:hint="eastAsia"/>
          </w:rPr>
          <w:t>4.10.1</w:t>
        </w:r>
      </w:smartTag>
      <w:r>
        <w:rPr>
          <w:rFonts w:hAnsi="宋体" w:hint="eastAsia"/>
        </w:rPr>
        <w:t xml:space="preserve"> 在沥青混合料中，矿质填料(Mineral Filler)通常是指矿粉，其他填料如消石灰粉、水泥常作为抗剥落剂使用，粉煤灰则使用很少，在我国由于粉煤灰的质量往往不稳定，一般不允许在高速公路上使用。矿粉在沥青混合料中起到重要的作用，矿粉要适量，少了不足以形成足够的比表面吸附沥青，矿粉过多又会使胶泥成团，致使路面胶泥离析，同样造成不良的后果。</w:t>
      </w:r>
    </w:p>
    <w:p w:rsidR="00432DA5" w:rsidRDefault="00432DA5" w:rsidP="00432DA5">
      <w:pPr>
        <w:spacing w:line="360" w:lineRule="atLeast"/>
        <w:rPr>
          <w:rFonts w:ascii="宋体" w:hAnsi="宋体" w:hint="eastAsia"/>
        </w:rPr>
      </w:pPr>
      <w:r>
        <w:rPr>
          <w:rFonts w:ascii="宋体" w:hAnsi="宋体" w:hint="eastAsia"/>
        </w:rPr>
        <w:t xml:space="preserve">         与国外的标准相比，我国对矿粉的要求几乎只有细度指标。欧洲CEN标准对矿粉规定了大量的指标，除细度、含水量外，还要求进行亚甲蓝试验、</w:t>
      </w:r>
      <w:r>
        <w:rPr>
          <w:rFonts w:ascii="宋体" w:hint="eastAsia"/>
        </w:rPr>
        <w:t>压实干矿粉的孔隙率、环球法软化点差值ΔT</w:t>
      </w:r>
      <w:r>
        <w:rPr>
          <w:rFonts w:ascii="宋体" w:hint="eastAsia"/>
          <w:vertAlign w:val="subscript"/>
        </w:rPr>
        <w:t>R&amp;B</w:t>
      </w:r>
      <w:r>
        <w:rPr>
          <w:rFonts w:ascii="宋体" w:hAnsi="宋体" w:hint="eastAsia"/>
        </w:rPr>
        <w:t>、矿粉的水溶性、</w:t>
      </w:r>
      <w:r>
        <w:rPr>
          <w:rFonts w:ascii="宋体" w:hint="eastAsia"/>
        </w:rPr>
        <w:t>水敏感性、碳酸钙含量、氢氧化钙含量，高质量的矿粉要求碳酸钙含量≥90％，氢氧化钙含量≥25。CEN还采用矿粉的“沥青数(Bitumen number)评价它与沥青的粘附性。矿粉密度不仅测定对水的表观相对密度，还要测定在煤油中的浸渍密度，要求为0.5～0.9 Mg/m</w:t>
      </w:r>
      <w:r>
        <w:rPr>
          <w:rFonts w:ascii="宋体" w:hint="eastAsia"/>
          <w:vertAlign w:val="superscript"/>
        </w:rPr>
        <w:t>3</w:t>
      </w:r>
      <w:r>
        <w:rPr>
          <w:rFonts w:ascii="宋体" w:hint="eastAsia"/>
        </w:rPr>
        <w:t>，矿粉的比表面要求不大于</w:t>
      </w:r>
      <w:smartTag w:uri="urn:schemas-microsoft-com:office:smarttags" w:element="chmetcnv">
        <w:smartTagPr>
          <w:attr w:name="TCSC" w:val="0"/>
          <w:attr w:name="NumberType" w:val="1"/>
          <w:attr w:name="Negative" w:val="False"/>
          <w:attr w:name="HasSpace" w:val="False"/>
          <w:attr w:name="SourceValue" w:val="140"/>
          <w:attr w:name="UnitName" w:val="m2"/>
        </w:smartTagPr>
        <w:r>
          <w:rPr>
            <w:rFonts w:ascii="宋体" w:hint="eastAsia"/>
          </w:rPr>
          <w:t>140m</w:t>
        </w:r>
        <w:r>
          <w:rPr>
            <w:rFonts w:ascii="宋体" w:hint="eastAsia"/>
            <w:vertAlign w:val="superscript"/>
          </w:rPr>
          <w:t>2</w:t>
        </w:r>
      </w:smartTag>
      <w:r>
        <w:rPr>
          <w:rFonts w:ascii="宋体" w:hint="eastAsia"/>
        </w:rPr>
        <w:t>/kg。有的国家</w:t>
      </w:r>
      <w:r>
        <w:rPr>
          <w:rFonts w:ascii="宋体" w:hAnsi="宋体" w:hint="eastAsia"/>
        </w:rPr>
        <w:t>还采用矿粉贯入度试验评定沥青矿粉结合料性能。在日本</w:t>
      </w:r>
      <w:r>
        <w:rPr>
          <w:rFonts w:ascii="宋体" w:hAnsi="宋体"/>
        </w:rPr>
        <w:t xml:space="preserve">, </w:t>
      </w:r>
      <w:r>
        <w:rPr>
          <w:rFonts w:ascii="宋体" w:hAnsi="宋体" w:hint="eastAsia"/>
        </w:rPr>
        <w:t>矿粉还要求进行遇水膨胀、抗剥离性能、受热变质及流值等多种试验。相比之下，我国对矿粉的技术要求是较少的，故应重视对矿粉的研究。</w:t>
      </w:r>
    </w:p>
    <w:p w:rsidR="00432DA5" w:rsidRDefault="00432DA5" w:rsidP="00432DA5">
      <w:pPr>
        <w:spacing w:line="360" w:lineRule="atLeast"/>
        <w:rPr>
          <w:rFonts w:ascii="宋体" w:hAns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rPr>
          <w:t>4.</w:t>
        </w:r>
        <w:r>
          <w:rPr>
            <w:rFonts w:ascii="宋体" w:hAnsi="宋体" w:hint="eastAsia"/>
          </w:rPr>
          <w:t>10</w:t>
        </w:r>
        <w:r>
          <w:rPr>
            <w:rFonts w:ascii="宋体" w:hAnsi="宋体"/>
          </w:rPr>
          <w:t>.</w:t>
        </w:r>
        <w:r>
          <w:rPr>
            <w:rFonts w:ascii="宋体" w:hAnsi="宋体" w:hint="eastAsia"/>
          </w:rPr>
          <w:t>3</w:t>
        </w:r>
      </w:smartTag>
      <w:r>
        <w:rPr>
          <w:rFonts w:ascii="宋体" w:hAnsi="宋体" w:hint="eastAsia"/>
        </w:rPr>
        <w:t>不少国家的规范(如日本、美国)规定可以使用粉煤灰作填料。考虑到我国的粉煤灰的质量有很大差异，工程上很难控制，故只允许在二级及二级以下的其他等级公路中使用。</w:t>
      </w:r>
    </w:p>
    <w:p w:rsidR="00432DA5" w:rsidRDefault="00432DA5" w:rsidP="00432DA5">
      <w:pPr>
        <w:spacing w:line="360" w:lineRule="atLeast"/>
        <w:rPr>
          <w:rFonts w:ascii="宋体" w:hAnsi="宋体" w:hint="eastAsia"/>
          <w:b/>
        </w:rPr>
      </w:pPr>
    </w:p>
    <w:p w:rsidR="00432DA5" w:rsidRDefault="00432DA5" w:rsidP="00432DA5">
      <w:pPr>
        <w:spacing w:line="360" w:lineRule="atLeast"/>
        <w:jc w:val="center"/>
        <w:rPr>
          <w:rFonts w:ascii="宋体" w:hAnsi="宋体" w:hint="eastAsia"/>
          <w:b/>
        </w:rPr>
      </w:pPr>
      <w:r>
        <w:rPr>
          <w:rFonts w:ascii="宋体" w:hAnsi="宋体" w:hint="eastAsia"/>
          <w:b/>
        </w:rPr>
        <w:t>4.11 纤维稳定剂</w:t>
      </w:r>
    </w:p>
    <w:p w:rsidR="00432DA5" w:rsidRDefault="00432DA5" w:rsidP="00432DA5">
      <w:pPr>
        <w:spacing w:line="360" w:lineRule="atLeast"/>
        <w:rPr>
          <w:rFonts w:ascii="宋体" w:hAnsi="宋体" w:hint="eastAsia"/>
          <w:b/>
        </w:rPr>
      </w:pPr>
    </w:p>
    <w:p w:rsidR="00432DA5" w:rsidRDefault="00432DA5" w:rsidP="00432DA5">
      <w:pPr>
        <w:spacing w:line="360" w:lineRule="atLeast"/>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4.11.1</w:t>
        </w:r>
      </w:smartTag>
      <w:r>
        <w:rPr>
          <w:rFonts w:ascii="宋体" w:hAnsi="宋体" w:hint="eastAsia"/>
        </w:rPr>
        <w:t xml:space="preserve"> 纤维目前普遍使用于SMA混合料，在一般沥青混合料中也可以使用。目前常用木质</w:t>
      </w:r>
      <w:r>
        <w:rPr>
          <w:rFonts w:ascii="宋体" w:hAnsi="宋体" w:hint="eastAsia"/>
        </w:rPr>
        <w:lastRenderedPageBreak/>
        <w:t>素纤维，主要是絮状纤维。我国早期也使用石棉纤维，由于石棉粉尘属致癌物质，对人体有害，污染环境，绝大部分国家已禁止使用，我国使用也越来越少。近年来美国有一种观点认为木质素纤维拌制的沥青混合料不能再生使用，矿物纤维(大部分是玄武岩纤维)与集料品种一样，能再生使用，所以矿物纤维用量大为增加，一些州甚至规定不能再使用木质素纤维，这是一个值得重视的新动向。本规范没有列入聚合物化学纤维，例如聚酯纤维</w:t>
      </w:r>
      <w:r>
        <w:rPr>
          <w:rFonts w:ascii="宋体" w:hAnsi="宋体"/>
        </w:rPr>
        <w:t>(</w:t>
      </w:r>
      <w:r>
        <w:rPr>
          <w:rFonts w:ascii="宋体" w:hAnsi="宋体" w:hint="eastAsia"/>
        </w:rPr>
        <w:t>涤纶</w:t>
      </w:r>
      <w:r>
        <w:rPr>
          <w:rFonts w:ascii="宋体" w:hAnsi="宋体"/>
        </w:rPr>
        <w:t>)</w:t>
      </w:r>
      <w:r>
        <w:rPr>
          <w:rFonts w:ascii="宋体" w:hAnsi="宋体" w:hint="eastAsia"/>
        </w:rPr>
        <w:t>和丙烯酸纤维</w:t>
      </w:r>
      <w:r>
        <w:rPr>
          <w:rFonts w:ascii="宋体" w:hAnsi="宋体"/>
        </w:rPr>
        <w:t>(</w:t>
      </w:r>
      <w:r>
        <w:rPr>
          <w:rFonts w:ascii="宋体" w:hAnsi="宋体" w:hint="eastAsia"/>
        </w:rPr>
        <w:t>腈纶</w:t>
      </w:r>
      <w:r>
        <w:rPr>
          <w:rFonts w:ascii="宋体" w:hAnsi="宋体"/>
        </w:rPr>
        <w:t>)</w:t>
      </w:r>
      <w:r>
        <w:rPr>
          <w:rFonts w:ascii="宋体" w:hAnsi="宋体" w:hint="eastAsia"/>
        </w:rPr>
        <w:t>等，一方面国外很少使用，究竟效果如何还不清楚。尤其是目前价格过于昂贵，性能价格比严重不合理，故规范暂时未作规定，各地在选择时要慎重。</w:t>
      </w:r>
    </w:p>
    <w:p w:rsidR="00432DA5" w:rsidRDefault="00432DA5" w:rsidP="00432DA5">
      <w:pPr>
        <w:autoSpaceDE w:val="0"/>
        <w:autoSpaceDN w:val="0"/>
        <w:spacing w:line="360" w:lineRule="atLeast"/>
        <w:textAlignment w:val="bottom"/>
        <w:rPr>
          <w:rFonts w:ascii="宋体" w:hint="eastAsia"/>
        </w:rPr>
      </w:pPr>
    </w:p>
    <w:p w:rsidR="00432DA5" w:rsidRDefault="00432DA5" w:rsidP="00432DA5">
      <w:pPr>
        <w:pStyle w:val="a5"/>
        <w:spacing w:line="360" w:lineRule="atLeast"/>
        <w:jc w:val="center"/>
        <w:rPr>
          <w:rFonts w:hint="eastAsia"/>
          <w:b/>
        </w:rPr>
      </w:pPr>
      <w:r>
        <w:rPr>
          <w:rFonts w:hint="eastAsia"/>
          <w:b/>
        </w:rPr>
        <w:t>5  热拌沥青混合料路面</w:t>
      </w:r>
    </w:p>
    <w:p w:rsidR="00432DA5" w:rsidRDefault="00432DA5" w:rsidP="00432DA5">
      <w:pPr>
        <w:pStyle w:val="a5"/>
        <w:spacing w:line="360" w:lineRule="atLeast"/>
        <w:rPr>
          <w:rFonts w:hint="eastAsia"/>
          <w:b/>
        </w:rPr>
      </w:pPr>
    </w:p>
    <w:p w:rsidR="00432DA5" w:rsidRDefault="00432DA5" w:rsidP="00432DA5">
      <w:pPr>
        <w:pStyle w:val="a5"/>
        <w:spacing w:line="360" w:lineRule="atLeast"/>
        <w:jc w:val="center"/>
        <w:rPr>
          <w:rFonts w:hint="eastAsia"/>
          <w:b/>
        </w:rPr>
      </w:pPr>
      <w:r>
        <w:rPr>
          <w:rFonts w:hint="eastAsia"/>
          <w:b/>
        </w:rPr>
        <w:t>5.1  一般规定</w:t>
      </w:r>
    </w:p>
    <w:p w:rsidR="00432DA5" w:rsidRDefault="00432DA5" w:rsidP="00432DA5">
      <w:pPr>
        <w:pStyle w:val="a4"/>
        <w:spacing w:line="360" w:lineRule="atLeast"/>
        <w:rPr>
          <w:rFonts w:ascii="宋体" w:hint="eastAsia"/>
        </w:rPr>
      </w:pP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5.1.1</w:t>
        </w:r>
      </w:smartTag>
      <w:r>
        <w:rPr>
          <w:rFonts w:ascii="宋体" w:hint="eastAsia"/>
        </w:rPr>
        <w:t xml:space="preserve"> 关于热拌沥青混合料(HMA）的分类，不同的场合也有不同的分法，已在第2章作了说明。本规范表5.1.1是根据我国的习惯，并参照国际上的分类方法制订的。其中的设计空隙率允许根据具体情况作适当调整。其中沥青碎石混合料的名称需要注意。原规范中的沥青碎石(AM)，是一种半开式的沥青混合料。而用作柔性基层的沥青稳定碎石混合料(ATB)一般都是密级配(粒径较大的也称为大粒径沥青碎石)，还有一种大孔隙的排水式沥青碎石(OGFC及ATPB)，务必不要混淆。</w:t>
      </w:r>
    </w:p>
    <w:p w:rsidR="00432DA5" w:rsidRDefault="00432DA5" w:rsidP="00432DA5">
      <w:pPr>
        <w:pStyle w:val="a5"/>
        <w:spacing w:line="360" w:lineRule="atLeast"/>
        <w:rPr>
          <w:rFonts w:hint="eastAsia"/>
        </w:rPr>
      </w:pPr>
      <w:r>
        <w:rPr>
          <w:rFonts w:hint="eastAsia"/>
        </w:rPr>
        <w:t xml:space="preserve">   原规范对如何根据公路等级及各层的功能选择混合料类型和结构组合作了一系列规定，本次修改已移入设计规范中。多年来，设计文件对路面的结构层和沥青混合料类型都有规定，但工程建设单位在审查设计文件时，经常有异议，且经常要通过专家论证提出进行修改，这是件好事。施工单位也经常有不同看法。为此作为施工的一环，本规范明确“</w:t>
      </w:r>
      <w:r>
        <w:rPr>
          <w:rFonts w:hAnsi="宋体" w:hint="eastAsia"/>
        </w:rPr>
        <w:t>工程建设单位、监理、施工单位需对路面结构的合理性予以认可，如发现设计明显不适合工程的交通条件时，可提出意见要求修改”。这是施工阶段的一项重要工作，实践证明这样做能避免许多由于设计不合理造成的早期损坏。</w:t>
      </w:r>
    </w:p>
    <w:p w:rsidR="00432DA5" w:rsidRDefault="00432DA5" w:rsidP="00432DA5">
      <w:pPr>
        <w:pStyle w:val="a4"/>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5.1.3</w:t>
        </w:r>
      </w:smartTag>
      <w:r>
        <w:rPr>
          <w:rFonts w:ascii="宋体" w:hint="eastAsia"/>
        </w:rPr>
        <w:t xml:space="preserve"> 本条对沥青混合料的压实厚度与集料的公称最大粒径的关系作了明确的规定。原规范规定“上面层沥青混合料的集料最大粒径不宜超过层厚的1/2，中下面层及联结层的集料最大粒径不宜超过层厚的2/</w:t>
      </w:r>
      <w:smartTag w:uri="urn:schemas-microsoft-com:office:smarttags" w:element="chmetcnv">
        <w:smartTagPr>
          <w:attr w:name="TCSC" w:val="0"/>
          <w:attr w:name="NumberType" w:val="1"/>
          <w:attr w:name="Negative" w:val="False"/>
          <w:attr w:name="HasSpace" w:val="False"/>
          <w:attr w:name="SourceValue" w:val="3"/>
          <w:attr w:name="UnitName" w:val="”"/>
        </w:smartTagPr>
        <w:r>
          <w:rPr>
            <w:rFonts w:ascii="宋体" w:hint="eastAsia"/>
          </w:rPr>
          <w:t>3”</w:t>
        </w:r>
      </w:smartTag>
      <w:r>
        <w:rPr>
          <w:rFonts w:ascii="宋体" w:hint="eastAsia"/>
        </w:rPr>
        <w:t>，这是沿用原来的上拌下贯式路面的提法。对热拌热铺沥青混凝土路面，此规定明显不合适。实践证明，我国通行的中下面层的层厚较薄，采用的公称最大集料粒径往往偏大，混合料离析严重，它不仅达不到增强抗车辙能力的目的，相反还造成沥青层透水，并导致局部早期水损坏。</w:t>
      </w:r>
    </w:p>
    <w:p w:rsidR="00432DA5" w:rsidRDefault="00432DA5" w:rsidP="00432DA5">
      <w:pPr>
        <w:autoSpaceDE w:val="0"/>
        <w:autoSpaceDN w:val="0"/>
        <w:adjustRightInd w:val="0"/>
        <w:spacing w:line="360" w:lineRule="atLeast"/>
        <w:rPr>
          <w:rFonts w:ascii="宋体" w:hint="eastAsia"/>
        </w:rPr>
      </w:pPr>
      <w:r>
        <w:rPr>
          <w:rFonts w:ascii="宋体" w:hint="eastAsia"/>
        </w:rPr>
        <w:t xml:space="preserve">    对粒径与层厚关系的认识，国外也在不断发展中。以前美国一般规定沥青层的最小厚度不小于最大集料粒径的2倍。后来</w:t>
      </w:r>
      <w:r>
        <w:rPr>
          <w:rFonts w:ascii="宋体"/>
        </w:rPr>
        <w:t>Superpave</w:t>
      </w:r>
      <w:r>
        <w:rPr>
          <w:rFonts w:ascii="宋体" w:hint="eastAsia"/>
        </w:rPr>
        <w:t>提出沥青层厚度宜为公称最大粒径的</w:t>
      </w:r>
      <w:r>
        <w:rPr>
          <w:rFonts w:ascii="宋体"/>
        </w:rPr>
        <w:t>3</w:t>
      </w:r>
      <w:r>
        <w:rPr>
          <w:rFonts w:ascii="宋体" w:hint="eastAsia"/>
        </w:rPr>
        <w:t>倍。这个变化主要考虑到特别容易离析的粗粒式和特粗式沥青混凝土，而且主要是针对连续级配的密级配沥青混凝土。对SMA、OGFC等以嵌挤为主的沥青混合料，由于相对来说容易碾压，且不容易造成离析，此标准都作了放宽。澳大利亚规定沥青层厚度宜为公称最大粒径的</w:t>
      </w:r>
      <w:r>
        <w:rPr>
          <w:rFonts w:ascii="宋体"/>
        </w:rPr>
        <w:t>2.5</w:t>
      </w:r>
      <w:r>
        <w:rPr>
          <w:rFonts w:ascii="宋体" w:hint="eastAsia"/>
        </w:rPr>
        <w:t>倍。对SMA，公称最大粒径为7、10、</w:t>
      </w:r>
      <w:smartTag w:uri="urn:schemas-microsoft-com:office:smarttags" w:element="chmetcnv">
        <w:smartTagPr>
          <w:attr w:name="TCSC" w:val="0"/>
          <w:attr w:name="NumberType" w:val="1"/>
          <w:attr w:name="Negative" w:val="False"/>
          <w:attr w:name="HasSpace" w:val="False"/>
          <w:attr w:name="SourceValue" w:val="14"/>
          <w:attr w:name="UnitName" w:val="mm"/>
        </w:smartTagPr>
        <w:r>
          <w:rPr>
            <w:rFonts w:ascii="宋体" w:hint="eastAsia"/>
          </w:rPr>
          <w:t>14mm</w:t>
        </w:r>
      </w:smartTag>
      <w:r>
        <w:rPr>
          <w:rFonts w:ascii="宋体" w:hint="eastAsia"/>
        </w:rPr>
        <w:t>的适宜层厚分别定为20～30、25～35、35～</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ascii="宋体" w:hint="eastAsia"/>
          </w:rPr>
          <w:t>50mm</w:t>
        </w:r>
      </w:smartTag>
      <w:r>
        <w:rPr>
          <w:rFonts w:ascii="宋体" w:hint="eastAsia"/>
        </w:rPr>
        <w:t>。在法国，沥青稳定基层的厚度，对GB类，</w:t>
      </w:r>
      <w:r>
        <w:rPr>
          <w:rFonts w:ascii="宋体" w:hAnsi="Arial"/>
          <w:color w:val="000000"/>
          <w:lang w:val="en-GB"/>
        </w:rPr>
        <w:t>0/14</w:t>
      </w:r>
      <w:r>
        <w:rPr>
          <w:rFonts w:ascii="宋体" w:hAnsi="Arial" w:hint="eastAsia"/>
          <w:color w:val="000000"/>
          <w:lang w:val="en-GB"/>
        </w:rPr>
        <w:t>级配的最小厚度为</w:t>
      </w:r>
      <w:smartTag w:uri="urn:schemas-microsoft-com:office:smarttags" w:element="chmetcnv">
        <w:smartTagPr>
          <w:attr w:name="TCSC" w:val="0"/>
          <w:attr w:name="NumberType" w:val="1"/>
          <w:attr w:name="Negative" w:val="False"/>
          <w:attr w:name="HasSpace" w:val="False"/>
          <w:attr w:name="SourceValue" w:val="6"/>
          <w:attr w:name="UnitName" w:val="cm"/>
        </w:smartTagPr>
        <w:r>
          <w:rPr>
            <w:rFonts w:ascii="宋体" w:hAnsi="Arial" w:hint="eastAsia"/>
            <w:color w:val="000000"/>
            <w:lang w:val="en-GB"/>
          </w:rPr>
          <w:t>6cm</w:t>
        </w:r>
      </w:smartTag>
      <w:r>
        <w:rPr>
          <w:rFonts w:ascii="宋体" w:hAnsi="Arial" w:hint="eastAsia"/>
          <w:color w:val="000000"/>
          <w:lang w:val="en-GB"/>
        </w:rPr>
        <w:t>，</w:t>
      </w:r>
      <w:r>
        <w:rPr>
          <w:rFonts w:ascii="宋体" w:hAnsi="Arial" w:hint="eastAsia"/>
          <w:color w:val="000000"/>
        </w:rPr>
        <w:t>通常</w:t>
      </w:r>
      <w:r>
        <w:rPr>
          <w:rFonts w:ascii="宋体" w:hAnsi="Arial"/>
          <w:color w:val="000000"/>
          <w:lang w:val="en-GB"/>
        </w:rPr>
        <w:t xml:space="preserve">8 </w:t>
      </w:r>
      <w:r>
        <w:rPr>
          <w:rFonts w:ascii="宋体" w:hAnsi="Arial" w:hint="eastAsia"/>
          <w:color w:val="000000"/>
          <w:lang w:val="en-GB"/>
        </w:rPr>
        <w:t>～</w:t>
      </w:r>
      <w:smartTag w:uri="urn:schemas-microsoft-com:office:smarttags" w:element="chmetcnv">
        <w:smartTagPr>
          <w:attr w:name="TCSC" w:val="0"/>
          <w:attr w:name="NumberType" w:val="1"/>
          <w:attr w:name="Negative" w:val="False"/>
          <w:attr w:name="HasSpace" w:val="True"/>
          <w:attr w:name="SourceValue" w:val="14"/>
          <w:attr w:name="UnitName" w:val="cm"/>
        </w:smartTagPr>
        <w:r>
          <w:rPr>
            <w:rFonts w:ascii="宋体" w:hAnsi="Arial"/>
            <w:color w:val="000000"/>
            <w:lang w:val="en-GB"/>
          </w:rPr>
          <w:t>14 cm</w:t>
        </w:r>
      </w:smartTag>
      <w:r>
        <w:rPr>
          <w:rFonts w:ascii="宋体" w:hAnsi="Arial"/>
          <w:color w:val="000000"/>
          <w:lang w:val="en-GB"/>
        </w:rPr>
        <w:t xml:space="preserve"> </w:t>
      </w:r>
      <w:r>
        <w:rPr>
          <w:rFonts w:ascii="宋体" w:hAnsi="Arial" w:hint="eastAsia"/>
          <w:color w:val="000000"/>
          <w:lang w:val="en-GB"/>
        </w:rPr>
        <w:t>；而</w:t>
      </w:r>
      <w:r>
        <w:rPr>
          <w:rFonts w:ascii="宋体" w:hAnsi="Arial"/>
          <w:color w:val="000000"/>
          <w:lang w:val="en-GB"/>
        </w:rPr>
        <w:t>0/20</w:t>
      </w:r>
      <w:r>
        <w:rPr>
          <w:rFonts w:ascii="宋体" w:hAnsi="Arial" w:hint="eastAsia"/>
          <w:color w:val="000000"/>
          <w:lang w:val="en-GB"/>
        </w:rPr>
        <w:lastRenderedPageBreak/>
        <w:t>级配的最小厚度为</w:t>
      </w:r>
      <w:smartTag w:uri="urn:schemas-microsoft-com:office:smarttags" w:element="chmetcnv">
        <w:smartTagPr>
          <w:attr w:name="TCSC" w:val="0"/>
          <w:attr w:name="NumberType" w:val="1"/>
          <w:attr w:name="Negative" w:val="False"/>
          <w:attr w:name="HasSpace" w:val="False"/>
          <w:attr w:name="SourceValue" w:val="8"/>
          <w:attr w:name="UnitName" w:val="cm"/>
        </w:smartTagPr>
        <w:r>
          <w:rPr>
            <w:rFonts w:ascii="宋体" w:hAnsi="Arial" w:hint="eastAsia"/>
            <w:color w:val="000000"/>
            <w:lang w:val="en-GB"/>
          </w:rPr>
          <w:t>8cm</w:t>
        </w:r>
      </w:smartTag>
      <w:r>
        <w:rPr>
          <w:rFonts w:ascii="宋体" w:hAnsi="Arial" w:hint="eastAsia"/>
          <w:color w:val="000000"/>
          <w:lang w:val="en-GB"/>
        </w:rPr>
        <w:t>，</w:t>
      </w:r>
      <w:r>
        <w:rPr>
          <w:rFonts w:ascii="宋体" w:hAnsi="Arial" w:hint="eastAsia"/>
          <w:color w:val="000000"/>
        </w:rPr>
        <w:t>通常</w:t>
      </w:r>
      <w:r>
        <w:rPr>
          <w:rFonts w:ascii="宋体" w:hAnsi="Arial"/>
          <w:color w:val="000000"/>
          <w:lang w:val="en-GB"/>
        </w:rPr>
        <w:t>10</w:t>
      </w:r>
      <w:r>
        <w:rPr>
          <w:rFonts w:ascii="宋体" w:hAnsi="Arial" w:hint="eastAsia"/>
          <w:color w:val="000000"/>
          <w:lang w:val="en-GB"/>
        </w:rPr>
        <w:t>～</w:t>
      </w:r>
      <w:smartTag w:uri="urn:schemas-microsoft-com:office:smarttags" w:element="chmetcnv">
        <w:smartTagPr>
          <w:attr w:name="TCSC" w:val="0"/>
          <w:attr w:name="NumberType" w:val="1"/>
          <w:attr w:name="Negative" w:val="False"/>
          <w:attr w:name="HasSpace" w:val="True"/>
          <w:attr w:name="SourceValue" w:val="16"/>
          <w:attr w:name="UnitName" w:val="cm"/>
        </w:smartTagPr>
        <w:r>
          <w:rPr>
            <w:rFonts w:ascii="宋体" w:hAnsi="Arial"/>
            <w:color w:val="000000"/>
            <w:lang w:val="en-GB"/>
          </w:rPr>
          <w:t>16 cm</w:t>
        </w:r>
      </w:smartTag>
      <w:r>
        <w:rPr>
          <w:rFonts w:ascii="宋体" w:hAnsi="Arial" w:hint="eastAsia"/>
          <w:color w:val="000000"/>
          <w:lang w:val="en-GB"/>
        </w:rPr>
        <w:t>；对高模量的EME基层，不同的级配</w:t>
      </w:r>
      <w:r>
        <w:rPr>
          <w:rFonts w:ascii="宋体" w:hAnsi="Arial" w:hint="eastAsia"/>
          <w:color w:val="000000"/>
        </w:rPr>
        <w:t>0/10、</w:t>
      </w:r>
      <w:r>
        <w:rPr>
          <w:rFonts w:ascii="宋体" w:hAnsi="Arial"/>
          <w:color w:val="000000"/>
          <w:lang w:val="en-GB"/>
        </w:rPr>
        <w:t>0/14</w:t>
      </w:r>
      <w:r>
        <w:rPr>
          <w:rFonts w:ascii="宋体" w:hAnsi="Arial" w:hint="eastAsia"/>
          <w:color w:val="000000"/>
          <w:lang w:val="en-GB"/>
        </w:rPr>
        <w:t>、</w:t>
      </w:r>
      <w:r>
        <w:rPr>
          <w:rFonts w:ascii="宋体" w:hAnsi="Arial"/>
          <w:color w:val="000000"/>
          <w:lang w:val="en-GB"/>
        </w:rPr>
        <w:t>0/20</w:t>
      </w:r>
      <w:r>
        <w:rPr>
          <w:rFonts w:ascii="宋体" w:hAnsi="Arial" w:hint="eastAsia"/>
          <w:color w:val="000000"/>
        </w:rPr>
        <w:t>其铺装厚度分别为</w:t>
      </w:r>
      <w:r>
        <w:rPr>
          <w:rFonts w:ascii="宋体" w:hAnsi="Arial" w:hint="eastAsia"/>
          <w:color w:val="000000"/>
          <w:lang w:val="en-GB"/>
        </w:rPr>
        <w:t>6</w:t>
      </w:r>
      <w:r>
        <w:rPr>
          <w:rFonts w:ascii="宋体" w:hAnsi="Arial"/>
          <w:color w:val="000000"/>
          <w:lang w:val="en-GB"/>
        </w:rPr>
        <w:t xml:space="preserve"> </w:t>
      </w:r>
      <w:r>
        <w:rPr>
          <w:rFonts w:ascii="宋体" w:hAnsi="Arial" w:hint="eastAsia"/>
          <w:color w:val="000000"/>
          <w:lang w:val="en-GB"/>
        </w:rPr>
        <w:t>～</w:t>
      </w:r>
      <w:smartTag w:uri="urn:schemas-microsoft-com:office:smarttags" w:element="chmetcnv">
        <w:smartTagPr>
          <w:attr w:name="TCSC" w:val="0"/>
          <w:attr w:name="NumberType" w:val="1"/>
          <w:attr w:name="Negative" w:val="False"/>
          <w:attr w:name="HasSpace" w:val="True"/>
          <w:attr w:name="SourceValue" w:val="10"/>
          <w:attr w:name="UnitName" w:val="cm"/>
        </w:smartTagPr>
        <w:r>
          <w:rPr>
            <w:rFonts w:ascii="宋体" w:hAnsi="Arial"/>
            <w:color w:val="000000"/>
            <w:lang w:val="en-GB"/>
          </w:rPr>
          <w:t>1</w:t>
        </w:r>
        <w:r>
          <w:rPr>
            <w:rFonts w:ascii="宋体" w:hAnsi="Arial" w:hint="eastAsia"/>
            <w:color w:val="000000"/>
            <w:lang w:val="en-GB"/>
          </w:rPr>
          <w:t>0</w:t>
        </w:r>
        <w:r>
          <w:rPr>
            <w:rFonts w:ascii="宋体" w:hAnsi="Arial"/>
            <w:color w:val="000000"/>
            <w:lang w:val="en-GB"/>
          </w:rPr>
          <w:t xml:space="preserve"> cm</w:t>
        </w:r>
      </w:smartTag>
      <w:r>
        <w:rPr>
          <w:rFonts w:ascii="宋体" w:hAnsi="Arial" w:hint="eastAsia"/>
          <w:color w:val="000000"/>
          <w:lang w:val="en-GB"/>
        </w:rPr>
        <w:t>、7</w:t>
      </w:r>
      <w:r>
        <w:rPr>
          <w:rFonts w:ascii="宋体" w:hAnsi="Arial"/>
          <w:color w:val="000000"/>
          <w:lang w:val="en-GB"/>
        </w:rPr>
        <w:t xml:space="preserve"> </w:t>
      </w:r>
      <w:r>
        <w:rPr>
          <w:rFonts w:ascii="宋体" w:hAnsi="Arial" w:hint="eastAsia"/>
          <w:color w:val="000000"/>
          <w:lang w:val="en-GB"/>
        </w:rPr>
        <w:t>～</w:t>
      </w:r>
      <w:smartTag w:uri="urn:schemas-microsoft-com:office:smarttags" w:element="chmetcnv">
        <w:smartTagPr>
          <w:attr w:name="TCSC" w:val="0"/>
          <w:attr w:name="NumberType" w:val="1"/>
          <w:attr w:name="Negative" w:val="False"/>
          <w:attr w:name="HasSpace" w:val="True"/>
          <w:attr w:name="SourceValue" w:val="12"/>
          <w:attr w:name="UnitName" w:val="cm"/>
        </w:smartTagPr>
        <w:r>
          <w:rPr>
            <w:rFonts w:ascii="宋体" w:hAnsi="Arial"/>
            <w:color w:val="000000"/>
            <w:lang w:val="en-GB"/>
          </w:rPr>
          <w:t>1</w:t>
        </w:r>
        <w:r>
          <w:rPr>
            <w:rFonts w:ascii="宋体" w:hAnsi="Arial" w:hint="eastAsia"/>
            <w:color w:val="000000"/>
            <w:lang w:val="en-GB"/>
          </w:rPr>
          <w:t>2</w:t>
        </w:r>
        <w:r>
          <w:rPr>
            <w:rFonts w:ascii="宋体" w:hAnsi="Arial"/>
            <w:color w:val="000000"/>
            <w:lang w:val="en-GB"/>
          </w:rPr>
          <w:t xml:space="preserve"> cm</w:t>
        </w:r>
      </w:smartTag>
      <w:r>
        <w:rPr>
          <w:rFonts w:ascii="宋体" w:hAnsi="Arial"/>
          <w:color w:val="000000"/>
          <w:lang w:val="en-GB"/>
        </w:rPr>
        <w:t xml:space="preserve"> </w:t>
      </w:r>
      <w:r>
        <w:rPr>
          <w:rFonts w:ascii="宋体" w:hAnsi="Arial" w:hint="eastAsia"/>
          <w:color w:val="000000"/>
          <w:lang w:val="en-GB"/>
        </w:rPr>
        <w:t>、</w:t>
      </w:r>
      <w:r>
        <w:rPr>
          <w:rFonts w:ascii="宋体" w:hAnsi="Arial"/>
          <w:color w:val="000000"/>
          <w:lang w:val="en-GB"/>
        </w:rPr>
        <w:t>10</w:t>
      </w:r>
      <w:r>
        <w:rPr>
          <w:rFonts w:ascii="宋体" w:hAnsi="Arial" w:hint="eastAsia"/>
          <w:color w:val="000000"/>
          <w:lang w:val="en-GB"/>
        </w:rPr>
        <w:t>～</w:t>
      </w:r>
      <w:smartTag w:uri="urn:schemas-microsoft-com:office:smarttags" w:element="chmetcnv">
        <w:smartTagPr>
          <w:attr w:name="TCSC" w:val="0"/>
          <w:attr w:name="NumberType" w:val="1"/>
          <w:attr w:name="Negative" w:val="False"/>
          <w:attr w:name="HasSpace" w:val="True"/>
          <w:attr w:name="SourceValue" w:val="15"/>
          <w:attr w:name="UnitName" w:val="cm"/>
        </w:smartTagPr>
        <w:r>
          <w:rPr>
            <w:rFonts w:ascii="宋体" w:hAnsi="Arial"/>
            <w:color w:val="000000"/>
            <w:lang w:val="en-GB"/>
          </w:rPr>
          <w:t>1</w:t>
        </w:r>
        <w:r>
          <w:rPr>
            <w:rFonts w:ascii="宋体" w:hAnsi="Arial" w:hint="eastAsia"/>
            <w:color w:val="000000"/>
            <w:lang w:val="en-GB"/>
          </w:rPr>
          <w:t>5</w:t>
        </w:r>
        <w:r>
          <w:rPr>
            <w:rFonts w:ascii="宋体" w:hAnsi="Arial"/>
            <w:color w:val="000000"/>
            <w:lang w:val="en-GB"/>
          </w:rPr>
          <w:t xml:space="preserve"> cm</w:t>
        </w:r>
      </w:smartTag>
      <w:r>
        <w:rPr>
          <w:rFonts w:ascii="宋体" w:hAnsi="Arial" w:hint="eastAsia"/>
          <w:color w:val="000000"/>
          <w:lang w:val="en-GB"/>
        </w:rPr>
        <w:t>。我国对</w:t>
      </w:r>
      <w:r>
        <w:rPr>
          <w:rFonts w:ascii="宋体" w:hint="eastAsia"/>
        </w:rPr>
        <w:t>集料粒径与压实层厚度的关系也作了不少试验研究。例如某高速公路用AC-25</w:t>
      </w:r>
      <w:r>
        <w:rPr>
          <w:rFonts w:ascii="宋体"/>
        </w:rPr>
        <w:fldChar w:fldCharType="begin"/>
      </w:r>
      <w:r>
        <w:rPr>
          <w:rFonts w:ascii="宋体"/>
        </w:rPr>
        <w:instrText xml:space="preserve"> = 1 \* ROMAN </w:instrText>
      </w:r>
      <w:r>
        <w:rPr>
          <w:rFonts w:ascii="宋体"/>
        </w:rPr>
        <w:fldChar w:fldCharType="separate"/>
      </w:r>
      <w:r>
        <w:rPr>
          <w:rFonts w:ascii="宋体"/>
        </w:rPr>
        <w:t>I</w:t>
      </w:r>
      <w:r>
        <w:rPr>
          <w:rFonts w:ascii="宋体"/>
        </w:rPr>
        <w:fldChar w:fldCharType="end"/>
      </w:r>
      <w:r>
        <w:rPr>
          <w:rFonts w:ascii="宋体" w:hint="eastAsia"/>
        </w:rPr>
        <w:t>型混合料铺筑了</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ascii="宋体" w:hint="eastAsia"/>
          </w:rPr>
          <w:t>50mm</w:t>
        </w:r>
      </w:smartTag>
      <w:r>
        <w:rPr>
          <w:rFonts w:ascii="宋体" w:hint="eastAsia"/>
        </w:rPr>
        <w:t>、</w:t>
      </w:r>
      <w:smartTag w:uri="urn:schemas-microsoft-com:office:smarttags" w:element="chmetcnv">
        <w:smartTagPr>
          <w:attr w:name="TCSC" w:val="0"/>
          <w:attr w:name="NumberType" w:val="1"/>
          <w:attr w:name="Negative" w:val="False"/>
          <w:attr w:name="HasSpace" w:val="False"/>
          <w:attr w:name="SourceValue" w:val="60"/>
          <w:attr w:name="UnitName" w:val="mm"/>
        </w:smartTagPr>
        <w:r>
          <w:rPr>
            <w:rFonts w:ascii="宋体" w:hint="eastAsia"/>
          </w:rPr>
          <w:t>60mm</w:t>
        </w:r>
      </w:smartTag>
      <w:r>
        <w:rPr>
          <w:rFonts w:ascii="宋体" w:hint="eastAsia"/>
        </w:rPr>
        <w:t>、</w:t>
      </w:r>
      <w:smartTag w:uri="urn:schemas-microsoft-com:office:smarttags" w:element="chmetcnv">
        <w:smartTagPr>
          <w:attr w:name="TCSC" w:val="0"/>
          <w:attr w:name="NumberType" w:val="1"/>
          <w:attr w:name="Negative" w:val="False"/>
          <w:attr w:name="HasSpace" w:val="False"/>
          <w:attr w:name="SourceValue" w:val="70"/>
          <w:attr w:name="UnitName" w:val="mm"/>
        </w:smartTagPr>
        <w:r>
          <w:rPr>
            <w:rFonts w:ascii="宋体" w:hint="eastAsia"/>
          </w:rPr>
          <w:t>70mm</w:t>
        </w:r>
      </w:smartTag>
      <w:r>
        <w:rPr>
          <w:rFonts w:ascii="宋体" w:hint="eastAsia"/>
        </w:rPr>
        <w:t>、</w:t>
      </w:r>
      <w:smartTag w:uri="urn:schemas-microsoft-com:office:smarttags" w:element="chmetcnv">
        <w:smartTagPr>
          <w:attr w:name="TCSC" w:val="0"/>
          <w:attr w:name="NumberType" w:val="1"/>
          <w:attr w:name="Negative" w:val="False"/>
          <w:attr w:name="HasSpace" w:val="False"/>
          <w:attr w:name="SourceValue" w:val="80"/>
          <w:attr w:name="UnitName" w:val="mm"/>
        </w:smartTagPr>
        <w:r>
          <w:rPr>
            <w:rFonts w:ascii="宋体" w:hint="eastAsia"/>
          </w:rPr>
          <w:t>80mm</w:t>
        </w:r>
      </w:smartTag>
      <w:r>
        <w:rPr>
          <w:rFonts w:ascii="宋体" w:hint="eastAsia"/>
        </w:rPr>
        <w:t>不同厚度的沥青层。在同样的压实条件下，对于</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ascii="宋体" w:hint="eastAsia"/>
          </w:rPr>
          <w:t>50mm</w:t>
        </w:r>
      </w:smartTag>
      <w:r>
        <w:rPr>
          <w:rFonts w:ascii="宋体" w:hint="eastAsia"/>
        </w:rPr>
        <w:t>和</w:t>
      </w:r>
      <w:smartTag w:uri="urn:schemas-microsoft-com:office:smarttags" w:element="chmetcnv">
        <w:smartTagPr>
          <w:attr w:name="TCSC" w:val="0"/>
          <w:attr w:name="NumberType" w:val="1"/>
          <w:attr w:name="Negative" w:val="False"/>
          <w:attr w:name="HasSpace" w:val="False"/>
          <w:attr w:name="SourceValue" w:val="60"/>
          <w:attr w:name="UnitName" w:val="mm"/>
        </w:smartTagPr>
        <w:r>
          <w:rPr>
            <w:rFonts w:ascii="宋体" w:hint="eastAsia"/>
          </w:rPr>
          <w:t>60mm</w:t>
        </w:r>
      </w:smartTag>
      <w:r>
        <w:rPr>
          <w:rFonts w:ascii="宋体" w:hint="eastAsia"/>
        </w:rPr>
        <w:t>厚的段落，碾压过程中石料压碎情况严重，压实后的空隙率都在8％以上，而</w:t>
      </w:r>
      <w:smartTag w:uri="urn:schemas-microsoft-com:office:smarttags" w:element="chmetcnv">
        <w:smartTagPr>
          <w:attr w:name="TCSC" w:val="0"/>
          <w:attr w:name="NumberType" w:val="1"/>
          <w:attr w:name="Negative" w:val="False"/>
          <w:attr w:name="HasSpace" w:val="False"/>
          <w:attr w:name="SourceValue" w:val="70"/>
          <w:attr w:name="UnitName" w:val="mm"/>
        </w:smartTagPr>
        <w:r>
          <w:rPr>
            <w:rFonts w:ascii="宋体" w:hint="eastAsia"/>
          </w:rPr>
          <w:t>70mm</w:t>
        </w:r>
      </w:smartTag>
      <w:r>
        <w:rPr>
          <w:rFonts w:ascii="宋体" w:hint="eastAsia"/>
        </w:rPr>
        <w:t>和</w:t>
      </w:r>
      <w:smartTag w:uri="urn:schemas-microsoft-com:office:smarttags" w:element="chmetcnv">
        <w:smartTagPr>
          <w:attr w:name="TCSC" w:val="0"/>
          <w:attr w:name="NumberType" w:val="1"/>
          <w:attr w:name="Negative" w:val="False"/>
          <w:attr w:name="HasSpace" w:val="False"/>
          <w:attr w:name="SourceValue" w:val="80"/>
          <w:attr w:name="UnitName" w:val="mm"/>
        </w:smartTagPr>
        <w:r>
          <w:rPr>
            <w:rFonts w:ascii="宋体" w:hint="eastAsia"/>
          </w:rPr>
          <w:t>80mm</w:t>
        </w:r>
      </w:smartTag>
      <w:r>
        <w:rPr>
          <w:rFonts w:ascii="宋体" w:hint="eastAsia"/>
        </w:rPr>
        <w:t>厚的段落，石料压碎情况明显减轻，空隙率分别减小到8％及6％以下。说明AC-25混合料适宜于的层厚在</w:t>
      </w:r>
      <w:smartTag w:uri="urn:schemas-microsoft-com:office:smarttags" w:element="chmetcnv">
        <w:smartTagPr>
          <w:attr w:name="TCSC" w:val="0"/>
          <w:attr w:name="NumberType" w:val="1"/>
          <w:attr w:name="Negative" w:val="False"/>
          <w:attr w:name="HasSpace" w:val="False"/>
          <w:attr w:name="SourceValue" w:val="80"/>
          <w:attr w:name="UnitName" w:val="mm"/>
        </w:smartTagPr>
        <w:r>
          <w:rPr>
            <w:rFonts w:ascii="宋体" w:hint="eastAsia"/>
          </w:rPr>
          <w:t>80mm</w:t>
        </w:r>
      </w:smartTag>
      <w:r>
        <w:rPr>
          <w:rFonts w:ascii="宋体" w:hint="eastAsia"/>
        </w:rPr>
        <w:t>。本规范参照了这些经验，根据我国的具体情况和实践经验，对压实层厚度与公称最大粒径的关系作出了新的规定。</w:t>
      </w:r>
    </w:p>
    <w:p w:rsidR="00432DA5" w:rsidRDefault="00432DA5" w:rsidP="00432DA5">
      <w:pPr>
        <w:spacing w:line="360" w:lineRule="atLeast"/>
        <w:ind w:firstLine="372"/>
        <w:rPr>
          <w:rFonts w:ascii="宋体" w:hint="eastAsia"/>
        </w:rPr>
      </w:pPr>
      <w:r>
        <w:rPr>
          <w:rFonts w:ascii="宋体" w:hint="eastAsia"/>
        </w:rPr>
        <w:t>有的沥青路面厚度较薄，为了满足层厚与集料粒径的要求，除选择粒径较细的混合料外，最好是考虑减少路面的层次。</w:t>
      </w:r>
    </w:p>
    <w:p w:rsidR="00432DA5" w:rsidRDefault="00432DA5" w:rsidP="00432DA5">
      <w:pPr>
        <w:spacing w:line="360" w:lineRule="atLeast"/>
        <w:ind w:firstLine="372"/>
        <w:rPr>
          <w:rFonts w:ascii="宋体"/>
        </w:rPr>
      </w:pPr>
    </w:p>
    <w:p w:rsidR="00432DA5" w:rsidRDefault="00432DA5" w:rsidP="00432DA5">
      <w:pPr>
        <w:pStyle w:val="a5"/>
        <w:spacing w:line="360" w:lineRule="atLeast"/>
        <w:jc w:val="center"/>
        <w:rPr>
          <w:rFonts w:hint="eastAsia"/>
          <w:b/>
        </w:rPr>
      </w:pPr>
      <w:r>
        <w:rPr>
          <w:rFonts w:hint="eastAsia"/>
          <w:b/>
        </w:rPr>
        <w:t>5.2    施工准备</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int="eastAsia"/>
          <w:noProof/>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5.2.2</w:t>
        </w:r>
      </w:smartTag>
      <w:r>
        <w:rPr>
          <w:rFonts w:ascii="宋体" w:hint="eastAsia"/>
        </w:rPr>
        <w:t xml:space="preserve">  施工温度是沥青路面施工的重要参数，本规范首先规定施工温度根据按粘温曲线确定。但它对改性沥青及SMA混合料是不适用的。实践证明如果按照粘温曲线并采用相同的等粘温度确定改性沥青的施工温度，实际上将会太高。下图绘出了AH-70普通沥青及SBS改性沥青(PG70-28)的粘温曲线。</w:t>
      </w:r>
    </w:p>
    <w:p w:rsidR="00432DA5" w:rsidRDefault="00432DA5" w:rsidP="00432DA5">
      <w:pPr>
        <w:spacing w:line="0" w:lineRule="atLeast"/>
        <w:rPr>
          <w:rFonts w:ascii="宋体" w:hint="eastAsia"/>
          <w:noProof/>
        </w:rPr>
      </w:pPr>
      <w:r>
        <w:rPr>
          <w:rFonts w:ascii="宋体"/>
          <w:noProof/>
        </w:rPr>
        <w:object w:dxaOrig="8355" w:dyaOrig="4695">
          <v:shape id="_x0000_i1025" type="#_x0000_t75" style="width:417.75pt;height:234.75pt" o:ole="" fillcolor="window">
            <v:imagedata r:id="rId16" o:title="" cropleft="4891f"/>
          </v:shape>
          <o:OLEObject Type="Embed" ProgID="MSGraph.Chart.8" ShapeID="_x0000_i1025" DrawAspect="Content" ObjectID="_1326479142" r:id="rId17">
            <o:FieldCodes>\s</o:FieldCodes>
          </o:OLEObject>
        </w:object>
      </w:r>
    </w:p>
    <w:p w:rsidR="00432DA5" w:rsidRDefault="00432DA5" w:rsidP="00432DA5">
      <w:pPr>
        <w:spacing w:line="360" w:lineRule="atLeast"/>
        <w:jc w:val="center"/>
        <w:outlineLvl w:val="0"/>
        <w:rPr>
          <w:rFonts w:ascii="宋体" w:hint="eastAsia"/>
          <w:noProof/>
        </w:rPr>
      </w:pPr>
      <w:r>
        <w:rPr>
          <w:rFonts w:ascii="宋体" w:hint="eastAsia"/>
          <w:noProof/>
        </w:rPr>
        <w:t>图</w:t>
      </w:r>
      <w:smartTag w:uri="urn:schemas-microsoft-com:office:smarttags" w:element="chsdate">
        <w:smartTagPr>
          <w:attr w:name="IsROCDate" w:val="False"/>
          <w:attr w:name="IsLunarDate" w:val="False"/>
          <w:attr w:name="Day" w:val="30"/>
          <w:attr w:name="Month" w:val="12"/>
          <w:attr w:name="Year" w:val="1899"/>
        </w:smartTagPr>
        <w:r>
          <w:rPr>
            <w:rFonts w:ascii="宋体" w:hint="eastAsia"/>
            <w:noProof/>
          </w:rPr>
          <w:t>5.2.4</w:t>
        </w:r>
      </w:smartTag>
      <w:r>
        <w:rPr>
          <w:rFonts w:ascii="宋体" w:hint="eastAsia"/>
          <w:noProof/>
        </w:rPr>
        <w:t xml:space="preserve">  普通沥青及改性沥青的粘温曲线</w:t>
      </w:r>
    </w:p>
    <w:p w:rsidR="00432DA5" w:rsidRDefault="00432DA5" w:rsidP="00432DA5">
      <w:pPr>
        <w:spacing w:line="360" w:lineRule="atLeast"/>
        <w:ind w:firstLine="372"/>
        <w:rPr>
          <w:rFonts w:ascii="宋体" w:hint="eastAsia"/>
        </w:rPr>
      </w:pPr>
      <w:r>
        <w:rPr>
          <w:rFonts w:ascii="宋体" w:hint="eastAsia"/>
        </w:rPr>
        <w:t>在图中，普通沥青混合料的拌和温度为155℃～</w:t>
      </w:r>
      <w:smartTag w:uri="urn:schemas-microsoft-com:office:smarttags" w:element="chmetcnv">
        <w:smartTagPr>
          <w:attr w:name="TCSC" w:val="0"/>
          <w:attr w:name="NumberType" w:val="1"/>
          <w:attr w:name="Negative" w:val="False"/>
          <w:attr w:name="HasSpace" w:val="False"/>
          <w:attr w:name="SourceValue" w:val="161"/>
          <w:attr w:name="UnitName" w:val="℃"/>
        </w:smartTagPr>
        <w:r>
          <w:rPr>
            <w:rFonts w:ascii="宋体" w:hint="eastAsia"/>
          </w:rPr>
          <w:t>161℃</w:t>
        </w:r>
      </w:smartTag>
      <w:r>
        <w:rPr>
          <w:rFonts w:ascii="宋体" w:hint="eastAsia"/>
        </w:rPr>
        <w:t>，碾压温度为144℃～</w:t>
      </w:r>
      <w:smartTag w:uri="urn:schemas-microsoft-com:office:smarttags" w:element="chmetcnv">
        <w:smartTagPr>
          <w:attr w:name="TCSC" w:val="0"/>
          <w:attr w:name="NumberType" w:val="1"/>
          <w:attr w:name="Negative" w:val="False"/>
          <w:attr w:name="HasSpace" w:val="False"/>
          <w:attr w:name="SourceValue" w:val="149"/>
          <w:attr w:name="UnitName" w:val="℃"/>
        </w:smartTagPr>
        <w:r>
          <w:rPr>
            <w:rFonts w:ascii="宋体" w:hint="eastAsia"/>
          </w:rPr>
          <w:t>149℃</w:t>
        </w:r>
      </w:smartTag>
      <w:r>
        <w:rPr>
          <w:rFonts w:ascii="宋体" w:hint="eastAsia"/>
        </w:rPr>
        <w:t>，基本上是合理的。而对SBS改性沥青，从粘温曲线得到的适宜的拌和温度和碾压温度分别为202℃～</w:t>
      </w:r>
      <w:smartTag w:uri="urn:schemas-microsoft-com:office:smarttags" w:element="chmetcnv">
        <w:smartTagPr>
          <w:attr w:name="TCSC" w:val="0"/>
          <w:attr w:name="NumberType" w:val="1"/>
          <w:attr w:name="Negative" w:val="False"/>
          <w:attr w:name="HasSpace" w:val="False"/>
          <w:attr w:name="SourceValue" w:val="208"/>
          <w:attr w:name="UnitName" w:val="℃"/>
        </w:smartTagPr>
        <w:r>
          <w:rPr>
            <w:rFonts w:ascii="宋体" w:hint="eastAsia"/>
          </w:rPr>
          <w:t>208℃</w:t>
        </w:r>
      </w:smartTag>
      <w:r>
        <w:rPr>
          <w:rFonts w:ascii="宋体" w:hint="eastAsia"/>
        </w:rPr>
        <w:t>及189℃～</w:t>
      </w:r>
      <w:smartTag w:uri="urn:schemas-microsoft-com:office:smarttags" w:element="chmetcnv">
        <w:smartTagPr>
          <w:attr w:name="TCSC" w:val="0"/>
          <w:attr w:name="NumberType" w:val="1"/>
          <w:attr w:name="Negative" w:val="False"/>
          <w:attr w:name="HasSpace" w:val="False"/>
          <w:attr w:name="SourceValue" w:val="194"/>
          <w:attr w:name="UnitName" w:val="℃"/>
        </w:smartTagPr>
        <w:r>
          <w:rPr>
            <w:rFonts w:ascii="宋体" w:hint="eastAsia"/>
          </w:rPr>
          <w:t>194℃</w:t>
        </w:r>
      </w:smartTag>
      <w:r>
        <w:rPr>
          <w:rFonts w:ascii="宋体" w:hint="eastAsia"/>
        </w:rPr>
        <w:t>，显然是太高了。</w:t>
      </w:r>
    </w:p>
    <w:p w:rsidR="00432DA5" w:rsidRDefault="00432DA5" w:rsidP="00432DA5">
      <w:pPr>
        <w:spacing w:line="360" w:lineRule="atLeast"/>
        <w:ind w:firstLine="372"/>
        <w:rPr>
          <w:rFonts w:ascii="宋体" w:hint="eastAsia"/>
        </w:rPr>
      </w:pPr>
      <w:r>
        <w:rPr>
          <w:rFonts w:ascii="宋体" w:hint="eastAsia"/>
        </w:rPr>
        <w:t>本规范考虑到无法测量压实后路面的实际温度，将施工各环节温度修改为摊铺的“最低温度”、开始碾压的“混合料内部最低温度”、碾压终了的“路表面最低温度”、开放交通的“路表温度”，这样更具有可操作性。</w:t>
      </w:r>
    </w:p>
    <w:p w:rsidR="00432DA5" w:rsidRDefault="00432DA5" w:rsidP="00432DA5">
      <w:pPr>
        <w:spacing w:line="360" w:lineRule="atLeast"/>
        <w:ind w:firstLine="372"/>
        <w:rPr>
          <w:rFonts w:ascii="宋体"/>
        </w:rPr>
      </w:pPr>
    </w:p>
    <w:p w:rsidR="00432DA5" w:rsidRDefault="00432DA5" w:rsidP="00432DA5">
      <w:pPr>
        <w:pStyle w:val="a5"/>
        <w:spacing w:line="360" w:lineRule="atLeast"/>
        <w:jc w:val="center"/>
        <w:rPr>
          <w:rFonts w:hint="eastAsia"/>
          <w:b/>
        </w:rPr>
      </w:pPr>
      <w:r>
        <w:rPr>
          <w:rFonts w:hint="eastAsia"/>
          <w:b/>
        </w:rPr>
        <w:t>5.3配合比设计</w:t>
      </w:r>
    </w:p>
    <w:p w:rsidR="00432DA5" w:rsidRDefault="00432DA5" w:rsidP="00432DA5">
      <w:pPr>
        <w:pStyle w:val="a9"/>
        <w:ind w:firstLine="420"/>
        <w:rPr>
          <w:rFonts w:hint="eastAsia"/>
        </w:rPr>
      </w:pPr>
    </w:p>
    <w:p w:rsidR="00432DA5" w:rsidRDefault="00432DA5" w:rsidP="00432DA5">
      <w:pPr>
        <w:pStyle w:val="a9"/>
        <w:ind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5.3.1</w:t>
        </w:r>
      </w:smartTag>
      <w:r>
        <w:rPr>
          <w:rFonts w:hint="eastAsia"/>
        </w:rPr>
        <w:t>沥青混合料的配合比设计是施工过程中一件十分重要的工作，是本规范的核心内容之一。配合比设计不能满足于达到规范的技术要求，满足规范指标只是一个起码要求，并不一定是最优化的设计。一个好的设计应该具有良好的使用性能，施工操作性好及变异性小、容易压实，尤其是经得起实践考验，确保沥青路面不产生损坏。</w:t>
      </w:r>
    </w:p>
    <w:p w:rsidR="00432DA5" w:rsidRDefault="00432DA5" w:rsidP="00432DA5">
      <w:pPr>
        <w:pStyle w:val="a9"/>
        <w:ind w:firstLine="420"/>
        <w:rPr>
          <w:rFonts w:hint="eastAsia"/>
        </w:rPr>
      </w:pPr>
      <w:r>
        <w:rPr>
          <w:rFonts w:hint="eastAsia"/>
        </w:rPr>
        <w:t>目前各种沥青混合料的配合比设计仍然是狭义的体积指标设计，只要求选定材料、确定矿料级配、沥青用量，至于如何评价沥青混合料的使用性能，世界各国都还在探索之中。我国的配合比设计已经建立了几项沥青混合料的性能检验指标，但仅仅是很初步的，并不一定能完全反映沥青路面的使用性能。</w:t>
      </w:r>
    </w:p>
    <w:p w:rsidR="00432DA5" w:rsidRDefault="00432DA5" w:rsidP="00432DA5">
      <w:pPr>
        <w:pStyle w:val="a9"/>
        <w:ind w:firstLine="420"/>
      </w:pPr>
      <w:r>
        <w:rPr>
          <w:rFonts w:hint="eastAsia"/>
        </w:rPr>
        <w:t>国家规范规定的指标是最基本的要求。规范必须兼顾全国各种不同的情况，有不同的气候及交通条件、不同的道路等级、不同的经济基础、不同的材料资源、不同的技术水平。将那么多的不同都统一到一个规范中，规范就不可能有很好的针对性，很难满足每一个具体工程的要求。所以执行规范的时候，必须考虑到当地的实际情况，必要时对技术要求作适当的调整。各地应该根据当地的材料、施工水平、经济实力、习惯，尤其是使用多年的成功的经验，规定更具体的指标。</w:t>
      </w:r>
    </w:p>
    <w:p w:rsidR="00432DA5" w:rsidRDefault="00432DA5" w:rsidP="00432DA5">
      <w:pPr>
        <w:pStyle w:val="a5"/>
        <w:spacing w:line="360" w:lineRule="atLeast"/>
        <w:rPr>
          <w:rFonts w:hint="eastAsia"/>
        </w:rPr>
      </w:pPr>
      <w:r>
        <w:rPr>
          <w:rFonts w:hint="eastAsia"/>
        </w:rPr>
        <w:t xml:space="preserve">    工程上存在的一个普遍问题是施工使用的材料与配合比设计使用的材料不一样。所以承包商施工采用材料应尽可能保证与配合比设计所使用的材料一样。材料和用量总是在一个允许的范围内波动的，混合料性能应保持相对的稳定。</w:t>
      </w:r>
    </w:p>
    <w:p w:rsidR="00432DA5" w:rsidRDefault="00432DA5" w:rsidP="00432DA5">
      <w:pPr>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5.3.2</w:t>
        </w:r>
      </w:smartTag>
      <w:r>
        <w:rPr>
          <w:rFonts w:ascii="宋体" w:hint="eastAsia"/>
        </w:rPr>
        <w:t xml:space="preserve"> </w:t>
      </w:r>
      <w:r>
        <w:rPr>
          <w:rFonts w:hint="eastAsia"/>
        </w:rPr>
        <w:t xml:space="preserve">   </w:t>
      </w:r>
      <w:r>
        <w:rPr>
          <w:rFonts w:hint="eastAsia"/>
        </w:rPr>
        <w:t>本规范对沥青混合料的矿料级配根据“沥青混合料矿料级配和配合比设计方法的修订”课题的研究成果作了较大的修改。</w:t>
      </w:r>
    </w:p>
    <w:p w:rsidR="00432DA5" w:rsidRDefault="00432DA5" w:rsidP="00432DA5">
      <w:pPr>
        <w:pStyle w:val="a5"/>
        <w:spacing w:line="360" w:lineRule="atLeast"/>
        <w:ind w:firstLine="372"/>
        <w:rPr>
          <w:rFonts w:hint="eastAsia"/>
        </w:rPr>
      </w:pPr>
      <w:r>
        <w:rPr>
          <w:rFonts w:hint="eastAsia"/>
        </w:rPr>
        <w:t>根据研究成果，沥青混合料的矿料级配范围包含有三个层次：</w:t>
      </w:r>
    </w:p>
    <w:p w:rsidR="00432DA5" w:rsidRDefault="00432DA5" w:rsidP="00432DA5">
      <w:pPr>
        <w:pStyle w:val="a5"/>
        <w:spacing w:line="360" w:lineRule="atLeast"/>
        <w:ind w:firstLine="360"/>
        <w:rPr>
          <w:rFonts w:hint="eastAsia"/>
        </w:rPr>
      </w:pPr>
      <w:r>
        <w:rPr>
          <w:rFonts w:hint="eastAsia"/>
        </w:rPr>
        <w:t>第一，规范规定的级配范围。即规范</w:t>
      </w:r>
      <w:smartTag w:uri="urn:schemas-microsoft-com:office:smarttags" w:element="chsdate">
        <w:smartTagPr>
          <w:attr w:name="IsROCDate" w:val="False"/>
          <w:attr w:name="IsLunarDate" w:val="False"/>
          <w:attr w:name="Day" w:val="30"/>
          <w:attr w:name="Month" w:val="12"/>
          <w:attr w:name="Year" w:val="1899"/>
        </w:smartTagPr>
        <w:r>
          <w:rPr>
            <w:rFonts w:hint="eastAsia"/>
          </w:rPr>
          <w:t>5.3.2</w:t>
        </w:r>
      </w:smartTag>
      <w:r>
        <w:rPr>
          <w:rFonts w:hint="eastAsia"/>
        </w:rPr>
        <w:t>条各表的级配范围。由于它适用于全国，适用于不同道路等级、不同气候条件、不同交通条件、不同层次等情况，所以这个范围必然只能规定的很宽。尤其是沥青面层，在同一个级配范围中可以配制出不同空隙率的混合料，以满足各种需要。这样，可以给设计单位和工程建设单位有充分选择级配的自由。相比原规范直接为工程规定一个级配范围，配合比设计时尽可能接近中值是很大的改进。对最常用的密级配沥青混合料，本规范参照美国的方法分为粗型和细型，它与原规范根据空隙率分为I型和II型的性质不同，粗型和细型都属于密级配，空隙率都在3％～6％之间，之所以这样分成两种型号，主要是供不同的气候和交通条件选择级配范围时作参考。日本规范也一直都将级配分为粗型和细型。</w:t>
      </w:r>
    </w:p>
    <w:p w:rsidR="00432DA5" w:rsidRDefault="00432DA5" w:rsidP="00432DA5">
      <w:pPr>
        <w:pStyle w:val="a5"/>
        <w:spacing w:line="360" w:lineRule="atLeast"/>
        <w:ind w:firstLine="360"/>
        <w:rPr>
          <w:rFonts w:hint="eastAsia"/>
        </w:rPr>
      </w:pPr>
      <w:r>
        <w:rPr>
          <w:rFonts w:hint="eastAsia"/>
        </w:rPr>
        <w:t xml:space="preserve"> 第二，工程设计级配范围。这是设计单位在对条件基本相同的工程建设经验的调查研究的基础上，针对具体所设计的工程，符合工程的气候条件、交通条件、公路等级、所处的层位提出的，是施工的指针。本规范附录B提出了如何确定和调整工程设计矿料级配范围的原则。工程设计级配范围一般在规范规定的级配范围内，但必要时也允许超出。除了密级配沥青混合料以外的混合料，如各种类型的沥青稳定碎石(ATB、AM、OGFC、ATPB)及沥青玛蹄脂碎石(SMA)可直接采用规范级配范围作为工程设计级配范围。</w:t>
      </w:r>
    </w:p>
    <w:p w:rsidR="00432DA5" w:rsidRDefault="00432DA5" w:rsidP="00432DA5">
      <w:pPr>
        <w:pStyle w:val="a5"/>
        <w:spacing w:line="360" w:lineRule="atLeast"/>
        <w:ind w:firstLine="372"/>
        <w:rPr>
          <w:rFonts w:hint="eastAsia"/>
        </w:rPr>
      </w:pPr>
      <w:r>
        <w:rPr>
          <w:rFonts w:hint="eastAsia"/>
        </w:rPr>
        <w:lastRenderedPageBreak/>
        <w:t>第三，施工质量检验时允许波动的级配范围。经过三阶段配合比设计确定标准配合比和级配曲线后，按施工质量检验允许的波动值得到施工质量检验级配范围。同样，标准级配曲线也可能不一定接近工程设计级配范围的中值，施工波动范围也可能超出工程设计范围。</w:t>
      </w:r>
    </w:p>
    <w:p w:rsidR="00432DA5" w:rsidRDefault="00432DA5" w:rsidP="00432DA5">
      <w:pPr>
        <w:pStyle w:val="a5"/>
        <w:spacing w:line="360" w:lineRule="atLeast"/>
        <w:rPr>
          <w:rFonts w:hint="eastAsia"/>
        </w:rPr>
      </w:pPr>
      <w:r>
        <w:rPr>
          <w:rFonts w:hint="eastAsia"/>
        </w:rPr>
        <w:t xml:space="preserve">    本规范所列各种沥青混合料的级配范围是在对原规范级配范围的使用情况进行大量调查研究的基础上，充分参考国外和近年来各地成功的研究和应用成果，经过反复征求意见确定的。     经调查发现原规范的I型密级配沥青混合料对于二级及二级以下公路基本上是适用的，但对渠化交通的高速公路和一级公路，用于表面层时高温稳定性和抗滑性能存在不足。中面层历来以AC-20I型为主，对密水性起到一定作用，但对重载公路及长大坡度路段，抗车辙能力明显不足。下面层近年来逐步改用AC-25I型沥青混合料，大部分是适用的，但是对较薄的沥青层，重载车荷载能影响到下面层产生车辙，如果厚度太薄，容易产生离析，密水性能也难保证。原规范的II型沥青混合料空隙率普遍偏大，不适用于多雨潮湿地区的路面使用，基本上已经停止使用。原规范要求“多雨潮湿地区”采用AK类抗滑表层混合料，采用AK</w:t>
      </w:r>
      <w:smartTag w:uri="urn:schemas-microsoft-com:office:smarttags" w:element="chmetcnv">
        <w:smartTagPr>
          <w:attr w:name="TCSC" w:val="0"/>
          <w:attr w:name="NumberType" w:val="1"/>
          <w:attr w:name="Negative" w:val="True"/>
          <w:attr w:name="HasSpace" w:val="False"/>
          <w:attr w:name="SourceValue" w:val="13"/>
          <w:attr w:name="UnitName" w:val="a"/>
        </w:smartTagPr>
        <w:r>
          <w:rPr>
            <w:rFonts w:hint="eastAsia"/>
          </w:rPr>
          <w:t>-13A</w:t>
        </w:r>
      </w:smartTag>
      <w:r>
        <w:rPr>
          <w:rFonts w:hint="eastAsia"/>
        </w:rPr>
        <w:t>型的工程，除部分由于片面追求平整度或过分担心构造深度而导致空隙率偏大发生了早期损坏外，大部分使用尚可。近年来不少工程仍在AK</w:t>
      </w:r>
      <w:smartTag w:uri="urn:schemas-microsoft-com:office:smarttags" w:element="chmetcnv">
        <w:smartTagPr>
          <w:attr w:name="TCSC" w:val="0"/>
          <w:attr w:name="NumberType" w:val="1"/>
          <w:attr w:name="Negative" w:val="True"/>
          <w:attr w:name="HasSpace" w:val="False"/>
          <w:attr w:name="SourceValue" w:val="13"/>
          <w:attr w:name="UnitName" w:val="a"/>
        </w:smartTagPr>
        <w:r>
          <w:rPr>
            <w:rFonts w:hint="eastAsia"/>
          </w:rPr>
          <w:t>-13A</w:t>
        </w:r>
      </w:smartTag>
      <w:r>
        <w:rPr>
          <w:rFonts w:hint="eastAsia"/>
        </w:rPr>
        <w:t>型级配范围进行配合比设计，但是不再走中值，适当减少了最粗的粗集料数量及最小的细集料数量，调整成S型级配，使空隙率有所改善，使用效果较好。所以总的来说，这些级配仍然是适用的。然而对AK-13B及AK</w:t>
      </w:r>
      <w:smartTag w:uri="urn:schemas-microsoft-com:office:smarttags" w:element="chmetcnv">
        <w:smartTagPr>
          <w:attr w:name="TCSC" w:val="0"/>
          <w:attr w:name="NumberType" w:val="1"/>
          <w:attr w:name="Negative" w:val="True"/>
          <w:attr w:name="HasSpace" w:val="False"/>
          <w:attr w:name="SourceValue" w:val="16"/>
          <w:attr w:name="UnitName" w:val="a"/>
        </w:smartTagPr>
        <w:r>
          <w:rPr>
            <w:rFonts w:hint="eastAsia"/>
          </w:rPr>
          <w:t>-16A</w:t>
        </w:r>
      </w:smartTag>
      <w:r>
        <w:rPr>
          <w:rFonts w:hint="eastAsia"/>
        </w:rPr>
        <w:t>型，大部分反映离析比较严重，局部空隙率较大。而AK-16B型沥青混合料渗水严重，成功者寥寥。</w:t>
      </w:r>
    </w:p>
    <w:p w:rsidR="00432DA5" w:rsidRDefault="00432DA5" w:rsidP="00432DA5">
      <w:pPr>
        <w:pStyle w:val="a5"/>
        <w:spacing w:line="360" w:lineRule="atLeast"/>
        <w:ind w:firstLine="360"/>
        <w:rPr>
          <w:rFonts w:hint="eastAsia"/>
        </w:rPr>
      </w:pPr>
      <w:r>
        <w:rPr>
          <w:rFonts w:hint="eastAsia"/>
        </w:rPr>
        <w:t>由于规范的级配范围是针对全国不同地区、不同等级公路、不同层次、不同气候和交通条件提出的，所以各地在使用时千万不能象对待原规范级配范围一样，原封不动地套用，并把标准配合比尽量接近中值。课题各参加单位在确定符合当地实际情况的工程级配范围时作了大量的工作。尤其是针对多雨潮湿地区、炎热地区、行驶重载交通的高速公路和一级公路，充分吸收国外的经验，逐渐改为采用粗型的密级配沥青混合料，并配合成平坦的S型的级配曲线。调整级配时，适当减少靠近最大粒径的粗集料和细集料中较细部分的比例，控制矿粉比例，适当增加中间档次的粗集料(如5～10mm、10～15mm)。这种S型级配的沥青混合料属于嵌挤密实型级配，具有适宜的空隙率，渗水性小，有较好的高温稳定性，表面还具有较大的构造深度。从而改进了原规范I型密级配沥青混凝土粗集料悬浮和原抗滑表层渗水性较大的缺点，取长补短，这种级配已经在许多高速公路工程大规模使用，证明具有较好的使用性能。但必须注意的是，这种S型混合料特别需要加强压实，提高压实度，才能取得良好的效果。</w:t>
      </w:r>
    </w:p>
    <w:p w:rsidR="00432DA5" w:rsidRDefault="00432DA5" w:rsidP="00432DA5">
      <w:pPr>
        <w:pStyle w:val="a5"/>
        <w:spacing w:line="360" w:lineRule="atLeast"/>
        <w:ind w:firstLine="372"/>
        <w:rPr>
          <w:rFonts w:hint="eastAsia"/>
        </w:rPr>
      </w:pPr>
      <w:r>
        <w:rPr>
          <w:rFonts w:hint="eastAsia"/>
        </w:rPr>
        <w:t>课题参加单位对适用于各地沥青路面的矿料级配进行了认真的调查和试验研究，在此基础上提出了适合于本地区的矿料级配范围。下面列举几个单位推荐的工程级配范围供参考，由于各地所用的材料不同，不同地区使用时需根据情况作适当调整。</w:t>
      </w:r>
    </w:p>
    <w:p w:rsidR="00432DA5" w:rsidRDefault="00432DA5" w:rsidP="00432DA5">
      <w:pPr>
        <w:pStyle w:val="a5"/>
        <w:spacing w:line="360" w:lineRule="atLeast"/>
        <w:ind w:firstLine="372"/>
        <w:jc w:val="center"/>
      </w:pPr>
      <w:r>
        <w:rPr>
          <w:rFonts w:hint="eastAsia"/>
        </w:rPr>
        <w:t>表</w:t>
      </w:r>
      <w:smartTag w:uri="urn:schemas-microsoft-com:office:smarttags" w:element="chsdate">
        <w:smartTagPr>
          <w:attr w:name="IsROCDate" w:val="False"/>
          <w:attr w:name="IsLunarDate" w:val="False"/>
          <w:attr w:name="Day" w:val="30"/>
          <w:attr w:name="Month" w:val="12"/>
          <w:attr w:name="Year" w:val="1899"/>
        </w:smartTagPr>
        <w:r>
          <w:t>5.3.</w:t>
        </w:r>
        <w:r>
          <w:rPr>
            <w:rFonts w:hint="eastAsia"/>
          </w:rPr>
          <w:t>2</w:t>
        </w:r>
      </w:smartTag>
      <w:r>
        <w:rPr>
          <w:rFonts w:hint="eastAsia"/>
        </w:rPr>
        <w:t>.1   交通部公路科学研究所推荐的工程级配范围</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635"/>
        <w:gridCol w:w="541"/>
        <w:gridCol w:w="541"/>
        <w:gridCol w:w="541"/>
        <w:gridCol w:w="541"/>
        <w:gridCol w:w="541"/>
        <w:gridCol w:w="541"/>
        <w:gridCol w:w="542"/>
        <w:gridCol w:w="541"/>
        <w:gridCol w:w="541"/>
        <w:gridCol w:w="541"/>
        <w:gridCol w:w="541"/>
        <w:gridCol w:w="541"/>
        <w:gridCol w:w="542"/>
      </w:tblGrid>
      <w:tr w:rsidR="00432DA5">
        <w:tblPrEx>
          <w:tblCellMar>
            <w:top w:w="0" w:type="dxa"/>
            <w:left w:w="0" w:type="dxa"/>
            <w:bottom w:w="0" w:type="dxa"/>
            <w:right w:w="0" w:type="dxa"/>
          </w:tblCellMar>
        </w:tblPrEx>
        <w:trPr>
          <w:cantSplit/>
        </w:trPr>
        <w:tc>
          <w:tcPr>
            <w:tcW w:w="1635" w:type="dxa"/>
            <w:vMerge w:val="restart"/>
            <w:vAlign w:val="center"/>
          </w:tcPr>
          <w:p w:rsidR="00432DA5" w:rsidRDefault="00432DA5" w:rsidP="0072314E">
            <w:pPr>
              <w:pStyle w:val="a5"/>
              <w:spacing w:line="360" w:lineRule="atLeast"/>
              <w:jc w:val="center"/>
              <w:rPr>
                <w:rFonts w:hint="eastAsia"/>
              </w:rPr>
            </w:pPr>
            <w:r>
              <w:rPr>
                <w:rFonts w:hint="eastAsia"/>
              </w:rPr>
              <w:t>级配类型</w:t>
            </w:r>
          </w:p>
        </w:tc>
        <w:tc>
          <w:tcPr>
            <w:tcW w:w="7035" w:type="dxa"/>
            <w:gridSpan w:val="13"/>
          </w:tcPr>
          <w:p w:rsidR="00432DA5" w:rsidRDefault="00432DA5" w:rsidP="0072314E">
            <w:pPr>
              <w:pStyle w:val="a5"/>
              <w:spacing w:line="360" w:lineRule="atLeast"/>
              <w:jc w:val="center"/>
              <w:rPr>
                <w:rFonts w:hint="eastAsia"/>
              </w:rPr>
            </w:pPr>
            <w:r>
              <w:rPr>
                <w:rFonts w:hint="eastAsia"/>
              </w:rPr>
              <w:t>通过下列筛孔(mm）的质量百分率（％）</w:t>
            </w:r>
          </w:p>
        </w:tc>
      </w:tr>
      <w:tr w:rsidR="00432DA5">
        <w:tblPrEx>
          <w:tblCellMar>
            <w:top w:w="0" w:type="dxa"/>
            <w:left w:w="0" w:type="dxa"/>
            <w:bottom w:w="0" w:type="dxa"/>
            <w:right w:w="0" w:type="dxa"/>
          </w:tblCellMar>
        </w:tblPrEx>
        <w:trPr>
          <w:cantSplit/>
        </w:trPr>
        <w:tc>
          <w:tcPr>
            <w:tcW w:w="1635" w:type="dxa"/>
            <w:vMerge/>
          </w:tcPr>
          <w:p w:rsidR="00432DA5" w:rsidRDefault="00432DA5" w:rsidP="0072314E">
            <w:pPr>
              <w:pStyle w:val="a5"/>
              <w:spacing w:line="360" w:lineRule="atLeast"/>
              <w:jc w:val="center"/>
              <w:rPr>
                <w:rFonts w:hint="eastAsia"/>
              </w:rPr>
            </w:pPr>
          </w:p>
        </w:tc>
        <w:tc>
          <w:tcPr>
            <w:tcW w:w="541" w:type="dxa"/>
          </w:tcPr>
          <w:p w:rsidR="00432DA5" w:rsidRDefault="00432DA5" w:rsidP="0072314E">
            <w:pPr>
              <w:pStyle w:val="a5"/>
              <w:spacing w:line="360" w:lineRule="atLeast"/>
              <w:jc w:val="center"/>
              <w:rPr>
                <w:rFonts w:hint="eastAsia"/>
              </w:rPr>
            </w:pPr>
            <w:r>
              <w:rPr>
                <w:rFonts w:hint="eastAsia"/>
              </w:rPr>
              <w:t>31.5</w:t>
            </w:r>
          </w:p>
        </w:tc>
        <w:tc>
          <w:tcPr>
            <w:tcW w:w="541" w:type="dxa"/>
          </w:tcPr>
          <w:p w:rsidR="00432DA5" w:rsidRDefault="00432DA5" w:rsidP="0072314E">
            <w:pPr>
              <w:autoSpaceDE w:val="0"/>
              <w:autoSpaceDN w:val="0"/>
              <w:spacing w:line="360" w:lineRule="atLeast"/>
              <w:jc w:val="center"/>
              <w:textAlignment w:val="bottom"/>
              <w:rPr>
                <w:rFonts w:ascii="宋体" w:hint="eastAsia"/>
              </w:rPr>
            </w:pPr>
            <w:r>
              <w:rPr>
                <w:rFonts w:ascii="宋体" w:hint="eastAsia"/>
              </w:rPr>
              <w:t>26.5</w:t>
            </w:r>
          </w:p>
        </w:tc>
        <w:tc>
          <w:tcPr>
            <w:tcW w:w="541" w:type="dxa"/>
          </w:tcPr>
          <w:p w:rsidR="00432DA5" w:rsidRDefault="00432DA5" w:rsidP="0072314E">
            <w:pPr>
              <w:autoSpaceDE w:val="0"/>
              <w:autoSpaceDN w:val="0"/>
              <w:spacing w:line="360" w:lineRule="atLeast"/>
              <w:jc w:val="center"/>
              <w:textAlignment w:val="bottom"/>
              <w:rPr>
                <w:rFonts w:ascii="宋体"/>
              </w:rPr>
            </w:pPr>
            <w:r>
              <w:rPr>
                <w:rFonts w:ascii="宋体"/>
              </w:rPr>
              <w:t>19</w:t>
            </w:r>
          </w:p>
        </w:tc>
        <w:tc>
          <w:tcPr>
            <w:tcW w:w="541" w:type="dxa"/>
          </w:tcPr>
          <w:p w:rsidR="00432DA5" w:rsidRDefault="00432DA5" w:rsidP="0072314E">
            <w:pPr>
              <w:autoSpaceDE w:val="0"/>
              <w:autoSpaceDN w:val="0"/>
              <w:spacing w:line="360" w:lineRule="atLeast"/>
              <w:jc w:val="center"/>
              <w:textAlignment w:val="bottom"/>
              <w:rPr>
                <w:rFonts w:ascii="宋体"/>
              </w:rPr>
            </w:pPr>
            <w:r>
              <w:rPr>
                <w:rFonts w:ascii="宋体"/>
              </w:rPr>
              <w:t>16</w:t>
            </w:r>
          </w:p>
        </w:tc>
        <w:tc>
          <w:tcPr>
            <w:tcW w:w="541" w:type="dxa"/>
          </w:tcPr>
          <w:p w:rsidR="00432DA5" w:rsidRDefault="00432DA5" w:rsidP="0072314E">
            <w:pPr>
              <w:autoSpaceDE w:val="0"/>
              <w:autoSpaceDN w:val="0"/>
              <w:spacing w:line="360" w:lineRule="atLeast"/>
              <w:jc w:val="center"/>
              <w:textAlignment w:val="bottom"/>
              <w:rPr>
                <w:rFonts w:ascii="宋体"/>
              </w:rPr>
            </w:pPr>
            <w:r>
              <w:rPr>
                <w:rFonts w:ascii="宋体"/>
              </w:rPr>
              <w:t>13.2</w:t>
            </w:r>
          </w:p>
        </w:tc>
        <w:tc>
          <w:tcPr>
            <w:tcW w:w="541" w:type="dxa"/>
          </w:tcPr>
          <w:p w:rsidR="00432DA5" w:rsidRDefault="00432DA5" w:rsidP="0072314E">
            <w:pPr>
              <w:autoSpaceDE w:val="0"/>
              <w:autoSpaceDN w:val="0"/>
              <w:spacing w:line="360" w:lineRule="atLeast"/>
              <w:jc w:val="center"/>
              <w:textAlignment w:val="bottom"/>
              <w:rPr>
                <w:rFonts w:ascii="宋体"/>
              </w:rPr>
            </w:pPr>
            <w:r>
              <w:rPr>
                <w:rFonts w:ascii="宋体"/>
              </w:rPr>
              <w:t>9.5</w:t>
            </w:r>
          </w:p>
        </w:tc>
        <w:tc>
          <w:tcPr>
            <w:tcW w:w="542" w:type="dxa"/>
          </w:tcPr>
          <w:p w:rsidR="00432DA5" w:rsidRDefault="00432DA5" w:rsidP="0072314E">
            <w:pPr>
              <w:autoSpaceDE w:val="0"/>
              <w:autoSpaceDN w:val="0"/>
              <w:spacing w:line="360" w:lineRule="atLeast"/>
              <w:jc w:val="center"/>
              <w:textAlignment w:val="bottom"/>
              <w:rPr>
                <w:rFonts w:ascii="宋体"/>
              </w:rPr>
            </w:pPr>
            <w:r>
              <w:rPr>
                <w:rFonts w:ascii="宋体"/>
              </w:rPr>
              <w:t>4.75</w:t>
            </w:r>
          </w:p>
        </w:tc>
        <w:tc>
          <w:tcPr>
            <w:tcW w:w="541" w:type="dxa"/>
          </w:tcPr>
          <w:p w:rsidR="00432DA5" w:rsidRDefault="00432DA5" w:rsidP="0072314E">
            <w:pPr>
              <w:autoSpaceDE w:val="0"/>
              <w:autoSpaceDN w:val="0"/>
              <w:spacing w:line="360" w:lineRule="atLeast"/>
              <w:jc w:val="center"/>
              <w:textAlignment w:val="bottom"/>
              <w:rPr>
                <w:rFonts w:ascii="宋体"/>
              </w:rPr>
            </w:pPr>
            <w:r>
              <w:rPr>
                <w:rFonts w:ascii="宋体"/>
              </w:rPr>
              <w:t>2.36</w:t>
            </w:r>
          </w:p>
        </w:tc>
        <w:tc>
          <w:tcPr>
            <w:tcW w:w="541" w:type="dxa"/>
          </w:tcPr>
          <w:p w:rsidR="00432DA5" w:rsidRDefault="00432DA5" w:rsidP="0072314E">
            <w:pPr>
              <w:autoSpaceDE w:val="0"/>
              <w:autoSpaceDN w:val="0"/>
              <w:spacing w:line="360" w:lineRule="atLeast"/>
              <w:jc w:val="center"/>
              <w:textAlignment w:val="bottom"/>
              <w:rPr>
                <w:rFonts w:ascii="宋体"/>
              </w:rPr>
            </w:pPr>
            <w:r>
              <w:rPr>
                <w:rFonts w:ascii="宋体"/>
              </w:rPr>
              <w:t>1.18</w:t>
            </w:r>
          </w:p>
        </w:tc>
        <w:tc>
          <w:tcPr>
            <w:tcW w:w="541" w:type="dxa"/>
          </w:tcPr>
          <w:p w:rsidR="00432DA5" w:rsidRDefault="00432DA5" w:rsidP="0072314E">
            <w:pPr>
              <w:autoSpaceDE w:val="0"/>
              <w:autoSpaceDN w:val="0"/>
              <w:spacing w:line="360" w:lineRule="atLeast"/>
              <w:jc w:val="center"/>
              <w:textAlignment w:val="bottom"/>
              <w:rPr>
                <w:rFonts w:ascii="宋体"/>
              </w:rPr>
            </w:pPr>
            <w:r>
              <w:rPr>
                <w:rFonts w:ascii="宋体"/>
              </w:rPr>
              <w:t>0.6</w:t>
            </w:r>
          </w:p>
        </w:tc>
        <w:tc>
          <w:tcPr>
            <w:tcW w:w="541" w:type="dxa"/>
          </w:tcPr>
          <w:p w:rsidR="00432DA5" w:rsidRDefault="00432DA5" w:rsidP="0072314E">
            <w:pPr>
              <w:autoSpaceDE w:val="0"/>
              <w:autoSpaceDN w:val="0"/>
              <w:spacing w:line="360" w:lineRule="atLeast"/>
              <w:jc w:val="center"/>
              <w:textAlignment w:val="bottom"/>
              <w:rPr>
                <w:rFonts w:ascii="宋体"/>
              </w:rPr>
            </w:pPr>
            <w:r>
              <w:rPr>
                <w:rFonts w:ascii="宋体"/>
              </w:rPr>
              <w:t>0.3</w:t>
            </w:r>
          </w:p>
        </w:tc>
        <w:tc>
          <w:tcPr>
            <w:tcW w:w="541" w:type="dxa"/>
          </w:tcPr>
          <w:p w:rsidR="00432DA5" w:rsidRDefault="00432DA5" w:rsidP="0072314E">
            <w:pPr>
              <w:autoSpaceDE w:val="0"/>
              <w:autoSpaceDN w:val="0"/>
              <w:spacing w:line="360" w:lineRule="atLeast"/>
              <w:jc w:val="center"/>
              <w:textAlignment w:val="bottom"/>
              <w:rPr>
                <w:rFonts w:ascii="宋体"/>
              </w:rPr>
            </w:pPr>
            <w:r>
              <w:rPr>
                <w:rFonts w:ascii="宋体"/>
              </w:rPr>
              <w:t>0.15</w:t>
            </w:r>
          </w:p>
        </w:tc>
        <w:tc>
          <w:tcPr>
            <w:tcW w:w="542" w:type="dxa"/>
          </w:tcPr>
          <w:p w:rsidR="00432DA5" w:rsidRDefault="00432DA5" w:rsidP="0072314E">
            <w:pPr>
              <w:pStyle w:val="a6"/>
              <w:pBdr>
                <w:bottom w:val="none" w:sz="0" w:space="0" w:color="auto"/>
              </w:pBdr>
              <w:tabs>
                <w:tab w:val="clear" w:pos="4153"/>
                <w:tab w:val="clear" w:pos="8306"/>
              </w:tabs>
              <w:autoSpaceDE w:val="0"/>
              <w:autoSpaceDN w:val="0"/>
              <w:snapToGrid/>
              <w:spacing w:line="360" w:lineRule="atLeast"/>
              <w:textAlignment w:val="bottom"/>
              <w:rPr>
                <w:rFonts w:ascii="宋体"/>
                <w:sz w:val="21"/>
              </w:rPr>
            </w:pPr>
            <w:r>
              <w:rPr>
                <w:rFonts w:ascii="宋体"/>
                <w:sz w:val="21"/>
              </w:rPr>
              <w:t>0.075</w:t>
            </w:r>
          </w:p>
        </w:tc>
      </w:tr>
      <w:tr w:rsidR="00432DA5">
        <w:tblPrEx>
          <w:tblCellMar>
            <w:top w:w="0" w:type="dxa"/>
            <w:left w:w="0" w:type="dxa"/>
            <w:bottom w:w="0" w:type="dxa"/>
            <w:right w:w="0" w:type="dxa"/>
          </w:tblCellMar>
        </w:tblPrEx>
        <w:trPr>
          <w:cantSplit/>
        </w:trPr>
        <w:tc>
          <w:tcPr>
            <w:tcW w:w="1635" w:type="dxa"/>
            <w:vAlign w:val="center"/>
          </w:tcPr>
          <w:p w:rsidR="00432DA5" w:rsidRDefault="00432DA5" w:rsidP="0072314E">
            <w:pPr>
              <w:autoSpaceDE w:val="0"/>
              <w:autoSpaceDN w:val="0"/>
              <w:jc w:val="center"/>
              <w:textAlignment w:val="bottom"/>
              <w:rPr>
                <w:rFonts w:ascii="宋体"/>
              </w:rPr>
            </w:pPr>
            <w:r>
              <w:rPr>
                <w:rFonts w:ascii="宋体" w:hint="eastAsia"/>
              </w:rPr>
              <w:t>表面层AC-13</w:t>
            </w:r>
          </w:p>
        </w:tc>
        <w:tc>
          <w:tcPr>
            <w:tcW w:w="541" w:type="dxa"/>
            <w:vAlign w:val="center"/>
          </w:tcPr>
          <w:p w:rsidR="00432DA5" w:rsidRDefault="00432DA5" w:rsidP="0072314E">
            <w:pPr>
              <w:autoSpaceDE w:val="0"/>
              <w:autoSpaceDN w:val="0"/>
              <w:jc w:val="center"/>
              <w:textAlignment w:val="bottom"/>
              <w:rPr>
                <w:rFonts w:ascii="宋体"/>
              </w:rPr>
            </w:pPr>
          </w:p>
        </w:tc>
        <w:tc>
          <w:tcPr>
            <w:tcW w:w="541" w:type="dxa"/>
            <w:vAlign w:val="center"/>
          </w:tcPr>
          <w:p w:rsidR="00432DA5" w:rsidRDefault="00432DA5" w:rsidP="0072314E">
            <w:pPr>
              <w:autoSpaceDE w:val="0"/>
              <w:autoSpaceDN w:val="0"/>
              <w:jc w:val="center"/>
              <w:textAlignment w:val="bottom"/>
              <w:rPr>
                <w:rFonts w:ascii="宋体"/>
              </w:rPr>
            </w:pPr>
          </w:p>
        </w:tc>
        <w:tc>
          <w:tcPr>
            <w:tcW w:w="541" w:type="dxa"/>
            <w:vAlign w:val="center"/>
          </w:tcPr>
          <w:p w:rsidR="00432DA5" w:rsidRDefault="00432DA5" w:rsidP="0072314E">
            <w:pPr>
              <w:autoSpaceDE w:val="0"/>
              <w:autoSpaceDN w:val="0"/>
              <w:jc w:val="center"/>
              <w:textAlignment w:val="bottom"/>
              <w:rPr>
                <w:rFonts w:ascii="宋体"/>
              </w:rPr>
            </w:pPr>
          </w:p>
        </w:tc>
        <w:tc>
          <w:tcPr>
            <w:tcW w:w="541" w:type="dxa"/>
            <w:vAlign w:val="center"/>
          </w:tcPr>
          <w:p w:rsidR="00432DA5" w:rsidRDefault="00432DA5" w:rsidP="0072314E">
            <w:pPr>
              <w:autoSpaceDE w:val="0"/>
              <w:autoSpaceDN w:val="0"/>
              <w:jc w:val="center"/>
              <w:textAlignment w:val="bottom"/>
              <w:rPr>
                <w:rFonts w:ascii="宋体"/>
              </w:rPr>
            </w:pPr>
            <w:r>
              <w:rPr>
                <w:rFonts w:ascii="宋体"/>
              </w:rPr>
              <w:t>100</w:t>
            </w:r>
          </w:p>
        </w:tc>
        <w:tc>
          <w:tcPr>
            <w:tcW w:w="541" w:type="dxa"/>
            <w:vAlign w:val="center"/>
          </w:tcPr>
          <w:p w:rsidR="00432DA5" w:rsidRDefault="00432DA5" w:rsidP="0072314E">
            <w:pPr>
              <w:pStyle w:val="a6"/>
              <w:pBdr>
                <w:bottom w:val="none" w:sz="0" w:space="0" w:color="auto"/>
              </w:pBdr>
              <w:tabs>
                <w:tab w:val="clear" w:pos="4153"/>
                <w:tab w:val="clear" w:pos="8306"/>
              </w:tabs>
              <w:autoSpaceDE w:val="0"/>
              <w:autoSpaceDN w:val="0"/>
              <w:snapToGrid/>
              <w:textAlignment w:val="bottom"/>
              <w:rPr>
                <w:rFonts w:ascii="宋体"/>
                <w:sz w:val="21"/>
              </w:rPr>
            </w:pPr>
            <w:r>
              <w:rPr>
                <w:rFonts w:ascii="宋体" w:hint="eastAsia"/>
                <w:sz w:val="21"/>
              </w:rPr>
              <w:t>90-100</w:t>
            </w:r>
          </w:p>
        </w:tc>
        <w:tc>
          <w:tcPr>
            <w:tcW w:w="541" w:type="dxa"/>
            <w:vAlign w:val="center"/>
          </w:tcPr>
          <w:p w:rsidR="00432DA5" w:rsidRDefault="00432DA5" w:rsidP="0072314E">
            <w:pPr>
              <w:autoSpaceDE w:val="0"/>
              <w:autoSpaceDN w:val="0"/>
              <w:jc w:val="center"/>
              <w:textAlignment w:val="bottom"/>
              <w:rPr>
                <w:rFonts w:ascii="宋体"/>
              </w:rPr>
            </w:pPr>
            <w:r>
              <w:rPr>
                <w:rFonts w:ascii="宋体" w:hint="eastAsia"/>
              </w:rPr>
              <w:t>68-80</w:t>
            </w:r>
          </w:p>
        </w:tc>
        <w:tc>
          <w:tcPr>
            <w:tcW w:w="542" w:type="dxa"/>
            <w:vAlign w:val="center"/>
          </w:tcPr>
          <w:p w:rsidR="00432DA5" w:rsidRDefault="00432DA5" w:rsidP="0072314E">
            <w:pPr>
              <w:autoSpaceDE w:val="0"/>
              <w:autoSpaceDN w:val="0"/>
              <w:jc w:val="center"/>
              <w:textAlignment w:val="bottom"/>
              <w:rPr>
                <w:rFonts w:ascii="宋体"/>
              </w:rPr>
            </w:pPr>
            <w:r>
              <w:rPr>
                <w:rFonts w:ascii="宋体" w:hint="eastAsia"/>
              </w:rPr>
              <w:t>43-53</w:t>
            </w:r>
          </w:p>
        </w:tc>
        <w:tc>
          <w:tcPr>
            <w:tcW w:w="541" w:type="dxa"/>
            <w:vAlign w:val="center"/>
          </w:tcPr>
          <w:p w:rsidR="00432DA5" w:rsidRDefault="00432DA5" w:rsidP="0072314E">
            <w:pPr>
              <w:autoSpaceDE w:val="0"/>
              <w:autoSpaceDN w:val="0"/>
              <w:jc w:val="center"/>
              <w:textAlignment w:val="bottom"/>
              <w:rPr>
                <w:rFonts w:ascii="宋体"/>
              </w:rPr>
            </w:pPr>
            <w:r>
              <w:rPr>
                <w:rFonts w:ascii="宋体" w:hint="eastAsia"/>
              </w:rPr>
              <w:t>28-40</w:t>
            </w:r>
          </w:p>
        </w:tc>
        <w:tc>
          <w:tcPr>
            <w:tcW w:w="541" w:type="dxa"/>
            <w:vAlign w:val="center"/>
          </w:tcPr>
          <w:p w:rsidR="00432DA5" w:rsidRDefault="00432DA5" w:rsidP="0072314E">
            <w:pPr>
              <w:autoSpaceDE w:val="0"/>
              <w:autoSpaceDN w:val="0"/>
              <w:jc w:val="center"/>
              <w:textAlignment w:val="bottom"/>
              <w:rPr>
                <w:rFonts w:ascii="宋体"/>
              </w:rPr>
            </w:pPr>
            <w:r>
              <w:rPr>
                <w:rFonts w:ascii="宋体" w:hint="eastAsia"/>
              </w:rPr>
              <w:t>15-26</w:t>
            </w:r>
          </w:p>
        </w:tc>
        <w:tc>
          <w:tcPr>
            <w:tcW w:w="541" w:type="dxa"/>
            <w:vAlign w:val="center"/>
          </w:tcPr>
          <w:p w:rsidR="00432DA5" w:rsidRDefault="00432DA5" w:rsidP="0072314E">
            <w:pPr>
              <w:autoSpaceDE w:val="0"/>
              <w:autoSpaceDN w:val="0"/>
              <w:jc w:val="center"/>
              <w:textAlignment w:val="bottom"/>
              <w:rPr>
                <w:rFonts w:ascii="宋体"/>
              </w:rPr>
            </w:pPr>
            <w:r>
              <w:rPr>
                <w:rFonts w:ascii="宋体" w:hint="eastAsia"/>
              </w:rPr>
              <w:t>10-19</w:t>
            </w:r>
          </w:p>
        </w:tc>
        <w:tc>
          <w:tcPr>
            <w:tcW w:w="541" w:type="dxa"/>
            <w:vAlign w:val="center"/>
          </w:tcPr>
          <w:p w:rsidR="00432DA5" w:rsidRDefault="00432DA5" w:rsidP="0072314E">
            <w:pPr>
              <w:autoSpaceDE w:val="0"/>
              <w:autoSpaceDN w:val="0"/>
              <w:jc w:val="center"/>
              <w:textAlignment w:val="bottom"/>
              <w:rPr>
                <w:rFonts w:ascii="宋体"/>
              </w:rPr>
            </w:pPr>
            <w:r>
              <w:rPr>
                <w:rFonts w:ascii="宋体" w:hint="eastAsia"/>
              </w:rPr>
              <w:t>7-15</w:t>
            </w:r>
          </w:p>
        </w:tc>
        <w:tc>
          <w:tcPr>
            <w:tcW w:w="541" w:type="dxa"/>
            <w:vAlign w:val="center"/>
          </w:tcPr>
          <w:p w:rsidR="00432DA5" w:rsidRDefault="00432DA5" w:rsidP="0072314E">
            <w:pPr>
              <w:autoSpaceDE w:val="0"/>
              <w:autoSpaceDN w:val="0"/>
              <w:jc w:val="center"/>
              <w:textAlignment w:val="bottom"/>
              <w:rPr>
                <w:rFonts w:ascii="宋体"/>
              </w:rPr>
            </w:pPr>
            <w:r>
              <w:rPr>
                <w:rFonts w:ascii="宋体" w:hint="eastAsia"/>
              </w:rPr>
              <w:t>5-</w:t>
            </w:r>
            <w:r>
              <w:rPr>
                <w:rFonts w:ascii="宋体"/>
              </w:rPr>
              <w:t>1</w:t>
            </w:r>
            <w:r>
              <w:rPr>
                <w:rFonts w:ascii="宋体" w:hint="eastAsia"/>
              </w:rPr>
              <w:t>2</w:t>
            </w:r>
          </w:p>
        </w:tc>
        <w:tc>
          <w:tcPr>
            <w:tcW w:w="542" w:type="dxa"/>
            <w:vAlign w:val="center"/>
          </w:tcPr>
          <w:p w:rsidR="00432DA5" w:rsidRDefault="00432DA5" w:rsidP="0072314E">
            <w:pPr>
              <w:autoSpaceDE w:val="0"/>
              <w:autoSpaceDN w:val="0"/>
              <w:jc w:val="center"/>
              <w:textAlignment w:val="bottom"/>
              <w:rPr>
                <w:rFonts w:ascii="宋体"/>
              </w:rPr>
            </w:pPr>
            <w:r>
              <w:rPr>
                <w:rFonts w:ascii="宋体" w:hint="eastAsia"/>
              </w:rPr>
              <w:t>3-7</w:t>
            </w:r>
          </w:p>
        </w:tc>
      </w:tr>
      <w:tr w:rsidR="00432DA5">
        <w:tblPrEx>
          <w:tblCellMar>
            <w:top w:w="0" w:type="dxa"/>
            <w:left w:w="0" w:type="dxa"/>
            <w:bottom w:w="0" w:type="dxa"/>
            <w:right w:w="0" w:type="dxa"/>
          </w:tblCellMar>
        </w:tblPrEx>
        <w:trPr>
          <w:cantSplit/>
        </w:trPr>
        <w:tc>
          <w:tcPr>
            <w:tcW w:w="1635" w:type="dxa"/>
            <w:vAlign w:val="center"/>
          </w:tcPr>
          <w:p w:rsidR="00432DA5" w:rsidRDefault="00432DA5" w:rsidP="0072314E">
            <w:pPr>
              <w:autoSpaceDE w:val="0"/>
              <w:autoSpaceDN w:val="0"/>
              <w:jc w:val="center"/>
              <w:textAlignment w:val="bottom"/>
              <w:rPr>
                <w:rFonts w:ascii="宋体"/>
              </w:rPr>
            </w:pPr>
            <w:r>
              <w:rPr>
                <w:rFonts w:ascii="宋体" w:hint="eastAsia"/>
              </w:rPr>
              <w:lastRenderedPageBreak/>
              <w:t>表面层AC-16</w:t>
            </w:r>
          </w:p>
        </w:tc>
        <w:tc>
          <w:tcPr>
            <w:tcW w:w="541" w:type="dxa"/>
            <w:vAlign w:val="center"/>
          </w:tcPr>
          <w:p w:rsidR="00432DA5" w:rsidRDefault="00432DA5" w:rsidP="0072314E">
            <w:pPr>
              <w:autoSpaceDE w:val="0"/>
              <w:autoSpaceDN w:val="0"/>
              <w:jc w:val="center"/>
              <w:textAlignment w:val="bottom"/>
              <w:rPr>
                <w:rFonts w:ascii="宋体"/>
              </w:rPr>
            </w:pPr>
          </w:p>
        </w:tc>
        <w:tc>
          <w:tcPr>
            <w:tcW w:w="541" w:type="dxa"/>
            <w:vAlign w:val="center"/>
          </w:tcPr>
          <w:p w:rsidR="00432DA5" w:rsidRDefault="00432DA5" w:rsidP="0072314E">
            <w:pPr>
              <w:autoSpaceDE w:val="0"/>
              <w:autoSpaceDN w:val="0"/>
              <w:jc w:val="center"/>
              <w:textAlignment w:val="bottom"/>
              <w:rPr>
                <w:rFonts w:ascii="宋体"/>
              </w:rPr>
            </w:pPr>
          </w:p>
        </w:tc>
        <w:tc>
          <w:tcPr>
            <w:tcW w:w="541" w:type="dxa"/>
            <w:vAlign w:val="center"/>
          </w:tcPr>
          <w:p w:rsidR="00432DA5" w:rsidRDefault="00432DA5" w:rsidP="0072314E">
            <w:pPr>
              <w:autoSpaceDE w:val="0"/>
              <w:autoSpaceDN w:val="0"/>
              <w:jc w:val="center"/>
              <w:textAlignment w:val="bottom"/>
              <w:rPr>
                <w:rFonts w:ascii="宋体"/>
              </w:rPr>
            </w:pPr>
            <w:r>
              <w:rPr>
                <w:rFonts w:ascii="宋体"/>
              </w:rPr>
              <w:t>100</w:t>
            </w:r>
          </w:p>
        </w:tc>
        <w:tc>
          <w:tcPr>
            <w:tcW w:w="541" w:type="dxa"/>
            <w:vAlign w:val="center"/>
          </w:tcPr>
          <w:p w:rsidR="00432DA5" w:rsidRDefault="00432DA5" w:rsidP="0072314E">
            <w:pPr>
              <w:autoSpaceDE w:val="0"/>
              <w:autoSpaceDN w:val="0"/>
              <w:jc w:val="center"/>
              <w:textAlignment w:val="bottom"/>
              <w:rPr>
                <w:rFonts w:ascii="宋体"/>
              </w:rPr>
            </w:pPr>
            <w:r>
              <w:rPr>
                <w:rFonts w:ascii="宋体"/>
              </w:rPr>
              <w:t>9</w:t>
            </w:r>
            <w:r>
              <w:rPr>
                <w:rFonts w:ascii="宋体" w:hint="eastAsia"/>
              </w:rPr>
              <w:t>0-</w:t>
            </w:r>
            <w:r>
              <w:rPr>
                <w:rFonts w:ascii="宋体"/>
              </w:rPr>
              <w:t>100</w:t>
            </w:r>
          </w:p>
        </w:tc>
        <w:tc>
          <w:tcPr>
            <w:tcW w:w="541" w:type="dxa"/>
            <w:vAlign w:val="center"/>
          </w:tcPr>
          <w:p w:rsidR="00432DA5" w:rsidRDefault="00432DA5" w:rsidP="0072314E">
            <w:pPr>
              <w:autoSpaceDE w:val="0"/>
              <w:autoSpaceDN w:val="0"/>
              <w:jc w:val="center"/>
              <w:textAlignment w:val="bottom"/>
              <w:rPr>
                <w:rFonts w:ascii="宋体"/>
              </w:rPr>
            </w:pPr>
            <w:r>
              <w:rPr>
                <w:rFonts w:ascii="宋体"/>
              </w:rPr>
              <w:t>7</w:t>
            </w:r>
            <w:r>
              <w:rPr>
                <w:rFonts w:ascii="宋体" w:hint="eastAsia"/>
              </w:rPr>
              <w:t>8-90</w:t>
            </w:r>
          </w:p>
        </w:tc>
        <w:tc>
          <w:tcPr>
            <w:tcW w:w="541" w:type="dxa"/>
            <w:vAlign w:val="center"/>
          </w:tcPr>
          <w:p w:rsidR="00432DA5" w:rsidRDefault="00432DA5" w:rsidP="0072314E">
            <w:pPr>
              <w:autoSpaceDE w:val="0"/>
              <w:autoSpaceDN w:val="0"/>
              <w:jc w:val="center"/>
              <w:textAlignment w:val="bottom"/>
              <w:rPr>
                <w:rFonts w:ascii="宋体"/>
              </w:rPr>
            </w:pPr>
            <w:r>
              <w:rPr>
                <w:rFonts w:ascii="宋体" w:hint="eastAsia"/>
              </w:rPr>
              <w:t>65-</w:t>
            </w:r>
            <w:r>
              <w:rPr>
                <w:rFonts w:ascii="宋体"/>
              </w:rPr>
              <w:t>7</w:t>
            </w:r>
            <w:r>
              <w:rPr>
                <w:rFonts w:ascii="宋体" w:hint="eastAsia"/>
              </w:rPr>
              <w:t>6</w:t>
            </w:r>
          </w:p>
        </w:tc>
        <w:tc>
          <w:tcPr>
            <w:tcW w:w="542" w:type="dxa"/>
            <w:vAlign w:val="center"/>
          </w:tcPr>
          <w:p w:rsidR="00432DA5" w:rsidRDefault="00432DA5" w:rsidP="0072314E">
            <w:pPr>
              <w:autoSpaceDE w:val="0"/>
              <w:autoSpaceDN w:val="0"/>
              <w:jc w:val="center"/>
              <w:textAlignment w:val="bottom"/>
              <w:rPr>
                <w:rFonts w:ascii="宋体"/>
              </w:rPr>
            </w:pPr>
            <w:r>
              <w:rPr>
                <w:rFonts w:ascii="宋体"/>
              </w:rPr>
              <w:t>4</w:t>
            </w:r>
            <w:r>
              <w:rPr>
                <w:rFonts w:ascii="宋体" w:hint="eastAsia"/>
              </w:rPr>
              <w:t>2-</w:t>
            </w:r>
            <w:r>
              <w:rPr>
                <w:rFonts w:ascii="宋体"/>
              </w:rPr>
              <w:t>5</w:t>
            </w:r>
            <w:r>
              <w:rPr>
                <w:rFonts w:ascii="宋体" w:hint="eastAsia"/>
              </w:rPr>
              <w:t>2</w:t>
            </w:r>
          </w:p>
        </w:tc>
        <w:tc>
          <w:tcPr>
            <w:tcW w:w="541" w:type="dxa"/>
            <w:vAlign w:val="center"/>
          </w:tcPr>
          <w:p w:rsidR="00432DA5" w:rsidRDefault="00432DA5" w:rsidP="0072314E">
            <w:pPr>
              <w:autoSpaceDE w:val="0"/>
              <w:autoSpaceDN w:val="0"/>
              <w:jc w:val="center"/>
              <w:textAlignment w:val="bottom"/>
              <w:rPr>
                <w:rFonts w:ascii="宋体"/>
              </w:rPr>
            </w:pPr>
            <w:r>
              <w:rPr>
                <w:rFonts w:ascii="宋体"/>
              </w:rPr>
              <w:t>2</w:t>
            </w:r>
            <w:r>
              <w:rPr>
                <w:rFonts w:ascii="宋体" w:hint="eastAsia"/>
              </w:rPr>
              <w:t>6-</w:t>
            </w:r>
            <w:r>
              <w:rPr>
                <w:rFonts w:ascii="宋体"/>
              </w:rPr>
              <w:t>3</w:t>
            </w:r>
            <w:r>
              <w:rPr>
                <w:rFonts w:ascii="宋体" w:hint="eastAsia"/>
              </w:rPr>
              <w:t>8</w:t>
            </w:r>
          </w:p>
        </w:tc>
        <w:tc>
          <w:tcPr>
            <w:tcW w:w="541" w:type="dxa"/>
            <w:vAlign w:val="center"/>
          </w:tcPr>
          <w:p w:rsidR="00432DA5" w:rsidRDefault="00432DA5" w:rsidP="0072314E">
            <w:pPr>
              <w:autoSpaceDE w:val="0"/>
              <w:autoSpaceDN w:val="0"/>
              <w:jc w:val="center"/>
              <w:textAlignment w:val="bottom"/>
              <w:rPr>
                <w:rFonts w:ascii="宋体"/>
              </w:rPr>
            </w:pPr>
            <w:r>
              <w:rPr>
                <w:rFonts w:ascii="宋体"/>
              </w:rPr>
              <w:t>1</w:t>
            </w:r>
            <w:r>
              <w:rPr>
                <w:rFonts w:ascii="宋体" w:hint="eastAsia"/>
              </w:rPr>
              <w:t>5-</w:t>
            </w:r>
            <w:r>
              <w:rPr>
                <w:rFonts w:ascii="宋体"/>
              </w:rPr>
              <w:t>2</w:t>
            </w:r>
            <w:r>
              <w:rPr>
                <w:rFonts w:ascii="宋体" w:hint="eastAsia"/>
              </w:rPr>
              <w:t>6</w:t>
            </w:r>
          </w:p>
        </w:tc>
        <w:tc>
          <w:tcPr>
            <w:tcW w:w="541" w:type="dxa"/>
            <w:vAlign w:val="center"/>
          </w:tcPr>
          <w:p w:rsidR="00432DA5" w:rsidRDefault="00432DA5" w:rsidP="0072314E">
            <w:pPr>
              <w:autoSpaceDE w:val="0"/>
              <w:autoSpaceDN w:val="0"/>
              <w:jc w:val="center"/>
              <w:textAlignment w:val="bottom"/>
              <w:rPr>
                <w:rFonts w:ascii="宋体"/>
              </w:rPr>
            </w:pPr>
            <w:r>
              <w:rPr>
                <w:rFonts w:ascii="宋体"/>
              </w:rPr>
              <w:t>1</w:t>
            </w:r>
            <w:r>
              <w:rPr>
                <w:rFonts w:ascii="宋体" w:hint="eastAsia"/>
              </w:rPr>
              <w:t>0-19</w:t>
            </w:r>
          </w:p>
        </w:tc>
        <w:tc>
          <w:tcPr>
            <w:tcW w:w="541" w:type="dxa"/>
            <w:vAlign w:val="center"/>
          </w:tcPr>
          <w:p w:rsidR="00432DA5" w:rsidRDefault="00432DA5" w:rsidP="0072314E">
            <w:pPr>
              <w:autoSpaceDE w:val="0"/>
              <w:autoSpaceDN w:val="0"/>
              <w:jc w:val="center"/>
              <w:textAlignment w:val="bottom"/>
              <w:rPr>
                <w:rFonts w:ascii="宋体"/>
              </w:rPr>
            </w:pPr>
            <w:r>
              <w:rPr>
                <w:rFonts w:ascii="宋体" w:hint="eastAsia"/>
              </w:rPr>
              <w:t>7-</w:t>
            </w:r>
            <w:r>
              <w:rPr>
                <w:rFonts w:ascii="宋体"/>
              </w:rPr>
              <w:t>1</w:t>
            </w:r>
            <w:r>
              <w:rPr>
                <w:rFonts w:ascii="宋体" w:hint="eastAsia"/>
              </w:rPr>
              <w:t>5</w:t>
            </w:r>
          </w:p>
        </w:tc>
        <w:tc>
          <w:tcPr>
            <w:tcW w:w="541" w:type="dxa"/>
            <w:vAlign w:val="center"/>
          </w:tcPr>
          <w:p w:rsidR="00432DA5" w:rsidRDefault="00432DA5" w:rsidP="0072314E">
            <w:pPr>
              <w:autoSpaceDE w:val="0"/>
              <w:autoSpaceDN w:val="0"/>
              <w:jc w:val="center"/>
              <w:textAlignment w:val="bottom"/>
              <w:rPr>
                <w:rFonts w:ascii="宋体"/>
              </w:rPr>
            </w:pPr>
            <w:r>
              <w:rPr>
                <w:rFonts w:ascii="宋体" w:hint="eastAsia"/>
              </w:rPr>
              <w:t>5-</w:t>
            </w:r>
            <w:r>
              <w:rPr>
                <w:rFonts w:ascii="宋体"/>
              </w:rPr>
              <w:t>1</w:t>
            </w:r>
            <w:r>
              <w:rPr>
                <w:rFonts w:ascii="宋体" w:hint="eastAsia"/>
              </w:rPr>
              <w:t>2</w:t>
            </w:r>
          </w:p>
        </w:tc>
        <w:tc>
          <w:tcPr>
            <w:tcW w:w="542" w:type="dxa"/>
            <w:vAlign w:val="center"/>
          </w:tcPr>
          <w:p w:rsidR="00432DA5" w:rsidRDefault="00432DA5" w:rsidP="0072314E">
            <w:pPr>
              <w:autoSpaceDE w:val="0"/>
              <w:autoSpaceDN w:val="0"/>
              <w:jc w:val="center"/>
              <w:textAlignment w:val="bottom"/>
              <w:rPr>
                <w:rFonts w:ascii="宋体" w:hint="eastAsia"/>
              </w:rPr>
            </w:pPr>
            <w:r>
              <w:rPr>
                <w:rFonts w:ascii="宋体" w:hint="eastAsia"/>
              </w:rPr>
              <w:t>3-7</w:t>
            </w:r>
          </w:p>
        </w:tc>
      </w:tr>
      <w:tr w:rsidR="00432DA5">
        <w:tblPrEx>
          <w:tblCellMar>
            <w:top w:w="0" w:type="dxa"/>
            <w:left w:w="0" w:type="dxa"/>
            <w:bottom w:w="0" w:type="dxa"/>
            <w:right w:w="0" w:type="dxa"/>
          </w:tblCellMar>
        </w:tblPrEx>
        <w:trPr>
          <w:cantSplit/>
        </w:trPr>
        <w:tc>
          <w:tcPr>
            <w:tcW w:w="1635" w:type="dxa"/>
            <w:vAlign w:val="center"/>
          </w:tcPr>
          <w:p w:rsidR="00432DA5" w:rsidRDefault="00432DA5" w:rsidP="0072314E">
            <w:pPr>
              <w:autoSpaceDE w:val="0"/>
              <w:autoSpaceDN w:val="0"/>
              <w:jc w:val="center"/>
              <w:textAlignment w:val="bottom"/>
              <w:rPr>
                <w:rFonts w:ascii="宋体" w:hint="eastAsia"/>
              </w:rPr>
            </w:pPr>
            <w:r>
              <w:rPr>
                <w:rFonts w:ascii="宋体" w:hint="eastAsia"/>
              </w:rPr>
              <w:t>中面层AC-20</w:t>
            </w:r>
          </w:p>
        </w:tc>
        <w:tc>
          <w:tcPr>
            <w:tcW w:w="541" w:type="dxa"/>
            <w:vAlign w:val="center"/>
          </w:tcPr>
          <w:p w:rsidR="00432DA5" w:rsidRDefault="00432DA5" w:rsidP="0072314E">
            <w:pPr>
              <w:autoSpaceDE w:val="0"/>
              <w:autoSpaceDN w:val="0"/>
              <w:jc w:val="center"/>
              <w:textAlignment w:val="bottom"/>
              <w:rPr>
                <w:rFonts w:ascii="宋体"/>
              </w:rPr>
            </w:pPr>
          </w:p>
        </w:tc>
        <w:tc>
          <w:tcPr>
            <w:tcW w:w="541" w:type="dxa"/>
            <w:vAlign w:val="center"/>
          </w:tcPr>
          <w:p w:rsidR="00432DA5" w:rsidRDefault="00432DA5" w:rsidP="0072314E">
            <w:pPr>
              <w:autoSpaceDE w:val="0"/>
              <w:autoSpaceDN w:val="0"/>
              <w:jc w:val="center"/>
              <w:textAlignment w:val="bottom"/>
              <w:rPr>
                <w:rFonts w:ascii="宋体"/>
              </w:rPr>
            </w:pPr>
            <w:r>
              <w:rPr>
                <w:rFonts w:ascii="宋体"/>
              </w:rPr>
              <w:t>100</w:t>
            </w:r>
          </w:p>
        </w:tc>
        <w:tc>
          <w:tcPr>
            <w:tcW w:w="541" w:type="dxa"/>
            <w:vAlign w:val="center"/>
          </w:tcPr>
          <w:p w:rsidR="00432DA5" w:rsidRDefault="00432DA5" w:rsidP="0072314E">
            <w:pPr>
              <w:autoSpaceDE w:val="0"/>
              <w:autoSpaceDN w:val="0"/>
              <w:jc w:val="center"/>
              <w:textAlignment w:val="bottom"/>
              <w:rPr>
                <w:rFonts w:ascii="宋体"/>
              </w:rPr>
            </w:pPr>
            <w:r>
              <w:rPr>
                <w:rFonts w:ascii="宋体"/>
              </w:rPr>
              <w:t>9</w:t>
            </w:r>
            <w:r>
              <w:rPr>
                <w:rFonts w:ascii="宋体" w:hint="eastAsia"/>
              </w:rPr>
              <w:t>0-</w:t>
            </w:r>
            <w:r>
              <w:rPr>
                <w:rFonts w:ascii="宋体"/>
              </w:rPr>
              <w:t>100</w:t>
            </w:r>
          </w:p>
        </w:tc>
        <w:tc>
          <w:tcPr>
            <w:tcW w:w="541" w:type="dxa"/>
            <w:vAlign w:val="center"/>
          </w:tcPr>
          <w:p w:rsidR="00432DA5" w:rsidRDefault="00432DA5" w:rsidP="0072314E">
            <w:pPr>
              <w:autoSpaceDE w:val="0"/>
              <w:autoSpaceDN w:val="0"/>
              <w:jc w:val="center"/>
              <w:textAlignment w:val="bottom"/>
              <w:rPr>
                <w:rFonts w:ascii="宋体"/>
              </w:rPr>
            </w:pPr>
            <w:r>
              <w:rPr>
                <w:rFonts w:ascii="宋体"/>
              </w:rPr>
              <w:t>7</w:t>
            </w:r>
            <w:r>
              <w:rPr>
                <w:rFonts w:ascii="宋体" w:hint="eastAsia"/>
              </w:rPr>
              <w:t>6-</w:t>
            </w:r>
            <w:r>
              <w:rPr>
                <w:rFonts w:ascii="宋体"/>
              </w:rPr>
              <w:t>9</w:t>
            </w:r>
            <w:r>
              <w:rPr>
                <w:rFonts w:ascii="宋体" w:hint="eastAsia"/>
              </w:rPr>
              <w:t>2</w:t>
            </w:r>
          </w:p>
        </w:tc>
        <w:tc>
          <w:tcPr>
            <w:tcW w:w="541" w:type="dxa"/>
            <w:vAlign w:val="center"/>
          </w:tcPr>
          <w:p w:rsidR="00432DA5" w:rsidRDefault="00432DA5" w:rsidP="0072314E">
            <w:pPr>
              <w:autoSpaceDE w:val="0"/>
              <w:autoSpaceDN w:val="0"/>
              <w:jc w:val="center"/>
              <w:textAlignment w:val="bottom"/>
              <w:rPr>
                <w:rFonts w:ascii="宋体"/>
              </w:rPr>
            </w:pPr>
            <w:r>
              <w:rPr>
                <w:rFonts w:ascii="宋体"/>
              </w:rPr>
              <w:t>64</w:t>
            </w:r>
            <w:r>
              <w:rPr>
                <w:rFonts w:ascii="宋体" w:hint="eastAsia"/>
              </w:rPr>
              <w:t>-</w:t>
            </w:r>
            <w:r>
              <w:rPr>
                <w:rFonts w:ascii="宋体"/>
              </w:rPr>
              <w:t>80</w:t>
            </w:r>
          </w:p>
        </w:tc>
        <w:tc>
          <w:tcPr>
            <w:tcW w:w="541" w:type="dxa"/>
            <w:vAlign w:val="center"/>
          </w:tcPr>
          <w:p w:rsidR="00432DA5" w:rsidRDefault="00432DA5" w:rsidP="0072314E">
            <w:pPr>
              <w:autoSpaceDE w:val="0"/>
              <w:autoSpaceDN w:val="0"/>
              <w:jc w:val="center"/>
              <w:textAlignment w:val="bottom"/>
              <w:rPr>
                <w:rFonts w:ascii="宋体"/>
              </w:rPr>
            </w:pPr>
            <w:r>
              <w:rPr>
                <w:rFonts w:ascii="宋体"/>
              </w:rPr>
              <w:t>5</w:t>
            </w:r>
            <w:r>
              <w:rPr>
                <w:rFonts w:ascii="宋体" w:hint="eastAsia"/>
              </w:rPr>
              <w:t>4-70</w:t>
            </w:r>
          </w:p>
        </w:tc>
        <w:tc>
          <w:tcPr>
            <w:tcW w:w="542" w:type="dxa"/>
            <w:vAlign w:val="center"/>
          </w:tcPr>
          <w:p w:rsidR="00432DA5" w:rsidRDefault="00432DA5" w:rsidP="0072314E">
            <w:pPr>
              <w:autoSpaceDE w:val="0"/>
              <w:autoSpaceDN w:val="0"/>
              <w:jc w:val="center"/>
              <w:textAlignment w:val="bottom"/>
              <w:rPr>
                <w:rFonts w:ascii="宋体"/>
              </w:rPr>
            </w:pPr>
            <w:r>
              <w:rPr>
                <w:rFonts w:ascii="宋体"/>
              </w:rPr>
              <w:t>3</w:t>
            </w:r>
            <w:r>
              <w:rPr>
                <w:rFonts w:ascii="宋体" w:hint="eastAsia"/>
              </w:rPr>
              <w:t>5-</w:t>
            </w:r>
            <w:r>
              <w:rPr>
                <w:rFonts w:ascii="宋体"/>
              </w:rPr>
              <w:t>47</w:t>
            </w:r>
          </w:p>
        </w:tc>
        <w:tc>
          <w:tcPr>
            <w:tcW w:w="541" w:type="dxa"/>
            <w:vAlign w:val="center"/>
          </w:tcPr>
          <w:p w:rsidR="00432DA5" w:rsidRDefault="00432DA5" w:rsidP="0072314E">
            <w:pPr>
              <w:autoSpaceDE w:val="0"/>
              <w:autoSpaceDN w:val="0"/>
              <w:jc w:val="center"/>
              <w:textAlignment w:val="bottom"/>
              <w:rPr>
                <w:rFonts w:ascii="宋体"/>
              </w:rPr>
            </w:pPr>
            <w:r>
              <w:rPr>
                <w:rFonts w:ascii="宋体"/>
              </w:rPr>
              <w:t>2</w:t>
            </w:r>
            <w:r>
              <w:rPr>
                <w:rFonts w:ascii="宋体" w:hint="eastAsia"/>
              </w:rPr>
              <w:t>2-34</w:t>
            </w:r>
          </w:p>
        </w:tc>
        <w:tc>
          <w:tcPr>
            <w:tcW w:w="541" w:type="dxa"/>
            <w:vAlign w:val="center"/>
          </w:tcPr>
          <w:p w:rsidR="00432DA5" w:rsidRDefault="00432DA5" w:rsidP="0072314E">
            <w:pPr>
              <w:autoSpaceDE w:val="0"/>
              <w:autoSpaceDN w:val="0"/>
              <w:jc w:val="center"/>
              <w:textAlignment w:val="bottom"/>
              <w:rPr>
                <w:rFonts w:ascii="宋体"/>
              </w:rPr>
            </w:pPr>
            <w:r>
              <w:rPr>
                <w:rFonts w:ascii="宋体"/>
              </w:rPr>
              <w:t>1</w:t>
            </w:r>
            <w:r>
              <w:rPr>
                <w:rFonts w:ascii="宋体" w:hint="eastAsia"/>
              </w:rPr>
              <w:t>3-</w:t>
            </w:r>
            <w:r>
              <w:rPr>
                <w:rFonts w:ascii="宋体"/>
              </w:rPr>
              <w:t>2</w:t>
            </w:r>
            <w:r>
              <w:rPr>
                <w:rFonts w:ascii="宋体" w:hint="eastAsia"/>
              </w:rPr>
              <w:t>4</w:t>
            </w:r>
          </w:p>
        </w:tc>
        <w:tc>
          <w:tcPr>
            <w:tcW w:w="541" w:type="dxa"/>
            <w:vAlign w:val="center"/>
          </w:tcPr>
          <w:p w:rsidR="00432DA5" w:rsidRDefault="00432DA5" w:rsidP="0072314E">
            <w:pPr>
              <w:autoSpaceDE w:val="0"/>
              <w:autoSpaceDN w:val="0"/>
              <w:jc w:val="center"/>
              <w:textAlignment w:val="bottom"/>
              <w:rPr>
                <w:rFonts w:ascii="宋体"/>
              </w:rPr>
            </w:pPr>
            <w:r>
              <w:rPr>
                <w:rFonts w:ascii="宋体" w:hint="eastAsia"/>
              </w:rPr>
              <w:t>8-18</w:t>
            </w:r>
          </w:p>
        </w:tc>
        <w:tc>
          <w:tcPr>
            <w:tcW w:w="541" w:type="dxa"/>
            <w:vAlign w:val="center"/>
          </w:tcPr>
          <w:p w:rsidR="00432DA5" w:rsidRDefault="00432DA5" w:rsidP="0072314E">
            <w:pPr>
              <w:autoSpaceDE w:val="0"/>
              <w:autoSpaceDN w:val="0"/>
              <w:jc w:val="center"/>
              <w:textAlignment w:val="bottom"/>
              <w:rPr>
                <w:rFonts w:ascii="宋体"/>
              </w:rPr>
            </w:pPr>
            <w:r>
              <w:rPr>
                <w:rFonts w:ascii="宋体" w:hint="eastAsia"/>
              </w:rPr>
              <w:t>6-</w:t>
            </w:r>
            <w:r>
              <w:rPr>
                <w:rFonts w:ascii="宋体"/>
              </w:rPr>
              <w:t>1</w:t>
            </w:r>
            <w:r>
              <w:rPr>
                <w:rFonts w:ascii="宋体" w:hint="eastAsia"/>
              </w:rPr>
              <w:t>3</w:t>
            </w:r>
          </w:p>
        </w:tc>
        <w:tc>
          <w:tcPr>
            <w:tcW w:w="541" w:type="dxa"/>
            <w:vAlign w:val="center"/>
          </w:tcPr>
          <w:p w:rsidR="00432DA5" w:rsidRDefault="00432DA5" w:rsidP="0072314E">
            <w:pPr>
              <w:autoSpaceDE w:val="0"/>
              <w:autoSpaceDN w:val="0"/>
              <w:jc w:val="center"/>
              <w:textAlignment w:val="bottom"/>
              <w:rPr>
                <w:rFonts w:ascii="宋体"/>
              </w:rPr>
            </w:pPr>
            <w:r>
              <w:rPr>
                <w:rFonts w:ascii="宋体" w:hint="eastAsia"/>
              </w:rPr>
              <w:t>5-</w:t>
            </w:r>
            <w:r>
              <w:rPr>
                <w:rFonts w:ascii="宋体"/>
              </w:rPr>
              <w:t>1</w:t>
            </w:r>
            <w:r>
              <w:rPr>
                <w:rFonts w:ascii="宋体" w:hint="eastAsia"/>
              </w:rPr>
              <w:t>0</w:t>
            </w:r>
          </w:p>
        </w:tc>
        <w:tc>
          <w:tcPr>
            <w:tcW w:w="542" w:type="dxa"/>
            <w:vAlign w:val="center"/>
          </w:tcPr>
          <w:p w:rsidR="00432DA5" w:rsidRDefault="00432DA5" w:rsidP="0072314E">
            <w:pPr>
              <w:autoSpaceDE w:val="0"/>
              <w:autoSpaceDN w:val="0"/>
              <w:jc w:val="center"/>
              <w:textAlignment w:val="bottom"/>
              <w:rPr>
                <w:rFonts w:ascii="宋体" w:hint="eastAsia"/>
              </w:rPr>
            </w:pPr>
            <w:r>
              <w:rPr>
                <w:rFonts w:ascii="宋体" w:hint="eastAsia"/>
              </w:rPr>
              <w:t>3-7</w:t>
            </w:r>
          </w:p>
        </w:tc>
      </w:tr>
      <w:tr w:rsidR="00432DA5">
        <w:tblPrEx>
          <w:tblCellMar>
            <w:top w:w="0" w:type="dxa"/>
            <w:left w:w="0" w:type="dxa"/>
            <w:bottom w:w="0" w:type="dxa"/>
            <w:right w:w="0" w:type="dxa"/>
          </w:tblCellMar>
        </w:tblPrEx>
        <w:trPr>
          <w:cantSplit/>
        </w:trPr>
        <w:tc>
          <w:tcPr>
            <w:tcW w:w="1635" w:type="dxa"/>
            <w:vAlign w:val="center"/>
          </w:tcPr>
          <w:p w:rsidR="00432DA5" w:rsidRDefault="00432DA5" w:rsidP="0072314E">
            <w:pPr>
              <w:autoSpaceDE w:val="0"/>
              <w:autoSpaceDN w:val="0"/>
              <w:jc w:val="center"/>
              <w:textAlignment w:val="bottom"/>
              <w:rPr>
                <w:rFonts w:ascii="宋体"/>
              </w:rPr>
            </w:pPr>
            <w:r>
              <w:rPr>
                <w:rFonts w:ascii="宋体" w:hint="eastAsia"/>
              </w:rPr>
              <w:t>下面层AC-25</w:t>
            </w:r>
          </w:p>
        </w:tc>
        <w:tc>
          <w:tcPr>
            <w:tcW w:w="541" w:type="dxa"/>
            <w:vAlign w:val="center"/>
          </w:tcPr>
          <w:p w:rsidR="00432DA5" w:rsidRDefault="00432DA5" w:rsidP="0072314E">
            <w:pPr>
              <w:autoSpaceDE w:val="0"/>
              <w:autoSpaceDN w:val="0"/>
              <w:jc w:val="center"/>
              <w:textAlignment w:val="bottom"/>
              <w:rPr>
                <w:rFonts w:ascii="宋体" w:hint="eastAsia"/>
              </w:rPr>
            </w:pPr>
            <w:r>
              <w:rPr>
                <w:rFonts w:ascii="宋体" w:hint="eastAsia"/>
              </w:rPr>
              <w:t>100</w:t>
            </w:r>
          </w:p>
        </w:tc>
        <w:tc>
          <w:tcPr>
            <w:tcW w:w="541" w:type="dxa"/>
            <w:vAlign w:val="center"/>
          </w:tcPr>
          <w:p w:rsidR="00432DA5" w:rsidRDefault="00432DA5" w:rsidP="0072314E">
            <w:pPr>
              <w:autoSpaceDE w:val="0"/>
              <w:autoSpaceDN w:val="0"/>
              <w:jc w:val="center"/>
              <w:textAlignment w:val="bottom"/>
              <w:rPr>
                <w:rFonts w:ascii="宋体" w:hint="eastAsia"/>
              </w:rPr>
            </w:pPr>
            <w:r>
              <w:rPr>
                <w:rFonts w:ascii="宋体" w:hint="eastAsia"/>
              </w:rPr>
              <w:t>90-100</w:t>
            </w:r>
          </w:p>
        </w:tc>
        <w:tc>
          <w:tcPr>
            <w:tcW w:w="541" w:type="dxa"/>
            <w:vAlign w:val="center"/>
          </w:tcPr>
          <w:p w:rsidR="00432DA5" w:rsidRDefault="00432DA5" w:rsidP="0072314E">
            <w:pPr>
              <w:autoSpaceDE w:val="0"/>
              <w:autoSpaceDN w:val="0"/>
              <w:jc w:val="center"/>
              <w:textAlignment w:val="bottom"/>
              <w:rPr>
                <w:rFonts w:ascii="宋体" w:hint="eastAsia"/>
              </w:rPr>
            </w:pPr>
            <w:r>
              <w:rPr>
                <w:rFonts w:ascii="宋体" w:hint="eastAsia"/>
              </w:rPr>
              <w:t>75-90</w:t>
            </w:r>
          </w:p>
        </w:tc>
        <w:tc>
          <w:tcPr>
            <w:tcW w:w="541" w:type="dxa"/>
            <w:vAlign w:val="center"/>
          </w:tcPr>
          <w:p w:rsidR="00432DA5" w:rsidRDefault="00432DA5" w:rsidP="0072314E">
            <w:pPr>
              <w:autoSpaceDE w:val="0"/>
              <w:autoSpaceDN w:val="0"/>
              <w:jc w:val="center"/>
              <w:textAlignment w:val="bottom"/>
              <w:rPr>
                <w:rFonts w:ascii="宋体" w:hint="eastAsia"/>
              </w:rPr>
            </w:pPr>
            <w:r>
              <w:rPr>
                <w:rFonts w:ascii="宋体" w:hint="eastAsia"/>
              </w:rPr>
              <w:t>62-80</w:t>
            </w:r>
          </w:p>
        </w:tc>
        <w:tc>
          <w:tcPr>
            <w:tcW w:w="541" w:type="dxa"/>
            <w:vAlign w:val="center"/>
          </w:tcPr>
          <w:p w:rsidR="00432DA5" w:rsidRDefault="00432DA5" w:rsidP="0072314E">
            <w:pPr>
              <w:autoSpaceDE w:val="0"/>
              <w:autoSpaceDN w:val="0"/>
              <w:jc w:val="center"/>
              <w:textAlignment w:val="bottom"/>
              <w:rPr>
                <w:rFonts w:ascii="宋体" w:hint="eastAsia"/>
              </w:rPr>
            </w:pPr>
            <w:r>
              <w:rPr>
                <w:rFonts w:ascii="宋体" w:hint="eastAsia"/>
              </w:rPr>
              <w:t>53-73</w:t>
            </w:r>
          </w:p>
        </w:tc>
        <w:tc>
          <w:tcPr>
            <w:tcW w:w="541" w:type="dxa"/>
            <w:vAlign w:val="center"/>
          </w:tcPr>
          <w:p w:rsidR="00432DA5" w:rsidRDefault="00432DA5" w:rsidP="0072314E">
            <w:pPr>
              <w:autoSpaceDE w:val="0"/>
              <w:autoSpaceDN w:val="0"/>
              <w:jc w:val="center"/>
              <w:textAlignment w:val="bottom"/>
              <w:rPr>
                <w:rFonts w:ascii="宋体"/>
              </w:rPr>
            </w:pPr>
            <w:r>
              <w:rPr>
                <w:rFonts w:ascii="宋体" w:hint="eastAsia"/>
              </w:rPr>
              <w:t>43-6</w:t>
            </w:r>
            <w:r>
              <w:rPr>
                <w:rFonts w:ascii="宋体"/>
              </w:rPr>
              <w:t>0</w:t>
            </w:r>
          </w:p>
        </w:tc>
        <w:tc>
          <w:tcPr>
            <w:tcW w:w="542" w:type="dxa"/>
            <w:vAlign w:val="center"/>
          </w:tcPr>
          <w:p w:rsidR="00432DA5" w:rsidRDefault="00432DA5" w:rsidP="0072314E">
            <w:pPr>
              <w:autoSpaceDE w:val="0"/>
              <w:autoSpaceDN w:val="0"/>
              <w:jc w:val="center"/>
              <w:textAlignment w:val="bottom"/>
              <w:rPr>
                <w:rFonts w:ascii="宋体"/>
              </w:rPr>
            </w:pPr>
            <w:r>
              <w:rPr>
                <w:rFonts w:ascii="宋体" w:hint="eastAsia"/>
              </w:rPr>
              <w:t>3</w:t>
            </w:r>
            <w:r>
              <w:rPr>
                <w:rFonts w:ascii="宋体"/>
              </w:rPr>
              <w:t>0</w:t>
            </w:r>
            <w:r>
              <w:rPr>
                <w:rFonts w:ascii="宋体" w:hint="eastAsia"/>
              </w:rPr>
              <w:t>-4</w:t>
            </w:r>
            <w:r>
              <w:rPr>
                <w:rFonts w:ascii="宋体"/>
              </w:rPr>
              <w:t>3</w:t>
            </w:r>
          </w:p>
        </w:tc>
        <w:tc>
          <w:tcPr>
            <w:tcW w:w="541" w:type="dxa"/>
            <w:vAlign w:val="center"/>
          </w:tcPr>
          <w:p w:rsidR="00432DA5" w:rsidRDefault="00432DA5" w:rsidP="0072314E">
            <w:pPr>
              <w:autoSpaceDE w:val="0"/>
              <w:autoSpaceDN w:val="0"/>
              <w:jc w:val="center"/>
              <w:textAlignment w:val="bottom"/>
              <w:rPr>
                <w:rFonts w:ascii="宋体"/>
              </w:rPr>
            </w:pPr>
            <w:r>
              <w:rPr>
                <w:rFonts w:ascii="宋体"/>
              </w:rPr>
              <w:t>20</w:t>
            </w:r>
            <w:r>
              <w:rPr>
                <w:rFonts w:ascii="宋体" w:hint="eastAsia"/>
              </w:rPr>
              <w:t>-3</w:t>
            </w:r>
            <w:r>
              <w:rPr>
                <w:rFonts w:ascii="宋体"/>
              </w:rPr>
              <w:t>2</w:t>
            </w:r>
          </w:p>
        </w:tc>
        <w:tc>
          <w:tcPr>
            <w:tcW w:w="541" w:type="dxa"/>
            <w:vAlign w:val="center"/>
          </w:tcPr>
          <w:p w:rsidR="00432DA5" w:rsidRDefault="00432DA5" w:rsidP="0072314E">
            <w:pPr>
              <w:autoSpaceDE w:val="0"/>
              <w:autoSpaceDN w:val="0"/>
              <w:jc w:val="center"/>
              <w:textAlignment w:val="bottom"/>
              <w:rPr>
                <w:rFonts w:ascii="宋体" w:hint="eastAsia"/>
              </w:rPr>
            </w:pPr>
            <w:r>
              <w:rPr>
                <w:rFonts w:ascii="宋体" w:hint="eastAsia"/>
              </w:rPr>
              <w:t>13-24</w:t>
            </w:r>
          </w:p>
        </w:tc>
        <w:tc>
          <w:tcPr>
            <w:tcW w:w="541" w:type="dxa"/>
            <w:vAlign w:val="center"/>
          </w:tcPr>
          <w:p w:rsidR="00432DA5" w:rsidRDefault="00432DA5" w:rsidP="0072314E">
            <w:pPr>
              <w:autoSpaceDE w:val="0"/>
              <w:autoSpaceDN w:val="0"/>
              <w:jc w:val="center"/>
              <w:textAlignment w:val="bottom"/>
              <w:rPr>
                <w:rFonts w:ascii="宋体" w:hint="eastAsia"/>
              </w:rPr>
            </w:pPr>
            <w:r>
              <w:rPr>
                <w:rFonts w:ascii="宋体" w:hint="eastAsia"/>
              </w:rPr>
              <w:t>8-18</w:t>
            </w:r>
          </w:p>
        </w:tc>
        <w:tc>
          <w:tcPr>
            <w:tcW w:w="541" w:type="dxa"/>
            <w:vAlign w:val="center"/>
          </w:tcPr>
          <w:p w:rsidR="00432DA5" w:rsidRDefault="00432DA5" w:rsidP="0072314E">
            <w:pPr>
              <w:autoSpaceDE w:val="0"/>
              <w:autoSpaceDN w:val="0"/>
              <w:jc w:val="center"/>
              <w:textAlignment w:val="bottom"/>
              <w:rPr>
                <w:rFonts w:ascii="宋体" w:hint="eastAsia"/>
              </w:rPr>
            </w:pPr>
            <w:r>
              <w:rPr>
                <w:rFonts w:ascii="宋体" w:hint="eastAsia"/>
              </w:rPr>
              <w:t>6-13</w:t>
            </w:r>
          </w:p>
        </w:tc>
        <w:tc>
          <w:tcPr>
            <w:tcW w:w="541" w:type="dxa"/>
            <w:vAlign w:val="center"/>
          </w:tcPr>
          <w:p w:rsidR="00432DA5" w:rsidRDefault="00432DA5" w:rsidP="0072314E">
            <w:pPr>
              <w:autoSpaceDE w:val="0"/>
              <w:autoSpaceDN w:val="0"/>
              <w:jc w:val="center"/>
              <w:textAlignment w:val="bottom"/>
              <w:rPr>
                <w:rFonts w:ascii="宋体" w:hint="eastAsia"/>
              </w:rPr>
            </w:pPr>
            <w:r>
              <w:rPr>
                <w:rFonts w:ascii="宋体" w:hint="eastAsia"/>
              </w:rPr>
              <w:t>5-10</w:t>
            </w:r>
          </w:p>
        </w:tc>
        <w:tc>
          <w:tcPr>
            <w:tcW w:w="542" w:type="dxa"/>
            <w:vAlign w:val="center"/>
          </w:tcPr>
          <w:p w:rsidR="00432DA5" w:rsidRDefault="00432DA5" w:rsidP="0072314E">
            <w:pPr>
              <w:autoSpaceDE w:val="0"/>
              <w:autoSpaceDN w:val="0"/>
              <w:jc w:val="center"/>
              <w:textAlignment w:val="bottom"/>
              <w:rPr>
                <w:rFonts w:ascii="宋体" w:hint="eastAsia"/>
              </w:rPr>
            </w:pPr>
            <w:r>
              <w:rPr>
                <w:rFonts w:ascii="宋体" w:hint="eastAsia"/>
              </w:rPr>
              <w:t>3-7</w:t>
            </w:r>
          </w:p>
        </w:tc>
      </w:tr>
    </w:tbl>
    <w:p w:rsidR="00432DA5" w:rsidRDefault="00432DA5" w:rsidP="00432DA5">
      <w:pPr>
        <w:spacing w:line="360" w:lineRule="atLeast"/>
        <w:jc w:val="center"/>
        <w:rPr>
          <w:rFonts w:ascii="宋体" w:hint="eastAsia"/>
        </w:rPr>
      </w:pP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rPr>
          <w:t>5.3.</w:t>
        </w:r>
        <w:r>
          <w:rPr>
            <w:rFonts w:ascii="宋体" w:hint="eastAsia"/>
          </w:rPr>
          <w:t>2</w:t>
        </w:r>
      </w:smartTag>
      <w:r>
        <w:rPr>
          <w:rFonts w:ascii="宋体" w:hint="eastAsia"/>
        </w:rPr>
        <w:t>.2   山东省交通科学研究所推荐的工程级配范围</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620"/>
        <w:gridCol w:w="540"/>
        <w:gridCol w:w="540"/>
        <w:gridCol w:w="540"/>
        <w:gridCol w:w="540"/>
        <w:gridCol w:w="540"/>
        <w:gridCol w:w="540"/>
        <w:gridCol w:w="540"/>
        <w:gridCol w:w="540"/>
        <w:gridCol w:w="540"/>
        <w:gridCol w:w="540"/>
        <w:gridCol w:w="540"/>
        <w:gridCol w:w="540"/>
        <w:gridCol w:w="540"/>
      </w:tblGrid>
      <w:tr w:rsidR="00432DA5">
        <w:tblPrEx>
          <w:tblCellMar>
            <w:top w:w="0" w:type="dxa"/>
            <w:left w:w="0" w:type="dxa"/>
            <w:bottom w:w="0" w:type="dxa"/>
            <w:right w:w="0" w:type="dxa"/>
          </w:tblCellMar>
        </w:tblPrEx>
        <w:trPr>
          <w:cantSplit/>
        </w:trPr>
        <w:tc>
          <w:tcPr>
            <w:tcW w:w="1620" w:type="dxa"/>
            <w:vMerge w:val="restart"/>
            <w:vAlign w:val="center"/>
          </w:tcPr>
          <w:p w:rsidR="00432DA5" w:rsidRDefault="00432DA5" w:rsidP="0072314E">
            <w:pPr>
              <w:pStyle w:val="a5"/>
              <w:spacing w:line="360" w:lineRule="atLeast"/>
              <w:jc w:val="center"/>
              <w:rPr>
                <w:rFonts w:hint="eastAsia"/>
              </w:rPr>
            </w:pPr>
            <w:r>
              <w:rPr>
                <w:rFonts w:hint="eastAsia"/>
              </w:rPr>
              <w:t>级配类型</w:t>
            </w:r>
          </w:p>
        </w:tc>
        <w:tc>
          <w:tcPr>
            <w:tcW w:w="7020" w:type="dxa"/>
            <w:gridSpan w:val="13"/>
          </w:tcPr>
          <w:p w:rsidR="00432DA5" w:rsidRDefault="00432DA5" w:rsidP="0072314E">
            <w:pPr>
              <w:pStyle w:val="a5"/>
              <w:spacing w:line="360" w:lineRule="atLeast"/>
              <w:jc w:val="center"/>
              <w:rPr>
                <w:rFonts w:hint="eastAsia"/>
              </w:rPr>
            </w:pPr>
            <w:r>
              <w:rPr>
                <w:rFonts w:hint="eastAsia"/>
              </w:rPr>
              <w:t>通过下列筛孔(mm）的质量百分率（％）</w:t>
            </w:r>
          </w:p>
        </w:tc>
      </w:tr>
      <w:tr w:rsidR="00432DA5">
        <w:tblPrEx>
          <w:tblCellMar>
            <w:top w:w="0" w:type="dxa"/>
            <w:left w:w="0" w:type="dxa"/>
            <w:bottom w:w="0" w:type="dxa"/>
            <w:right w:w="0" w:type="dxa"/>
          </w:tblCellMar>
        </w:tblPrEx>
        <w:trPr>
          <w:cantSplit/>
        </w:trPr>
        <w:tc>
          <w:tcPr>
            <w:tcW w:w="1620" w:type="dxa"/>
            <w:vMerge/>
          </w:tcPr>
          <w:p w:rsidR="00432DA5" w:rsidRDefault="00432DA5" w:rsidP="0072314E">
            <w:pPr>
              <w:pStyle w:val="a5"/>
              <w:spacing w:line="360" w:lineRule="atLeast"/>
              <w:jc w:val="center"/>
              <w:rPr>
                <w:rFonts w:hint="eastAsia"/>
              </w:rPr>
            </w:pPr>
          </w:p>
        </w:tc>
        <w:tc>
          <w:tcPr>
            <w:tcW w:w="540" w:type="dxa"/>
          </w:tcPr>
          <w:p w:rsidR="00432DA5" w:rsidRDefault="00432DA5" w:rsidP="0072314E">
            <w:pPr>
              <w:pStyle w:val="a5"/>
              <w:spacing w:line="360" w:lineRule="atLeast"/>
              <w:jc w:val="center"/>
            </w:pPr>
            <w:r>
              <w:rPr>
                <w:rFonts w:hint="eastAsia"/>
              </w:rPr>
              <w:t>31.5</w:t>
            </w:r>
          </w:p>
        </w:tc>
        <w:tc>
          <w:tcPr>
            <w:tcW w:w="540" w:type="dxa"/>
          </w:tcPr>
          <w:p w:rsidR="00432DA5" w:rsidRDefault="00432DA5" w:rsidP="0072314E">
            <w:pPr>
              <w:autoSpaceDE w:val="0"/>
              <w:autoSpaceDN w:val="0"/>
              <w:spacing w:line="360" w:lineRule="atLeast"/>
              <w:jc w:val="center"/>
              <w:textAlignment w:val="bottom"/>
              <w:rPr>
                <w:rFonts w:ascii="宋体" w:hint="eastAsia"/>
              </w:rPr>
            </w:pPr>
            <w:r>
              <w:rPr>
                <w:rFonts w:ascii="宋体" w:hint="eastAsia"/>
              </w:rPr>
              <w:t>26.5</w:t>
            </w:r>
          </w:p>
        </w:tc>
        <w:tc>
          <w:tcPr>
            <w:tcW w:w="540" w:type="dxa"/>
          </w:tcPr>
          <w:p w:rsidR="00432DA5" w:rsidRDefault="00432DA5" w:rsidP="0072314E">
            <w:pPr>
              <w:autoSpaceDE w:val="0"/>
              <w:autoSpaceDN w:val="0"/>
              <w:spacing w:line="360" w:lineRule="atLeast"/>
              <w:jc w:val="center"/>
              <w:textAlignment w:val="bottom"/>
              <w:rPr>
                <w:rFonts w:ascii="宋体"/>
              </w:rPr>
            </w:pPr>
            <w:r>
              <w:rPr>
                <w:rFonts w:ascii="宋体"/>
              </w:rPr>
              <w:t>19</w:t>
            </w:r>
          </w:p>
        </w:tc>
        <w:tc>
          <w:tcPr>
            <w:tcW w:w="540" w:type="dxa"/>
          </w:tcPr>
          <w:p w:rsidR="00432DA5" w:rsidRDefault="00432DA5" w:rsidP="0072314E">
            <w:pPr>
              <w:autoSpaceDE w:val="0"/>
              <w:autoSpaceDN w:val="0"/>
              <w:spacing w:line="360" w:lineRule="atLeast"/>
              <w:jc w:val="center"/>
              <w:textAlignment w:val="bottom"/>
              <w:rPr>
                <w:rFonts w:ascii="宋体"/>
              </w:rPr>
            </w:pPr>
            <w:r>
              <w:rPr>
                <w:rFonts w:ascii="宋体"/>
              </w:rPr>
              <w:t>16</w:t>
            </w:r>
          </w:p>
        </w:tc>
        <w:tc>
          <w:tcPr>
            <w:tcW w:w="540" w:type="dxa"/>
          </w:tcPr>
          <w:p w:rsidR="00432DA5" w:rsidRDefault="00432DA5" w:rsidP="0072314E">
            <w:pPr>
              <w:autoSpaceDE w:val="0"/>
              <w:autoSpaceDN w:val="0"/>
              <w:spacing w:line="360" w:lineRule="atLeast"/>
              <w:jc w:val="center"/>
              <w:textAlignment w:val="bottom"/>
              <w:rPr>
                <w:rFonts w:ascii="宋体"/>
              </w:rPr>
            </w:pPr>
            <w:r>
              <w:rPr>
                <w:rFonts w:ascii="宋体"/>
              </w:rPr>
              <w:t>13.2</w:t>
            </w:r>
          </w:p>
        </w:tc>
        <w:tc>
          <w:tcPr>
            <w:tcW w:w="540" w:type="dxa"/>
          </w:tcPr>
          <w:p w:rsidR="00432DA5" w:rsidRDefault="00432DA5" w:rsidP="0072314E">
            <w:pPr>
              <w:autoSpaceDE w:val="0"/>
              <w:autoSpaceDN w:val="0"/>
              <w:spacing w:line="360" w:lineRule="atLeast"/>
              <w:jc w:val="center"/>
              <w:textAlignment w:val="bottom"/>
              <w:rPr>
                <w:rFonts w:ascii="宋体"/>
              </w:rPr>
            </w:pPr>
            <w:r>
              <w:rPr>
                <w:rFonts w:ascii="宋体"/>
              </w:rPr>
              <w:t>9.5</w:t>
            </w:r>
          </w:p>
        </w:tc>
        <w:tc>
          <w:tcPr>
            <w:tcW w:w="540" w:type="dxa"/>
          </w:tcPr>
          <w:p w:rsidR="00432DA5" w:rsidRDefault="00432DA5" w:rsidP="0072314E">
            <w:pPr>
              <w:autoSpaceDE w:val="0"/>
              <w:autoSpaceDN w:val="0"/>
              <w:spacing w:line="360" w:lineRule="atLeast"/>
              <w:jc w:val="center"/>
              <w:textAlignment w:val="bottom"/>
              <w:rPr>
                <w:rFonts w:ascii="宋体"/>
              </w:rPr>
            </w:pPr>
            <w:r>
              <w:rPr>
                <w:rFonts w:ascii="宋体"/>
              </w:rPr>
              <w:t>4.75</w:t>
            </w:r>
          </w:p>
        </w:tc>
        <w:tc>
          <w:tcPr>
            <w:tcW w:w="540" w:type="dxa"/>
          </w:tcPr>
          <w:p w:rsidR="00432DA5" w:rsidRDefault="00432DA5" w:rsidP="0072314E">
            <w:pPr>
              <w:autoSpaceDE w:val="0"/>
              <w:autoSpaceDN w:val="0"/>
              <w:spacing w:line="360" w:lineRule="atLeast"/>
              <w:jc w:val="center"/>
              <w:textAlignment w:val="bottom"/>
              <w:rPr>
                <w:rFonts w:ascii="宋体"/>
              </w:rPr>
            </w:pPr>
            <w:r>
              <w:rPr>
                <w:rFonts w:ascii="宋体"/>
              </w:rPr>
              <w:t>2.36</w:t>
            </w:r>
          </w:p>
        </w:tc>
        <w:tc>
          <w:tcPr>
            <w:tcW w:w="540" w:type="dxa"/>
          </w:tcPr>
          <w:p w:rsidR="00432DA5" w:rsidRDefault="00432DA5" w:rsidP="0072314E">
            <w:pPr>
              <w:autoSpaceDE w:val="0"/>
              <w:autoSpaceDN w:val="0"/>
              <w:spacing w:line="360" w:lineRule="atLeast"/>
              <w:jc w:val="center"/>
              <w:textAlignment w:val="bottom"/>
              <w:rPr>
                <w:rFonts w:ascii="宋体"/>
              </w:rPr>
            </w:pPr>
            <w:r>
              <w:rPr>
                <w:rFonts w:ascii="宋体"/>
              </w:rPr>
              <w:t>1.18</w:t>
            </w:r>
          </w:p>
        </w:tc>
        <w:tc>
          <w:tcPr>
            <w:tcW w:w="540" w:type="dxa"/>
          </w:tcPr>
          <w:p w:rsidR="00432DA5" w:rsidRDefault="00432DA5" w:rsidP="0072314E">
            <w:pPr>
              <w:autoSpaceDE w:val="0"/>
              <w:autoSpaceDN w:val="0"/>
              <w:spacing w:line="360" w:lineRule="atLeast"/>
              <w:jc w:val="center"/>
              <w:textAlignment w:val="bottom"/>
              <w:rPr>
                <w:rFonts w:ascii="宋体"/>
              </w:rPr>
            </w:pPr>
            <w:r>
              <w:rPr>
                <w:rFonts w:ascii="宋体"/>
              </w:rPr>
              <w:t>0.6</w:t>
            </w:r>
          </w:p>
        </w:tc>
        <w:tc>
          <w:tcPr>
            <w:tcW w:w="540" w:type="dxa"/>
          </w:tcPr>
          <w:p w:rsidR="00432DA5" w:rsidRDefault="00432DA5" w:rsidP="0072314E">
            <w:pPr>
              <w:autoSpaceDE w:val="0"/>
              <w:autoSpaceDN w:val="0"/>
              <w:spacing w:line="360" w:lineRule="atLeast"/>
              <w:jc w:val="center"/>
              <w:textAlignment w:val="bottom"/>
              <w:rPr>
                <w:rFonts w:ascii="宋体"/>
              </w:rPr>
            </w:pPr>
            <w:r>
              <w:rPr>
                <w:rFonts w:ascii="宋体"/>
              </w:rPr>
              <w:t>0.3</w:t>
            </w:r>
          </w:p>
        </w:tc>
        <w:tc>
          <w:tcPr>
            <w:tcW w:w="540" w:type="dxa"/>
          </w:tcPr>
          <w:p w:rsidR="00432DA5" w:rsidRDefault="00432DA5" w:rsidP="0072314E">
            <w:pPr>
              <w:autoSpaceDE w:val="0"/>
              <w:autoSpaceDN w:val="0"/>
              <w:spacing w:line="360" w:lineRule="atLeast"/>
              <w:jc w:val="center"/>
              <w:textAlignment w:val="bottom"/>
              <w:rPr>
                <w:rFonts w:ascii="宋体"/>
              </w:rPr>
            </w:pPr>
            <w:r>
              <w:rPr>
                <w:rFonts w:ascii="宋体"/>
              </w:rPr>
              <w:t>0.15</w:t>
            </w:r>
          </w:p>
        </w:tc>
        <w:tc>
          <w:tcPr>
            <w:tcW w:w="540" w:type="dxa"/>
          </w:tcPr>
          <w:p w:rsidR="00432DA5" w:rsidRDefault="00432DA5" w:rsidP="0072314E">
            <w:pPr>
              <w:pStyle w:val="a6"/>
              <w:pBdr>
                <w:bottom w:val="none" w:sz="0" w:space="0" w:color="auto"/>
              </w:pBdr>
              <w:tabs>
                <w:tab w:val="clear" w:pos="4153"/>
                <w:tab w:val="clear" w:pos="8306"/>
              </w:tabs>
              <w:autoSpaceDE w:val="0"/>
              <w:autoSpaceDN w:val="0"/>
              <w:snapToGrid/>
              <w:spacing w:line="360" w:lineRule="atLeast"/>
              <w:textAlignment w:val="bottom"/>
              <w:rPr>
                <w:rFonts w:ascii="宋体"/>
                <w:sz w:val="21"/>
              </w:rPr>
            </w:pPr>
            <w:r>
              <w:rPr>
                <w:rFonts w:ascii="宋体"/>
                <w:sz w:val="21"/>
              </w:rPr>
              <w:t>0.075</w:t>
            </w:r>
          </w:p>
        </w:tc>
      </w:tr>
      <w:tr w:rsidR="00432DA5">
        <w:tblPrEx>
          <w:tblCellMar>
            <w:top w:w="0" w:type="dxa"/>
            <w:left w:w="0" w:type="dxa"/>
            <w:bottom w:w="0" w:type="dxa"/>
            <w:right w:w="0" w:type="dxa"/>
          </w:tblCellMar>
        </w:tblPrEx>
        <w:trPr>
          <w:cantSplit/>
        </w:trPr>
        <w:tc>
          <w:tcPr>
            <w:tcW w:w="1620" w:type="dxa"/>
            <w:vAlign w:val="center"/>
          </w:tcPr>
          <w:p w:rsidR="00432DA5" w:rsidRDefault="00432DA5" w:rsidP="0072314E">
            <w:pPr>
              <w:autoSpaceDE w:val="0"/>
              <w:autoSpaceDN w:val="0"/>
              <w:spacing w:line="360" w:lineRule="atLeast"/>
              <w:jc w:val="center"/>
              <w:textAlignment w:val="bottom"/>
              <w:rPr>
                <w:rFonts w:ascii="宋体"/>
              </w:rPr>
            </w:pPr>
            <w:r>
              <w:rPr>
                <w:rFonts w:ascii="宋体" w:hint="eastAsia"/>
              </w:rPr>
              <w:t>表面层AC-13</w:t>
            </w:r>
          </w:p>
        </w:tc>
        <w:tc>
          <w:tcPr>
            <w:tcW w:w="540" w:type="dxa"/>
            <w:vAlign w:val="center"/>
          </w:tcPr>
          <w:p w:rsidR="00432DA5" w:rsidRDefault="00432DA5" w:rsidP="0072314E">
            <w:pPr>
              <w:autoSpaceDE w:val="0"/>
              <w:autoSpaceDN w:val="0"/>
              <w:adjustRightInd w:val="0"/>
              <w:jc w:val="center"/>
              <w:rPr>
                <w:rFonts w:ascii="宋体"/>
                <w:color w:val="000000"/>
              </w:rPr>
            </w:pPr>
          </w:p>
        </w:tc>
        <w:tc>
          <w:tcPr>
            <w:tcW w:w="540" w:type="dxa"/>
            <w:vAlign w:val="center"/>
          </w:tcPr>
          <w:p w:rsidR="00432DA5" w:rsidRDefault="00432DA5" w:rsidP="0072314E">
            <w:pPr>
              <w:autoSpaceDE w:val="0"/>
              <w:autoSpaceDN w:val="0"/>
              <w:adjustRightInd w:val="0"/>
              <w:jc w:val="center"/>
              <w:rPr>
                <w:rFonts w:ascii="宋体"/>
                <w:color w:val="000000"/>
              </w:rPr>
            </w:pP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color w:val="000000"/>
              </w:rPr>
              <w:t>100</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95-</w:t>
            </w:r>
            <w:r>
              <w:rPr>
                <w:rFonts w:ascii="宋体"/>
                <w:color w:val="000000"/>
              </w:rPr>
              <w:t>100</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88-</w:t>
            </w:r>
            <w:r>
              <w:rPr>
                <w:rFonts w:ascii="宋体"/>
                <w:color w:val="000000"/>
              </w:rPr>
              <w:t>96</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72-</w:t>
            </w:r>
            <w:r>
              <w:rPr>
                <w:rFonts w:ascii="宋体"/>
                <w:color w:val="000000"/>
              </w:rPr>
              <w:t>83</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42-</w:t>
            </w:r>
            <w:r>
              <w:rPr>
                <w:rFonts w:ascii="宋体"/>
                <w:color w:val="000000"/>
              </w:rPr>
              <w:t>55</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28-</w:t>
            </w:r>
            <w:r>
              <w:rPr>
                <w:rFonts w:ascii="宋体"/>
                <w:color w:val="000000"/>
              </w:rPr>
              <w:t>38</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20-</w:t>
            </w:r>
            <w:r>
              <w:rPr>
                <w:rFonts w:ascii="宋体"/>
                <w:color w:val="000000"/>
              </w:rPr>
              <w:t>28</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15-</w:t>
            </w:r>
            <w:r>
              <w:rPr>
                <w:rFonts w:ascii="宋体"/>
                <w:color w:val="000000"/>
              </w:rPr>
              <w:t>20</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10-</w:t>
            </w:r>
            <w:r>
              <w:rPr>
                <w:rFonts w:ascii="宋体"/>
                <w:color w:val="000000"/>
              </w:rPr>
              <w:t>14</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6-</w:t>
            </w:r>
            <w:r>
              <w:rPr>
                <w:rFonts w:ascii="宋体"/>
                <w:color w:val="000000"/>
              </w:rPr>
              <w:t>10</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4-</w:t>
            </w:r>
            <w:r>
              <w:rPr>
                <w:rFonts w:ascii="宋体"/>
                <w:color w:val="000000"/>
              </w:rPr>
              <w:t>6</w:t>
            </w:r>
          </w:p>
        </w:tc>
      </w:tr>
      <w:tr w:rsidR="00432DA5">
        <w:tblPrEx>
          <w:tblCellMar>
            <w:top w:w="0" w:type="dxa"/>
            <w:left w:w="0" w:type="dxa"/>
            <w:bottom w:w="0" w:type="dxa"/>
            <w:right w:w="0" w:type="dxa"/>
          </w:tblCellMar>
        </w:tblPrEx>
        <w:trPr>
          <w:cantSplit/>
        </w:trPr>
        <w:tc>
          <w:tcPr>
            <w:tcW w:w="1620" w:type="dxa"/>
            <w:vAlign w:val="center"/>
          </w:tcPr>
          <w:p w:rsidR="00432DA5" w:rsidRDefault="00432DA5" w:rsidP="0072314E">
            <w:pPr>
              <w:autoSpaceDE w:val="0"/>
              <w:autoSpaceDN w:val="0"/>
              <w:spacing w:line="360" w:lineRule="atLeast"/>
              <w:jc w:val="center"/>
              <w:textAlignment w:val="bottom"/>
              <w:rPr>
                <w:rFonts w:ascii="宋体" w:hint="eastAsia"/>
              </w:rPr>
            </w:pPr>
            <w:r>
              <w:rPr>
                <w:rFonts w:ascii="宋体" w:hint="eastAsia"/>
              </w:rPr>
              <w:t>中面层AC-20</w:t>
            </w:r>
          </w:p>
        </w:tc>
        <w:tc>
          <w:tcPr>
            <w:tcW w:w="540" w:type="dxa"/>
            <w:vAlign w:val="center"/>
          </w:tcPr>
          <w:p w:rsidR="00432DA5" w:rsidRDefault="00432DA5" w:rsidP="0072314E">
            <w:pPr>
              <w:autoSpaceDE w:val="0"/>
              <w:autoSpaceDN w:val="0"/>
              <w:adjustRightInd w:val="0"/>
              <w:jc w:val="center"/>
              <w:rPr>
                <w:rFonts w:ascii="宋体"/>
                <w:color w:val="000000"/>
              </w:rPr>
            </w:pP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color w:val="000000"/>
              </w:rPr>
              <w:t>100</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90-</w:t>
            </w:r>
            <w:r>
              <w:rPr>
                <w:rFonts w:ascii="宋体"/>
                <w:color w:val="000000"/>
              </w:rPr>
              <w:t>100</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83-</w:t>
            </w:r>
            <w:r>
              <w:rPr>
                <w:rFonts w:ascii="宋体"/>
                <w:color w:val="000000"/>
              </w:rPr>
              <w:t>95</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73-</w:t>
            </w:r>
            <w:r>
              <w:rPr>
                <w:rFonts w:ascii="宋体"/>
                <w:color w:val="000000"/>
              </w:rPr>
              <w:t>86</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56-</w:t>
            </w:r>
            <w:r>
              <w:rPr>
                <w:rFonts w:ascii="宋体"/>
                <w:color w:val="000000"/>
              </w:rPr>
              <w:t>70</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35-</w:t>
            </w:r>
            <w:r>
              <w:rPr>
                <w:rFonts w:ascii="宋体"/>
                <w:color w:val="000000"/>
              </w:rPr>
              <w:t>48</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22-</w:t>
            </w:r>
            <w:r>
              <w:rPr>
                <w:rFonts w:ascii="宋体"/>
                <w:color w:val="000000"/>
              </w:rPr>
              <w:t>33</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15-</w:t>
            </w:r>
            <w:r>
              <w:rPr>
                <w:rFonts w:ascii="宋体"/>
                <w:color w:val="000000"/>
              </w:rPr>
              <w:t>23</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10-</w:t>
            </w:r>
            <w:r>
              <w:rPr>
                <w:rFonts w:ascii="宋体"/>
                <w:color w:val="000000"/>
              </w:rPr>
              <w:t>16</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6-</w:t>
            </w:r>
            <w:r>
              <w:rPr>
                <w:rFonts w:ascii="宋体"/>
                <w:color w:val="000000"/>
              </w:rPr>
              <w:t>11</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5-</w:t>
            </w:r>
            <w:r>
              <w:rPr>
                <w:rFonts w:ascii="宋体"/>
                <w:color w:val="000000"/>
              </w:rPr>
              <w:t>9</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4-</w:t>
            </w:r>
            <w:r>
              <w:rPr>
                <w:rFonts w:ascii="宋体"/>
                <w:color w:val="000000"/>
              </w:rPr>
              <w:t>6</w:t>
            </w:r>
          </w:p>
        </w:tc>
      </w:tr>
      <w:tr w:rsidR="00432DA5">
        <w:tblPrEx>
          <w:tblCellMar>
            <w:top w:w="0" w:type="dxa"/>
            <w:left w:w="0" w:type="dxa"/>
            <w:bottom w:w="0" w:type="dxa"/>
            <w:right w:w="0" w:type="dxa"/>
          </w:tblCellMar>
        </w:tblPrEx>
        <w:trPr>
          <w:cantSplit/>
        </w:trPr>
        <w:tc>
          <w:tcPr>
            <w:tcW w:w="1620" w:type="dxa"/>
            <w:vAlign w:val="center"/>
          </w:tcPr>
          <w:p w:rsidR="00432DA5" w:rsidRDefault="00432DA5" w:rsidP="0072314E">
            <w:pPr>
              <w:autoSpaceDE w:val="0"/>
              <w:autoSpaceDN w:val="0"/>
              <w:spacing w:line="360" w:lineRule="atLeast"/>
              <w:jc w:val="center"/>
              <w:textAlignment w:val="bottom"/>
              <w:rPr>
                <w:rFonts w:ascii="宋体"/>
              </w:rPr>
            </w:pPr>
            <w:r>
              <w:rPr>
                <w:rFonts w:ascii="宋体" w:hint="eastAsia"/>
              </w:rPr>
              <w:t>下面层AC-25</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color w:val="000000"/>
              </w:rPr>
              <w:t>100</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90-</w:t>
            </w:r>
            <w:r>
              <w:rPr>
                <w:rFonts w:ascii="宋体"/>
                <w:color w:val="000000"/>
              </w:rPr>
              <w:t>100</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76-</w:t>
            </w:r>
            <w:r>
              <w:rPr>
                <w:rFonts w:ascii="宋体"/>
                <w:color w:val="000000"/>
              </w:rPr>
              <w:t>89</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68-</w:t>
            </w:r>
            <w:r>
              <w:rPr>
                <w:rFonts w:ascii="宋体"/>
                <w:color w:val="000000"/>
              </w:rPr>
              <w:t>82</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60-</w:t>
            </w:r>
            <w:r>
              <w:rPr>
                <w:rFonts w:ascii="宋体"/>
                <w:color w:val="000000"/>
              </w:rPr>
              <w:t>74</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47-</w:t>
            </w:r>
            <w:r>
              <w:rPr>
                <w:rFonts w:ascii="宋体"/>
                <w:color w:val="000000"/>
              </w:rPr>
              <w:t>62</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28-</w:t>
            </w:r>
            <w:r>
              <w:rPr>
                <w:rFonts w:ascii="宋体"/>
                <w:color w:val="000000"/>
              </w:rPr>
              <w:t>41</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18-</w:t>
            </w:r>
            <w:r>
              <w:rPr>
                <w:rFonts w:ascii="宋体"/>
                <w:color w:val="000000"/>
              </w:rPr>
              <w:t>28</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11-</w:t>
            </w:r>
            <w:r>
              <w:rPr>
                <w:rFonts w:ascii="宋体"/>
                <w:color w:val="000000"/>
              </w:rPr>
              <w:t>20</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8-</w:t>
            </w:r>
            <w:r>
              <w:rPr>
                <w:rFonts w:ascii="宋体"/>
                <w:color w:val="000000"/>
              </w:rPr>
              <w:t>15</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6-</w:t>
            </w:r>
            <w:r>
              <w:rPr>
                <w:rFonts w:ascii="宋体"/>
                <w:color w:val="000000"/>
              </w:rPr>
              <w:t>10</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4-</w:t>
            </w:r>
            <w:r>
              <w:rPr>
                <w:rFonts w:ascii="宋体"/>
                <w:color w:val="000000"/>
              </w:rPr>
              <w:t>7</w:t>
            </w:r>
          </w:p>
        </w:tc>
        <w:tc>
          <w:tcPr>
            <w:tcW w:w="540" w:type="dxa"/>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3-</w:t>
            </w:r>
            <w:r>
              <w:rPr>
                <w:rFonts w:ascii="宋体"/>
                <w:color w:val="000000"/>
              </w:rPr>
              <w:t>5</w:t>
            </w:r>
          </w:p>
        </w:tc>
      </w:tr>
    </w:tbl>
    <w:p w:rsidR="00432DA5" w:rsidRDefault="00432DA5" w:rsidP="00432DA5">
      <w:pPr>
        <w:spacing w:line="360" w:lineRule="atLeast"/>
        <w:jc w:val="center"/>
        <w:rPr>
          <w:rFonts w:ascii="宋体" w:hint="eastAsia"/>
        </w:rPr>
      </w:pP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rPr>
          <w:t>5.3.</w:t>
        </w:r>
        <w:r>
          <w:rPr>
            <w:rFonts w:ascii="宋体" w:hint="eastAsia"/>
          </w:rPr>
          <w:t>2</w:t>
        </w:r>
      </w:smartTag>
      <w:r>
        <w:rPr>
          <w:rFonts w:ascii="宋体" w:hint="eastAsia"/>
        </w:rPr>
        <w:t>.3   江苏省交通科学研究院推荐的工程级配范围</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616"/>
        <w:gridCol w:w="521"/>
        <w:gridCol w:w="522"/>
        <w:gridCol w:w="539"/>
        <w:gridCol w:w="539"/>
        <w:gridCol w:w="538"/>
        <w:gridCol w:w="539"/>
        <w:gridCol w:w="539"/>
        <w:gridCol w:w="538"/>
        <w:gridCol w:w="539"/>
        <w:gridCol w:w="539"/>
        <w:gridCol w:w="538"/>
        <w:gridCol w:w="539"/>
        <w:gridCol w:w="594"/>
      </w:tblGrid>
      <w:tr w:rsidR="00432DA5">
        <w:tblPrEx>
          <w:tblCellMar>
            <w:top w:w="0" w:type="dxa"/>
            <w:left w:w="0" w:type="dxa"/>
            <w:bottom w:w="0" w:type="dxa"/>
            <w:right w:w="0" w:type="dxa"/>
          </w:tblCellMar>
        </w:tblPrEx>
        <w:trPr>
          <w:cantSplit/>
        </w:trPr>
        <w:tc>
          <w:tcPr>
            <w:tcW w:w="1616" w:type="dxa"/>
            <w:vMerge w:val="restart"/>
            <w:vAlign w:val="center"/>
          </w:tcPr>
          <w:p w:rsidR="00432DA5" w:rsidRDefault="00432DA5" w:rsidP="0072314E">
            <w:pPr>
              <w:pStyle w:val="a5"/>
              <w:spacing w:line="360" w:lineRule="atLeast"/>
              <w:jc w:val="center"/>
              <w:rPr>
                <w:rFonts w:hint="eastAsia"/>
              </w:rPr>
            </w:pPr>
            <w:r>
              <w:rPr>
                <w:rFonts w:hint="eastAsia"/>
              </w:rPr>
              <w:t>级配类型</w:t>
            </w:r>
          </w:p>
        </w:tc>
        <w:tc>
          <w:tcPr>
            <w:tcW w:w="7024" w:type="dxa"/>
            <w:gridSpan w:val="13"/>
          </w:tcPr>
          <w:p w:rsidR="00432DA5" w:rsidRDefault="00432DA5" w:rsidP="0072314E">
            <w:pPr>
              <w:pStyle w:val="a5"/>
              <w:spacing w:line="360" w:lineRule="atLeast"/>
              <w:jc w:val="center"/>
              <w:rPr>
                <w:rFonts w:hint="eastAsia"/>
              </w:rPr>
            </w:pPr>
            <w:r>
              <w:rPr>
                <w:rFonts w:hint="eastAsia"/>
              </w:rPr>
              <w:t>通过下列筛孔（mm）的质量百分率（％）</w:t>
            </w:r>
          </w:p>
        </w:tc>
      </w:tr>
      <w:tr w:rsidR="00432DA5">
        <w:tblPrEx>
          <w:tblCellMar>
            <w:top w:w="0" w:type="dxa"/>
            <w:left w:w="0" w:type="dxa"/>
            <w:bottom w:w="0" w:type="dxa"/>
            <w:right w:w="0" w:type="dxa"/>
          </w:tblCellMar>
        </w:tblPrEx>
        <w:trPr>
          <w:cantSplit/>
        </w:trPr>
        <w:tc>
          <w:tcPr>
            <w:tcW w:w="1616" w:type="dxa"/>
            <w:vMerge/>
          </w:tcPr>
          <w:p w:rsidR="00432DA5" w:rsidRDefault="00432DA5" w:rsidP="0072314E">
            <w:pPr>
              <w:pStyle w:val="a5"/>
              <w:spacing w:line="360" w:lineRule="atLeast"/>
              <w:jc w:val="center"/>
              <w:rPr>
                <w:rFonts w:hint="eastAsia"/>
              </w:rPr>
            </w:pPr>
          </w:p>
        </w:tc>
        <w:tc>
          <w:tcPr>
            <w:tcW w:w="521" w:type="dxa"/>
          </w:tcPr>
          <w:p w:rsidR="00432DA5" w:rsidRDefault="00432DA5" w:rsidP="0072314E">
            <w:pPr>
              <w:pStyle w:val="a5"/>
              <w:spacing w:line="360" w:lineRule="atLeast"/>
              <w:jc w:val="center"/>
            </w:pPr>
            <w:r>
              <w:rPr>
                <w:rFonts w:hint="eastAsia"/>
              </w:rPr>
              <w:t>31.5</w:t>
            </w:r>
          </w:p>
        </w:tc>
        <w:tc>
          <w:tcPr>
            <w:tcW w:w="522" w:type="dxa"/>
          </w:tcPr>
          <w:p w:rsidR="00432DA5" w:rsidRDefault="00432DA5" w:rsidP="0072314E">
            <w:pPr>
              <w:autoSpaceDE w:val="0"/>
              <w:autoSpaceDN w:val="0"/>
              <w:spacing w:line="360" w:lineRule="atLeast"/>
              <w:jc w:val="center"/>
              <w:textAlignment w:val="bottom"/>
              <w:rPr>
                <w:rFonts w:ascii="宋体" w:hint="eastAsia"/>
              </w:rPr>
            </w:pPr>
            <w:r>
              <w:rPr>
                <w:rFonts w:ascii="宋体" w:hint="eastAsia"/>
              </w:rPr>
              <w:t>26.5</w:t>
            </w:r>
          </w:p>
        </w:tc>
        <w:tc>
          <w:tcPr>
            <w:tcW w:w="539" w:type="dxa"/>
          </w:tcPr>
          <w:p w:rsidR="00432DA5" w:rsidRDefault="00432DA5" w:rsidP="0072314E">
            <w:pPr>
              <w:autoSpaceDE w:val="0"/>
              <w:autoSpaceDN w:val="0"/>
              <w:spacing w:line="360" w:lineRule="atLeast"/>
              <w:jc w:val="center"/>
              <w:textAlignment w:val="bottom"/>
              <w:rPr>
                <w:rFonts w:ascii="宋体"/>
              </w:rPr>
            </w:pPr>
            <w:r>
              <w:rPr>
                <w:rFonts w:ascii="宋体"/>
              </w:rPr>
              <w:t>19</w:t>
            </w:r>
          </w:p>
        </w:tc>
        <w:tc>
          <w:tcPr>
            <w:tcW w:w="539" w:type="dxa"/>
          </w:tcPr>
          <w:p w:rsidR="00432DA5" w:rsidRDefault="00432DA5" w:rsidP="0072314E">
            <w:pPr>
              <w:autoSpaceDE w:val="0"/>
              <w:autoSpaceDN w:val="0"/>
              <w:spacing w:line="360" w:lineRule="atLeast"/>
              <w:jc w:val="center"/>
              <w:textAlignment w:val="bottom"/>
              <w:rPr>
                <w:rFonts w:ascii="宋体"/>
              </w:rPr>
            </w:pPr>
            <w:r>
              <w:rPr>
                <w:rFonts w:ascii="宋体"/>
              </w:rPr>
              <w:t>16</w:t>
            </w:r>
          </w:p>
        </w:tc>
        <w:tc>
          <w:tcPr>
            <w:tcW w:w="538" w:type="dxa"/>
          </w:tcPr>
          <w:p w:rsidR="00432DA5" w:rsidRDefault="00432DA5" w:rsidP="0072314E">
            <w:pPr>
              <w:autoSpaceDE w:val="0"/>
              <w:autoSpaceDN w:val="0"/>
              <w:spacing w:line="360" w:lineRule="atLeast"/>
              <w:jc w:val="center"/>
              <w:textAlignment w:val="bottom"/>
              <w:rPr>
                <w:rFonts w:ascii="宋体"/>
              </w:rPr>
            </w:pPr>
            <w:r>
              <w:rPr>
                <w:rFonts w:ascii="宋体"/>
              </w:rPr>
              <w:t>13.2</w:t>
            </w:r>
          </w:p>
        </w:tc>
        <w:tc>
          <w:tcPr>
            <w:tcW w:w="539" w:type="dxa"/>
          </w:tcPr>
          <w:p w:rsidR="00432DA5" w:rsidRDefault="00432DA5" w:rsidP="0072314E">
            <w:pPr>
              <w:autoSpaceDE w:val="0"/>
              <w:autoSpaceDN w:val="0"/>
              <w:spacing w:line="360" w:lineRule="atLeast"/>
              <w:jc w:val="center"/>
              <w:textAlignment w:val="bottom"/>
              <w:rPr>
                <w:rFonts w:ascii="宋体"/>
              </w:rPr>
            </w:pPr>
            <w:r>
              <w:rPr>
                <w:rFonts w:ascii="宋体"/>
              </w:rPr>
              <w:t>9.5</w:t>
            </w:r>
          </w:p>
        </w:tc>
        <w:tc>
          <w:tcPr>
            <w:tcW w:w="539" w:type="dxa"/>
          </w:tcPr>
          <w:p w:rsidR="00432DA5" w:rsidRDefault="00432DA5" w:rsidP="0072314E">
            <w:pPr>
              <w:autoSpaceDE w:val="0"/>
              <w:autoSpaceDN w:val="0"/>
              <w:spacing w:line="360" w:lineRule="atLeast"/>
              <w:jc w:val="center"/>
              <w:textAlignment w:val="bottom"/>
              <w:rPr>
                <w:rFonts w:ascii="宋体"/>
              </w:rPr>
            </w:pPr>
            <w:r>
              <w:rPr>
                <w:rFonts w:ascii="宋体"/>
              </w:rPr>
              <w:t>4.75</w:t>
            </w:r>
          </w:p>
        </w:tc>
        <w:tc>
          <w:tcPr>
            <w:tcW w:w="538" w:type="dxa"/>
          </w:tcPr>
          <w:p w:rsidR="00432DA5" w:rsidRDefault="00432DA5" w:rsidP="0072314E">
            <w:pPr>
              <w:autoSpaceDE w:val="0"/>
              <w:autoSpaceDN w:val="0"/>
              <w:spacing w:line="360" w:lineRule="atLeast"/>
              <w:jc w:val="center"/>
              <w:textAlignment w:val="bottom"/>
              <w:rPr>
                <w:rFonts w:ascii="宋体"/>
              </w:rPr>
            </w:pPr>
            <w:r>
              <w:rPr>
                <w:rFonts w:ascii="宋体"/>
              </w:rPr>
              <w:t>2.36</w:t>
            </w:r>
          </w:p>
        </w:tc>
        <w:tc>
          <w:tcPr>
            <w:tcW w:w="539" w:type="dxa"/>
          </w:tcPr>
          <w:p w:rsidR="00432DA5" w:rsidRDefault="00432DA5" w:rsidP="0072314E">
            <w:pPr>
              <w:autoSpaceDE w:val="0"/>
              <w:autoSpaceDN w:val="0"/>
              <w:spacing w:line="360" w:lineRule="atLeast"/>
              <w:jc w:val="center"/>
              <w:textAlignment w:val="bottom"/>
              <w:rPr>
                <w:rFonts w:ascii="宋体"/>
              </w:rPr>
            </w:pPr>
            <w:r>
              <w:rPr>
                <w:rFonts w:ascii="宋体"/>
              </w:rPr>
              <w:t>1.18</w:t>
            </w:r>
          </w:p>
        </w:tc>
        <w:tc>
          <w:tcPr>
            <w:tcW w:w="539" w:type="dxa"/>
          </w:tcPr>
          <w:p w:rsidR="00432DA5" w:rsidRDefault="00432DA5" w:rsidP="0072314E">
            <w:pPr>
              <w:autoSpaceDE w:val="0"/>
              <w:autoSpaceDN w:val="0"/>
              <w:spacing w:line="360" w:lineRule="atLeast"/>
              <w:jc w:val="center"/>
              <w:textAlignment w:val="bottom"/>
              <w:rPr>
                <w:rFonts w:ascii="宋体"/>
              </w:rPr>
            </w:pPr>
            <w:r>
              <w:rPr>
                <w:rFonts w:ascii="宋体"/>
              </w:rPr>
              <w:t>0.6</w:t>
            </w:r>
          </w:p>
        </w:tc>
        <w:tc>
          <w:tcPr>
            <w:tcW w:w="538" w:type="dxa"/>
          </w:tcPr>
          <w:p w:rsidR="00432DA5" w:rsidRDefault="00432DA5" w:rsidP="0072314E">
            <w:pPr>
              <w:autoSpaceDE w:val="0"/>
              <w:autoSpaceDN w:val="0"/>
              <w:spacing w:line="360" w:lineRule="atLeast"/>
              <w:jc w:val="center"/>
              <w:textAlignment w:val="bottom"/>
              <w:rPr>
                <w:rFonts w:ascii="宋体"/>
              </w:rPr>
            </w:pPr>
            <w:r>
              <w:rPr>
                <w:rFonts w:ascii="宋体"/>
              </w:rPr>
              <w:t>0.3</w:t>
            </w:r>
          </w:p>
        </w:tc>
        <w:tc>
          <w:tcPr>
            <w:tcW w:w="539" w:type="dxa"/>
          </w:tcPr>
          <w:p w:rsidR="00432DA5" w:rsidRDefault="00432DA5" w:rsidP="0072314E">
            <w:pPr>
              <w:autoSpaceDE w:val="0"/>
              <w:autoSpaceDN w:val="0"/>
              <w:spacing w:line="360" w:lineRule="atLeast"/>
              <w:jc w:val="center"/>
              <w:textAlignment w:val="bottom"/>
              <w:rPr>
                <w:rFonts w:ascii="宋体"/>
              </w:rPr>
            </w:pPr>
            <w:r>
              <w:rPr>
                <w:rFonts w:ascii="宋体"/>
              </w:rPr>
              <w:t>0.15</w:t>
            </w:r>
          </w:p>
        </w:tc>
        <w:tc>
          <w:tcPr>
            <w:tcW w:w="594" w:type="dxa"/>
          </w:tcPr>
          <w:p w:rsidR="00432DA5" w:rsidRDefault="00432DA5" w:rsidP="0072314E">
            <w:pPr>
              <w:pStyle w:val="a6"/>
              <w:pBdr>
                <w:bottom w:val="none" w:sz="0" w:space="0" w:color="auto"/>
              </w:pBdr>
              <w:tabs>
                <w:tab w:val="clear" w:pos="4153"/>
                <w:tab w:val="clear" w:pos="8306"/>
              </w:tabs>
              <w:autoSpaceDE w:val="0"/>
              <w:autoSpaceDN w:val="0"/>
              <w:snapToGrid/>
              <w:spacing w:line="360" w:lineRule="atLeast"/>
              <w:textAlignment w:val="bottom"/>
              <w:rPr>
                <w:rFonts w:ascii="宋体"/>
                <w:sz w:val="21"/>
              </w:rPr>
            </w:pPr>
            <w:r>
              <w:rPr>
                <w:rFonts w:ascii="宋体"/>
                <w:sz w:val="21"/>
              </w:rPr>
              <w:t>0.075</w:t>
            </w:r>
          </w:p>
        </w:tc>
      </w:tr>
      <w:tr w:rsidR="00432DA5">
        <w:tblPrEx>
          <w:tblCellMar>
            <w:top w:w="0" w:type="dxa"/>
            <w:left w:w="0" w:type="dxa"/>
            <w:bottom w:w="0" w:type="dxa"/>
            <w:right w:w="0" w:type="dxa"/>
          </w:tblCellMar>
        </w:tblPrEx>
        <w:trPr>
          <w:cantSplit/>
        </w:trPr>
        <w:tc>
          <w:tcPr>
            <w:tcW w:w="1616" w:type="dxa"/>
            <w:vAlign w:val="center"/>
          </w:tcPr>
          <w:p w:rsidR="00432DA5" w:rsidRDefault="00432DA5" w:rsidP="0072314E">
            <w:pPr>
              <w:autoSpaceDE w:val="0"/>
              <w:autoSpaceDN w:val="0"/>
              <w:spacing w:line="360" w:lineRule="atLeast"/>
              <w:jc w:val="center"/>
              <w:textAlignment w:val="bottom"/>
              <w:rPr>
                <w:rFonts w:ascii="宋体"/>
              </w:rPr>
            </w:pPr>
            <w:r>
              <w:rPr>
                <w:rFonts w:ascii="宋体" w:hint="eastAsia"/>
              </w:rPr>
              <w:t>表面层AC-13</w:t>
            </w:r>
          </w:p>
        </w:tc>
        <w:tc>
          <w:tcPr>
            <w:tcW w:w="521" w:type="dxa"/>
            <w:vAlign w:val="center"/>
          </w:tcPr>
          <w:p w:rsidR="00432DA5" w:rsidRDefault="00432DA5" w:rsidP="0072314E">
            <w:pPr>
              <w:autoSpaceDE w:val="0"/>
              <w:autoSpaceDN w:val="0"/>
              <w:spacing w:line="360" w:lineRule="atLeast"/>
              <w:jc w:val="center"/>
              <w:textAlignment w:val="bottom"/>
              <w:rPr>
                <w:rFonts w:ascii="宋体"/>
              </w:rPr>
            </w:pPr>
          </w:p>
        </w:tc>
        <w:tc>
          <w:tcPr>
            <w:tcW w:w="522" w:type="dxa"/>
            <w:vAlign w:val="center"/>
          </w:tcPr>
          <w:p w:rsidR="00432DA5" w:rsidRDefault="00432DA5" w:rsidP="0072314E">
            <w:pPr>
              <w:autoSpaceDE w:val="0"/>
              <w:autoSpaceDN w:val="0"/>
              <w:spacing w:line="360" w:lineRule="atLeast"/>
              <w:jc w:val="center"/>
              <w:textAlignment w:val="bottom"/>
              <w:rPr>
                <w:rFonts w:ascii="宋体"/>
              </w:rPr>
            </w:pPr>
          </w:p>
        </w:tc>
        <w:tc>
          <w:tcPr>
            <w:tcW w:w="539" w:type="dxa"/>
            <w:vAlign w:val="center"/>
          </w:tcPr>
          <w:p w:rsidR="00432DA5" w:rsidRDefault="00432DA5" w:rsidP="0072314E">
            <w:pPr>
              <w:autoSpaceDE w:val="0"/>
              <w:autoSpaceDN w:val="0"/>
              <w:spacing w:line="360" w:lineRule="atLeast"/>
              <w:jc w:val="center"/>
              <w:textAlignment w:val="bottom"/>
              <w:rPr>
                <w:rFonts w:ascii="宋体"/>
              </w:rPr>
            </w:pPr>
          </w:p>
        </w:tc>
        <w:tc>
          <w:tcPr>
            <w:tcW w:w="539" w:type="dxa"/>
            <w:vAlign w:val="center"/>
          </w:tcPr>
          <w:p w:rsidR="00432DA5" w:rsidRDefault="00432DA5" w:rsidP="0072314E">
            <w:pPr>
              <w:jc w:val="center"/>
              <w:rPr>
                <w:rFonts w:ascii="宋体" w:hint="eastAsia"/>
              </w:rPr>
            </w:pPr>
            <w:r>
              <w:rPr>
                <w:rFonts w:ascii="宋体" w:hint="eastAsia"/>
              </w:rPr>
              <w:t>100</w:t>
            </w:r>
          </w:p>
        </w:tc>
        <w:tc>
          <w:tcPr>
            <w:tcW w:w="538" w:type="dxa"/>
            <w:vAlign w:val="center"/>
          </w:tcPr>
          <w:p w:rsidR="00432DA5" w:rsidRDefault="00432DA5" w:rsidP="0072314E">
            <w:pPr>
              <w:jc w:val="center"/>
              <w:rPr>
                <w:rFonts w:ascii="宋体" w:hint="eastAsia"/>
              </w:rPr>
            </w:pPr>
            <w:r>
              <w:rPr>
                <w:rFonts w:ascii="宋体" w:hint="eastAsia"/>
              </w:rPr>
              <w:t>90-100</w:t>
            </w:r>
          </w:p>
        </w:tc>
        <w:tc>
          <w:tcPr>
            <w:tcW w:w="539" w:type="dxa"/>
            <w:vAlign w:val="center"/>
          </w:tcPr>
          <w:p w:rsidR="00432DA5" w:rsidRDefault="00432DA5" w:rsidP="0072314E">
            <w:pPr>
              <w:jc w:val="center"/>
              <w:rPr>
                <w:rFonts w:ascii="宋体" w:hint="eastAsia"/>
              </w:rPr>
            </w:pPr>
            <w:r>
              <w:rPr>
                <w:rFonts w:ascii="宋体" w:hint="eastAsia"/>
              </w:rPr>
              <w:t>60-80</w:t>
            </w:r>
          </w:p>
        </w:tc>
        <w:tc>
          <w:tcPr>
            <w:tcW w:w="539" w:type="dxa"/>
            <w:vAlign w:val="center"/>
          </w:tcPr>
          <w:p w:rsidR="00432DA5" w:rsidRDefault="00432DA5" w:rsidP="0072314E">
            <w:pPr>
              <w:jc w:val="center"/>
              <w:rPr>
                <w:rFonts w:ascii="宋体" w:hint="eastAsia"/>
              </w:rPr>
            </w:pPr>
            <w:r>
              <w:rPr>
                <w:rFonts w:ascii="宋体" w:hint="eastAsia"/>
              </w:rPr>
              <w:t>30-53</w:t>
            </w:r>
          </w:p>
        </w:tc>
        <w:tc>
          <w:tcPr>
            <w:tcW w:w="538" w:type="dxa"/>
            <w:vAlign w:val="center"/>
          </w:tcPr>
          <w:p w:rsidR="00432DA5" w:rsidRDefault="00432DA5" w:rsidP="0072314E">
            <w:pPr>
              <w:jc w:val="center"/>
              <w:rPr>
                <w:rFonts w:ascii="宋体" w:hint="eastAsia"/>
              </w:rPr>
            </w:pPr>
            <w:r>
              <w:rPr>
                <w:rFonts w:ascii="宋体" w:hint="eastAsia"/>
              </w:rPr>
              <w:t>20-40</w:t>
            </w:r>
          </w:p>
        </w:tc>
        <w:tc>
          <w:tcPr>
            <w:tcW w:w="539" w:type="dxa"/>
            <w:vAlign w:val="center"/>
          </w:tcPr>
          <w:p w:rsidR="00432DA5" w:rsidRDefault="00432DA5" w:rsidP="0072314E">
            <w:pPr>
              <w:jc w:val="center"/>
              <w:rPr>
                <w:rFonts w:ascii="宋体" w:hint="eastAsia"/>
              </w:rPr>
            </w:pPr>
            <w:r>
              <w:rPr>
                <w:rFonts w:ascii="宋体" w:hint="eastAsia"/>
              </w:rPr>
              <w:t>15-30</w:t>
            </w:r>
          </w:p>
        </w:tc>
        <w:tc>
          <w:tcPr>
            <w:tcW w:w="539" w:type="dxa"/>
            <w:vAlign w:val="center"/>
          </w:tcPr>
          <w:p w:rsidR="00432DA5" w:rsidRDefault="00432DA5" w:rsidP="0072314E">
            <w:pPr>
              <w:jc w:val="center"/>
              <w:rPr>
                <w:rFonts w:ascii="宋体" w:hint="eastAsia"/>
              </w:rPr>
            </w:pPr>
            <w:r>
              <w:rPr>
                <w:rFonts w:ascii="宋体" w:hint="eastAsia"/>
              </w:rPr>
              <w:t>10-23</w:t>
            </w:r>
          </w:p>
        </w:tc>
        <w:tc>
          <w:tcPr>
            <w:tcW w:w="538" w:type="dxa"/>
            <w:vAlign w:val="center"/>
          </w:tcPr>
          <w:p w:rsidR="00432DA5" w:rsidRDefault="00432DA5" w:rsidP="0072314E">
            <w:pPr>
              <w:jc w:val="center"/>
              <w:rPr>
                <w:rFonts w:ascii="宋体" w:hint="eastAsia"/>
              </w:rPr>
            </w:pPr>
            <w:r>
              <w:rPr>
                <w:rFonts w:ascii="宋体" w:hint="eastAsia"/>
              </w:rPr>
              <w:t>7-18</w:t>
            </w:r>
          </w:p>
        </w:tc>
        <w:tc>
          <w:tcPr>
            <w:tcW w:w="539" w:type="dxa"/>
            <w:vAlign w:val="center"/>
          </w:tcPr>
          <w:p w:rsidR="00432DA5" w:rsidRDefault="00432DA5" w:rsidP="0072314E">
            <w:pPr>
              <w:jc w:val="center"/>
              <w:rPr>
                <w:rFonts w:ascii="宋体" w:hint="eastAsia"/>
              </w:rPr>
            </w:pPr>
            <w:r>
              <w:rPr>
                <w:rFonts w:ascii="宋体" w:hint="eastAsia"/>
              </w:rPr>
              <w:t>5-12</w:t>
            </w:r>
          </w:p>
        </w:tc>
        <w:tc>
          <w:tcPr>
            <w:tcW w:w="594" w:type="dxa"/>
            <w:vAlign w:val="center"/>
          </w:tcPr>
          <w:p w:rsidR="00432DA5" w:rsidRDefault="00432DA5" w:rsidP="0072314E">
            <w:pPr>
              <w:jc w:val="center"/>
              <w:rPr>
                <w:rFonts w:ascii="宋体" w:hint="eastAsia"/>
              </w:rPr>
            </w:pPr>
            <w:r>
              <w:rPr>
                <w:rFonts w:ascii="宋体" w:hint="eastAsia"/>
              </w:rPr>
              <w:t>4-8</w:t>
            </w:r>
          </w:p>
        </w:tc>
      </w:tr>
      <w:tr w:rsidR="00432DA5">
        <w:tblPrEx>
          <w:tblCellMar>
            <w:top w:w="0" w:type="dxa"/>
            <w:left w:w="0" w:type="dxa"/>
            <w:bottom w:w="0" w:type="dxa"/>
            <w:right w:w="0" w:type="dxa"/>
          </w:tblCellMar>
        </w:tblPrEx>
        <w:trPr>
          <w:cantSplit/>
        </w:trPr>
        <w:tc>
          <w:tcPr>
            <w:tcW w:w="1616" w:type="dxa"/>
            <w:vAlign w:val="center"/>
          </w:tcPr>
          <w:p w:rsidR="00432DA5" w:rsidRDefault="00432DA5" w:rsidP="0072314E">
            <w:pPr>
              <w:autoSpaceDE w:val="0"/>
              <w:autoSpaceDN w:val="0"/>
              <w:spacing w:line="360" w:lineRule="atLeast"/>
              <w:jc w:val="center"/>
              <w:textAlignment w:val="bottom"/>
              <w:rPr>
                <w:rFonts w:ascii="宋体" w:hint="eastAsia"/>
              </w:rPr>
            </w:pPr>
            <w:r>
              <w:rPr>
                <w:rFonts w:ascii="宋体" w:hint="eastAsia"/>
              </w:rPr>
              <w:t>中面层AC-20</w:t>
            </w:r>
          </w:p>
        </w:tc>
        <w:tc>
          <w:tcPr>
            <w:tcW w:w="521" w:type="dxa"/>
            <w:vAlign w:val="center"/>
          </w:tcPr>
          <w:p w:rsidR="00432DA5" w:rsidRDefault="00432DA5" w:rsidP="0072314E">
            <w:pPr>
              <w:autoSpaceDE w:val="0"/>
              <w:autoSpaceDN w:val="0"/>
              <w:spacing w:line="360" w:lineRule="atLeast"/>
              <w:jc w:val="center"/>
              <w:textAlignment w:val="bottom"/>
              <w:rPr>
                <w:rFonts w:ascii="宋体"/>
              </w:rPr>
            </w:pPr>
          </w:p>
        </w:tc>
        <w:tc>
          <w:tcPr>
            <w:tcW w:w="522" w:type="dxa"/>
            <w:vAlign w:val="center"/>
          </w:tcPr>
          <w:p w:rsidR="00432DA5" w:rsidRDefault="00432DA5" w:rsidP="0072314E">
            <w:pPr>
              <w:jc w:val="center"/>
              <w:rPr>
                <w:rFonts w:ascii="宋体" w:hint="eastAsia"/>
              </w:rPr>
            </w:pPr>
            <w:r>
              <w:rPr>
                <w:rFonts w:ascii="宋体" w:hint="eastAsia"/>
              </w:rPr>
              <w:t>100</w:t>
            </w:r>
          </w:p>
        </w:tc>
        <w:tc>
          <w:tcPr>
            <w:tcW w:w="539" w:type="dxa"/>
            <w:vAlign w:val="center"/>
          </w:tcPr>
          <w:p w:rsidR="00432DA5" w:rsidRDefault="00432DA5" w:rsidP="0072314E">
            <w:pPr>
              <w:jc w:val="center"/>
              <w:rPr>
                <w:rFonts w:ascii="宋体" w:hint="eastAsia"/>
              </w:rPr>
            </w:pPr>
            <w:r>
              <w:rPr>
                <w:rFonts w:ascii="宋体" w:hint="eastAsia"/>
              </w:rPr>
              <w:t>93-100</w:t>
            </w:r>
          </w:p>
        </w:tc>
        <w:tc>
          <w:tcPr>
            <w:tcW w:w="539" w:type="dxa"/>
            <w:vAlign w:val="center"/>
          </w:tcPr>
          <w:p w:rsidR="00432DA5" w:rsidRDefault="00432DA5" w:rsidP="0072314E">
            <w:pPr>
              <w:jc w:val="center"/>
              <w:rPr>
                <w:rFonts w:ascii="宋体" w:hint="eastAsia"/>
              </w:rPr>
            </w:pPr>
            <w:r>
              <w:rPr>
                <w:rFonts w:ascii="宋体" w:hint="eastAsia"/>
              </w:rPr>
              <w:t>75-92</w:t>
            </w:r>
          </w:p>
        </w:tc>
        <w:tc>
          <w:tcPr>
            <w:tcW w:w="538" w:type="dxa"/>
            <w:vAlign w:val="center"/>
          </w:tcPr>
          <w:p w:rsidR="00432DA5" w:rsidRDefault="00432DA5" w:rsidP="0072314E">
            <w:pPr>
              <w:jc w:val="center"/>
              <w:rPr>
                <w:rFonts w:ascii="宋体" w:hint="eastAsia"/>
              </w:rPr>
            </w:pPr>
            <w:r>
              <w:rPr>
                <w:rFonts w:ascii="宋体" w:hint="eastAsia"/>
              </w:rPr>
              <w:t>64-81</w:t>
            </w:r>
          </w:p>
        </w:tc>
        <w:tc>
          <w:tcPr>
            <w:tcW w:w="539" w:type="dxa"/>
            <w:vAlign w:val="center"/>
          </w:tcPr>
          <w:p w:rsidR="00432DA5" w:rsidRDefault="00432DA5" w:rsidP="0072314E">
            <w:pPr>
              <w:jc w:val="center"/>
              <w:rPr>
                <w:rFonts w:ascii="宋体" w:hint="eastAsia"/>
              </w:rPr>
            </w:pPr>
            <w:r>
              <w:rPr>
                <w:rFonts w:ascii="宋体" w:hint="eastAsia"/>
              </w:rPr>
              <w:t>53-67</w:t>
            </w:r>
          </w:p>
        </w:tc>
        <w:tc>
          <w:tcPr>
            <w:tcW w:w="539" w:type="dxa"/>
            <w:vAlign w:val="center"/>
          </w:tcPr>
          <w:p w:rsidR="00432DA5" w:rsidRDefault="00432DA5" w:rsidP="0072314E">
            <w:pPr>
              <w:jc w:val="center"/>
              <w:rPr>
                <w:rFonts w:ascii="宋体" w:hint="eastAsia"/>
              </w:rPr>
            </w:pPr>
            <w:r>
              <w:rPr>
                <w:rFonts w:ascii="宋体" w:hint="eastAsia"/>
              </w:rPr>
              <w:t>36-50</w:t>
            </w:r>
          </w:p>
        </w:tc>
        <w:tc>
          <w:tcPr>
            <w:tcW w:w="538" w:type="dxa"/>
            <w:vAlign w:val="center"/>
          </w:tcPr>
          <w:p w:rsidR="00432DA5" w:rsidRDefault="00432DA5" w:rsidP="0072314E">
            <w:pPr>
              <w:jc w:val="center"/>
              <w:rPr>
                <w:rFonts w:ascii="宋体" w:hint="eastAsia"/>
              </w:rPr>
            </w:pPr>
            <w:r>
              <w:rPr>
                <w:rFonts w:ascii="宋体" w:hint="eastAsia"/>
              </w:rPr>
              <w:t>24-37</w:t>
            </w:r>
          </w:p>
        </w:tc>
        <w:tc>
          <w:tcPr>
            <w:tcW w:w="539" w:type="dxa"/>
            <w:vAlign w:val="center"/>
          </w:tcPr>
          <w:p w:rsidR="00432DA5" w:rsidRDefault="00432DA5" w:rsidP="0072314E">
            <w:pPr>
              <w:jc w:val="center"/>
              <w:rPr>
                <w:rFonts w:ascii="宋体" w:hint="eastAsia"/>
              </w:rPr>
            </w:pPr>
            <w:r>
              <w:rPr>
                <w:rFonts w:ascii="宋体" w:hint="eastAsia"/>
              </w:rPr>
              <w:t>15-26</w:t>
            </w:r>
          </w:p>
        </w:tc>
        <w:tc>
          <w:tcPr>
            <w:tcW w:w="539" w:type="dxa"/>
            <w:vAlign w:val="center"/>
          </w:tcPr>
          <w:p w:rsidR="00432DA5" w:rsidRDefault="00432DA5" w:rsidP="0072314E">
            <w:pPr>
              <w:jc w:val="center"/>
              <w:rPr>
                <w:rFonts w:ascii="宋体" w:hint="eastAsia"/>
              </w:rPr>
            </w:pPr>
            <w:r>
              <w:rPr>
                <w:rFonts w:ascii="宋体" w:hint="eastAsia"/>
              </w:rPr>
              <w:t>10-19</w:t>
            </w:r>
          </w:p>
        </w:tc>
        <w:tc>
          <w:tcPr>
            <w:tcW w:w="538" w:type="dxa"/>
            <w:vAlign w:val="center"/>
          </w:tcPr>
          <w:p w:rsidR="00432DA5" w:rsidRDefault="00432DA5" w:rsidP="0072314E">
            <w:pPr>
              <w:jc w:val="center"/>
              <w:rPr>
                <w:rFonts w:ascii="宋体" w:hint="eastAsia"/>
              </w:rPr>
            </w:pPr>
            <w:r>
              <w:rPr>
                <w:rFonts w:ascii="宋体" w:hint="eastAsia"/>
              </w:rPr>
              <w:t>7-14</w:t>
            </w:r>
          </w:p>
        </w:tc>
        <w:tc>
          <w:tcPr>
            <w:tcW w:w="539" w:type="dxa"/>
            <w:vAlign w:val="center"/>
          </w:tcPr>
          <w:p w:rsidR="00432DA5" w:rsidRDefault="00432DA5" w:rsidP="0072314E">
            <w:pPr>
              <w:jc w:val="center"/>
              <w:rPr>
                <w:rFonts w:ascii="宋体" w:hint="eastAsia"/>
              </w:rPr>
            </w:pPr>
            <w:r>
              <w:rPr>
                <w:rFonts w:ascii="宋体" w:hint="eastAsia"/>
              </w:rPr>
              <w:t>5-10</w:t>
            </w:r>
          </w:p>
        </w:tc>
        <w:tc>
          <w:tcPr>
            <w:tcW w:w="594" w:type="dxa"/>
            <w:vAlign w:val="center"/>
          </w:tcPr>
          <w:p w:rsidR="00432DA5" w:rsidRDefault="00432DA5" w:rsidP="0072314E">
            <w:pPr>
              <w:jc w:val="center"/>
              <w:rPr>
                <w:rFonts w:ascii="宋体" w:hint="eastAsia"/>
              </w:rPr>
            </w:pPr>
            <w:r>
              <w:rPr>
                <w:rFonts w:ascii="宋体" w:hint="eastAsia"/>
              </w:rPr>
              <w:t>3-7</w:t>
            </w:r>
          </w:p>
        </w:tc>
      </w:tr>
      <w:tr w:rsidR="00432DA5">
        <w:tblPrEx>
          <w:tblCellMar>
            <w:top w:w="0" w:type="dxa"/>
            <w:left w:w="0" w:type="dxa"/>
            <w:bottom w:w="0" w:type="dxa"/>
            <w:right w:w="0" w:type="dxa"/>
          </w:tblCellMar>
        </w:tblPrEx>
        <w:trPr>
          <w:cantSplit/>
        </w:trPr>
        <w:tc>
          <w:tcPr>
            <w:tcW w:w="1616" w:type="dxa"/>
            <w:vAlign w:val="center"/>
          </w:tcPr>
          <w:p w:rsidR="00432DA5" w:rsidRDefault="00432DA5" w:rsidP="0072314E">
            <w:pPr>
              <w:autoSpaceDE w:val="0"/>
              <w:autoSpaceDN w:val="0"/>
              <w:spacing w:line="360" w:lineRule="atLeast"/>
              <w:jc w:val="center"/>
              <w:textAlignment w:val="bottom"/>
              <w:rPr>
                <w:rFonts w:ascii="宋体"/>
              </w:rPr>
            </w:pPr>
            <w:r>
              <w:rPr>
                <w:rFonts w:ascii="宋体" w:hint="eastAsia"/>
              </w:rPr>
              <w:t>下面层AC-25</w:t>
            </w:r>
          </w:p>
        </w:tc>
        <w:tc>
          <w:tcPr>
            <w:tcW w:w="521" w:type="dxa"/>
            <w:vAlign w:val="center"/>
          </w:tcPr>
          <w:p w:rsidR="00432DA5" w:rsidRDefault="00432DA5" w:rsidP="0072314E">
            <w:pPr>
              <w:jc w:val="center"/>
              <w:rPr>
                <w:rFonts w:ascii="宋体" w:hint="eastAsia"/>
              </w:rPr>
            </w:pPr>
            <w:r>
              <w:rPr>
                <w:rFonts w:ascii="宋体" w:hint="eastAsia"/>
              </w:rPr>
              <w:t>100</w:t>
            </w:r>
          </w:p>
        </w:tc>
        <w:tc>
          <w:tcPr>
            <w:tcW w:w="522" w:type="dxa"/>
            <w:vAlign w:val="center"/>
          </w:tcPr>
          <w:p w:rsidR="00432DA5" w:rsidRDefault="00432DA5" w:rsidP="0072314E">
            <w:pPr>
              <w:jc w:val="center"/>
              <w:rPr>
                <w:rFonts w:ascii="宋体" w:hint="eastAsia"/>
              </w:rPr>
            </w:pPr>
            <w:r>
              <w:rPr>
                <w:rFonts w:ascii="宋体" w:hint="eastAsia"/>
              </w:rPr>
              <w:t>93-100</w:t>
            </w:r>
          </w:p>
        </w:tc>
        <w:tc>
          <w:tcPr>
            <w:tcW w:w="539" w:type="dxa"/>
            <w:vAlign w:val="center"/>
          </w:tcPr>
          <w:p w:rsidR="00432DA5" w:rsidRDefault="00432DA5" w:rsidP="0072314E">
            <w:pPr>
              <w:jc w:val="center"/>
              <w:rPr>
                <w:rFonts w:ascii="宋体" w:hint="eastAsia"/>
              </w:rPr>
            </w:pPr>
            <w:r>
              <w:rPr>
                <w:rFonts w:ascii="宋体" w:hint="eastAsia"/>
              </w:rPr>
              <w:t>75-87</w:t>
            </w:r>
          </w:p>
        </w:tc>
        <w:tc>
          <w:tcPr>
            <w:tcW w:w="539" w:type="dxa"/>
            <w:vAlign w:val="center"/>
          </w:tcPr>
          <w:p w:rsidR="00432DA5" w:rsidRDefault="00432DA5" w:rsidP="0072314E">
            <w:pPr>
              <w:jc w:val="center"/>
              <w:rPr>
                <w:rFonts w:ascii="宋体" w:hint="eastAsia"/>
              </w:rPr>
            </w:pPr>
            <w:r>
              <w:rPr>
                <w:rFonts w:ascii="宋体" w:hint="eastAsia"/>
              </w:rPr>
              <w:t>66-79</w:t>
            </w:r>
          </w:p>
        </w:tc>
        <w:tc>
          <w:tcPr>
            <w:tcW w:w="538" w:type="dxa"/>
            <w:vAlign w:val="center"/>
          </w:tcPr>
          <w:p w:rsidR="00432DA5" w:rsidRDefault="00432DA5" w:rsidP="0072314E">
            <w:pPr>
              <w:jc w:val="center"/>
              <w:rPr>
                <w:rFonts w:ascii="宋体" w:hint="eastAsia"/>
              </w:rPr>
            </w:pPr>
            <w:r>
              <w:rPr>
                <w:rFonts w:ascii="宋体" w:hint="eastAsia"/>
              </w:rPr>
              <w:t>58-71</w:t>
            </w:r>
          </w:p>
        </w:tc>
        <w:tc>
          <w:tcPr>
            <w:tcW w:w="539" w:type="dxa"/>
            <w:vAlign w:val="center"/>
          </w:tcPr>
          <w:p w:rsidR="00432DA5" w:rsidRDefault="00432DA5" w:rsidP="0072314E">
            <w:pPr>
              <w:jc w:val="center"/>
              <w:rPr>
                <w:rFonts w:ascii="宋体" w:hint="eastAsia"/>
              </w:rPr>
            </w:pPr>
            <w:r>
              <w:rPr>
                <w:rFonts w:ascii="宋体" w:hint="eastAsia"/>
              </w:rPr>
              <w:t>48-61</w:t>
            </w:r>
          </w:p>
        </w:tc>
        <w:tc>
          <w:tcPr>
            <w:tcW w:w="539" w:type="dxa"/>
            <w:vAlign w:val="center"/>
          </w:tcPr>
          <w:p w:rsidR="00432DA5" w:rsidRDefault="00432DA5" w:rsidP="0072314E">
            <w:pPr>
              <w:jc w:val="center"/>
              <w:rPr>
                <w:rFonts w:ascii="宋体" w:hint="eastAsia"/>
              </w:rPr>
            </w:pPr>
            <w:r>
              <w:rPr>
                <w:rFonts w:ascii="宋体" w:hint="eastAsia"/>
              </w:rPr>
              <w:t>34-46</w:t>
            </w:r>
          </w:p>
        </w:tc>
        <w:tc>
          <w:tcPr>
            <w:tcW w:w="538" w:type="dxa"/>
            <w:vAlign w:val="center"/>
          </w:tcPr>
          <w:p w:rsidR="00432DA5" w:rsidRDefault="00432DA5" w:rsidP="0072314E">
            <w:pPr>
              <w:jc w:val="center"/>
              <w:rPr>
                <w:rFonts w:ascii="宋体" w:hint="eastAsia"/>
              </w:rPr>
            </w:pPr>
            <w:r>
              <w:rPr>
                <w:rFonts w:ascii="宋体" w:hint="eastAsia"/>
              </w:rPr>
              <w:t>22-35</w:t>
            </w:r>
          </w:p>
        </w:tc>
        <w:tc>
          <w:tcPr>
            <w:tcW w:w="539" w:type="dxa"/>
            <w:vAlign w:val="center"/>
          </w:tcPr>
          <w:p w:rsidR="00432DA5" w:rsidRDefault="00432DA5" w:rsidP="0072314E">
            <w:pPr>
              <w:jc w:val="center"/>
              <w:rPr>
                <w:rFonts w:ascii="宋体" w:hint="eastAsia"/>
              </w:rPr>
            </w:pPr>
            <w:r>
              <w:rPr>
                <w:rFonts w:ascii="宋体" w:hint="eastAsia"/>
              </w:rPr>
              <w:t>15-26</w:t>
            </w:r>
          </w:p>
        </w:tc>
        <w:tc>
          <w:tcPr>
            <w:tcW w:w="539" w:type="dxa"/>
            <w:vAlign w:val="center"/>
          </w:tcPr>
          <w:p w:rsidR="00432DA5" w:rsidRDefault="00432DA5" w:rsidP="0072314E">
            <w:pPr>
              <w:jc w:val="center"/>
              <w:rPr>
                <w:rFonts w:ascii="宋体" w:hint="eastAsia"/>
              </w:rPr>
            </w:pPr>
            <w:r>
              <w:rPr>
                <w:rFonts w:ascii="宋体" w:hint="eastAsia"/>
              </w:rPr>
              <w:t>10-19</w:t>
            </w:r>
          </w:p>
        </w:tc>
        <w:tc>
          <w:tcPr>
            <w:tcW w:w="538" w:type="dxa"/>
            <w:vAlign w:val="center"/>
          </w:tcPr>
          <w:p w:rsidR="00432DA5" w:rsidRDefault="00432DA5" w:rsidP="0072314E">
            <w:pPr>
              <w:jc w:val="center"/>
              <w:rPr>
                <w:rFonts w:ascii="宋体" w:hint="eastAsia"/>
              </w:rPr>
            </w:pPr>
            <w:r>
              <w:rPr>
                <w:rFonts w:ascii="宋体" w:hint="eastAsia"/>
              </w:rPr>
              <w:t>6-13</w:t>
            </w:r>
          </w:p>
        </w:tc>
        <w:tc>
          <w:tcPr>
            <w:tcW w:w="539" w:type="dxa"/>
            <w:vAlign w:val="center"/>
          </w:tcPr>
          <w:p w:rsidR="00432DA5" w:rsidRDefault="00432DA5" w:rsidP="0072314E">
            <w:pPr>
              <w:jc w:val="center"/>
              <w:rPr>
                <w:rFonts w:ascii="宋体" w:hint="eastAsia"/>
              </w:rPr>
            </w:pPr>
            <w:r>
              <w:rPr>
                <w:rFonts w:ascii="宋体" w:hint="eastAsia"/>
              </w:rPr>
              <w:t>4-10</w:t>
            </w:r>
          </w:p>
        </w:tc>
        <w:tc>
          <w:tcPr>
            <w:tcW w:w="594" w:type="dxa"/>
            <w:vAlign w:val="center"/>
          </w:tcPr>
          <w:p w:rsidR="00432DA5" w:rsidRDefault="00432DA5" w:rsidP="0072314E">
            <w:pPr>
              <w:jc w:val="center"/>
              <w:rPr>
                <w:rFonts w:ascii="宋体" w:hint="eastAsia"/>
              </w:rPr>
            </w:pPr>
            <w:r>
              <w:rPr>
                <w:rFonts w:ascii="宋体" w:hint="eastAsia"/>
              </w:rPr>
              <w:t>3-7</w:t>
            </w:r>
          </w:p>
        </w:tc>
      </w:tr>
    </w:tbl>
    <w:p w:rsidR="00432DA5" w:rsidRDefault="00432DA5" w:rsidP="00432DA5">
      <w:pPr>
        <w:pStyle w:val="a5"/>
        <w:spacing w:line="360" w:lineRule="atLeast"/>
        <w:ind w:firstLine="372"/>
        <w:rPr>
          <w:rFonts w:hint="eastAsia"/>
        </w:rPr>
      </w:pPr>
      <w:r>
        <w:rPr>
          <w:rFonts w:hint="eastAsia"/>
        </w:rPr>
        <w:t>下面列举一些国家规范的矿料级配范围，供各地配合比设计时参考。</w:t>
      </w:r>
    </w:p>
    <w:p w:rsidR="00432DA5" w:rsidRDefault="00432DA5" w:rsidP="00432DA5">
      <w:pPr>
        <w:spacing w:line="360" w:lineRule="atLeast"/>
        <w:ind w:firstLine="372"/>
        <w:jc w:val="center"/>
        <w:rPr>
          <w:rFonts w:ascii="宋体"/>
        </w:rPr>
      </w:pP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5.3.2</w:t>
        </w:r>
      </w:smartTag>
      <w:r>
        <w:rPr>
          <w:rFonts w:ascii="宋体" w:hint="eastAsia"/>
        </w:rPr>
        <w:t>.4  美国ASTM D3515密级配沥青混凝土矿料级配范围(1995年版MS-2)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72"/>
        <w:gridCol w:w="567"/>
        <w:gridCol w:w="567"/>
        <w:gridCol w:w="567"/>
        <w:gridCol w:w="567"/>
        <w:gridCol w:w="567"/>
        <w:gridCol w:w="567"/>
        <w:gridCol w:w="567"/>
        <w:gridCol w:w="567"/>
        <w:gridCol w:w="567"/>
        <w:gridCol w:w="567"/>
        <w:gridCol w:w="567"/>
        <w:gridCol w:w="567"/>
        <w:gridCol w:w="567"/>
        <w:gridCol w:w="567"/>
        <w:gridCol w:w="709"/>
      </w:tblGrid>
      <w:tr w:rsidR="00432DA5">
        <w:tblPrEx>
          <w:tblCellMar>
            <w:top w:w="0" w:type="dxa"/>
            <w:left w:w="0" w:type="dxa"/>
            <w:bottom w:w="0" w:type="dxa"/>
            <w:right w:w="0" w:type="dxa"/>
          </w:tblCellMar>
        </w:tblPrEx>
        <w:trPr>
          <w:cantSplit/>
        </w:trPr>
        <w:tc>
          <w:tcPr>
            <w:tcW w:w="572" w:type="dxa"/>
            <w:tcBorders>
              <w:bottom w:val="nil"/>
            </w:tcBorders>
            <w:vAlign w:val="center"/>
          </w:tcPr>
          <w:p w:rsidR="00432DA5" w:rsidRDefault="00432DA5" w:rsidP="0072314E">
            <w:pPr>
              <w:spacing w:line="320" w:lineRule="atLeast"/>
              <w:jc w:val="center"/>
              <w:rPr>
                <w:rFonts w:ascii="宋体" w:hint="eastAsia"/>
              </w:rPr>
            </w:pPr>
            <w:r>
              <w:rPr>
                <w:rFonts w:ascii="宋体" w:hint="eastAsia"/>
              </w:rPr>
              <w:t>公称最</w:t>
            </w:r>
          </w:p>
        </w:tc>
        <w:tc>
          <w:tcPr>
            <w:tcW w:w="7938" w:type="dxa"/>
            <w:gridSpan w:val="14"/>
            <w:vAlign w:val="center"/>
          </w:tcPr>
          <w:p w:rsidR="00432DA5" w:rsidRDefault="00432DA5" w:rsidP="0072314E">
            <w:pPr>
              <w:pStyle w:val="a5"/>
              <w:spacing w:line="360" w:lineRule="atLeast"/>
              <w:jc w:val="center"/>
              <w:rPr>
                <w:rFonts w:hint="eastAsia"/>
              </w:rPr>
            </w:pPr>
            <w:r>
              <w:rPr>
                <w:rFonts w:hint="eastAsia"/>
              </w:rPr>
              <w:t>通过下列筛孔(mm）的质量百分率（％）</w:t>
            </w:r>
          </w:p>
        </w:tc>
        <w:tc>
          <w:tcPr>
            <w:tcW w:w="709" w:type="dxa"/>
            <w:vMerge w:val="restart"/>
            <w:vAlign w:val="center"/>
          </w:tcPr>
          <w:p w:rsidR="00432DA5" w:rsidRDefault="00432DA5" w:rsidP="0072314E">
            <w:pPr>
              <w:autoSpaceDE w:val="0"/>
              <w:autoSpaceDN w:val="0"/>
              <w:adjustRightInd w:val="0"/>
              <w:jc w:val="center"/>
              <w:rPr>
                <w:rFonts w:ascii="宋体" w:hAnsi="Courier New" w:hint="eastAsia"/>
              </w:rPr>
            </w:pPr>
            <w:r>
              <w:rPr>
                <w:rFonts w:ascii="宋体" w:hint="eastAsia"/>
                <w:color w:val="000000"/>
              </w:rPr>
              <w:t>沥青用量</w:t>
            </w:r>
            <w:r>
              <w:rPr>
                <w:rFonts w:ascii="宋体"/>
                <w:color w:val="000000"/>
              </w:rPr>
              <w:t>(%)</w:t>
            </w:r>
          </w:p>
        </w:tc>
      </w:tr>
      <w:tr w:rsidR="00432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cantSplit/>
          <w:trHeight w:val="76"/>
        </w:trPr>
        <w:tc>
          <w:tcPr>
            <w:tcW w:w="567" w:type="dxa"/>
            <w:tcBorders>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jc w:val="center"/>
              <w:rPr>
                <w:rFonts w:ascii="宋体"/>
                <w:color w:val="000000"/>
              </w:rPr>
            </w:pPr>
            <w:r>
              <w:rPr>
                <w:rFonts w:ascii="宋体" w:hint="eastAsia"/>
                <w:color w:val="000000"/>
              </w:rPr>
              <w:t>大粒径(mm)</w:t>
            </w:r>
          </w:p>
        </w:tc>
        <w:tc>
          <w:tcPr>
            <w:tcW w:w="567"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jc w:val="center"/>
              <w:rPr>
                <w:rFonts w:ascii="宋体"/>
                <w:color w:val="000000"/>
              </w:rPr>
            </w:pPr>
            <w:r>
              <w:rPr>
                <w:rFonts w:ascii="宋体"/>
                <w:color w:val="000000"/>
              </w:rPr>
              <w:t>63</w:t>
            </w:r>
          </w:p>
        </w:tc>
        <w:tc>
          <w:tcPr>
            <w:tcW w:w="567"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jc w:val="center"/>
              <w:rPr>
                <w:rFonts w:ascii="宋体"/>
                <w:color w:val="000000"/>
              </w:rPr>
            </w:pPr>
            <w:r>
              <w:rPr>
                <w:rFonts w:ascii="宋体"/>
                <w:color w:val="000000"/>
              </w:rPr>
              <w:t>50</w:t>
            </w:r>
          </w:p>
        </w:tc>
        <w:tc>
          <w:tcPr>
            <w:tcW w:w="567"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jc w:val="center"/>
              <w:rPr>
                <w:rFonts w:ascii="宋体"/>
                <w:color w:val="000000"/>
              </w:rPr>
            </w:pPr>
            <w:r>
              <w:rPr>
                <w:rFonts w:ascii="宋体"/>
                <w:color w:val="000000"/>
              </w:rPr>
              <w:t>37.5</w:t>
            </w:r>
          </w:p>
        </w:tc>
        <w:tc>
          <w:tcPr>
            <w:tcW w:w="567"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jc w:val="center"/>
              <w:rPr>
                <w:rFonts w:ascii="宋体"/>
                <w:color w:val="000000"/>
              </w:rPr>
            </w:pPr>
            <w:r>
              <w:rPr>
                <w:rFonts w:ascii="宋体"/>
                <w:color w:val="000000"/>
              </w:rPr>
              <w:t>25</w:t>
            </w:r>
          </w:p>
        </w:tc>
        <w:tc>
          <w:tcPr>
            <w:tcW w:w="567"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jc w:val="center"/>
              <w:rPr>
                <w:rFonts w:ascii="宋体"/>
                <w:color w:val="000000"/>
              </w:rPr>
            </w:pPr>
            <w:r>
              <w:rPr>
                <w:rFonts w:ascii="宋体"/>
                <w:color w:val="000000"/>
              </w:rPr>
              <w:t>19</w:t>
            </w:r>
          </w:p>
        </w:tc>
        <w:tc>
          <w:tcPr>
            <w:tcW w:w="567"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jc w:val="center"/>
              <w:rPr>
                <w:rFonts w:ascii="宋体"/>
                <w:color w:val="000000"/>
              </w:rPr>
            </w:pPr>
            <w:r>
              <w:rPr>
                <w:rFonts w:ascii="宋体"/>
                <w:color w:val="000000"/>
              </w:rPr>
              <w:t>12.5</w:t>
            </w:r>
          </w:p>
        </w:tc>
        <w:tc>
          <w:tcPr>
            <w:tcW w:w="567"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jc w:val="center"/>
              <w:rPr>
                <w:rFonts w:ascii="宋体"/>
                <w:color w:val="000000"/>
              </w:rPr>
            </w:pPr>
            <w:r>
              <w:rPr>
                <w:rFonts w:ascii="宋体"/>
                <w:color w:val="000000"/>
              </w:rPr>
              <w:t>9.5</w:t>
            </w:r>
          </w:p>
        </w:tc>
        <w:tc>
          <w:tcPr>
            <w:tcW w:w="567"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jc w:val="center"/>
              <w:rPr>
                <w:rFonts w:ascii="宋体"/>
                <w:color w:val="000000"/>
              </w:rPr>
            </w:pPr>
            <w:r>
              <w:rPr>
                <w:rFonts w:ascii="宋体"/>
                <w:color w:val="000000"/>
              </w:rPr>
              <w:t>4.75</w:t>
            </w:r>
          </w:p>
        </w:tc>
        <w:tc>
          <w:tcPr>
            <w:tcW w:w="567"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jc w:val="center"/>
              <w:rPr>
                <w:rFonts w:ascii="宋体"/>
                <w:color w:val="000000"/>
              </w:rPr>
            </w:pPr>
            <w:r>
              <w:rPr>
                <w:rFonts w:ascii="宋体"/>
                <w:color w:val="000000"/>
              </w:rPr>
              <w:t>2.36</w:t>
            </w:r>
          </w:p>
        </w:tc>
        <w:tc>
          <w:tcPr>
            <w:tcW w:w="567"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jc w:val="center"/>
              <w:rPr>
                <w:rFonts w:ascii="宋体"/>
                <w:color w:val="000000"/>
              </w:rPr>
            </w:pPr>
            <w:r>
              <w:rPr>
                <w:rFonts w:ascii="宋体"/>
                <w:color w:val="000000"/>
              </w:rPr>
              <w:t>1.18</w:t>
            </w:r>
          </w:p>
        </w:tc>
        <w:tc>
          <w:tcPr>
            <w:tcW w:w="567"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jc w:val="center"/>
              <w:rPr>
                <w:rFonts w:ascii="宋体"/>
                <w:color w:val="000000"/>
              </w:rPr>
            </w:pPr>
            <w:r>
              <w:rPr>
                <w:rFonts w:ascii="宋体"/>
                <w:color w:val="000000"/>
              </w:rPr>
              <w:t>0.6</w:t>
            </w:r>
          </w:p>
        </w:tc>
        <w:tc>
          <w:tcPr>
            <w:tcW w:w="567"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jc w:val="center"/>
              <w:rPr>
                <w:rFonts w:ascii="宋体"/>
                <w:color w:val="000000"/>
              </w:rPr>
            </w:pPr>
            <w:r>
              <w:rPr>
                <w:rFonts w:ascii="宋体"/>
                <w:color w:val="000000"/>
              </w:rPr>
              <w:t>0.3</w:t>
            </w:r>
          </w:p>
        </w:tc>
        <w:tc>
          <w:tcPr>
            <w:tcW w:w="567"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jc w:val="center"/>
              <w:rPr>
                <w:rFonts w:ascii="宋体"/>
                <w:color w:val="000000"/>
              </w:rPr>
            </w:pPr>
            <w:r>
              <w:rPr>
                <w:rFonts w:ascii="宋体"/>
                <w:color w:val="000000"/>
              </w:rPr>
              <w:t>0.15</w:t>
            </w:r>
          </w:p>
        </w:tc>
        <w:tc>
          <w:tcPr>
            <w:tcW w:w="567" w:type="dxa"/>
            <w:tcBorders>
              <w:top w:val="single" w:sz="6" w:space="0" w:color="auto"/>
              <w:left w:val="single" w:sz="6" w:space="0" w:color="auto"/>
              <w:bottom w:val="single" w:sz="6" w:space="0" w:color="auto"/>
            </w:tcBorders>
            <w:vAlign w:val="center"/>
          </w:tcPr>
          <w:p w:rsidR="00432DA5" w:rsidRDefault="00432DA5" w:rsidP="0072314E">
            <w:pPr>
              <w:autoSpaceDE w:val="0"/>
              <w:autoSpaceDN w:val="0"/>
              <w:adjustRightInd w:val="0"/>
              <w:jc w:val="center"/>
              <w:rPr>
                <w:rFonts w:ascii="宋体"/>
                <w:color w:val="000000"/>
              </w:rPr>
            </w:pPr>
            <w:r>
              <w:rPr>
                <w:rFonts w:ascii="宋体"/>
                <w:color w:val="000000"/>
              </w:rPr>
              <w:t>0.075</w:t>
            </w:r>
          </w:p>
        </w:tc>
        <w:tc>
          <w:tcPr>
            <w:tcW w:w="709" w:type="dxa"/>
            <w:vMerge/>
            <w:tcBorders>
              <w:top w:val="single" w:sz="4" w:space="0" w:color="auto"/>
              <w:left w:val="single" w:sz="4" w:space="0" w:color="auto"/>
              <w:bottom w:val="single" w:sz="4" w:space="0" w:color="auto"/>
              <w:right w:val="single" w:sz="4" w:space="0" w:color="auto"/>
            </w:tcBorders>
            <w:vAlign w:val="center"/>
          </w:tcPr>
          <w:p w:rsidR="00432DA5" w:rsidRDefault="00432DA5" w:rsidP="0072314E">
            <w:pPr>
              <w:autoSpaceDE w:val="0"/>
              <w:autoSpaceDN w:val="0"/>
              <w:adjustRightInd w:val="0"/>
              <w:jc w:val="center"/>
              <w:rPr>
                <w:rFonts w:ascii="宋体"/>
                <w:color w:val="000000"/>
              </w:rPr>
            </w:pPr>
          </w:p>
        </w:tc>
      </w:tr>
      <w:tr w:rsidR="00432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val="76"/>
        </w:trPr>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50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90-100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60-80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30-65</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17-47</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10-36</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3-15</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0-5</w:t>
            </w:r>
          </w:p>
        </w:tc>
        <w:tc>
          <w:tcPr>
            <w:tcW w:w="709" w:type="dxa"/>
            <w:tcBorders>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2-7</w:t>
            </w:r>
          </w:p>
        </w:tc>
      </w:tr>
      <w:tr w:rsidR="00432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val="76"/>
        </w:trPr>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37.5</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90-100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56-80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23-53</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15-41</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4-16</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0-6</w:t>
            </w:r>
          </w:p>
        </w:tc>
        <w:tc>
          <w:tcPr>
            <w:tcW w:w="709"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3-8</w:t>
            </w:r>
          </w:p>
        </w:tc>
      </w:tr>
      <w:tr w:rsidR="00432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val="76"/>
        </w:trPr>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25</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90-100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56-80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29-59</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19-45</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5-17</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1-7</w:t>
            </w:r>
          </w:p>
        </w:tc>
        <w:tc>
          <w:tcPr>
            <w:tcW w:w="709"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3-9</w:t>
            </w:r>
          </w:p>
        </w:tc>
      </w:tr>
      <w:tr w:rsidR="00432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val="76"/>
        </w:trPr>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19</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90-100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56-80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35-65</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23-49</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5-19</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2-8</w:t>
            </w:r>
          </w:p>
        </w:tc>
        <w:tc>
          <w:tcPr>
            <w:tcW w:w="709"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4-10</w:t>
            </w:r>
          </w:p>
        </w:tc>
      </w:tr>
      <w:tr w:rsidR="00432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val="76"/>
        </w:trPr>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12.5</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90-100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44-74</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28-58</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5-21</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2-10</w:t>
            </w:r>
          </w:p>
        </w:tc>
        <w:tc>
          <w:tcPr>
            <w:tcW w:w="709"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4-11</w:t>
            </w:r>
          </w:p>
        </w:tc>
      </w:tr>
      <w:tr w:rsidR="00432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val="76"/>
        </w:trPr>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9.5</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90-100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55-85</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32-67</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7-23</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2-10</w:t>
            </w:r>
          </w:p>
        </w:tc>
        <w:tc>
          <w:tcPr>
            <w:tcW w:w="709"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5-12</w:t>
            </w:r>
          </w:p>
        </w:tc>
      </w:tr>
      <w:tr w:rsidR="00432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val="76"/>
        </w:trPr>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4.75</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80-100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65-100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40-80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25-65</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7-40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3-20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2-10</w:t>
            </w:r>
          </w:p>
        </w:tc>
        <w:tc>
          <w:tcPr>
            <w:tcW w:w="709"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6-12</w:t>
            </w:r>
          </w:p>
        </w:tc>
      </w:tr>
      <w:tr w:rsidR="00432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val="76"/>
        </w:trPr>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2.36</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w:t>
            </w:r>
          </w:p>
        </w:tc>
        <w:tc>
          <w:tcPr>
            <w:tcW w:w="709"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7-12</w:t>
            </w:r>
          </w:p>
        </w:tc>
      </w:tr>
      <w:tr w:rsidR="00432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val="76"/>
        </w:trPr>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1.18</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100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95-10</w:t>
            </w:r>
            <w:r>
              <w:rPr>
                <w:rFonts w:ascii="宋体"/>
                <w:color w:val="000000"/>
              </w:rPr>
              <w:lastRenderedPageBreak/>
              <w:t>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lastRenderedPageBreak/>
              <w:t>85-10</w:t>
            </w:r>
            <w:r>
              <w:rPr>
                <w:rFonts w:ascii="宋体"/>
                <w:color w:val="000000"/>
              </w:rPr>
              <w:lastRenderedPageBreak/>
              <w:t>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lastRenderedPageBreak/>
              <w:t>70-95</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45-75</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20-40</w:t>
            </w:r>
          </w:p>
        </w:tc>
        <w:tc>
          <w:tcPr>
            <w:tcW w:w="56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9-20</w:t>
            </w:r>
          </w:p>
        </w:tc>
        <w:tc>
          <w:tcPr>
            <w:tcW w:w="709"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jc w:val="center"/>
              <w:rPr>
                <w:rFonts w:ascii="宋体"/>
                <w:color w:val="000000"/>
              </w:rPr>
            </w:pPr>
            <w:r>
              <w:rPr>
                <w:rFonts w:ascii="宋体"/>
                <w:color w:val="000000"/>
              </w:rPr>
              <w:t>8-12</w:t>
            </w:r>
          </w:p>
        </w:tc>
      </w:tr>
    </w:tbl>
    <w:p w:rsidR="00432DA5" w:rsidRDefault="00432DA5" w:rsidP="00432DA5">
      <w:pPr>
        <w:spacing w:line="320" w:lineRule="atLeast"/>
        <w:ind w:firstLine="372"/>
        <w:jc w:val="center"/>
        <w:rPr>
          <w:rFonts w:ascii="宋体" w:hint="eastAsia"/>
        </w:rPr>
      </w:pPr>
      <w:r>
        <w:rPr>
          <w:rFonts w:ascii="宋体" w:hint="eastAsia"/>
        </w:rPr>
        <w:lastRenderedPageBreak/>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5.3.2</w:t>
        </w:r>
      </w:smartTag>
      <w:r>
        <w:rPr>
          <w:rFonts w:ascii="宋体" w:hint="eastAsia"/>
        </w:rPr>
        <w:t>.5 日本沥青路面设计施工指针的矿料级配范围（2001年）</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67"/>
        <w:gridCol w:w="873"/>
        <w:gridCol w:w="670"/>
        <w:gridCol w:w="671"/>
        <w:gridCol w:w="671"/>
        <w:gridCol w:w="671"/>
        <w:gridCol w:w="671"/>
        <w:gridCol w:w="671"/>
        <w:gridCol w:w="671"/>
        <w:gridCol w:w="671"/>
        <w:gridCol w:w="671"/>
        <w:gridCol w:w="671"/>
        <w:gridCol w:w="671"/>
      </w:tblGrid>
      <w:tr w:rsidR="00432DA5">
        <w:tblPrEx>
          <w:tblCellMar>
            <w:top w:w="0" w:type="dxa"/>
            <w:left w:w="0" w:type="dxa"/>
            <w:bottom w:w="0" w:type="dxa"/>
            <w:right w:w="0" w:type="dxa"/>
          </w:tblCellMar>
        </w:tblPrEx>
        <w:trPr>
          <w:cantSplit/>
        </w:trPr>
        <w:tc>
          <w:tcPr>
            <w:tcW w:w="1440" w:type="dxa"/>
            <w:gridSpan w:val="2"/>
            <w:vMerge w:val="restart"/>
            <w:vAlign w:val="center"/>
          </w:tcPr>
          <w:p w:rsidR="00432DA5" w:rsidRDefault="00432DA5" w:rsidP="0072314E">
            <w:pPr>
              <w:spacing w:line="320" w:lineRule="atLeast"/>
              <w:jc w:val="center"/>
              <w:rPr>
                <w:rFonts w:ascii="宋体" w:hint="eastAsia"/>
              </w:rPr>
            </w:pPr>
            <w:r>
              <w:rPr>
                <w:rFonts w:ascii="宋体" w:hint="eastAsia"/>
              </w:rPr>
              <w:t>混合料类型</w:t>
            </w:r>
          </w:p>
        </w:tc>
        <w:tc>
          <w:tcPr>
            <w:tcW w:w="7380" w:type="dxa"/>
            <w:gridSpan w:val="11"/>
            <w:vAlign w:val="center"/>
          </w:tcPr>
          <w:p w:rsidR="00432DA5" w:rsidRDefault="00432DA5" w:rsidP="0072314E">
            <w:pPr>
              <w:spacing w:line="320" w:lineRule="atLeast"/>
              <w:jc w:val="center"/>
              <w:rPr>
                <w:rFonts w:ascii="宋体" w:hint="eastAsia"/>
              </w:rPr>
            </w:pPr>
            <w:r>
              <w:rPr>
                <w:rFonts w:ascii="宋体" w:hint="eastAsia"/>
              </w:rPr>
              <w:t>类型及公称最大粒径</w:t>
            </w:r>
          </w:p>
        </w:tc>
      </w:tr>
      <w:tr w:rsidR="00432DA5">
        <w:tblPrEx>
          <w:tblCellMar>
            <w:top w:w="0" w:type="dxa"/>
            <w:left w:w="0" w:type="dxa"/>
            <w:bottom w:w="0" w:type="dxa"/>
            <w:right w:w="0" w:type="dxa"/>
          </w:tblCellMar>
        </w:tblPrEx>
        <w:trPr>
          <w:cantSplit/>
        </w:trPr>
        <w:tc>
          <w:tcPr>
            <w:tcW w:w="1440" w:type="dxa"/>
            <w:gridSpan w:val="2"/>
            <w:vMerge/>
            <w:vAlign w:val="center"/>
          </w:tcPr>
          <w:p w:rsidR="00432DA5" w:rsidRDefault="00432DA5" w:rsidP="0072314E">
            <w:pPr>
              <w:spacing w:line="320" w:lineRule="atLeast"/>
              <w:jc w:val="center"/>
              <w:rPr>
                <w:rFonts w:ascii="宋体" w:hint="eastAsia"/>
              </w:rPr>
            </w:pPr>
          </w:p>
        </w:tc>
        <w:tc>
          <w:tcPr>
            <w:tcW w:w="670" w:type="dxa"/>
            <w:vAlign w:val="center"/>
          </w:tcPr>
          <w:p w:rsidR="00432DA5" w:rsidRDefault="00432DA5" w:rsidP="0072314E">
            <w:pPr>
              <w:spacing w:line="320" w:lineRule="atLeast"/>
              <w:jc w:val="center"/>
              <w:rPr>
                <w:rFonts w:ascii="宋体" w:hint="eastAsia"/>
              </w:rPr>
            </w:pPr>
            <w:r>
              <w:rPr>
                <w:rFonts w:ascii="宋体" w:hint="eastAsia"/>
              </w:rPr>
              <w:t>1</w:t>
            </w:r>
          </w:p>
        </w:tc>
        <w:tc>
          <w:tcPr>
            <w:tcW w:w="671" w:type="dxa"/>
            <w:vAlign w:val="center"/>
          </w:tcPr>
          <w:p w:rsidR="00432DA5" w:rsidRDefault="00432DA5" w:rsidP="0072314E">
            <w:pPr>
              <w:spacing w:line="320" w:lineRule="atLeast"/>
              <w:jc w:val="center"/>
              <w:rPr>
                <w:rFonts w:ascii="宋体" w:hint="eastAsia"/>
              </w:rPr>
            </w:pPr>
            <w:r>
              <w:rPr>
                <w:rFonts w:ascii="宋体" w:hint="eastAsia"/>
              </w:rPr>
              <w:t>2</w:t>
            </w:r>
          </w:p>
        </w:tc>
        <w:tc>
          <w:tcPr>
            <w:tcW w:w="671" w:type="dxa"/>
            <w:vAlign w:val="center"/>
          </w:tcPr>
          <w:p w:rsidR="00432DA5" w:rsidRDefault="00432DA5" w:rsidP="0072314E">
            <w:pPr>
              <w:spacing w:line="320" w:lineRule="atLeast"/>
              <w:jc w:val="center"/>
              <w:rPr>
                <w:rFonts w:ascii="宋体" w:hint="eastAsia"/>
              </w:rPr>
            </w:pPr>
            <w:r>
              <w:rPr>
                <w:rFonts w:ascii="宋体" w:hint="eastAsia"/>
              </w:rPr>
              <w:t>3</w:t>
            </w:r>
          </w:p>
        </w:tc>
        <w:tc>
          <w:tcPr>
            <w:tcW w:w="671" w:type="dxa"/>
            <w:vAlign w:val="center"/>
          </w:tcPr>
          <w:p w:rsidR="00432DA5" w:rsidRDefault="00432DA5" w:rsidP="0072314E">
            <w:pPr>
              <w:spacing w:line="320" w:lineRule="atLeast"/>
              <w:jc w:val="center"/>
              <w:rPr>
                <w:rFonts w:ascii="宋体" w:hint="eastAsia"/>
              </w:rPr>
            </w:pPr>
            <w:r>
              <w:rPr>
                <w:rFonts w:ascii="宋体" w:hint="eastAsia"/>
              </w:rPr>
              <w:t>4</w:t>
            </w:r>
          </w:p>
        </w:tc>
        <w:tc>
          <w:tcPr>
            <w:tcW w:w="671" w:type="dxa"/>
            <w:vAlign w:val="center"/>
          </w:tcPr>
          <w:p w:rsidR="00432DA5" w:rsidRDefault="00432DA5" w:rsidP="0072314E">
            <w:pPr>
              <w:spacing w:line="320" w:lineRule="atLeast"/>
              <w:jc w:val="center"/>
              <w:rPr>
                <w:rFonts w:ascii="宋体" w:hint="eastAsia"/>
              </w:rPr>
            </w:pPr>
            <w:r>
              <w:rPr>
                <w:rFonts w:ascii="宋体" w:hint="eastAsia"/>
              </w:rPr>
              <w:t>5</w:t>
            </w:r>
          </w:p>
        </w:tc>
        <w:tc>
          <w:tcPr>
            <w:tcW w:w="671" w:type="dxa"/>
            <w:vAlign w:val="center"/>
          </w:tcPr>
          <w:p w:rsidR="00432DA5" w:rsidRDefault="00432DA5" w:rsidP="0072314E">
            <w:pPr>
              <w:spacing w:line="320" w:lineRule="atLeast"/>
              <w:jc w:val="center"/>
              <w:rPr>
                <w:rFonts w:ascii="宋体" w:hint="eastAsia"/>
              </w:rPr>
            </w:pPr>
            <w:r>
              <w:rPr>
                <w:rFonts w:ascii="宋体" w:hint="eastAsia"/>
              </w:rPr>
              <w:t>6</w:t>
            </w:r>
          </w:p>
        </w:tc>
        <w:tc>
          <w:tcPr>
            <w:tcW w:w="671" w:type="dxa"/>
            <w:vAlign w:val="center"/>
          </w:tcPr>
          <w:p w:rsidR="00432DA5" w:rsidRDefault="00432DA5" w:rsidP="0072314E">
            <w:pPr>
              <w:spacing w:line="320" w:lineRule="atLeast"/>
              <w:jc w:val="center"/>
              <w:rPr>
                <w:rFonts w:ascii="宋体" w:hint="eastAsia"/>
              </w:rPr>
            </w:pPr>
            <w:r>
              <w:rPr>
                <w:rFonts w:ascii="宋体" w:hint="eastAsia"/>
              </w:rPr>
              <w:t>7</w:t>
            </w:r>
          </w:p>
        </w:tc>
        <w:tc>
          <w:tcPr>
            <w:tcW w:w="671" w:type="dxa"/>
            <w:vAlign w:val="center"/>
          </w:tcPr>
          <w:p w:rsidR="00432DA5" w:rsidRDefault="00432DA5" w:rsidP="0072314E">
            <w:pPr>
              <w:spacing w:line="320" w:lineRule="atLeast"/>
              <w:jc w:val="center"/>
              <w:rPr>
                <w:rFonts w:ascii="宋体" w:hint="eastAsia"/>
              </w:rPr>
            </w:pPr>
            <w:r>
              <w:rPr>
                <w:rFonts w:ascii="宋体" w:hint="eastAsia"/>
              </w:rPr>
              <w:t>8</w:t>
            </w:r>
          </w:p>
        </w:tc>
        <w:tc>
          <w:tcPr>
            <w:tcW w:w="671" w:type="dxa"/>
            <w:vAlign w:val="center"/>
          </w:tcPr>
          <w:p w:rsidR="00432DA5" w:rsidRDefault="00432DA5" w:rsidP="0072314E">
            <w:pPr>
              <w:spacing w:line="320" w:lineRule="atLeast"/>
              <w:jc w:val="center"/>
              <w:rPr>
                <w:rFonts w:ascii="宋体" w:hint="eastAsia"/>
              </w:rPr>
            </w:pPr>
            <w:r>
              <w:rPr>
                <w:rFonts w:ascii="宋体" w:hint="eastAsia"/>
              </w:rPr>
              <w:t>9</w:t>
            </w:r>
          </w:p>
        </w:tc>
        <w:tc>
          <w:tcPr>
            <w:tcW w:w="671" w:type="dxa"/>
          </w:tcPr>
          <w:p w:rsidR="00432DA5" w:rsidRDefault="00432DA5" w:rsidP="0072314E">
            <w:pPr>
              <w:spacing w:line="320" w:lineRule="atLeast"/>
              <w:jc w:val="center"/>
              <w:rPr>
                <w:rFonts w:ascii="宋体" w:hint="eastAsia"/>
              </w:rPr>
            </w:pPr>
            <w:r>
              <w:rPr>
                <w:rFonts w:ascii="宋体" w:hint="eastAsia"/>
              </w:rPr>
              <w:t>10</w:t>
            </w:r>
          </w:p>
        </w:tc>
        <w:tc>
          <w:tcPr>
            <w:tcW w:w="671" w:type="dxa"/>
          </w:tcPr>
          <w:p w:rsidR="00432DA5" w:rsidRDefault="00432DA5" w:rsidP="0072314E">
            <w:pPr>
              <w:spacing w:line="320" w:lineRule="atLeast"/>
              <w:jc w:val="center"/>
              <w:rPr>
                <w:rFonts w:ascii="宋体" w:hint="eastAsia"/>
              </w:rPr>
            </w:pPr>
            <w:r>
              <w:rPr>
                <w:rFonts w:ascii="宋体" w:hint="eastAsia"/>
              </w:rPr>
              <w:t>11</w:t>
            </w:r>
          </w:p>
        </w:tc>
      </w:tr>
      <w:tr w:rsidR="00432DA5">
        <w:tblPrEx>
          <w:tblCellMar>
            <w:top w:w="0" w:type="dxa"/>
            <w:left w:w="0" w:type="dxa"/>
            <w:bottom w:w="0" w:type="dxa"/>
            <w:right w:w="0" w:type="dxa"/>
          </w:tblCellMar>
        </w:tblPrEx>
        <w:trPr>
          <w:cantSplit/>
          <w:trHeight w:val="320"/>
        </w:trPr>
        <w:tc>
          <w:tcPr>
            <w:tcW w:w="1440" w:type="dxa"/>
            <w:gridSpan w:val="2"/>
            <w:vMerge/>
            <w:vAlign w:val="center"/>
          </w:tcPr>
          <w:p w:rsidR="00432DA5" w:rsidRDefault="00432DA5" w:rsidP="0072314E">
            <w:pPr>
              <w:spacing w:line="320" w:lineRule="atLeast"/>
              <w:jc w:val="center"/>
              <w:rPr>
                <w:rFonts w:ascii="宋体" w:hint="eastAsia"/>
              </w:rPr>
            </w:pPr>
          </w:p>
        </w:tc>
        <w:tc>
          <w:tcPr>
            <w:tcW w:w="670" w:type="dxa"/>
            <w:vAlign w:val="center"/>
          </w:tcPr>
          <w:p w:rsidR="00432DA5" w:rsidRDefault="00432DA5" w:rsidP="0072314E">
            <w:pPr>
              <w:spacing w:line="320" w:lineRule="atLeast"/>
              <w:jc w:val="center"/>
              <w:rPr>
                <w:rFonts w:ascii="宋体"/>
              </w:rPr>
            </w:pPr>
            <w:r>
              <w:rPr>
                <w:rFonts w:ascii="宋体" w:hint="eastAsia"/>
              </w:rPr>
              <w:t>粗粒式</w:t>
            </w:r>
          </w:p>
          <w:p w:rsidR="00432DA5" w:rsidRDefault="00432DA5" w:rsidP="0072314E">
            <w:pPr>
              <w:spacing w:line="320" w:lineRule="atLeast"/>
              <w:jc w:val="center"/>
              <w:rPr>
                <w:rFonts w:ascii="宋体" w:hint="eastAsia"/>
              </w:rPr>
            </w:pPr>
            <w:r>
              <w:rPr>
                <w:rFonts w:ascii="宋体" w:hint="eastAsia"/>
              </w:rPr>
              <w:t>(20)</w:t>
            </w:r>
          </w:p>
        </w:tc>
        <w:tc>
          <w:tcPr>
            <w:tcW w:w="671" w:type="dxa"/>
            <w:vAlign w:val="center"/>
          </w:tcPr>
          <w:p w:rsidR="00432DA5" w:rsidRDefault="00432DA5" w:rsidP="0072314E">
            <w:pPr>
              <w:spacing w:line="320" w:lineRule="atLeast"/>
              <w:jc w:val="center"/>
              <w:rPr>
                <w:rFonts w:ascii="宋体"/>
              </w:rPr>
            </w:pPr>
            <w:r>
              <w:rPr>
                <w:rFonts w:ascii="宋体" w:hint="eastAsia"/>
              </w:rPr>
              <w:t>密级配</w:t>
            </w:r>
          </w:p>
          <w:p w:rsidR="00432DA5" w:rsidRDefault="00432DA5" w:rsidP="0072314E">
            <w:pPr>
              <w:spacing w:line="320" w:lineRule="atLeast"/>
              <w:jc w:val="center"/>
              <w:rPr>
                <w:rFonts w:ascii="宋体" w:hint="eastAsia"/>
              </w:rPr>
            </w:pPr>
            <w:r>
              <w:rPr>
                <w:rFonts w:ascii="宋体" w:hint="eastAsia"/>
              </w:rPr>
              <w:t>(20)</w:t>
            </w:r>
          </w:p>
        </w:tc>
        <w:tc>
          <w:tcPr>
            <w:tcW w:w="671" w:type="dxa"/>
            <w:vAlign w:val="center"/>
          </w:tcPr>
          <w:p w:rsidR="00432DA5" w:rsidRDefault="00432DA5" w:rsidP="0072314E">
            <w:pPr>
              <w:spacing w:line="320" w:lineRule="atLeast"/>
              <w:jc w:val="center"/>
              <w:rPr>
                <w:rFonts w:ascii="宋体"/>
              </w:rPr>
            </w:pPr>
            <w:r>
              <w:rPr>
                <w:rFonts w:ascii="宋体" w:hint="eastAsia"/>
              </w:rPr>
              <w:t>密级配</w:t>
            </w:r>
          </w:p>
          <w:p w:rsidR="00432DA5" w:rsidRDefault="00432DA5" w:rsidP="0072314E">
            <w:pPr>
              <w:spacing w:line="320" w:lineRule="atLeast"/>
              <w:jc w:val="center"/>
              <w:rPr>
                <w:rFonts w:ascii="宋体" w:hint="eastAsia"/>
              </w:rPr>
            </w:pPr>
            <w:r>
              <w:rPr>
                <w:rFonts w:ascii="宋体" w:hint="eastAsia"/>
              </w:rPr>
              <w:t>(13)</w:t>
            </w:r>
          </w:p>
        </w:tc>
        <w:tc>
          <w:tcPr>
            <w:tcW w:w="671" w:type="dxa"/>
            <w:vAlign w:val="center"/>
          </w:tcPr>
          <w:p w:rsidR="00432DA5" w:rsidRDefault="00432DA5" w:rsidP="0072314E">
            <w:pPr>
              <w:spacing w:line="320" w:lineRule="atLeast"/>
              <w:jc w:val="center"/>
              <w:rPr>
                <w:rFonts w:ascii="宋体"/>
              </w:rPr>
            </w:pPr>
            <w:r>
              <w:rPr>
                <w:rFonts w:ascii="宋体" w:hint="eastAsia"/>
              </w:rPr>
              <w:t>细粒式</w:t>
            </w:r>
          </w:p>
          <w:p w:rsidR="00432DA5" w:rsidRDefault="00432DA5" w:rsidP="0072314E">
            <w:pPr>
              <w:spacing w:line="320" w:lineRule="atLeast"/>
              <w:jc w:val="center"/>
              <w:rPr>
                <w:rFonts w:ascii="宋体" w:hint="eastAsia"/>
              </w:rPr>
            </w:pPr>
            <w:r>
              <w:rPr>
                <w:rFonts w:ascii="宋体" w:hint="eastAsia"/>
              </w:rPr>
              <w:t>(13)</w:t>
            </w:r>
          </w:p>
        </w:tc>
        <w:tc>
          <w:tcPr>
            <w:tcW w:w="671" w:type="dxa"/>
            <w:vAlign w:val="center"/>
          </w:tcPr>
          <w:p w:rsidR="00432DA5" w:rsidRDefault="00432DA5" w:rsidP="0072314E">
            <w:pPr>
              <w:spacing w:line="320" w:lineRule="atLeast"/>
              <w:jc w:val="center"/>
              <w:rPr>
                <w:rFonts w:ascii="宋体"/>
              </w:rPr>
            </w:pPr>
            <w:r>
              <w:rPr>
                <w:rFonts w:ascii="宋体" w:hint="eastAsia"/>
              </w:rPr>
              <w:t>断级配</w:t>
            </w:r>
          </w:p>
          <w:p w:rsidR="00432DA5" w:rsidRDefault="00432DA5" w:rsidP="0072314E">
            <w:pPr>
              <w:spacing w:line="320" w:lineRule="atLeast"/>
              <w:jc w:val="center"/>
              <w:rPr>
                <w:rFonts w:ascii="宋体" w:hint="eastAsia"/>
              </w:rPr>
            </w:pPr>
            <w:r>
              <w:rPr>
                <w:rFonts w:ascii="宋体" w:hint="eastAsia"/>
              </w:rPr>
              <w:t>(13)</w:t>
            </w:r>
          </w:p>
        </w:tc>
        <w:tc>
          <w:tcPr>
            <w:tcW w:w="671" w:type="dxa"/>
            <w:vAlign w:val="center"/>
          </w:tcPr>
          <w:p w:rsidR="00432DA5" w:rsidRDefault="00432DA5" w:rsidP="0072314E">
            <w:pPr>
              <w:spacing w:line="320" w:lineRule="atLeast"/>
              <w:jc w:val="center"/>
              <w:rPr>
                <w:rFonts w:ascii="宋体"/>
              </w:rPr>
            </w:pPr>
            <w:r>
              <w:rPr>
                <w:rFonts w:ascii="宋体" w:hint="eastAsia"/>
              </w:rPr>
              <w:t>密级配</w:t>
            </w:r>
          </w:p>
          <w:p w:rsidR="00432DA5" w:rsidRDefault="00432DA5" w:rsidP="0072314E">
            <w:pPr>
              <w:spacing w:line="320" w:lineRule="atLeast"/>
              <w:jc w:val="center"/>
              <w:rPr>
                <w:rFonts w:ascii="宋体" w:hint="eastAsia"/>
              </w:rPr>
            </w:pPr>
            <w:r>
              <w:rPr>
                <w:rFonts w:ascii="宋体" w:hint="eastAsia"/>
              </w:rPr>
              <w:t>(</w:t>
            </w:r>
            <w:smartTag w:uri="urn:schemas-microsoft-com:office:smarttags" w:element="chmetcnv">
              <w:smartTagPr>
                <w:attr w:name="TCSC" w:val="0"/>
                <w:attr w:name="NumberType" w:val="1"/>
                <w:attr w:name="Negative" w:val="False"/>
                <w:attr w:name="HasSpace" w:val="False"/>
                <w:attr w:name="SourceValue" w:val="20"/>
                <w:attr w:name="UnitName" w:val="F"/>
              </w:smartTagPr>
              <w:r>
                <w:rPr>
                  <w:rFonts w:ascii="宋体" w:hint="eastAsia"/>
                </w:rPr>
                <w:t>20F</w:t>
              </w:r>
            </w:smartTag>
            <w:r>
              <w:rPr>
                <w:rFonts w:ascii="宋体" w:hint="eastAsia"/>
              </w:rPr>
              <w:t>)</w:t>
            </w:r>
          </w:p>
        </w:tc>
        <w:tc>
          <w:tcPr>
            <w:tcW w:w="671" w:type="dxa"/>
            <w:vAlign w:val="center"/>
          </w:tcPr>
          <w:p w:rsidR="00432DA5" w:rsidRDefault="00432DA5" w:rsidP="0072314E">
            <w:pPr>
              <w:spacing w:line="320" w:lineRule="atLeast"/>
              <w:jc w:val="center"/>
              <w:rPr>
                <w:rFonts w:ascii="宋体"/>
              </w:rPr>
            </w:pPr>
            <w:r>
              <w:rPr>
                <w:rFonts w:ascii="宋体" w:hint="eastAsia"/>
              </w:rPr>
              <w:t>密级配</w:t>
            </w:r>
          </w:p>
          <w:p w:rsidR="00432DA5" w:rsidRDefault="00432DA5" w:rsidP="0072314E">
            <w:pPr>
              <w:spacing w:line="320" w:lineRule="atLeast"/>
              <w:jc w:val="center"/>
              <w:rPr>
                <w:rFonts w:ascii="宋体" w:hint="eastAsia"/>
              </w:rPr>
            </w:pPr>
            <w:r>
              <w:rPr>
                <w:rFonts w:ascii="宋体" w:hint="eastAsia"/>
              </w:rPr>
              <w:t>(</w:t>
            </w:r>
            <w:smartTag w:uri="urn:schemas-microsoft-com:office:smarttags" w:element="chmetcnv">
              <w:smartTagPr>
                <w:attr w:name="TCSC" w:val="0"/>
                <w:attr w:name="NumberType" w:val="1"/>
                <w:attr w:name="Negative" w:val="False"/>
                <w:attr w:name="HasSpace" w:val="False"/>
                <w:attr w:name="SourceValue" w:val="13"/>
                <w:attr w:name="UnitName" w:val="F"/>
              </w:smartTagPr>
              <w:r>
                <w:rPr>
                  <w:rFonts w:ascii="宋体" w:hint="eastAsia"/>
                </w:rPr>
                <w:t>13F</w:t>
              </w:r>
            </w:smartTag>
            <w:r>
              <w:rPr>
                <w:rFonts w:ascii="宋体" w:hint="eastAsia"/>
              </w:rPr>
              <w:t>)</w:t>
            </w:r>
          </w:p>
        </w:tc>
        <w:tc>
          <w:tcPr>
            <w:tcW w:w="671" w:type="dxa"/>
            <w:vAlign w:val="center"/>
          </w:tcPr>
          <w:p w:rsidR="00432DA5" w:rsidRDefault="00432DA5" w:rsidP="0072314E">
            <w:pPr>
              <w:spacing w:line="320" w:lineRule="atLeast"/>
              <w:jc w:val="center"/>
              <w:rPr>
                <w:rFonts w:ascii="宋体"/>
              </w:rPr>
            </w:pPr>
            <w:r>
              <w:rPr>
                <w:rFonts w:ascii="宋体" w:hint="eastAsia"/>
              </w:rPr>
              <w:t>断级配</w:t>
            </w:r>
          </w:p>
          <w:p w:rsidR="00432DA5" w:rsidRDefault="00432DA5" w:rsidP="0072314E">
            <w:pPr>
              <w:spacing w:line="320" w:lineRule="atLeast"/>
              <w:jc w:val="center"/>
              <w:rPr>
                <w:rFonts w:ascii="宋体" w:hint="eastAsia"/>
              </w:rPr>
            </w:pPr>
            <w:r>
              <w:rPr>
                <w:rFonts w:ascii="宋体" w:hint="eastAsia"/>
              </w:rPr>
              <w:t>(</w:t>
            </w:r>
            <w:smartTag w:uri="urn:schemas-microsoft-com:office:smarttags" w:element="chmetcnv">
              <w:smartTagPr>
                <w:attr w:name="TCSC" w:val="0"/>
                <w:attr w:name="NumberType" w:val="1"/>
                <w:attr w:name="Negative" w:val="False"/>
                <w:attr w:name="HasSpace" w:val="False"/>
                <w:attr w:name="SourceValue" w:val="13"/>
                <w:attr w:name="UnitName" w:val="F"/>
              </w:smartTagPr>
              <w:r>
                <w:rPr>
                  <w:rFonts w:ascii="宋体" w:hint="eastAsia"/>
                </w:rPr>
                <w:t>13F</w:t>
              </w:r>
            </w:smartTag>
            <w:r>
              <w:rPr>
                <w:rFonts w:ascii="宋体" w:hint="eastAsia"/>
              </w:rPr>
              <w:t>)</w:t>
            </w:r>
          </w:p>
        </w:tc>
        <w:tc>
          <w:tcPr>
            <w:tcW w:w="671" w:type="dxa"/>
            <w:vAlign w:val="center"/>
          </w:tcPr>
          <w:p w:rsidR="00432DA5" w:rsidRDefault="00432DA5" w:rsidP="0072314E">
            <w:pPr>
              <w:spacing w:line="320" w:lineRule="atLeast"/>
              <w:jc w:val="center"/>
              <w:rPr>
                <w:rFonts w:ascii="宋体"/>
              </w:rPr>
            </w:pPr>
            <w:r>
              <w:rPr>
                <w:rFonts w:ascii="宋体" w:hint="eastAsia"/>
              </w:rPr>
              <w:t>细粒式</w:t>
            </w:r>
          </w:p>
          <w:p w:rsidR="00432DA5" w:rsidRDefault="00432DA5" w:rsidP="0072314E">
            <w:pPr>
              <w:spacing w:line="320" w:lineRule="atLeast"/>
              <w:jc w:val="center"/>
              <w:rPr>
                <w:rFonts w:ascii="宋体" w:hint="eastAsia"/>
              </w:rPr>
            </w:pPr>
            <w:r>
              <w:rPr>
                <w:rFonts w:ascii="宋体" w:hint="eastAsia"/>
              </w:rPr>
              <w:t>(</w:t>
            </w:r>
            <w:smartTag w:uri="urn:schemas-microsoft-com:office:smarttags" w:element="chmetcnv">
              <w:smartTagPr>
                <w:attr w:name="TCSC" w:val="0"/>
                <w:attr w:name="NumberType" w:val="1"/>
                <w:attr w:name="Negative" w:val="False"/>
                <w:attr w:name="HasSpace" w:val="False"/>
                <w:attr w:name="SourceValue" w:val="13"/>
                <w:attr w:name="UnitName" w:val="F"/>
              </w:smartTagPr>
              <w:r>
                <w:rPr>
                  <w:rFonts w:ascii="宋体" w:hint="eastAsia"/>
                </w:rPr>
                <w:t>13F</w:t>
              </w:r>
            </w:smartTag>
            <w:r>
              <w:rPr>
                <w:rFonts w:ascii="宋体" w:hint="eastAsia"/>
              </w:rPr>
              <w:t>)</w:t>
            </w:r>
          </w:p>
        </w:tc>
        <w:tc>
          <w:tcPr>
            <w:tcW w:w="671" w:type="dxa"/>
            <w:vAlign w:val="center"/>
          </w:tcPr>
          <w:p w:rsidR="00432DA5" w:rsidRDefault="00432DA5" w:rsidP="0072314E">
            <w:pPr>
              <w:spacing w:line="320" w:lineRule="atLeast"/>
              <w:jc w:val="center"/>
              <w:rPr>
                <w:rFonts w:ascii="宋体"/>
              </w:rPr>
            </w:pPr>
            <w:r>
              <w:rPr>
                <w:rFonts w:ascii="宋体" w:hint="eastAsia"/>
              </w:rPr>
              <w:t>密级配</w:t>
            </w:r>
          </w:p>
          <w:p w:rsidR="00432DA5" w:rsidRDefault="00432DA5" w:rsidP="0072314E">
            <w:pPr>
              <w:spacing w:line="320" w:lineRule="atLeast"/>
              <w:jc w:val="center"/>
              <w:rPr>
                <w:rFonts w:ascii="宋体" w:hint="eastAsia"/>
              </w:rPr>
            </w:pPr>
            <w:r>
              <w:rPr>
                <w:rFonts w:ascii="宋体" w:hint="eastAsia"/>
              </w:rPr>
              <w:t>(</w:t>
            </w:r>
            <w:smartTag w:uri="urn:schemas-microsoft-com:office:smarttags" w:element="chmetcnv">
              <w:smartTagPr>
                <w:attr w:name="TCSC" w:val="0"/>
                <w:attr w:name="NumberType" w:val="1"/>
                <w:attr w:name="Negative" w:val="False"/>
                <w:attr w:name="HasSpace" w:val="False"/>
                <w:attr w:name="SourceValue" w:val="13"/>
                <w:attr w:name="UnitName" w:val="F"/>
              </w:smartTagPr>
              <w:r>
                <w:rPr>
                  <w:rFonts w:ascii="宋体" w:hint="eastAsia"/>
                </w:rPr>
                <w:t>13F</w:t>
              </w:r>
            </w:smartTag>
            <w:r>
              <w:rPr>
                <w:rFonts w:ascii="宋体" w:hint="eastAsia"/>
              </w:rPr>
              <w:t>)</w:t>
            </w:r>
          </w:p>
        </w:tc>
        <w:tc>
          <w:tcPr>
            <w:tcW w:w="671" w:type="dxa"/>
            <w:tcBorders>
              <w:bottom w:val="single" w:sz="4" w:space="0" w:color="auto"/>
            </w:tcBorders>
            <w:vAlign w:val="center"/>
          </w:tcPr>
          <w:p w:rsidR="00432DA5" w:rsidRDefault="00432DA5" w:rsidP="0072314E">
            <w:pPr>
              <w:spacing w:line="320" w:lineRule="atLeast"/>
              <w:jc w:val="center"/>
              <w:rPr>
                <w:rFonts w:ascii="宋体"/>
              </w:rPr>
            </w:pPr>
            <w:r>
              <w:rPr>
                <w:rFonts w:ascii="宋体" w:hint="eastAsia"/>
              </w:rPr>
              <w:t>开级配</w:t>
            </w:r>
          </w:p>
          <w:p w:rsidR="00432DA5" w:rsidRDefault="00432DA5" w:rsidP="0072314E">
            <w:pPr>
              <w:spacing w:line="320" w:lineRule="atLeast"/>
              <w:jc w:val="center"/>
              <w:rPr>
                <w:rFonts w:ascii="宋体" w:hint="eastAsia"/>
              </w:rPr>
            </w:pPr>
            <w:r>
              <w:rPr>
                <w:rFonts w:ascii="宋体" w:hint="eastAsia"/>
              </w:rPr>
              <w:t>(13)</w:t>
            </w:r>
          </w:p>
        </w:tc>
      </w:tr>
      <w:tr w:rsidR="00432DA5">
        <w:tblPrEx>
          <w:tblCellMar>
            <w:top w:w="0" w:type="dxa"/>
            <w:left w:w="0" w:type="dxa"/>
            <w:bottom w:w="0" w:type="dxa"/>
            <w:right w:w="0" w:type="dxa"/>
          </w:tblCellMar>
        </w:tblPrEx>
        <w:trPr>
          <w:cantSplit/>
        </w:trPr>
        <w:tc>
          <w:tcPr>
            <w:tcW w:w="1440" w:type="dxa"/>
            <w:gridSpan w:val="2"/>
            <w:vAlign w:val="center"/>
          </w:tcPr>
          <w:p w:rsidR="00432DA5" w:rsidRDefault="00432DA5" w:rsidP="0072314E">
            <w:pPr>
              <w:spacing w:line="320" w:lineRule="atLeast"/>
              <w:jc w:val="center"/>
              <w:rPr>
                <w:rFonts w:ascii="宋体" w:hint="eastAsia"/>
              </w:rPr>
            </w:pPr>
            <w:r>
              <w:rPr>
                <w:rFonts w:ascii="宋体" w:hint="eastAsia"/>
              </w:rPr>
              <w:t>最大粒径(mm)</w:t>
            </w:r>
          </w:p>
        </w:tc>
        <w:tc>
          <w:tcPr>
            <w:tcW w:w="670" w:type="dxa"/>
            <w:vAlign w:val="center"/>
          </w:tcPr>
          <w:p w:rsidR="00432DA5" w:rsidRDefault="00432DA5" w:rsidP="0072314E">
            <w:pPr>
              <w:spacing w:line="320" w:lineRule="atLeast"/>
              <w:jc w:val="center"/>
              <w:rPr>
                <w:rFonts w:ascii="宋体" w:hint="eastAsia"/>
              </w:rPr>
            </w:pPr>
            <w:r>
              <w:rPr>
                <w:rFonts w:ascii="宋体" w:hint="eastAsia"/>
              </w:rPr>
              <w:t>20</w:t>
            </w:r>
          </w:p>
        </w:tc>
        <w:tc>
          <w:tcPr>
            <w:tcW w:w="671" w:type="dxa"/>
            <w:vAlign w:val="center"/>
          </w:tcPr>
          <w:p w:rsidR="00432DA5" w:rsidRDefault="00432DA5" w:rsidP="0072314E">
            <w:pPr>
              <w:spacing w:line="320" w:lineRule="atLeast"/>
              <w:jc w:val="center"/>
              <w:rPr>
                <w:rFonts w:ascii="宋体" w:hint="eastAsia"/>
              </w:rPr>
            </w:pPr>
            <w:r>
              <w:rPr>
                <w:rFonts w:ascii="宋体" w:hint="eastAsia"/>
              </w:rPr>
              <w:t>20</w:t>
            </w:r>
          </w:p>
        </w:tc>
        <w:tc>
          <w:tcPr>
            <w:tcW w:w="671" w:type="dxa"/>
            <w:vAlign w:val="center"/>
          </w:tcPr>
          <w:p w:rsidR="00432DA5" w:rsidRDefault="00432DA5" w:rsidP="0072314E">
            <w:pPr>
              <w:spacing w:line="320" w:lineRule="atLeast"/>
              <w:jc w:val="center"/>
              <w:rPr>
                <w:rFonts w:ascii="宋体" w:hint="eastAsia"/>
              </w:rPr>
            </w:pPr>
            <w:r>
              <w:rPr>
                <w:rFonts w:ascii="宋体" w:hint="eastAsia"/>
              </w:rPr>
              <w:t>13</w:t>
            </w:r>
          </w:p>
        </w:tc>
        <w:tc>
          <w:tcPr>
            <w:tcW w:w="671" w:type="dxa"/>
            <w:vAlign w:val="center"/>
          </w:tcPr>
          <w:p w:rsidR="00432DA5" w:rsidRDefault="00432DA5" w:rsidP="0072314E">
            <w:pPr>
              <w:spacing w:line="320" w:lineRule="atLeast"/>
              <w:jc w:val="center"/>
              <w:rPr>
                <w:rFonts w:ascii="宋体" w:hint="eastAsia"/>
              </w:rPr>
            </w:pPr>
            <w:r>
              <w:rPr>
                <w:rFonts w:ascii="宋体" w:hint="eastAsia"/>
              </w:rPr>
              <w:t>13</w:t>
            </w:r>
          </w:p>
        </w:tc>
        <w:tc>
          <w:tcPr>
            <w:tcW w:w="671" w:type="dxa"/>
            <w:vAlign w:val="center"/>
          </w:tcPr>
          <w:p w:rsidR="00432DA5" w:rsidRDefault="00432DA5" w:rsidP="0072314E">
            <w:pPr>
              <w:spacing w:line="320" w:lineRule="atLeast"/>
              <w:jc w:val="center"/>
              <w:rPr>
                <w:rFonts w:ascii="宋体" w:hint="eastAsia"/>
              </w:rPr>
            </w:pPr>
            <w:r>
              <w:rPr>
                <w:rFonts w:ascii="宋体" w:hint="eastAsia"/>
              </w:rPr>
              <w:t>13</w:t>
            </w:r>
          </w:p>
        </w:tc>
        <w:tc>
          <w:tcPr>
            <w:tcW w:w="671" w:type="dxa"/>
            <w:vAlign w:val="center"/>
          </w:tcPr>
          <w:p w:rsidR="00432DA5" w:rsidRDefault="00432DA5" w:rsidP="0072314E">
            <w:pPr>
              <w:spacing w:line="320" w:lineRule="atLeast"/>
              <w:jc w:val="center"/>
              <w:rPr>
                <w:rFonts w:ascii="宋体" w:hint="eastAsia"/>
              </w:rPr>
            </w:pPr>
            <w:r>
              <w:rPr>
                <w:rFonts w:ascii="宋体" w:hint="eastAsia"/>
              </w:rPr>
              <w:t>20</w:t>
            </w:r>
          </w:p>
        </w:tc>
        <w:tc>
          <w:tcPr>
            <w:tcW w:w="671" w:type="dxa"/>
            <w:vAlign w:val="center"/>
          </w:tcPr>
          <w:p w:rsidR="00432DA5" w:rsidRDefault="00432DA5" w:rsidP="0072314E">
            <w:pPr>
              <w:spacing w:line="320" w:lineRule="atLeast"/>
              <w:jc w:val="center"/>
              <w:rPr>
                <w:rFonts w:ascii="宋体" w:hint="eastAsia"/>
              </w:rPr>
            </w:pPr>
            <w:r>
              <w:rPr>
                <w:rFonts w:ascii="宋体" w:hint="eastAsia"/>
              </w:rPr>
              <w:t>13</w:t>
            </w:r>
          </w:p>
        </w:tc>
        <w:tc>
          <w:tcPr>
            <w:tcW w:w="671" w:type="dxa"/>
            <w:vAlign w:val="center"/>
          </w:tcPr>
          <w:p w:rsidR="00432DA5" w:rsidRDefault="00432DA5" w:rsidP="0072314E">
            <w:pPr>
              <w:spacing w:line="320" w:lineRule="atLeast"/>
              <w:jc w:val="center"/>
              <w:rPr>
                <w:rFonts w:ascii="宋体" w:hint="eastAsia"/>
              </w:rPr>
            </w:pPr>
            <w:r>
              <w:rPr>
                <w:rFonts w:ascii="宋体" w:hint="eastAsia"/>
              </w:rPr>
              <w:t>13</w:t>
            </w:r>
          </w:p>
        </w:tc>
        <w:tc>
          <w:tcPr>
            <w:tcW w:w="671" w:type="dxa"/>
            <w:vAlign w:val="center"/>
          </w:tcPr>
          <w:p w:rsidR="00432DA5" w:rsidRDefault="00432DA5" w:rsidP="0072314E">
            <w:pPr>
              <w:spacing w:line="320" w:lineRule="atLeast"/>
              <w:jc w:val="center"/>
              <w:rPr>
                <w:rFonts w:ascii="宋体" w:hint="eastAsia"/>
              </w:rPr>
            </w:pPr>
            <w:r>
              <w:rPr>
                <w:rFonts w:ascii="宋体" w:hint="eastAsia"/>
              </w:rPr>
              <w:t>13</w:t>
            </w:r>
          </w:p>
        </w:tc>
        <w:tc>
          <w:tcPr>
            <w:tcW w:w="671" w:type="dxa"/>
          </w:tcPr>
          <w:p w:rsidR="00432DA5" w:rsidRDefault="00432DA5" w:rsidP="0072314E">
            <w:pPr>
              <w:spacing w:line="320" w:lineRule="atLeast"/>
              <w:jc w:val="center"/>
              <w:rPr>
                <w:rFonts w:ascii="宋体" w:hint="eastAsia"/>
              </w:rPr>
            </w:pPr>
            <w:r>
              <w:rPr>
                <w:rFonts w:ascii="宋体" w:hint="eastAsia"/>
              </w:rPr>
              <w:t>13</w:t>
            </w:r>
          </w:p>
        </w:tc>
        <w:tc>
          <w:tcPr>
            <w:tcW w:w="671" w:type="dxa"/>
          </w:tcPr>
          <w:p w:rsidR="00432DA5" w:rsidRDefault="00432DA5" w:rsidP="0072314E">
            <w:pPr>
              <w:spacing w:line="320" w:lineRule="atLeast"/>
              <w:jc w:val="center"/>
              <w:rPr>
                <w:rFonts w:ascii="宋体" w:hint="eastAsia"/>
              </w:rPr>
            </w:pPr>
            <w:r>
              <w:rPr>
                <w:rFonts w:ascii="宋体" w:hint="eastAsia"/>
              </w:rPr>
              <w:t>13</w:t>
            </w:r>
          </w:p>
        </w:tc>
      </w:tr>
      <w:tr w:rsidR="00432DA5">
        <w:tblPrEx>
          <w:tblCellMar>
            <w:top w:w="0" w:type="dxa"/>
            <w:left w:w="0" w:type="dxa"/>
            <w:bottom w:w="0" w:type="dxa"/>
            <w:right w:w="0" w:type="dxa"/>
          </w:tblCellMar>
        </w:tblPrEx>
        <w:trPr>
          <w:cantSplit/>
        </w:trPr>
        <w:tc>
          <w:tcPr>
            <w:tcW w:w="567" w:type="dxa"/>
            <w:vMerge w:val="restart"/>
            <w:vAlign w:val="center"/>
          </w:tcPr>
          <w:p w:rsidR="00432DA5" w:rsidRDefault="00432DA5" w:rsidP="0072314E">
            <w:pPr>
              <w:spacing w:line="320" w:lineRule="atLeast"/>
              <w:jc w:val="center"/>
              <w:rPr>
                <w:rFonts w:ascii="宋体" w:hint="eastAsia"/>
              </w:rPr>
            </w:pPr>
            <w:r>
              <w:rPr>
                <w:rFonts w:ascii="宋体" w:hint="eastAsia"/>
              </w:rPr>
              <w:t>通过各筛孔(mm)的质量百分率</w:t>
            </w:r>
          </w:p>
          <w:p w:rsidR="00432DA5" w:rsidRDefault="00432DA5" w:rsidP="0072314E">
            <w:pPr>
              <w:spacing w:line="320" w:lineRule="atLeast"/>
              <w:jc w:val="center"/>
              <w:rPr>
                <w:rFonts w:ascii="宋体"/>
              </w:rPr>
            </w:pPr>
            <w:r>
              <w:rPr>
                <w:rFonts w:ascii="宋体" w:hint="eastAsia"/>
              </w:rPr>
              <w:t>(％)</w:t>
            </w:r>
          </w:p>
        </w:tc>
        <w:tc>
          <w:tcPr>
            <w:tcW w:w="873" w:type="dxa"/>
            <w:vAlign w:val="center"/>
          </w:tcPr>
          <w:p w:rsidR="00432DA5" w:rsidRDefault="00432DA5" w:rsidP="0072314E">
            <w:pPr>
              <w:spacing w:line="320" w:lineRule="atLeast"/>
              <w:jc w:val="center"/>
              <w:rPr>
                <w:rFonts w:ascii="宋体" w:hint="eastAsia"/>
              </w:rPr>
            </w:pPr>
            <w:r>
              <w:rPr>
                <w:rFonts w:ascii="宋体" w:hint="eastAsia"/>
              </w:rPr>
              <w:t>26.5</w:t>
            </w:r>
          </w:p>
        </w:tc>
        <w:tc>
          <w:tcPr>
            <w:tcW w:w="670" w:type="dxa"/>
            <w:vAlign w:val="center"/>
          </w:tcPr>
          <w:p w:rsidR="00432DA5" w:rsidRDefault="00432DA5" w:rsidP="0072314E">
            <w:pPr>
              <w:spacing w:line="320" w:lineRule="atLeast"/>
              <w:jc w:val="center"/>
              <w:rPr>
                <w:rFonts w:ascii="宋体" w:hint="eastAsia"/>
              </w:rPr>
            </w:pPr>
            <w:r>
              <w:rPr>
                <w:rFonts w:ascii="宋体" w:hint="eastAsia"/>
              </w:rPr>
              <w:t>100</w:t>
            </w:r>
          </w:p>
        </w:tc>
        <w:tc>
          <w:tcPr>
            <w:tcW w:w="671" w:type="dxa"/>
            <w:vAlign w:val="center"/>
          </w:tcPr>
          <w:p w:rsidR="00432DA5" w:rsidRDefault="00432DA5" w:rsidP="0072314E">
            <w:pPr>
              <w:spacing w:line="320" w:lineRule="atLeast"/>
              <w:jc w:val="center"/>
              <w:rPr>
                <w:rFonts w:ascii="宋体" w:hint="eastAsia"/>
              </w:rPr>
            </w:pPr>
            <w:r>
              <w:rPr>
                <w:rFonts w:ascii="宋体" w:hint="eastAsia"/>
              </w:rPr>
              <w:t>100</w:t>
            </w:r>
          </w:p>
        </w:tc>
        <w:tc>
          <w:tcPr>
            <w:tcW w:w="671" w:type="dxa"/>
            <w:vAlign w:val="center"/>
          </w:tcPr>
          <w:p w:rsidR="00432DA5" w:rsidRDefault="00432DA5" w:rsidP="0072314E">
            <w:pPr>
              <w:spacing w:line="320" w:lineRule="atLeast"/>
              <w:jc w:val="center"/>
              <w:rPr>
                <w:rFonts w:ascii="宋体" w:hint="eastAsia"/>
              </w:rPr>
            </w:pPr>
          </w:p>
        </w:tc>
        <w:tc>
          <w:tcPr>
            <w:tcW w:w="671" w:type="dxa"/>
            <w:vAlign w:val="center"/>
          </w:tcPr>
          <w:p w:rsidR="00432DA5" w:rsidRDefault="00432DA5" w:rsidP="0072314E">
            <w:pPr>
              <w:spacing w:line="320" w:lineRule="atLeast"/>
              <w:jc w:val="center"/>
              <w:rPr>
                <w:rFonts w:ascii="宋体" w:hint="eastAsia"/>
              </w:rPr>
            </w:pPr>
          </w:p>
        </w:tc>
        <w:tc>
          <w:tcPr>
            <w:tcW w:w="671" w:type="dxa"/>
            <w:vAlign w:val="center"/>
          </w:tcPr>
          <w:p w:rsidR="00432DA5" w:rsidRDefault="00432DA5" w:rsidP="0072314E">
            <w:pPr>
              <w:spacing w:line="320" w:lineRule="atLeast"/>
              <w:jc w:val="center"/>
              <w:rPr>
                <w:rFonts w:ascii="宋体" w:hint="eastAsia"/>
              </w:rPr>
            </w:pPr>
          </w:p>
        </w:tc>
        <w:tc>
          <w:tcPr>
            <w:tcW w:w="671" w:type="dxa"/>
            <w:vAlign w:val="center"/>
          </w:tcPr>
          <w:p w:rsidR="00432DA5" w:rsidRDefault="00432DA5" w:rsidP="0072314E">
            <w:pPr>
              <w:spacing w:line="320" w:lineRule="atLeast"/>
              <w:jc w:val="center"/>
              <w:rPr>
                <w:rFonts w:ascii="宋体" w:hint="eastAsia"/>
              </w:rPr>
            </w:pPr>
            <w:r>
              <w:rPr>
                <w:rFonts w:ascii="宋体" w:hint="eastAsia"/>
              </w:rPr>
              <w:t>100</w:t>
            </w:r>
          </w:p>
        </w:tc>
        <w:tc>
          <w:tcPr>
            <w:tcW w:w="671" w:type="dxa"/>
            <w:vAlign w:val="center"/>
          </w:tcPr>
          <w:p w:rsidR="00432DA5" w:rsidRDefault="00432DA5" w:rsidP="0072314E">
            <w:pPr>
              <w:spacing w:line="320" w:lineRule="atLeast"/>
              <w:jc w:val="center"/>
              <w:rPr>
                <w:rFonts w:ascii="宋体" w:hint="eastAsia"/>
              </w:rPr>
            </w:pPr>
          </w:p>
        </w:tc>
        <w:tc>
          <w:tcPr>
            <w:tcW w:w="671" w:type="dxa"/>
            <w:vAlign w:val="center"/>
          </w:tcPr>
          <w:p w:rsidR="00432DA5" w:rsidRDefault="00432DA5" w:rsidP="0072314E">
            <w:pPr>
              <w:spacing w:line="320" w:lineRule="atLeast"/>
              <w:jc w:val="center"/>
              <w:rPr>
                <w:rFonts w:ascii="宋体" w:hint="eastAsia"/>
              </w:rPr>
            </w:pPr>
          </w:p>
        </w:tc>
        <w:tc>
          <w:tcPr>
            <w:tcW w:w="671" w:type="dxa"/>
            <w:vAlign w:val="center"/>
          </w:tcPr>
          <w:p w:rsidR="00432DA5" w:rsidRDefault="00432DA5" w:rsidP="0072314E">
            <w:pPr>
              <w:spacing w:line="320" w:lineRule="atLeast"/>
              <w:jc w:val="center"/>
              <w:rPr>
                <w:rFonts w:ascii="宋体" w:hint="eastAsia"/>
              </w:rPr>
            </w:pPr>
          </w:p>
        </w:tc>
        <w:tc>
          <w:tcPr>
            <w:tcW w:w="671" w:type="dxa"/>
          </w:tcPr>
          <w:p w:rsidR="00432DA5" w:rsidRDefault="00432DA5" w:rsidP="0072314E">
            <w:pPr>
              <w:spacing w:line="320" w:lineRule="atLeast"/>
              <w:jc w:val="center"/>
              <w:rPr>
                <w:rFonts w:ascii="宋体" w:hint="eastAsia"/>
              </w:rPr>
            </w:pPr>
          </w:p>
        </w:tc>
        <w:tc>
          <w:tcPr>
            <w:tcW w:w="671" w:type="dxa"/>
          </w:tcPr>
          <w:p w:rsidR="00432DA5" w:rsidRDefault="00432DA5" w:rsidP="0072314E">
            <w:pPr>
              <w:spacing w:line="320" w:lineRule="atLeast"/>
              <w:jc w:val="center"/>
              <w:rPr>
                <w:rFonts w:ascii="宋体" w:hint="eastAsia"/>
              </w:rPr>
            </w:pPr>
          </w:p>
        </w:tc>
      </w:tr>
      <w:tr w:rsidR="00432DA5">
        <w:tblPrEx>
          <w:tblCellMar>
            <w:top w:w="0" w:type="dxa"/>
            <w:left w:w="0" w:type="dxa"/>
            <w:bottom w:w="0" w:type="dxa"/>
            <w:right w:w="0" w:type="dxa"/>
          </w:tblCellMar>
        </w:tblPrEx>
        <w:trPr>
          <w:cantSplit/>
        </w:trPr>
        <w:tc>
          <w:tcPr>
            <w:tcW w:w="567" w:type="dxa"/>
            <w:vMerge/>
            <w:vAlign w:val="center"/>
          </w:tcPr>
          <w:p w:rsidR="00432DA5" w:rsidRDefault="00432DA5" w:rsidP="0072314E">
            <w:pPr>
              <w:spacing w:line="320" w:lineRule="atLeast"/>
              <w:jc w:val="center"/>
              <w:rPr>
                <w:rFonts w:ascii="宋体" w:hint="eastAsia"/>
              </w:rPr>
            </w:pPr>
          </w:p>
        </w:tc>
        <w:tc>
          <w:tcPr>
            <w:tcW w:w="873" w:type="dxa"/>
            <w:vAlign w:val="center"/>
          </w:tcPr>
          <w:p w:rsidR="00432DA5" w:rsidRDefault="00432DA5" w:rsidP="0072314E">
            <w:pPr>
              <w:spacing w:line="320" w:lineRule="atLeast"/>
              <w:jc w:val="center"/>
              <w:rPr>
                <w:rFonts w:ascii="宋体" w:hint="eastAsia"/>
              </w:rPr>
            </w:pPr>
            <w:r>
              <w:rPr>
                <w:rFonts w:ascii="宋体" w:hint="eastAsia"/>
              </w:rPr>
              <w:t>19</w:t>
            </w:r>
          </w:p>
        </w:tc>
        <w:tc>
          <w:tcPr>
            <w:tcW w:w="670" w:type="dxa"/>
            <w:vAlign w:val="center"/>
          </w:tcPr>
          <w:p w:rsidR="00432DA5" w:rsidRDefault="00432DA5" w:rsidP="0072314E">
            <w:pPr>
              <w:spacing w:line="320" w:lineRule="atLeast"/>
              <w:jc w:val="center"/>
              <w:rPr>
                <w:rFonts w:ascii="宋体"/>
              </w:rPr>
            </w:pPr>
            <w:r>
              <w:rPr>
                <w:rFonts w:ascii="宋体" w:hint="eastAsia"/>
              </w:rPr>
              <w:t>95-100</w:t>
            </w:r>
          </w:p>
        </w:tc>
        <w:tc>
          <w:tcPr>
            <w:tcW w:w="671" w:type="dxa"/>
            <w:vAlign w:val="center"/>
          </w:tcPr>
          <w:p w:rsidR="00432DA5" w:rsidRDefault="00432DA5" w:rsidP="0072314E">
            <w:pPr>
              <w:spacing w:line="320" w:lineRule="atLeast"/>
              <w:jc w:val="center"/>
              <w:rPr>
                <w:rFonts w:ascii="宋体"/>
              </w:rPr>
            </w:pPr>
            <w:r>
              <w:rPr>
                <w:rFonts w:ascii="宋体" w:hint="eastAsia"/>
              </w:rPr>
              <w:t>95-100</w:t>
            </w:r>
          </w:p>
        </w:tc>
        <w:tc>
          <w:tcPr>
            <w:tcW w:w="671" w:type="dxa"/>
            <w:vAlign w:val="center"/>
          </w:tcPr>
          <w:p w:rsidR="00432DA5" w:rsidRDefault="00432DA5" w:rsidP="0072314E">
            <w:pPr>
              <w:spacing w:line="320" w:lineRule="atLeast"/>
              <w:jc w:val="center"/>
              <w:rPr>
                <w:rFonts w:ascii="宋体" w:hint="eastAsia"/>
              </w:rPr>
            </w:pPr>
            <w:r>
              <w:rPr>
                <w:rFonts w:ascii="宋体" w:hint="eastAsia"/>
              </w:rPr>
              <w:t>100</w:t>
            </w:r>
          </w:p>
        </w:tc>
        <w:tc>
          <w:tcPr>
            <w:tcW w:w="671" w:type="dxa"/>
            <w:vAlign w:val="center"/>
          </w:tcPr>
          <w:p w:rsidR="00432DA5" w:rsidRDefault="00432DA5" w:rsidP="0072314E">
            <w:pPr>
              <w:spacing w:line="320" w:lineRule="atLeast"/>
              <w:jc w:val="center"/>
              <w:rPr>
                <w:rFonts w:ascii="宋体" w:hint="eastAsia"/>
              </w:rPr>
            </w:pPr>
            <w:r>
              <w:rPr>
                <w:rFonts w:ascii="宋体" w:hint="eastAsia"/>
              </w:rPr>
              <w:t>100</w:t>
            </w:r>
          </w:p>
        </w:tc>
        <w:tc>
          <w:tcPr>
            <w:tcW w:w="671" w:type="dxa"/>
            <w:vAlign w:val="center"/>
          </w:tcPr>
          <w:p w:rsidR="00432DA5" w:rsidRDefault="00432DA5" w:rsidP="0072314E">
            <w:pPr>
              <w:spacing w:line="320" w:lineRule="atLeast"/>
              <w:jc w:val="center"/>
              <w:rPr>
                <w:rFonts w:ascii="宋体" w:hint="eastAsia"/>
              </w:rPr>
            </w:pPr>
            <w:r>
              <w:rPr>
                <w:rFonts w:ascii="宋体" w:hint="eastAsia"/>
              </w:rPr>
              <w:t>100</w:t>
            </w:r>
          </w:p>
        </w:tc>
        <w:tc>
          <w:tcPr>
            <w:tcW w:w="671" w:type="dxa"/>
            <w:vAlign w:val="center"/>
          </w:tcPr>
          <w:p w:rsidR="00432DA5" w:rsidRDefault="00432DA5" w:rsidP="0072314E">
            <w:pPr>
              <w:spacing w:line="320" w:lineRule="atLeast"/>
              <w:jc w:val="center"/>
              <w:rPr>
                <w:rFonts w:ascii="宋体"/>
              </w:rPr>
            </w:pPr>
            <w:r>
              <w:rPr>
                <w:rFonts w:ascii="宋体" w:hint="eastAsia"/>
              </w:rPr>
              <w:t>95-100</w:t>
            </w:r>
          </w:p>
        </w:tc>
        <w:tc>
          <w:tcPr>
            <w:tcW w:w="671" w:type="dxa"/>
            <w:vAlign w:val="center"/>
          </w:tcPr>
          <w:p w:rsidR="00432DA5" w:rsidRDefault="00432DA5" w:rsidP="0072314E">
            <w:pPr>
              <w:spacing w:line="320" w:lineRule="atLeast"/>
              <w:jc w:val="center"/>
              <w:rPr>
                <w:rFonts w:ascii="宋体" w:hint="eastAsia"/>
              </w:rPr>
            </w:pPr>
            <w:r>
              <w:rPr>
                <w:rFonts w:ascii="宋体" w:hint="eastAsia"/>
              </w:rPr>
              <w:t>100</w:t>
            </w:r>
          </w:p>
        </w:tc>
        <w:tc>
          <w:tcPr>
            <w:tcW w:w="671" w:type="dxa"/>
            <w:vAlign w:val="center"/>
          </w:tcPr>
          <w:p w:rsidR="00432DA5" w:rsidRDefault="00432DA5" w:rsidP="0072314E">
            <w:pPr>
              <w:spacing w:line="320" w:lineRule="atLeast"/>
              <w:jc w:val="center"/>
              <w:rPr>
                <w:rFonts w:ascii="宋体" w:hint="eastAsia"/>
              </w:rPr>
            </w:pPr>
            <w:r>
              <w:rPr>
                <w:rFonts w:ascii="宋体" w:hint="eastAsia"/>
              </w:rPr>
              <w:t>100</w:t>
            </w:r>
          </w:p>
        </w:tc>
        <w:tc>
          <w:tcPr>
            <w:tcW w:w="671" w:type="dxa"/>
            <w:vAlign w:val="center"/>
          </w:tcPr>
          <w:p w:rsidR="00432DA5" w:rsidRDefault="00432DA5" w:rsidP="0072314E">
            <w:pPr>
              <w:spacing w:line="320" w:lineRule="atLeast"/>
              <w:jc w:val="center"/>
              <w:rPr>
                <w:rFonts w:ascii="宋体" w:hint="eastAsia"/>
              </w:rPr>
            </w:pPr>
            <w:r>
              <w:rPr>
                <w:rFonts w:ascii="宋体" w:hint="eastAsia"/>
              </w:rPr>
              <w:t>100</w:t>
            </w:r>
          </w:p>
        </w:tc>
        <w:tc>
          <w:tcPr>
            <w:tcW w:w="671" w:type="dxa"/>
          </w:tcPr>
          <w:p w:rsidR="00432DA5" w:rsidRDefault="00432DA5" w:rsidP="0072314E">
            <w:pPr>
              <w:spacing w:line="320" w:lineRule="atLeast"/>
              <w:jc w:val="center"/>
              <w:rPr>
                <w:rFonts w:ascii="宋体" w:hint="eastAsia"/>
              </w:rPr>
            </w:pPr>
            <w:r>
              <w:rPr>
                <w:rFonts w:ascii="宋体" w:hint="eastAsia"/>
              </w:rPr>
              <w:t>100</w:t>
            </w:r>
          </w:p>
        </w:tc>
        <w:tc>
          <w:tcPr>
            <w:tcW w:w="671" w:type="dxa"/>
          </w:tcPr>
          <w:p w:rsidR="00432DA5" w:rsidRDefault="00432DA5" w:rsidP="0072314E">
            <w:pPr>
              <w:spacing w:line="320" w:lineRule="atLeast"/>
              <w:jc w:val="center"/>
              <w:rPr>
                <w:rFonts w:ascii="宋体" w:hint="eastAsia"/>
              </w:rPr>
            </w:pPr>
            <w:r>
              <w:rPr>
                <w:rFonts w:ascii="宋体" w:hint="eastAsia"/>
              </w:rPr>
              <w:t>100</w:t>
            </w:r>
          </w:p>
        </w:tc>
      </w:tr>
      <w:tr w:rsidR="00432DA5">
        <w:tblPrEx>
          <w:tblCellMar>
            <w:top w:w="0" w:type="dxa"/>
            <w:left w:w="0" w:type="dxa"/>
            <w:bottom w:w="0" w:type="dxa"/>
            <w:right w:w="0" w:type="dxa"/>
          </w:tblCellMar>
        </w:tblPrEx>
        <w:trPr>
          <w:cantSplit/>
        </w:trPr>
        <w:tc>
          <w:tcPr>
            <w:tcW w:w="567" w:type="dxa"/>
            <w:vMerge/>
            <w:vAlign w:val="center"/>
          </w:tcPr>
          <w:p w:rsidR="00432DA5" w:rsidRDefault="00432DA5" w:rsidP="0072314E">
            <w:pPr>
              <w:spacing w:line="320" w:lineRule="atLeast"/>
              <w:jc w:val="center"/>
              <w:rPr>
                <w:rFonts w:ascii="宋体" w:hint="eastAsia"/>
              </w:rPr>
            </w:pPr>
          </w:p>
        </w:tc>
        <w:tc>
          <w:tcPr>
            <w:tcW w:w="873" w:type="dxa"/>
            <w:vAlign w:val="center"/>
          </w:tcPr>
          <w:p w:rsidR="00432DA5" w:rsidRDefault="00432DA5" w:rsidP="0072314E">
            <w:pPr>
              <w:spacing w:line="320" w:lineRule="atLeast"/>
              <w:jc w:val="center"/>
              <w:rPr>
                <w:rFonts w:ascii="宋体" w:hint="eastAsia"/>
              </w:rPr>
            </w:pPr>
            <w:r>
              <w:rPr>
                <w:rFonts w:ascii="宋体" w:hint="eastAsia"/>
              </w:rPr>
              <w:t>13.2</w:t>
            </w:r>
          </w:p>
        </w:tc>
        <w:tc>
          <w:tcPr>
            <w:tcW w:w="670" w:type="dxa"/>
            <w:vAlign w:val="center"/>
          </w:tcPr>
          <w:p w:rsidR="00432DA5" w:rsidRDefault="00432DA5" w:rsidP="0072314E">
            <w:pPr>
              <w:spacing w:line="320" w:lineRule="atLeast"/>
              <w:jc w:val="center"/>
              <w:rPr>
                <w:rFonts w:ascii="宋体" w:hint="eastAsia"/>
              </w:rPr>
            </w:pPr>
            <w:r>
              <w:rPr>
                <w:rFonts w:ascii="宋体" w:hint="eastAsia"/>
              </w:rPr>
              <w:t>70-90</w:t>
            </w:r>
          </w:p>
        </w:tc>
        <w:tc>
          <w:tcPr>
            <w:tcW w:w="671" w:type="dxa"/>
            <w:vAlign w:val="center"/>
          </w:tcPr>
          <w:p w:rsidR="00432DA5" w:rsidRDefault="00432DA5" w:rsidP="0072314E">
            <w:pPr>
              <w:spacing w:line="320" w:lineRule="atLeast"/>
              <w:jc w:val="center"/>
              <w:rPr>
                <w:rFonts w:ascii="宋体" w:hint="eastAsia"/>
              </w:rPr>
            </w:pPr>
            <w:r>
              <w:rPr>
                <w:rFonts w:ascii="宋体" w:hint="eastAsia"/>
              </w:rPr>
              <w:t>75-90</w:t>
            </w:r>
          </w:p>
        </w:tc>
        <w:tc>
          <w:tcPr>
            <w:tcW w:w="671" w:type="dxa"/>
            <w:vAlign w:val="center"/>
          </w:tcPr>
          <w:p w:rsidR="00432DA5" w:rsidRDefault="00432DA5" w:rsidP="0072314E">
            <w:pPr>
              <w:spacing w:line="320" w:lineRule="atLeast"/>
              <w:jc w:val="center"/>
              <w:rPr>
                <w:rFonts w:ascii="宋体"/>
              </w:rPr>
            </w:pPr>
            <w:r>
              <w:rPr>
                <w:rFonts w:ascii="宋体" w:hint="eastAsia"/>
              </w:rPr>
              <w:t>95-100</w:t>
            </w:r>
          </w:p>
        </w:tc>
        <w:tc>
          <w:tcPr>
            <w:tcW w:w="671" w:type="dxa"/>
            <w:vAlign w:val="center"/>
          </w:tcPr>
          <w:p w:rsidR="00432DA5" w:rsidRDefault="00432DA5" w:rsidP="0072314E">
            <w:pPr>
              <w:spacing w:line="320" w:lineRule="atLeast"/>
              <w:jc w:val="center"/>
              <w:rPr>
                <w:rFonts w:ascii="宋体"/>
              </w:rPr>
            </w:pPr>
            <w:r>
              <w:rPr>
                <w:rFonts w:ascii="宋体" w:hint="eastAsia"/>
              </w:rPr>
              <w:t>95-100</w:t>
            </w:r>
          </w:p>
        </w:tc>
        <w:tc>
          <w:tcPr>
            <w:tcW w:w="671" w:type="dxa"/>
            <w:vAlign w:val="center"/>
          </w:tcPr>
          <w:p w:rsidR="00432DA5" w:rsidRDefault="00432DA5" w:rsidP="0072314E">
            <w:pPr>
              <w:spacing w:line="320" w:lineRule="atLeast"/>
              <w:jc w:val="center"/>
              <w:rPr>
                <w:rFonts w:ascii="宋体"/>
              </w:rPr>
            </w:pPr>
            <w:r>
              <w:rPr>
                <w:rFonts w:ascii="宋体" w:hint="eastAsia"/>
              </w:rPr>
              <w:t>95-100</w:t>
            </w:r>
          </w:p>
        </w:tc>
        <w:tc>
          <w:tcPr>
            <w:tcW w:w="671" w:type="dxa"/>
            <w:vAlign w:val="center"/>
          </w:tcPr>
          <w:p w:rsidR="00432DA5" w:rsidRDefault="00432DA5" w:rsidP="0072314E">
            <w:pPr>
              <w:spacing w:line="320" w:lineRule="atLeast"/>
              <w:jc w:val="center"/>
              <w:rPr>
                <w:rFonts w:ascii="宋体" w:hint="eastAsia"/>
              </w:rPr>
            </w:pPr>
            <w:r>
              <w:rPr>
                <w:rFonts w:ascii="宋体" w:hint="eastAsia"/>
              </w:rPr>
              <w:t>75-95</w:t>
            </w:r>
          </w:p>
        </w:tc>
        <w:tc>
          <w:tcPr>
            <w:tcW w:w="671" w:type="dxa"/>
            <w:vAlign w:val="center"/>
          </w:tcPr>
          <w:p w:rsidR="00432DA5" w:rsidRDefault="00432DA5" w:rsidP="0072314E">
            <w:pPr>
              <w:spacing w:line="320" w:lineRule="atLeast"/>
              <w:jc w:val="center"/>
              <w:rPr>
                <w:rFonts w:ascii="宋体"/>
              </w:rPr>
            </w:pPr>
            <w:r>
              <w:rPr>
                <w:rFonts w:ascii="宋体" w:hint="eastAsia"/>
              </w:rPr>
              <w:t>95-100</w:t>
            </w:r>
          </w:p>
        </w:tc>
        <w:tc>
          <w:tcPr>
            <w:tcW w:w="671" w:type="dxa"/>
            <w:vAlign w:val="center"/>
          </w:tcPr>
          <w:p w:rsidR="00432DA5" w:rsidRDefault="00432DA5" w:rsidP="0072314E">
            <w:pPr>
              <w:spacing w:line="320" w:lineRule="atLeast"/>
              <w:jc w:val="center"/>
              <w:rPr>
                <w:rFonts w:ascii="宋体"/>
              </w:rPr>
            </w:pPr>
            <w:r>
              <w:rPr>
                <w:rFonts w:ascii="宋体" w:hint="eastAsia"/>
              </w:rPr>
              <w:t>95-100</w:t>
            </w:r>
          </w:p>
        </w:tc>
        <w:tc>
          <w:tcPr>
            <w:tcW w:w="671" w:type="dxa"/>
            <w:vAlign w:val="center"/>
          </w:tcPr>
          <w:p w:rsidR="00432DA5" w:rsidRDefault="00432DA5" w:rsidP="0072314E">
            <w:pPr>
              <w:spacing w:line="320" w:lineRule="atLeast"/>
              <w:jc w:val="center"/>
              <w:rPr>
                <w:rFonts w:ascii="宋体"/>
              </w:rPr>
            </w:pPr>
            <w:r>
              <w:rPr>
                <w:rFonts w:ascii="宋体" w:hint="eastAsia"/>
              </w:rPr>
              <w:t>95-100</w:t>
            </w:r>
          </w:p>
        </w:tc>
        <w:tc>
          <w:tcPr>
            <w:tcW w:w="671" w:type="dxa"/>
          </w:tcPr>
          <w:p w:rsidR="00432DA5" w:rsidRDefault="00432DA5" w:rsidP="0072314E">
            <w:pPr>
              <w:spacing w:line="320" w:lineRule="atLeast"/>
              <w:jc w:val="center"/>
              <w:rPr>
                <w:rFonts w:ascii="宋体"/>
              </w:rPr>
            </w:pPr>
            <w:r>
              <w:rPr>
                <w:rFonts w:ascii="宋体" w:hint="eastAsia"/>
              </w:rPr>
              <w:t>95-100</w:t>
            </w:r>
          </w:p>
        </w:tc>
        <w:tc>
          <w:tcPr>
            <w:tcW w:w="671" w:type="dxa"/>
          </w:tcPr>
          <w:p w:rsidR="00432DA5" w:rsidRDefault="00432DA5" w:rsidP="0072314E">
            <w:pPr>
              <w:spacing w:line="320" w:lineRule="atLeast"/>
              <w:jc w:val="center"/>
              <w:rPr>
                <w:rFonts w:ascii="宋体"/>
              </w:rPr>
            </w:pPr>
            <w:r>
              <w:rPr>
                <w:rFonts w:ascii="宋体" w:hint="eastAsia"/>
              </w:rPr>
              <w:t>95-100</w:t>
            </w:r>
          </w:p>
        </w:tc>
      </w:tr>
      <w:tr w:rsidR="00432DA5">
        <w:tblPrEx>
          <w:tblCellMar>
            <w:top w:w="0" w:type="dxa"/>
            <w:left w:w="0" w:type="dxa"/>
            <w:bottom w:w="0" w:type="dxa"/>
            <w:right w:w="0" w:type="dxa"/>
          </w:tblCellMar>
        </w:tblPrEx>
        <w:trPr>
          <w:cantSplit/>
        </w:trPr>
        <w:tc>
          <w:tcPr>
            <w:tcW w:w="567" w:type="dxa"/>
            <w:vMerge/>
            <w:vAlign w:val="center"/>
          </w:tcPr>
          <w:p w:rsidR="00432DA5" w:rsidRDefault="00432DA5" w:rsidP="0072314E">
            <w:pPr>
              <w:spacing w:line="320" w:lineRule="atLeast"/>
              <w:jc w:val="center"/>
              <w:rPr>
                <w:rFonts w:ascii="宋体" w:hint="eastAsia"/>
              </w:rPr>
            </w:pPr>
          </w:p>
        </w:tc>
        <w:tc>
          <w:tcPr>
            <w:tcW w:w="873" w:type="dxa"/>
            <w:vAlign w:val="center"/>
          </w:tcPr>
          <w:p w:rsidR="00432DA5" w:rsidRDefault="00432DA5" w:rsidP="0072314E">
            <w:pPr>
              <w:spacing w:line="320" w:lineRule="atLeast"/>
              <w:jc w:val="center"/>
              <w:rPr>
                <w:rFonts w:ascii="宋体" w:hint="eastAsia"/>
              </w:rPr>
            </w:pPr>
            <w:r>
              <w:rPr>
                <w:rFonts w:ascii="宋体" w:hint="eastAsia"/>
              </w:rPr>
              <w:t>4.75</w:t>
            </w:r>
          </w:p>
        </w:tc>
        <w:tc>
          <w:tcPr>
            <w:tcW w:w="670" w:type="dxa"/>
            <w:vAlign w:val="center"/>
          </w:tcPr>
          <w:p w:rsidR="00432DA5" w:rsidRDefault="00432DA5" w:rsidP="0072314E">
            <w:pPr>
              <w:spacing w:line="320" w:lineRule="atLeast"/>
              <w:jc w:val="center"/>
              <w:rPr>
                <w:rFonts w:ascii="宋体" w:hint="eastAsia"/>
              </w:rPr>
            </w:pPr>
            <w:r>
              <w:rPr>
                <w:rFonts w:ascii="宋体" w:hint="eastAsia"/>
              </w:rPr>
              <w:t>35-55</w:t>
            </w:r>
          </w:p>
        </w:tc>
        <w:tc>
          <w:tcPr>
            <w:tcW w:w="671" w:type="dxa"/>
            <w:vAlign w:val="center"/>
          </w:tcPr>
          <w:p w:rsidR="00432DA5" w:rsidRDefault="00432DA5" w:rsidP="0072314E">
            <w:pPr>
              <w:spacing w:line="320" w:lineRule="atLeast"/>
              <w:jc w:val="center"/>
              <w:rPr>
                <w:rFonts w:ascii="宋体" w:hint="eastAsia"/>
              </w:rPr>
            </w:pPr>
            <w:r>
              <w:rPr>
                <w:rFonts w:ascii="宋体" w:hint="eastAsia"/>
              </w:rPr>
              <w:t>45-65</w:t>
            </w:r>
          </w:p>
        </w:tc>
        <w:tc>
          <w:tcPr>
            <w:tcW w:w="671" w:type="dxa"/>
            <w:vAlign w:val="center"/>
          </w:tcPr>
          <w:p w:rsidR="00432DA5" w:rsidRDefault="00432DA5" w:rsidP="0072314E">
            <w:pPr>
              <w:spacing w:line="320" w:lineRule="atLeast"/>
              <w:jc w:val="center"/>
              <w:rPr>
                <w:rFonts w:ascii="宋体" w:hint="eastAsia"/>
              </w:rPr>
            </w:pPr>
            <w:r>
              <w:rPr>
                <w:rFonts w:ascii="宋体" w:hint="eastAsia"/>
              </w:rPr>
              <w:t>55-70</w:t>
            </w:r>
          </w:p>
        </w:tc>
        <w:tc>
          <w:tcPr>
            <w:tcW w:w="671" w:type="dxa"/>
            <w:vAlign w:val="center"/>
          </w:tcPr>
          <w:p w:rsidR="00432DA5" w:rsidRDefault="00432DA5" w:rsidP="0072314E">
            <w:pPr>
              <w:spacing w:line="320" w:lineRule="atLeast"/>
              <w:jc w:val="center"/>
              <w:rPr>
                <w:rFonts w:ascii="宋体" w:hint="eastAsia"/>
              </w:rPr>
            </w:pPr>
            <w:r>
              <w:rPr>
                <w:rFonts w:ascii="宋体" w:hint="eastAsia"/>
              </w:rPr>
              <w:t>65-80</w:t>
            </w:r>
          </w:p>
        </w:tc>
        <w:tc>
          <w:tcPr>
            <w:tcW w:w="671" w:type="dxa"/>
            <w:vAlign w:val="center"/>
          </w:tcPr>
          <w:p w:rsidR="00432DA5" w:rsidRDefault="00432DA5" w:rsidP="0072314E">
            <w:pPr>
              <w:spacing w:line="320" w:lineRule="atLeast"/>
              <w:jc w:val="center"/>
              <w:rPr>
                <w:rFonts w:ascii="宋体" w:hint="eastAsia"/>
              </w:rPr>
            </w:pPr>
            <w:r>
              <w:rPr>
                <w:rFonts w:ascii="宋体" w:hint="eastAsia"/>
              </w:rPr>
              <w:t>35-55</w:t>
            </w:r>
          </w:p>
        </w:tc>
        <w:tc>
          <w:tcPr>
            <w:tcW w:w="1342" w:type="dxa"/>
            <w:gridSpan w:val="2"/>
            <w:vAlign w:val="center"/>
          </w:tcPr>
          <w:p w:rsidR="00432DA5" w:rsidRDefault="00432DA5" w:rsidP="0072314E">
            <w:pPr>
              <w:spacing w:line="320" w:lineRule="atLeast"/>
              <w:jc w:val="center"/>
              <w:rPr>
                <w:rFonts w:ascii="宋体" w:hint="eastAsia"/>
              </w:rPr>
            </w:pPr>
            <w:r>
              <w:rPr>
                <w:rFonts w:ascii="宋体" w:hint="eastAsia"/>
              </w:rPr>
              <w:t>52-72</w:t>
            </w:r>
          </w:p>
        </w:tc>
        <w:tc>
          <w:tcPr>
            <w:tcW w:w="671" w:type="dxa"/>
            <w:vAlign w:val="center"/>
          </w:tcPr>
          <w:p w:rsidR="00432DA5" w:rsidRDefault="00432DA5" w:rsidP="0072314E">
            <w:pPr>
              <w:spacing w:line="320" w:lineRule="atLeast"/>
              <w:jc w:val="center"/>
              <w:rPr>
                <w:rFonts w:ascii="宋体" w:hint="eastAsia"/>
              </w:rPr>
            </w:pPr>
            <w:r>
              <w:rPr>
                <w:rFonts w:ascii="宋体" w:hint="eastAsia"/>
              </w:rPr>
              <w:t>60-80</w:t>
            </w:r>
          </w:p>
        </w:tc>
        <w:tc>
          <w:tcPr>
            <w:tcW w:w="671" w:type="dxa"/>
            <w:vAlign w:val="center"/>
          </w:tcPr>
          <w:p w:rsidR="00432DA5" w:rsidRDefault="00432DA5" w:rsidP="0072314E">
            <w:pPr>
              <w:spacing w:line="320" w:lineRule="atLeast"/>
              <w:jc w:val="center"/>
              <w:rPr>
                <w:rFonts w:ascii="宋体" w:hint="eastAsia"/>
              </w:rPr>
            </w:pPr>
            <w:r>
              <w:rPr>
                <w:rFonts w:ascii="宋体" w:hint="eastAsia"/>
              </w:rPr>
              <w:t>75-90</w:t>
            </w:r>
          </w:p>
        </w:tc>
        <w:tc>
          <w:tcPr>
            <w:tcW w:w="671" w:type="dxa"/>
          </w:tcPr>
          <w:p w:rsidR="00432DA5" w:rsidRDefault="00432DA5" w:rsidP="0072314E">
            <w:pPr>
              <w:spacing w:line="320" w:lineRule="atLeast"/>
              <w:jc w:val="center"/>
              <w:rPr>
                <w:rFonts w:ascii="宋体" w:hint="eastAsia"/>
              </w:rPr>
            </w:pPr>
            <w:r>
              <w:rPr>
                <w:rFonts w:ascii="宋体" w:hint="eastAsia"/>
              </w:rPr>
              <w:t>45-65</w:t>
            </w:r>
          </w:p>
        </w:tc>
        <w:tc>
          <w:tcPr>
            <w:tcW w:w="671" w:type="dxa"/>
          </w:tcPr>
          <w:p w:rsidR="00432DA5" w:rsidRDefault="00432DA5" w:rsidP="0072314E">
            <w:pPr>
              <w:spacing w:line="320" w:lineRule="atLeast"/>
              <w:jc w:val="center"/>
              <w:rPr>
                <w:rFonts w:ascii="宋体" w:hint="eastAsia"/>
              </w:rPr>
            </w:pPr>
            <w:r>
              <w:rPr>
                <w:rFonts w:ascii="宋体" w:hint="eastAsia"/>
              </w:rPr>
              <w:t>23-45</w:t>
            </w:r>
          </w:p>
        </w:tc>
      </w:tr>
      <w:tr w:rsidR="00432DA5">
        <w:tblPrEx>
          <w:tblCellMar>
            <w:top w:w="0" w:type="dxa"/>
            <w:left w:w="0" w:type="dxa"/>
            <w:bottom w:w="0" w:type="dxa"/>
            <w:right w:w="0" w:type="dxa"/>
          </w:tblCellMar>
        </w:tblPrEx>
        <w:trPr>
          <w:cantSplit/>
        </w:trPr>
        <w:tc>
          <w:tcPr>
            <w:tcW w:w="567" w:type="dxa"/>
            <w:vMerge/>
            <w:vAlign w:val="center"/>
          </w:tcPr>
          <w:p w:rsidR="00432DA5" w:rsidRDefault="00432DA5" w:rsidP="0072314E">
            <w:pPr>
              <w:spacing w:line="320" w:lineRule="atLeast"/>
              <w:jc w:val="center"/>
              <w:rPr>
                <w:rFonts w:ascii="宋体" w:hint="eastAsia"/>
              </w:rPr>
            </w:pPr>
          </w:p>
        </w:tc>
        <w:tc>
          <w:tcPr>
            <w:tcW w:w="873" w:type="dxa"/>
            <w:vAlign w:val="center"/>
          </w:tcPr>
          <w:p w:rsidR="00432DA5" w:rsidRDefault="00432DA5" w:rsidP="0072314E">
            <w:pPr>
              <w:spacing w:line="320" w:lineRule="atLeast"/>
              <w:jc w:val="center"/>
              <w:rPr>
                <w:rFonts w:ascii="宋体" w:hint="eastAsia"/>
              </w:rPr>
            </w:pPr>
            <w:r>
              <w:rPr>
                <w:rFonts w:ascii="宋体" w:hint="eastAsia"/>
              </w:rPr>
              <w:t>2.36</w:t>
            </w:r>
          </w:p>
        </w:tc>
        <w:tc>
          <w:tcPr>
            <w:tcW w:w="670" w:type="dxa"/>
            <w:vAlign w:val="center"/>
          </w:tcPr>
          <w:p w:rsidR="00432DA5" w:rsidRDefault="00432DA5" w:rsidP="0072314E">
            <w:pPr>
              <w:spacing w:line="320" w:lineRule="atLeast"/>
              <w:jc w:val="center"/>
              <w:rPr>
                <w:rFonts w:ascii="宋体" w:hint="eastAsia"/>
              </w:rPr>
            </w:pPr>
            <w:r>
              <w:rPr>
                <w:rFonts w:ascii="宋体" w:hint="eastAsia"/>
              </w:rPr>
              <w:t>20-35</w:t>
            </w:r>
          </w:p>
        </w:tc>
        <w:tc>
          <w:tcPr>
            <w:tcW w:w="1342" w:type="dxa"/>
            <w:gridSpan w:val="2"/>
            <w:vAlign w:val="center"/>
          </w:tcPr>
          <w:p w:rsidR="00432DA5" w:rsidRDefault="00432DA5" w:rsidP="0072314E">
            <w:pPr>
              <w:spacing w:line="320" w:lineRule="atLeast"/>
              <w:jc w:val="center"/>
              <w:rPr>
                <w:rFonts w:ascii="宋体" w:hint="eastAsia"/>
              </w:rPr>
            </w:pPr>
            <w:r>
              <w:rPr>
                <w:rFonts w:ascii="宋体" w:hint="eastAsia"/>
              </w:rPr>
              <w:t>35-50</w:t>
            </w:r>
          </w:p>
        </w:tc>
        <w:tc>
          <w:tcPr>
            <w:tcW w:w="671" w:type="dxa"/>
            <w:vAlign w:val="center"/>
          </w:tcPr>
          <w:p w:rsidR="00432DA5" w:rsidRDefault="00432DA5" w:rsidP="0072314E">
            <w:pPr>
              <w:spacing w:line="320" w:lineRule="atLeast"/>
              <w:jc w:val="center"/>
              <w:rPr>
                <w:rFonts w:ascii="宋体" w:hint="eastAsia"/>
              </w:rPr>
            </w:pPr>
            <w:r>
              <w:rPr>
                <w:rFonts w:ascii="宋体" w:hint="eastAsia"/>
              </w:rPr>
              <w:t>50-65</w:t>
            </w:r>
          </w:p>
        </w:tc>
        <w:tc>
          <w:tcPr>
            <w:tcW w:w="671" w:type="dxa"/>
            <w:vAlign w:val="center"/>
          </w:tcPr>
          <w:p w:rsidR="00432DA5" w:rsidRDefault="00432DA5" w:rsidP="0072314E">
            <w:pPr>
              <w:spacing w:line="320" w:lineRule="atLeast"/>
              <w:jc w:val="center"/>
              <w:rPr>
                <w:rFonts w:ascii="宋体" w:hint="eastAsia"/>
              </w:rPr>
            </w:pPr>
            <w:r>
              <w:rPr>
                <w:rFonts w:ascii="宋体" w:hint="eastAsia"/>
              </w:rPr>
              <w:t>30-45</w:t>
            </w:r>
          </w:p>
        </w:tc>
        <w:tc>
          <w:tcPr>
            <w:tcW w:w="1342" w:type="dxa"/>
            <w:gridSpan w:val="2"/>
            <w:vAlign w:val="center"/>
          </w:tcPr>
          <w:p w:rsidR="00432DA5" w:rsidRDefault="00432DA5" w:rsidP="0072314E">
            <w:pPr>
              <w:spacing w:line="320" w:lineRule="atLeast"/>
              <w:jc w:val="center"/>
              <w:rPr>
                <w:rFonts w:ascii="宋体" w:hint="eastAsia"/>
              </w:rPr>
            </w:pPr>
            <w:r>
              <w:rPr>
                <w:rFonts w:ascii="宋体" w:hint="eastAsia"/>
              </w:rPr>
              <w:t>40-60</w:t>
            </w:r>
          </w:p>
        </w:tc>
        <w:tc>
          <w:tcPr>
            <w:tcW w:w="671" w:type="dxa"/>
            <w:vAlign w:val="center"/>
          </w:tcPr>
          <w:p w:rsidR="00432DA5" w:rsidRDefault="00432DA5" w:rsidP="0072314E">
            <w:pPr>
              <w:spacing w:line="320" w:lineRule="atLeast"/>
              <w:jc w:val="center"/>
              <w:rPr>
                <w:rFonts w:ascii="宋体" w:hint="eastAsia"/>
              </w:rPr>
            </w:pPr>
            <w:r>
              <w:rPr>
                <w:rFonts w:ascii="宋体" w:hint="eastAsia"/>
              </w:rPr>
              <w:t>45-65</w:t>
            </w:r>
          </w:p>
        </w:tc>
        <w:tc>
          <w:tcPr>
            <w:tcW w:w="671" w:type="dxa"/>
            <w:vAlign w:val="center"/>
          </w:tcPr>
          <w:p w:rsidR="00432DA5" w:rsidRDefault="00432DA5" w:rsidP="0072314E">
            <w:pPr>
              <w:spacing w:line="320" w:lineRule="atLeast"/>
              <w:jc w:val="center"/>
              <w:rPr>
                <w:rFonts w:ascii="宋体" w:hint="eastAsia"/>
              </w:rPr>
            </w:pPr>
            <w:r>
              <w:rPr>
                <w:rFonts w:ascii="宋体" w:hint="eastAsia"/>
              </w:rPr>
              <w:t>65-80</w:t>
            </w:r>
          </w:p>
        </w:tc>
        <w:tc>
          <w:tcPr>
            <w:tcW w:w="671" w:type="dxa"/>
          </w:tcPr>
          <w:p w:rsidR="00432DA5" w:rsidRDefault="00432DA5" w:rsidP="0072314E">
            <w:pPr>
              <w:spacing w:line="320" w:lineRule="atLeast"/>
              <w:jc w:val="center"/>
              <w:rPr>
                <w:rFonts w:ascii="宋体" w:hint="eastAsia"/>
              </w:rPr>
            </w:pPr>
            <w:r>
              <w:rPr>
                <w:rFonts w:ascii="宋体" w:hint="eastAsia"/>
              </w:rPr>
              <w:t>30-45</w:t>
            </w:r>
          </w:p>
        </w:tc>
        <w:tc>
          <w:tcPr>
            <w:tcW w:w="671" w:type="dxa"/>
          </w:tcPr>
          <w:p w:rsidR="00432DA5" w:rsidRDefault="00432DA5" w:rsidP="0072314E">
            <w:pPr>
              <w:spacing w:line="320" w:lineRule="atLeast"/>
              <w:jc w:val="center"/>
              <w:rPr>
                <w:rFonts w:ascii="宋体" w:hint="eastAsia"/>
              </w:rPr>
            </w:pPr>
            <w:r>
              <w:rPr>
                <w:rFonts w:ascii="宋体" w:hint="eastAsia"/>
              </w:rPr>
              <w:t>15-30</w:t>
            </w:r>
          </w:p>
        </w:tc>
      </w:tr>
      <w:tr w:rsidR="00432DA5">
        <w:tblPrEx>
          <w:tblCellMar>
            <w:top w:w="0" w:type="dxa"/>
            <w:left w:w="0" w:type="dxa"/>
            <w:bottom w:w="0" w:type="dxa"/>
            <w:right w:w="0" w:type="dxa"/>
          </w:tblCellMar>
        </w:tblPrEx>
        <w:trPr>
          <w:cantSplit/>
        </w:trPr>
        <w:tc>
          <w:tcPr>
            <w:tcW w:w="567" w:type="dxa"/>
            <w:vMerge/>
            <w:vAlign w:val="center"/>
          </w:tcPr>
          <w:p w:rsidR="00432DA5" w:rsidRDefault="00432DA5" w:rsidP="0072314E">
            <w:pPr>
              <w:spacing w:line="320" w:lineRule="atLeast"/>
              <w:jc w:val="center"/>
              <w:rPr>
                <w:rFonts w:ascii="宋体" w:hint="eastAsia"/>
              </w:rPr>
            </w:pPr>
          </w:p>
        </w:tc>
        <w:tc>
          <w:tcPr>
            <w:tcW w:w="873" w:type="dxa"/>
            <w:vAlign w:val="center"/>
          </w:tcPr>
          <w:p w:rsidR="00432DA5" w:rsidRDefault="00432DA5" w:rsidP="0072314E">
            <w:pPr>
              <w:spacing w:line="320" w:lineRule="atLeast"/>
              <w:jc w:val="center"/>
              <w:rPr>
                <w:rFonts w:ascii="宋体" w:hint="eastAsia"/>
              </w:rPr>
            </w:pPr>
            <w:r>
              <w:rPr>
                <w:rFonts w:ascii="宋体" w:hint="eastAsia"/>
              </w:rPr>
              <w:t>0.6</w:t>
            </w:r>
          </w:p>
        </w:tc>
        <w:tc>
          <w:tcPr>
            <w:tcW w:w="670" w:type="dxa"/>
            <w:vAlign w:val="center"/>
          </w:tcPr>
          <w:p w:rsidR="00432DA5" w:rsidRDefault="00432DA5" w:rsidP="0072314E">
            <w:pPr>
              <w:spacing w:line="320" w:lineRule="atLeast"/>
              <w:jc w:val="center"/>
              <w:rPr>
                <w:rFonts w:ascii="宋体" w:hint="eastAsia"/>
              </w:rPr>
            </w:pPr>
            <w:r>
              <w:rPr>
                <w:rFonts w:ascii="宋体" w:hint="eastAsia"/>
              </w:rPr>
              <w:t>11-23</w:t>
            </w:r>
          </w:p>
        </w:tc>
        <w:tc>
          <w:tcPr>
            <w:tcW w:w="1342" w:type="dxa"/>
            <w:gridSpan w:val="2"/>
            <w:vAlign w:val="center"/>
          </w:tcPr>
          <w:p w:rsidR="00432DA5" w:rsidRDefault="00432DA5" w:rsidP="0072314E">
            <w:pPr>
              <w:spacing w:line="320" w:lineRule="atLeast"/>
              <w:jc w:val="center"/>
              <w:rPr>
                <w:rFonts w:ascii="宋体" w:hint="eastAsia"/>
              </w:rPr>
            </w:pPr>
            <w:r>
              <w:rPr>
                <w:rFonts w:ascii="宋体" w:hint="eastAsia"/>
              </w:rPr>
              <w:t>18-30</w:t>
            </w:r>
          </w:p>
        </w:tc>
        <w:tc>
          <w:tcPr>
            <w:tcW w:w="671" w:type="dxa"/>
            <w:vAlign w:val="center"/>
          </w:tcPr>
          <w:p w:rsidR="00432DA5" w:rsidRDefault="00432DA5" w:rsidP="0072314E">
            <w:pPr>
              <w:spacing w:line="320" w:lineRule="atLeast"/>
              <w:jc w:val="center"/>
              <w:rPr>
                <w:rFonts w:ascii="宋体" w:hint="eastAsia"/>
              </w:rPr>
            </w:pPr>
            <w:r>
              <w:rPr>
                <w:rFonts w:ascii="宋体" w:hint="eastAsia"/>
              </w:rPr>
              <w:t>25-40</w:t>
            </w:r>
          </w:p>
        </w:tc>
        <w:tc>
          <w:tcPr>
            <w:tcW w:w="671" w:type="dxa"/>
            <w:vAlign w:val="center"/>
          </w:tcPr>
          <w:p w:rsidR="00432DA5" w:rsidRDefault="00432DA5" w:rsidP="0072314E">
            <w:pPr>
              <w:spacing w:line="320" w:lineRule="atLeast"/>
              <w:jc w:val="center"/>
              <w:rPr>
                <w:rFonts w:ascii="宋体" w:hint="eastAsia"/>
              </w:rPr>
            </w:pPr>
            <w:r>
              <w:rPr>
                <w:rFonts w:ascii="宋体" w:hint="eastAsia"/>
              </w:rPr>
              <w:t>20-40</w:t>
            </w:r>
          </w:p>
        </w:tc>
        <w:tc>
          <w:tcPr>
            <w:tcW w:w="1342" w:type="dxa"/>
            <w:gridSpan w:val="2"/>
            <w:vAlign w:val="center"/>
          </w:tcPr>
          <w:p w:rsidR="00432DA5" w:rsidRDefault="00432DA5" w:rsidP="0072314E">
            <w:pPr>
              <w:spacing w:line="320" w:lineRule="atLeast"/>
              <w:jc w:val="center"/>
              <w:rPr>
                <w:rFonts w:ascii="宋体" w:hint="eastAsia"/>
              </w:rPr>
            </w:pPr>
            <w:r>
              <w:rPr>
                <w:rFonts w:ascii="宋体" w:hint="eastAsia"/>
              </w:rPr>
              <w:t>25-45</w:t>
            </w:r>
          </w:p>
        </w:tc>
        <w:tc>
          <w:tcPr>
            <w:tcW w:w="671" w:type="dxa"/>
            <w:vAlign w:val="center"/>
          </w:tcPr>
          <w:p w:rsidR="00432DA5" w:rsidRDefault="00432DA5" w:rsidP="0072314E">
            <w:pPr>
              <w:spacing w:line="320" w:lineRule="atLeast"/>
              <w:jc w:val="center"/>
              <w:rPr>
                <w:rFonts w:ascii="宋体" w:hint="eastAsia"/>
              </w:rPr>
            </w:pPr>
            <w:r>
              <w:rPr>
                <w:rFonts w:ascii="宋体" w:hint="eastAsia"/>
              </w:rPr>
              <w:t>40-60</w:t>
            </w:r>
          </w:p>
        </w:tc>
        <w:tc>
          <w:tcPr>
            <w:tcW w:w="671" w:type="dxa"/>
            <w:vAlign w:val="center"/>
          </w:tcPr>
          <w:p w:rsidR="00432DA5" w:rsidRDefault="00432DA5" w:rsidP="0072314E">
            <w:pPr>
              <w:spacing w:line="320" w:lineRule="atLeast"/>
              <w:jc w:val="center"/>
              <w:rPr>
                <w:rFonts w:ascii="宋体" w:hint="eastAsia"/>
              </w:rPr>
            </w:pPr>
            <w:r>
              <w:rPr>
                <w:rFonts w:ascii="宋体" w:hint="eastAsia"/>
              </w:rPr>
              <w:t>40-65</w:t>
            </w:r>
          </w:p>
        </w:tc>
        <w:tc>
          <w:tcPr>
            <w:tcW w:w="671" w:type="dxa"/>
          </w:tcPr>
          <w:p w:rsidR="00432DA5" w:rsidRDefault="00432DA5" w:rsidP="0072314E">
            <w:pPr>
              <w:spacing w:line="320" w:lineRule="atLeast"/>
              <w:jc w:val="center"/>
              <w:rPr>
                <w:rFonts w:ascii="宋体" w:hint="eastAsia"/>
              </w:rPr>
            </w:pPr>
            <w:r>
              <w:rPr>
                <w:rFonts w:ascii="宋体" w:hint="eastAsia"/>
              </w:rPr>
              <w:t>25-40</w:t>
            </w:r>
          </w:p>
        </w:tc>
        <w:tc>
          <w:tcPr>
            <w:tcW w:w="671" w:type="dxa"/>
          </w:tcPr>
          <w:p w:rsidR="00432DA5" w:rsidRDefault="00432DA5" w:rsidP="0072314E">
            <w:pPr>
              <w:spacing w:line="320" w:lineRule="atLeast"/>
              <w:jc w:val="center"/>
              <w:rPr>
                <w:rFonts w:ascii="宋体" w:hint="eastAsia"/>
              </w:rPr>
            </w:pPr>
            <w:r>
              <w:rPr>
                <w:rFonts w:ascii="宋体" w:hint="eastAsia"/>
              </w:rPr>
              <w:t>8-20</w:t>
            </w:r>
          </w:p>
        </w:tc>
      </w:tr>
      <w:tr w:rsidR="00432DA5">
        <w:tblPrEx>
          <w:tblCellMar>
            <w:top w:w="0" w:type="dxa"/>
            <w:left w:w="0" w:type="dxa"/>
            <w:bottom w:w="0" w:type="dxa"/>
            <w:right w:w="0" w:type="dxa"/>
          </w:tblCellMar>
        </w:tblPrEx>
        <w:trPr>
          <w:cantSplit/>
        </w:trPr>
        <w:tc>
          <w:tcPr>
            <w:tcW w:w="567" w:type="dxa"/>
            <w:vMerge/>
            <w:vAlign w:val="center"/>
          </w:tcPr>
          <w:p w:rsidR="00432DA5" w:rsidRDefault="00432DA5" w:rsidP="0072314E">
            <w:pPr>
              <w:spacing w:line="320" w:lineRule="atLeast"/>
              <w:jc w:val="center"/>
              <w:rPr>
                <w:rFonts w:ascii="宋体" w:hint="eastAsia"/>
              </w:rPr>
            </w:pPr>
          </w:p>
        </w:tc>
        <w:tc>
          <w:tcPr>
            <w:tcW w:w="873" w:type="dxa"/>
            <w:vAlign w:val="center"/>
          </w:tcPr>
          <w:p w:rsidR="00432DA5" w:rsidRDefault="00432DA5" w:rsidP="0072314E">
            <w:pPr>
              <w:spacing w:line="320" w:lineRule="atLeast"/>
              <w:jc w:val="center"/>
              <w:rPr>
                <w:rFonts w:ascii="宋体" w:hint="eastAsia"/>
              </w:rPr>
            </w:pPr>
            <w:r>
              <w:rPr>
                <w:rFonts w:ascii="宋体" w:hint="eastAsia"/>
              </w:rPr>
              <w:t>0.3</w:t>
            </w:r>
          </w:p>
        </w:tc>
        <w:tc>
          <w:tcPr>
            <w:tcW w:w="670" w:type="dxa"/>
            <w:vAlign w:val="center"/>
          </w:tcPr>
          <w:p w:rsidR="00432DA5" w:rsidRDefault="00432DA5" w:rsidP="0072314E">
            <w:pPr>
              <w:spacing w:line="320" w:lineRule="atLeast"/>
              <w:jc w:val="center"/>
              <w:rPr>
                <w:rFonts w:ascii="宋体" w:hint="eastAsia"/>
              </w:rPr>
            </w:pPr>
            <w:r>
              <w:rPr>
                <w:rFonts w:ascii="宋体" w:hint="eastAsia"/>
              </w:rPr>
              <w:t>5-16</w:t>
            </w:r>
          </w:p>
        </w:tc>
        <w:tc>
          <w:tcPr>
            <w:tcW w:w="1342" w:type="dxa"/>
            <w:gridSpan w:val="2"/>
            <w:vAlign w:val="center"/>
          </w:tcPr>
          <w:p w:rsidR="00432DA5" w:rsidRDefault="00432DA5" w:rsidP="0072314E">
            <w:pPr>
              <w:spacing w:line="320" w:lineRule="atLeast"/>
              <w:jc w:val="center"/>
              <w:rPr>
                <w:rFonts w:ascii="宋体" w:hint="eastAsia"/>
              </w:rPr>
            </w:pPr>
            <w:r>
              <w:rPr>
                <w:rFonts w:ascii="宋体" w:hint="eastAsia"/>
              </w:rPr>
              <w:t>10-21</w:t>
            </w:r>
          </w:p>
        </w:tc>
        <w:tc>
          <w:tcPr>
            <w:tcW w:w="671" w:type="dxa"/>
            <w:vAlign w:val="center"/>
          </w:tcPr>
          <w:p w:rsidR="00432DA5" w:rsidRDefault="00432DA5" w:rsidP="0072314E">
            <w:pPr>
              <w:spacing w:line="320" w:lineRule="atLeast"/>
              <w:jc w:val="center"/>
              <w:rPr>
                <w:rFonts w:ascii="宋体" w:hint="eastAsia"/>
              </w:rPr>
            </w:pPr>
            <w:r>
              <w:rPr>
                <w:rFonts w:ascii="宋体" w:hint="eastAsia"/>
              </w:rPr>
              <w:t>12-27</w:t>
            </w:r>
          </w:p>
        </w:tc>
        <w:tc>
          <w:tcPr>
            <w:tcW w:w="671" w:type="dxa"/>
            <w:vAlign w:val="center"/>
          </w:tcPr>
          <w:p w:rsidR="00432DA5" w:rsidRDefault="00432DA5" w:rsidP="0072314E">
            <w:pPr>
              <w:spacing w:line="320" w:lineRule="atLeast"/>
              <w:jc w:val="center"/>
              <w:rPr>
                <w:rFonts w:ascii="宋体" w:hint="eastAsia"/>
              </w:rPr>
            </w:pPr>
            <w:r>
              <w:rPr>
                <w:rFonts w:ascii="宋体" w:hint="eastAsia"/>
              </w:rPr>
              <w:t>15-30</w:t>
            </w:r>
          </w:p>
        </w:tc>
        <w:tc>
          <w:tcPr>
            <w:tcW w:w="1342" w:type="dxa"/>
            <w:gridSpan w:val="2"/>
            <w:vAlign w:val="center"/>
          </w:tcPr>
          <w:p w:rsidR="00432DA5" w:rsidRDefault="00432DA5" w:rsidP="0072314E">
            <w:pPr>
              <w:spacing w:line="320" w:lineRule="atLeast"/>
              <w:jc w:val="center"/>
              <w:rPr>
                <w:rFonts w:ascii="宋体" w:hint="eastAsia"/>
              </w:rPr>
            </w:pPr>
            <w:r>
              <w:rPr>
                <w:rFonts w:ascii="宋体" w:hint="eastAsia"/>
              </w:rPr>
              <w:t>16-33</w:t>
            </w:r>
          </w:p>
        </w:tc>
        <w:tc>
          <w:tcPr>
            <w:tcW w:w="671" w:type="dxa"/>
            <w:vAlign w:val="center"/>
          </w:tcPr>
          <w:p w:rsidR="00432DA5" w:rsidRDefault="00432DA5" w:rsidP="0072314E">
            <w:pPr>
              <w:spacing w:line="320" w:lineRule="atLeast"/>
              <w:jc w:val="center"/>
              <w:rPr>
                <w:rFonts w:ascii="宋体" w:hint="eastAsia"/>
              </w:rPr>
            </w:pPr>
            <w:r>
              <w:rPr>
                <w:rFonts w:ascii="宋体" w:hint="eastAsia"/>
              </w:rPr>
              <w:t>20-45</w:t>
            </w:r>
          </w:p>
        </w:tc>
        <w:tc>
          <w:tcPr>
            <w:tcW w:w="671" w:type="dxa"/>
            <w:vAlign w:val="center"/>
          </w:tcPr>
          <w:p w:rsidR="00432DA5" w:rsidRDefault="00432DA5" w:rsidP="0072314E">
            <w:pPr>
              <w:spacing w:line="320" w:lineRule="atLeast"/>
              <w:jc w:val="center"/>
              <w:rPr>
                <w:rFonts w:ascii="宋体" w:hint="eastAsia"/>
              </w:rPr>
            </w:pPr>
            <w:r>
              <w:rPr>
                <w:rFonts w:ascii="宋体" w:hint="eastAsia"/>
              </w:rPr>
              <w:t>20-45</w:t>
            </w:r>
          </w:p>
        </w:tc>
        <w:tc>
          <w:tcPr>
            <w:tcW w:w="671" w:type="dxa"/>
          </w:tcPr>
          <w:p w:rsidR="00432DA5" w:rsidRDefault="00432DA5" w:rsidP="0072314E">
            <w:pPr>
              <w:spacing w:line="320" w:lineRule="atLeast"/>
              <w:jc w:val="center"/>
              <w:rPr>
                <w:rFonts w:ascii="宋体" w:hint="eastAsia"/>
              </w:rPr>
            </w:pPr>
            <w:r>
              <w:rPr>
                <w:rFonts w:ascii="宋体" w:hint="eastAsia"/>
              </w:rPr>
              <w:t>20-40</w:t>
            </w:r>
          </w:p>
        </w:tc>
        <w:tc>
          <w:tcPr>
            <w:tcW w:w="671" w:type="dxa"/>
          </w:tcPr>
          <w:p w:rsidR="00432DA5" w:rsidRDefault="00432DA5" w:rsidP="0072314E">
            <w:pPr>
              <w:spacing w:line="320" w:lineRule="atLeast"/>
              <w:jc w:val="center"/>
              <w:rPr>
                <w:rFonts w:ascii="宋体" w:hint="eastAsia"/>
              </w:rPr>
            </w:pPr>
            <w:r>
              <w:rPr>
                <w:rFonts w:ascii="宋体" w:hint="eastAsia"/>
              </w:rPr>
              <w:t>4-15</w:t>
            </w:r>
          </w:p>
        </w:tc>
      </w:tr>
      <w:tr w:rsidR="00432DA5">
        <w:tblPrEx>
          <w:tblCellMar>
            <w:top w:w="0" w:type="dxa"/>
            <w:left w:w="0" w:type="dxa"/>
            <w:bottom w:w="0" w:type="dxa"/>
            <w:right w:w="0" w:type="dxa"/>
          </w:tblCellMar>
        </w:tblPrEx>
        <w:trPr>
          <w:cantSplit/>
        </w:trPr>
        <w:tc>
          <w:tcPr>
            <w:tcW w:w="567" w:type="dxa"/>
            <w:vMerge/>
            <w:vAlign w:val="center"/>
          </w:tcPr>
          <w:p w:rsidR="00432DA5" w:rsidRDefault="00432DA5" w:rsidP="0072314E">
            <w:pPr>
              <w:spacing w:line="320" w:lineRule="atLeast"/>
              <w:jc w:val="center"/>
              <w:rPr>
                <w:rFonts w:ascii="宋体" w:hint="eastAsia"/>
              </w:rPr>
            </w:pPr>
          </w:p>
        </w:tc>
        <w:tc>
          <w:tcPr>
            <w:tcW w:w="873" w:type="dxa"/>
            <w:vAlign w:val="center"/>
          </w:tcPr>
          <w:p w:rsidR="00432DA5" w:rsidRDefault="00432DA5" w:rsidP="0072314E">
            <w:pPr>
              <w:spacing w:line="320" w:lineRule="atLeast"/>
              <w:jc w:val="center"/>
              <w:rPr>
                <w:rFonts w:ascii="宋体" w:hint="eastAsia"/>
              </w:rPr>
            </w:pPr>
            <w:r>
              <w:rPr>
                <w:rFonts w:ascii="宋体" w:hint="eastAsia"/>
              </w:rPr>
              <w:t>0.15</w:t>
            </w:r>
          </w:p>
        </w:tc>
        <w:tc>
          <w:tcPr>
            <w:tcW w:w="670" w:type="dxa"/>
            <w:vAlign w:val="center"/>
          </w:tcPr>
          <w:p w:rsidR="00432DA5" w:rsidRDefault="00432DA5" w:rsidP="0072314E">
            <w:pPr>
              <w:spacing w:line="320" w:lineRule="atLeast"/>
              <w:jc w:val="center"/>
              <w:rPr>
                <w:rFonts w:ascii="宋体" w:hint="eastAsia"/>
              </w:rPr>
            </w:pPr>
            <w:r>
              <w:rPr>
                <w:rFonts w:ascii="宋体" w:hint="eastAsia"/>
              </w:rPr>
              <w:t>4-12</w:t>
            </w:r>
          </w:p>
        </w:tc>
        <w:tc>
          <w:tcPr>
            <w:tcW w:w="1342" w:type="dxa"/>
            <w:gridSpan w:val="2"/>
            <w:vAlign w:val="center"/>
          </w:tcPr>
          <w:p w:rsidR="00432DA5" w:rsidRDefault="00432DA5" w:rsidP="0072314E">
            <w:pPr>
              <w:spacing w:line="320" w:lineRule="atLeast"/>
              <w:jc w:val="center"/>
              <w:rPr>
                <w:rFonts w:ascii="宋体" w:hint="eastAsia"/>
              </w:rPr>
            </w:pPr>
            <w:r>
              <w:rPr>
                <w:rFonts w:ascii="宋体" w:hint="eastAsia"/>
              </w:rPr>
              <w:t>6-16</w:t>
            </w:r>
          </w:p>
        </w:tc>
        <w:tc>
          <w:tcPr>
            <w:tcW w:w="671" w:type="dxa"/>
            <w:vAlign w:val="center"/>
          </w:tcPr>
          <w:p w:rsidR="00432DA5" w:rsidRDefault="00432DA5" w:rsidP="0072314E">
            <w:pPr>
              <w:spacing w:line="320" w:lineRule="atLeast"/>
              <w:jc w:val="center"/>
              <w:rPr>
                <w:rFonts w:ascii="宋体" w:hint="eastAsia"/>
              </w:rPr>
            </w:pPr>
            <w:r>
              <w:rPr>
                <w:rFonts w:ascii="宋体" w:hint="eastAsia"/>
              </w:rPr>
              <w:t>8-20</w:t>
            </w:r>
          </w:p>
        </w:tc>
        <w:tc>
          <w:tcPr>
            <w:tcW w:w="671" w:type="dxa"/>
            <w:vAlign w:val="center"/>
          </w:tcPr>
          <w:p w:rsidR="00432DA5" w:rsidRDefault="00432DA5" w:rsidP="0072314E">
            <w:pPr>
              <w:spacing w:line="320" w:lineRule="atLeast"/>
              <w:jc w:val="center"/>
              <w:rPr>
                <w:rFonts w:ascii="宋体" w:hint="eastAsia"/>
              </w:rPr>
            </w:pPr>
            <w:r>
              <w:rPr>
                <w:rFonts w:ascii="宋体" w:hint="eastAsia"/>
              </w:rPr>
              <w:t>5-15</w:t>
            </w:r>
          </w:p>
        </w:tc>
        <w:tc>
          <w:tcPr>
            <w:tcW w:w="1342" w:type="dxa"/>
            <w:gridSpan w:val="2"/>
            <w:vAlign w:val="center"/>
          </w:tcPr>
          <w:p w:rsidR="00432DA5" w:rsidRDefault="00432DA5" w:rsidP="0072314E">
            <w:pPr>
              <w:spacing w:line="320" w:lineRule="atLeast"/>
              <w:jc w:val="center"/>
              <w:rPr>
                <w:rFonts w:ascii="宋体" w:hint="eastAsia"/>
              </w:rPr>
            </w:pPr>
            <w:r>
              <w:rPr>
                <w:rFonts w:ascii="宋体" w:hint="eastAsia"/>
              </w:rPr>
              <w:t>8-21</w:t>
            </w:r>
          </w:p>
        </w:tc>
        <w:tc>
          <w:tcPr>
            <w:tcW w:w="671" w:type="dxa"/>
            <w:vAlign w:val="center"/>
          </w:tcPr>
          <w:p w:rsidR="00432DA5" w:rsidRDefault="00432DA5" w:rsidP="0072314E">
            <w:pPr>
              <w:spacing w:line="320" w:lineRule="atLeast"/>
              <w:jc w:val="center"/>
              <w:rPr>
                <w:rFonts w:ascii="宋体" w:hint="eastAsia"/>
              </w:rPr>
            </w:pPr>
            <w:r>
              <w:rPr>
                <w:rFonts w:ascii="宋体" w:hint="eastAsia"/>
              </w:rPr>
              <w:t>10-25</w:t>
            </w:r>
          </w:p>
        </w:tc>
        <w:tc>
          <w:tcPr>
            <w:tcW w:w="671" w:type="dxa"/>
            <w:vAlign w:val="center"/>
          </w:tcPr>
          <w:p w:rsidR="00432DA5" w:rsidRDefault="00432DA5" w:rsidP="0072314E">
            <w:pPr>
              <w:spacing w:line="320" w:lineRule="atLeast"/>
              <w:jc w:val="center"/>
              <w:rPr>
                <w:rFonts w:ascii="宋体" w:hint="eastAsia"/>
              </w:rPr>
            </w:pPr>
            <w:r>
              <w:rPr>
                <w:rFonts w:ascii="宋体" w:hint="eastAsia"/>
              </w:rPr>
              <w:t>15-30</w:t>
            </w:r>
          </w:p>
        </w:tc>
        <w:tc>
          <w:tcPr>
            <w:tcW w:w="671" w:type="dxa"/>
          </w:tcPr>
          <w:p w:rsidR="00432DA5" w:rsidRDefault="00432DA5" w:rsidP="0072314E">
            <w:pPr>
              <w:spacing w:line="320" w:lineRule="atLeast"/>
              <w:jc w:val="center"/>
              <w:rPr>
                <w:rFonts w:ascii="宋体" w:hint="eastAsia"/>
              </w:rPr>
            </w:pPr>
            <w:r>
              <w:rPr>
                <w:rFonts w:ascii="宋体" w:hint="eastAsia"/>
              </w:rPr>
              <w:t>10-25</w:t>
            </w:r>
          </w:p>
        </w:tc>
        <w:tc>
          <w:tcPr>
            <w:tcW w:w="671" w:type="dxa"/>
          </w:tcPr>
          <w:p w:rsidR="00432DA5" w:rsidRDefault="00432DA5" w:rsidP="0072314E">
            <w:pPr>
              <w:spacing w:line="320" w:lineRule="atLeast"/>
              <w:jc w:val="center"/>
              <w:rPr>
                <w:rFonts w:ascii="宋体" w:hint="eastAsia"/>
              </w:rPr>
            </w:pPr>
            <w:r>
              <w:rPr>
                <w:rFonts w:ascii="宋体" w:hint="eastAsia"/>
              </w:rPr>
              <w:t>4-10</w:t>
            </w:r>
          </w:p>
        </w:tc>
      </w:tr>
      <w:tr w:rsidR="00432DA5">
        <w:tblPrEx>
          <w:tblCellMar>
            <w:top w:w="0" w:type="dxa"/>
            <w:left w:w="0" w:type="dxa"/>
            <w:bottom w:w="0" w:type="dxa"/>
            <w:right w:w="0" w:type="dxa"/>
          </w:tblCellMar>
        </w:tblPrEx>
        <w:trPr>
          <w:cantSplit/>
        </w:trPr>
        <w:tc>
          <w:tcPr>
            <w:tcW w:w="567" w:type="dxa"/>
            <w:vMerge/>
            <w:vAlign w:val="center"/>
          </w:tcPr>
          <w:p w:rsidR="00432DA5" w:rsidRDefault="00432DA5" w:rsidP="0072314E">
            <w:pPr>
              <w:spacing w:line="320" w:lineRule="atLeast"/>
              <w:jc w:val="center"/>
              <w:rPr>
                <w:rFonts w:ascii="宋体" w:hint="eastAsia"/>
              </w:rPr>
            </w:pPr>
          </w:p>
        </w:tc>
        <w:tc>
          <w:tcPr>
            <w:tcW w:w="873" w:type="dxa"/>
            <w:vAlign w:val="center"/>
          </w:tcPr>
          <w:p w:rsidR="00432DA5" w:rsidRDefault="00432DA5" w:rsidP="0072314E">
            <w:pPr>
              <w:spacing w:line="320" w:lineRule="atLeast"/>
              <w:jc w:val="center"/>
              <w:rPr>
                <w:rFonts w:ascii="宋体" w:hint="eastAsia"/>
              </w:rPr>
            </w:pPr>
            <w:r>
              <w:rPr>
                <w:rFonts w:ascii="宋体" w:hint="eastAsia"/>
              </w:rPr>
              <w:t>0.075</w:t>
            </w:r>
          </w:p>
        </w:tc>
        <w:tc>
          <w:tcPr>
            <w:tcW w:w="670" w:type="dxa"/>
            <w:vAlign w:val="center"/>
          </w:tcPr>
          <w:p w:rsidR="00432DA5" w:rsidRDefault="00432DA5" w:rsidP="0072314E">
            <w:pPr>
              <w:spacing w:line="320" w:lineRule="atLeast"/>
              <w:jc w:val="center"/>
              <w:rPr>
                <w:rFonts w:ascii="宋体" w:hint="eastAsia"/>
              </w:rPr>
            </w:pPr>
            <w:r>
              <w:rPr>
                <w:rFonts w:ascii="宋体" w:hint="eastAsia"/>
              </w:rPr>
              <w:t>2-7</w:t>
            </w:r>
          </w:p>
        </w:tc>
        <w:tc>
          <w:tcPr>
            <w:tcW w:w="1342" w:type="dxa"/>
            <w:gridSpan w:val="2"/>
            <w:vAlign w:val="center"/>
          </w:tcPr>
          <w:p w:rsidR="00432DA5" w:rsidRDefault="00432DA5" w:rsidP="0072314E">
            <w:pPr>
              <w:spacing w:line="320" w:lineRule="atLeast"/>
              <w:jc w:val="center"/>
              <w:rPr>
                <w:rFonts w:ascii="宋体" w:hint="eastAsia"/>
              </w:rPr>
            </w:pPr>
            <w:r>
              <w:rPr>
                <w:rFonts w:ascii="宋体" w:hint="eastAsia"/>
              </w:rPr>
              <w:t>4-8</w:t>
            </w:r>
          </w:p>
        </w:tc>
        <w:tc>
          <w:tcPr>
            <w:tcW w:w="671" w:type="dxa"/>
            <w:vAlign w:val="center"/>
          </w:tcPr>
          <w:p w:rsidR="00432DA5" w:rsidRDefault="00432DA5" w:rsidP="0072314E">
            <w:pPr>
              <w:spacing w:line="320" w:lineRule="atLeast"/>
              <w:jc w:val="center"/>
              <w:rPr>
                <w:rFonts w:ascii="宋体" w:hint="eastAsia"/>
              </w:rPr>
            </w:pPr>
            <w:r>
              <w:rPr>
                <w:rFonts w:ascii="宋体" w:hint="eastAsia"/>
              </w:rPr>
              <w:t>4-10</w:t>
            </w:r>
          </w:p>
        </w:tc>
        <w:tc>
          <w:tcPr>
            <w:tcW w:w="671" w:type="dxa"/>
            <w:vAlign w:val="center"/>
          </w:tcPr>
          <w:p w:rsidR="00432DA5" w:rsidRDefault="00432DA5" w:rsidP="0072314E">
            <w:pPr>
              <w:spacing w:line="320" w:lineRule="atLeast"/>
              <w:jc w:val="center"/>
              <w:rPr>
                <w:rFonts w:ascii="宋体" w:hint="eastAsia"/>
              </w:rPr>
            </w:pPr>
            <w:r>
              <w:rPr>
                <w:rFonts w:ascii="宋体" w:hint="eastAsia"/>
              </w:rPr>
              <w:t>4-10</w:t>
            </w:r>
          </w:p>
        </w:tc>
        <w:tc>
          <w:tcPr>
            <w:tcW w:w="1342" w:type="dxa"/>
            <w:gridSpan w:val="2"/>
            <w:vAlign w:val="center"/>
          </w:tcPr>
          <w:p w:rsidR="00432DA5" w:rsidRDefault="00432DA5" w:rsidP="0072314E">
            <w:pPr>
              <w:spacing w:line="320" w:lineRule="atLeast"/>
              <w:jc w:val="center"/>
              <w:rPr>
                <w:rFonts w:ascii="宋体" w:hint="eastAsia"/>
              </w:rPr>
            </w:pPr>
            <w:r>
              <w:rPr>
                <w:rFonts w:ascii="宋体" w:hint="eastAsia"/>
              </w:rPr>
              <w:t>6-11</w:t>
            </w:r>
          </w:p>
        </w:tc>
        <w:tc>
          <w:tcPr>
            <w:tcW w:w="671" w:type="dxa"/>
            <w:vAlign w:val="center"/>
          </w:tcPr>
          <w:p w:rsidR="00432DA5" w:rsidRDefault="00432DA5" w:rsidP="0072314E">
            <w:pPr>
              <w:spacing w:line="320" w:lineRule="atLeast"/>
              <w:jc w:val="center"/>
              <w:rPr>
                <w:rFonts w:ascii="宋体" w:hint="eastAsia"/>
              </w:rPr>
            </w:pPr>
            <w:r>
              <w:rPr>
                <w:rFonts w:ascii="宋体" w:hint="eastAsia"/>
              </w:rPr>
              <w:t>8-13</w:t>
            </w:r>
          </w:p>
        </w:tc>
        <w:tc>
          <w:tcPr>
            <w:tcW w:w="671" w:type="dxa"/>
            <w:vAlign w:val="center"/>
          </w:tcPr>
          <w:p w:rsidR="00432DA5" w:rsidRDefault="00432DA5" w:rsidP="0072314E">
            <w:pPr>
              <w:spacing w:line="320" w:lineRule="atLeast"/>
              <w:jc w:val="center"/>
              <w:rPr>
                <w:rFonts w:ascii="宋体" w:hint="eastAsia"/>
              </w:rPr>
            </w:pPr>
            <w:r>
              <w:rPr>
                <w:rFonts w:ascii="宋体" w:hint="eastAsia"/>
              </w:rPr>
              <w:t>8-15</w:t>
            </w:r>
          </w:p>
        </w:tc>
        <w:tc>
          <w:tcPr>
            <w:tcW w:w="671" w:type="dxa"/>
          </w:tcPr>
          <w:p w:rsidR="00432DA5" w:rsidRDefault="00432DA5" w:rsidP="0072314E">
            <w:pPr>
              <w:spacing w:line="320" w:lineRule="atLeast"/>
              <w:jc w:val="center"/>
              <w:rPr>
                <w:rFonts w:ascii="宋体" w:hint="eastAsia"/>
              </w:rPr>
            </w:pPr>
            <w:r>
              <w:rPr>
                <w:rFonts w:ascii="宋体" w:hint="eastAsia"/>
              </w:rPr>
              <w:t>8-12</w:t>
            </w:r>
          </w:p>
        </w:tc>
        <w:tc>
          <w:tcPr>
            <w:tcW w:w="671" w:type="dxa"/>
          </w:tcPr>
          <w:p w:rsidR="00432DA5" w:rsidRDefault="00432DA5" w:rsidP="0072314E">
            <w:pPr>
              <w:spacing w:line="320" w:lineRule="atLeast"/>
              <w:jc w:val="center"/>
              <w:rPr>
                <w:rFonts w:ascii="宋体" w:hint="eastAsia"/>
              </w:rPr>
            </w:pPr>
            <w:r>
              <w:rPr>
                <w:rFonts w:ascii="宋体" w:hint="eastAsia"/>
              </w:rPr>
              <w:t>2-7</w:t>
            </w:r>
          </w:p>
        </w:tc>
      </w:tr>
      <w:tr w:rsidR="00432DA5">
        <w:tblPrEx>
          <w:tblCellMar>
            <w:top w:w="0" w:type="dxa"/>
            <w:left w:w="0" w:type="dxa"/>
            <w:bottom w:w="0" w:type="dxa"/>
            <w:right w:w="0" w:type="dxa"/>
          </w:tblCellMar>
        </w:tblPrEx>
        <w:trPr>
          <w:cantSplit/>
        </w:trPr>
        <w:tc>
          <w:tcPr>
            <w:tcW w:w="1440" w:type="dxa"/>
            <w:gridSpan w:val="2"/>
            <w:vAlign w:val="center"/>
          </w:tcPr>
          <w:p w:rsidR="00432DA5" w:rsidRDefault="00432DA5" w:rsidP="0072314E">
            <w:pPr>
              <w:spacing w:line="320" w:lineRule="atLeast"/>
              <w:jc w:val="center"/>
              <w:rPr>
                <w:rFonts w:ascii="宋体"/>
              </w:rPr>
            </w:pPr>
            <w:r>
              <w:rPr>
                <w:rFonts w:ascii="宋体" w:hint="eastAsia"/>
              </w:rPr>
              <w:t>沥青用量(%)</w:t>
            </w:r>
          </w:p>
        </w:tc>
        <w:tc>
          <w:tcPr>
            <w:tcW w:w="670" w:type="dxa"/>
            <w:vAlign w:val="center"/>
          </w:tcPr>
          <w:p w:rsidR="00432DA5" w:rsidRDefault="00432DA5" w:rsidP="0072314E">
            <w:pPr>
              <w:spacing w:line="320" w:lineRule="atLeast"/>
              <w:jc w:val="center"/>
              <w:rPr>
                <w:rFonts w:ascii="宋体" w:hint="eastAsia"/>
              </w:rPr>
            </w:pPr>
            <w:r>
              <w:rPr>
                <w:rFonts w:ascii="宋体" w:hint="eastAsia"/>
              </w:rPr>
              <w:t>4.5-6</w:t>
            </w:r>
          </w:p>
        </w:tc>
        <w:tc>
          <w:tcPr>
            <w:tcW w:w="1342" w:type="dxa"/>
            <w:gridSpan w:val="2"/>
            <w:vAlign w:val="center"/>
          </w:tcPr>
          <w:p w:rsidR="00432DA5" w:rsidRDefault="00432DA5" w:rsidP="0072314E">
            <w:pPr>
              <w:spacing w:line="320" w:lineRule="atLeast"/>
              <w:jc w:val="center"/>
              <w:rPr>
                <w:rFonts w:ascii="宋体" w:hint="eastAsia"/>
              </w:rPr>
            </w:pPr>
            <w:r>
              <w:rPr>
                <w:rFonts w:ascii="宋体" w:hint="eastAsia"/>
              </w:rPr>
              <w:t>5-7</w:t>
            </w:r>
          </w:p>
        </w:tc>
        <w:tc>
          <w:tcPr>
            <w:tcW w:w="671" w:type="dxa"/>
            <w:vAlign w:val="center"/>
          </w:tcPr>
          <w:p w:rsidR="00432DA5" w:rsidRDefault="00432DA5" w:rsidP="0072314E">
            <w:pPr>
              <w:spacing w:line="320" w:lineRule="atLeast"/>
              <w:jc w:val="center"/>
              <w:rPr>
                <w:rFonts w:ascii="宋体" w:hint="eastAsia"/>
              </w:rPr>
            </w:pPr>
            <w:r>
              <w:rPr>
                <w:rFonts w:ascii="宋体" w:hint="eastAsia"/>
              </w:rPr>
              <w:t>6-8</w:t>
            </w:r>
          </w:p>
        </w:tc>
        <w:tc>
          <w:tcPr>
            <w:tcW w:w="671" w:type="dxa"/>
            <w:vAlign w:val="center"/>
          </w:tcPr>
          <w:p w:rsidR="00432DA5" w:rsidRDefault="00432DA5" w:rsidP="0072314E">
            <w:pPr>
              <w:spacing w:line="320" w:lineRule="atLeast"/>
              <w:jc w:val="center"/>
              <w:rPr>
                <w:rFonts w:ascii="宋体" w:hint="eastAsia"/>
              </w:rPr>
            </w:pPr>
            <w:r>
              <w:rPr>
                <w:rFonts w:ascii="宋体" w:hint="eastAsia"/>
              </w:rPr>
              <w:t>4.5-6.5</w:t>
            </w:r>
          </w:p>
        </w:tc>
        <w:tc>
          <w:tcPr>
            <w:tcW w:w="1342" w:type="dxa"/>
            <w:gridSpan w:val="2"/>
            <w:vAlign w:val="center"/>
          </w:tcPr>
          <w:p w:rsidR="00432DA5" w:rsidRDefault="00432DA5" w:rsidP="0072314E">
            <w:pPr>
              <w:spacing w:line="320" w:lineRule="atLeast"/>
              <w:jc w:val="center"/>
              <w:rPr>
                <w:rFonts w:ascii="宋体" w:hint="eastAsia"/>
              </w:rPr>
            </w:pPr>
            <w:r>
              <w:rPr>
                <w:rFonts w:ascii="宋体" w:hint="eastAsia"/>
              </w:rPr>
              <w:t>6-8</w:t>
            </w:r>
          </w:p>
        </w:tc>
        <w:tc>
          <w:tcPr>
            <w:tcW w:w="671" w:type="dxa"/>
            <w:vAlign w:val="center"/>
          </w:tcPr>
          <w:p w:rsidR="00432DA5" w:rsidRDefault="00432DA5" w:rsidP="0072314E">
            <w:pPr>
              <w:spacing w:line="320" w:lineRule="atLeast"/>
              <w:jc w:val="center"/>
              <w:rPr>
                <w:rFonts w:ascii="宋体" w:hint="eastAsia"/>
              </w:rPr>
            </w:pPr>
            <w:r>
              <w:rPr>
                <w:rFonts w:ascii="宋体" w:hint="eastAsia"/>
              </w:rPr>
              <w:t>6-8</w:t>
            </w:r>
          </w:p>
        </w:tc>
        <w:tc>
          <w:tcPr>
            <w:tcW w:w="671" w:type="dxa"/>
            <w:vAlign w:val="center"/>
          </w:tcPr>
          <w:p w:rsidR="00432DA5" w:rsidRDefault="00432DA5" w:rsidP="0072314E">
            <w:pPr>
              <w:spacing w:line="320" w:lineRule="atLeast"/>
              <w:jc w:val="center"/>
              <w:rPr>
                <w:rFonts w:ascii="宋体" w:hint="eastAsia"/>
              </w:rPr>
            </w:pPr>
            <w:r>
              <w:rPr>
                <w:rFonts w:ascii="宋体" w:hint="eastAsia"/>
              </w:rPr>
              <w:t>7.5-9.5</w:t>
            </w:r>
          </w:p>
        </w:tc>
        <w:tc>
          <w:tcPr>
            <w:tcW w:w="671" w:type="dxa"/>
          </w:tcPr>
          <w:p w:rsidR="00432DA5" w:rsidRDefault="00432DA5" w:rsidP="0072314E">
            <w:pPr>
              <w:spacing w:line="320" w:lineRule="atLeast"/>
              <w:jc w:val="center"/>
              <w:rPr>
                <w:rFonts w:ascii="宋体" w:hint="eastAsia"/>
              </w:rPr>
            </w:pPr>
            <w:r>
              <w:rPr>
                <w:rFonts w:ascii="宋体" w:hint="eastAsia"/>
              </w:rPr>
              <w:t>5.5-7.5</w:t>
            </w:r>
          </w:p>
        </w:tc>
        <w:tc>
          <w:tcPr>
            <w:tcW w:w="671" w:type="dxa"/>
          </w:tcPr>
          <w:p w:rsidR="00432DA5" w:rsidRDefault="00432DA5" w:rsidP="0072314E">
            <w:pPr>
              <w:spacing w:line="320" w:lineRule="atLeast"/>
              <w:jc w:val="center"/>
              <w:rPr>
                <w:rFonts w:ascii="宋体" w:hint="eastAsia"/>
              </w:rPr>
            </w:pPr>
            <w:r>
              <w:rPr>
                <w:rFonts w:ascii="宋体" w:hint="eastAsia"/>
              </w:rPr>
              <w:t>3.5-5.5</w:t>
            </w:r>
          </w:p>
        </w:tc>
      </w:tr>
      <w:tr w:rsidR="00432DA5">
        <w:tblPrEx>
          <w:tblCellMar>
            <w:top w:w="0" w:type="dxa"/>
            <w:left w:w="0" w:type="dxa"/>
            <w:bottom w:w="0" w:type="dxa"/>
            <w:right w:w="0" w:type="dxa"/>
          </w:tblCellMar>
        </w:tblPrEx>
        <w:tc>
          <w:tcPr>
            <w:tcW w:w="1440" w:type="dxa"/>
            <w:gridSpan w:val="2"/>
            <w:vAlign w:val="center"/>
          </w:tcPr>
          <w:p w:rsidR="00432DA5" w:rsidRDefault="00432DA5" w:rsidP="0072314E">
            <w:pPr>
              <w:spacing w:line="320" w:lineRule="atLeast"/>
              <w:jc w:val="center"/>
              <w:rPr>
                <w:rFonts w:ascii="宋体"/>
              </w:rPr>
            </w:pPr>
            <w:r>
              <w:rPr>
                <w:rFonts w:ascii="宋体" w:hint="eastAsia"/>
              </w:rPr>
              <w:t>压实厚度(cm)</w:t>
            </w:r>
          </w:p>
        </w:tc>
        <w:tc>
          <w:tcPr>
            <w:tcW w:w="670" w:type="dxa"/>
            <w:vAlign w:val="center"/>
          </w:tcPr>
          <w:p w:rsidR="00432DA5" w:rsidRDefault="00432DA5" w:rsidP="0072314E">
            <w:pPr>
              <w:spacing w:line="320" w:lineRule="atLeast"/>
              <w:jc w:val="center"/>
              <w:rPr>
                <w:rFonts w:ascii="宋体" w:hint="eastAsia"/>
              </w:rPr>
            </w:pPr>
            <w:r>
              <w:rPr>
                <w:rFonts w:ascii="宋体" w:hint="eastAsia"/>
              </w:rPr>
              <w:t>4-6</w:t>
            </w:r>
          </w:p>
        </w:tc>
        <w:tc>
          <w:tcPr>
            <w:tcW w:w="671" w:type="dxa"/>
            <w:vAlign w:val="center"/>
          </w:tcPr>
          <w:p w:rsidR="00432DA5" w:rsidRDefault="00432DA5" w:rsidP="0072314E">
            <w:pPr>
              <w:spacing w:line="320" w:lineRule="atLeast"/>
              <w:jc w:val="center"/>
              <w:rPr>
                <w:rFonts w:ascii="宋体" w:hint="eastAsia"/>
              </w:rPr>
            </w:pPr>
            <w:r>
              <w:rPr>
                <w:rFonts w:ascii="宋体" w:hint="eastAsia"/>
              </w:rPr>
              <w:t>4-6</w:t>
            </w:r>
          </w:p>
        </w:tc>
        <w:tc>
          <w:tcPr>
            <w:tcW w:w="671" w:type="dxa"/>
            <w:vAlign w:val="center"/>
          </w:tcPr>
          <w:p w:rsidR="00432DA5" w:rsidRDefault="00432DA5" w:rsidP="0072314E">
            <w:pPr>
              <w:spacing w:line="320" w:lineRule="atLeast"/>
              <w:jc w:val="center"/>
              <w:rPr>
                <w:rFonts w:ascii="宋体" w:hint="eastAsia"/>
              </w:rPr>
            </w:pPr>
            <w:r>
              <w:rPr>
                <w:rFonts w:ascii="宋体" w:hint="eastAsia"/>
              </w:rPr>
              <w:t>3-5</w:t>
            </w:r>
          </w:p>
        </w:tc>
        <w:tc>
          <w:tcPr>
            <w:tcW w:w="671" w:type="dxa"/>
            <w:vAlign w:val="center"/>
          </w:tcPr>
          <w:p w:rsidR="00432DA5" w:rsidRDefault="00432DA5" w:rsidP="0072314E">
            <w:pPr>
              <w:spacing w:line="320" w:lineRule="atLeast"/>
              <w:jc w:val="center"/>
              <w:rPr>
                <w:rFonts w:ascii="宋体" w:hint="eastAsia"/>
              </w:rPr>
            </w:pPr>
            <w:r>
              <w:rPr>
                <w:rFonts w:ascii="宋体" w:hint="eastAsia"/>
              </w:rPr>
              <w:t>3-5</w:t>
            </w:r>
          </w:p>
        </w:tc>
        <w:tc>
          <w:tcPr>
            <w:tcW w:w="671" w:type="dxa"/>
            <w:vAlign w:val="center"/>
          </w:tcPr>
          <w:p w:rsidR="00432DA5" w:rsidRDefault="00432DA5" w:rsidP="0072314E">
            <w:pPr>
              <w:spacing w:line="320" w:lineRule="atLeast"/>
              <w:jc w:val="center"/>
              <w:rPr>
                <w:rFonts w:ascii="宋体" w:hint="eastAsia"/>
              </w:rPr>
            </w:pPr>
            <w:r>
              <w:rPr>
                <w:rFonts w:ascii="宋体" w:hint="eastAsia"/>
              </w:rPr>
              <w:t>3-5</w:t>
            </w:r>
          </w:p>
        </w:tc>
        <w:tc>
          <w:tcPr>
            <w:tcW w:w="671" w:type="dxa"/>
            <w:vAlign w:val="center"/>
          </w:tcPr>
          <w:p w:rsidR="00432DA5" w:rsidRDefault="00432DA5" w:rsidP="0072314E">
            <w:pPr>
              <w:spacing w:line="320" w:lineRule="atLeast"/>
              <w:jc w:val="center"/>
              <w:rPr>
                <w:rFonts w:ascii="宋体" w:hint="eastAsia"/>
              </w:rPr>
            </w:pPr>
            <w:r>
              <w:rPr>
                <w:rFonts w:ascii="宋体" w:hint="eastAsia"/>
              </w:rPr>
              <w:t>4-6</w:t>
            </w:r>
          </w:p>
        </w:tc>
        <w:tc>
          <w:tcPr>
            <w:tcW w:w="671" w:type="dxa"/>
            <w:vAlign w:val="center"/>
          </w:tcPr>
          <w:p w:rsidR="00432DA5" w:rsidRDefault="00432DA5" w:rsidP="0072314E">
            <w:pPr>
              <w:spacing w:line="320" w:lineRule="atLeast"/>
              <w:jc w:val="center"/>
              <w:rPr>
                <w:rFonts w:ascii="宋体" w:hint="eastAsia"/>
              </w:rPr>
            </w:pPr>
            <w:r>
              <w:rPr>
                <w:rFonts w:ascii="宋体" w:hint="eastAsia"/>
              </w:rPr>
              <w:t>3-5</w:t>
            </w:r>
          </w:p>
        </w:tc>
        <w:tc>
          <w:tcPr>
            <w:tcW w:w="671" w:type="dxa"/>
            <w:vAlign w:val="center"/>
          </w:tcPr>
          <w:p w:rsidR="00432DA5" w:rsidRDefault="00432DA5" w:rsidP="0072314E">
            <w:pPr>
              <w:spacing w:line="320" w:lineRule="atLeast"/>
              <w:jc w:val="center"/>
              <w:rPr>
                <w:rFonts w:ascii="宋体" w:hint="eastAsia"/>
              </w:rPr>
            </w:pPr>
            <w:r>
              <w:rPr>
                <w:rFonts w:ascii="宋体" w:hint="eastAsia"/>
              </w:rPr>
              <w:t>3-5</w:t>
            </w:r>
          </w:p>
        </w:tc>
        <w:tc>
          <w:tcPr>
            <w:tcW w:w="671" w:type="dxa"/>
            <w:vAlign w:val="center"/>
          </w:tcPr>
          <w:p w:rsidR="00432DA5" w:rsidRDefault="00432DA5" w:rsidP="0072314E">
            <w:pPr>
              <w:spacing w:line="320" w:lineRule="atLeast"/>
              <w:jc w:val="center"/>
              <w:rPr>
                <w:rFonts w:ascii="宋体" w:hint="eastAsia"/>
              </w:rPr>
            </w:pPr>
            <w:r>
              <w:rPr>
                <w:rFonts w:ascii="宋体" w:hint="eastAsia"/>
              </w:rPr>
              <w:t>3-4</w:t>
            </w:r>
          </w:p>
        </w:tc>
        <w:tc>
          <w:tcPr>
            <w:tcW w:w="671" w:type="dxa"/>
          </w:tcPr>
          <w:p w:rsidR="00432DA5" w:rsidRDefault="00432DA5" w:rsidP="0072314E">
            <w:pPr>
              <w:spacing w:line="320" w:lineRule="atLeast"/>
              <w:jc w:val="center"/>
              <w:rPr>
                <w:rFonts w:ascii="宋体" w:hint="eastAsia"/>
              </w:rPr>
            </w:pPr>
            <w:r>
              <w:rPr>
                <w:rFonts w:ascii="宋体" w:hint="eastAsia"/>
              </w:rPr>
              <w:t>3-5</w:t>
            </w:r>
          </w:p>
        </w:tc>
        <w:tc>
          <w:tcPr>
            <w:tcW w:w="671" w:type="dxa"/>
          </w:tcPr>
          <w:p w:rsidR="00432DA5" w:rsidRDefault="00432DA5" w:rsidP="0072314E">
            <w:pPr>
              <w:spacing w:line="320" w:lineRule="atLeast"/>
              <w:jc w:val="center"/>
              <w:rPr>
                <w:rFonts w:ascii="宋体" w:hint="eastAsia"/>
              </w:rPr>
            </w:pPr>
            <w:r>
              <w:rPr>
                <w:rFonts w:ascii="宋体" w:hint="eastAsia"/>
              </w:rPr>
              <w:t>3-4</w:t>
            </w:r>
          </w:p>
        </w:tc>
      </w:tr>
    </w:tbl>
    <w:p w:rsidR="00432DA5" w:rsidRDefault="00432DA5" w:rsidP="00432DA5">
      <w:pPr>
        <w:spacing w:line="320" w:lineRule="atLeast"/>
        <w:ind w:firstLine="420"/>
        <w:rPr>
          <w:rFonts w:ascii="宋体" w:hint="eastAsia"/>
        </w:rPr>
      </w:pPr>
      <w:r>
        <w:rPr>
          <w:rFonts w:ascii="宋体" w:hint="eastAsia"/>
        </w:rPr>
        <w:t>澳大利亚的矿料级配原来有一个范围，如表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5.3.2</w:t>
        </w:r>
      </w:smartTag>
      <w:r>
        <w:rPr>
          <w:rFonts w:ascii="宋体" w:hint="eastAsia"/>
        </w:rPr>
        <w:t>.6所示。后来经过对SUPERPAVE的研究，澳大利亚标准AS 2150改为只提出了每一个级配类型的目标级配，即原规范表的中值。</w:t>
      </w:r>
    </w:p>
    <w:p w:rsidR="00432DA5" w:rsidRDefault="00432DA5" w:rsidP="00432DA5">
      <w:pPr>
        <w:spacing w:line="320" w:lineRule="atLeast"/>
        <w:ind w:firstLine="420"/>
        <w:jc w:val="center"/>
        <w:rPr>
          <w:rFonts w:ascii="宋体" w:hint="eastAsia"/>
        </w:rPr>
      </w:pP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5.3.2</w:t>
        </w:r>
      </w:smartTag>
      <w:r>
        <w:rPr>
          <w:rFonts w:ascii="宋体" w:hint="eastAsia"/>
        </w:rPr>
        <w:t>.6     澳大利亚原规范规定的矿料级配范围</w:t>
      </w:r>
    </w:p>
    <w:tbl>
      <w:tblPr>
        <w:tblW w:w="0" w:type="auto"/>
        <w:tblInd w:w="5" w:type="dxa"/>
        <w:tblLayout w:type="fixed"/>
        <w:tblCellMar>
          <w:left w:w="0" w:type="dxa"/>
          <w:right w:w="0" w:type="dxa"/>
        </w:tblCellMar>
        <w:tblLook w:val="0000"/>
      </w:tblPr>
      <w:tblGrid>
        <w:gridCol w:w="404"/>
        <w:gridCol w:w="404"/>
        <w:gridCol w:w="554"/>
        <w:gridCol w:w="554"/>
        <w:gridCol w:w="554"/>
        <w:gridCol w:w="554"/>
        <w:gridCol w:w="554"/>
        <w:gridCol w:w="554"/>
        <w:gridCol w:w="555"/>
        <w:gridCol w:w="554"/>
        <w:gridCol w:w="554"/>
        <w:gridCol w:w="554"/>
        <w:gridCol w:w="554"/>
        <w:gridCol w:w="554"/>
        <w:gridCol w:w="555"/>
        <w:gridCol w:w="674"/>
      </w:tblGrid>
      <w:tr w:rsidR="00432DA5">
        <w:tblPrEx>
          <w:tblCellMar>
            <w:top w:w="0" w:type="dxa"/>
            <w:left w:w="0" w:type="dxa"/>
            <w:bottom w:w="0" w:type="dxa"/>
            <w:right w:w="0" w:type="dxa"/>
          </w:tblCellMar>
        </w:tblPrEx>
        <w:trPr>
          <w:cantSplit/>
          <w:trHeight w:val="76"/>
        </w:trPr>
        <w:tc>
          <w:tcPr>
            <w:tcW w:w="808" w:type="dxa"/>
            <w:gridSpan w:val="2"/>
            <w:vMerge w:val="restart"/>
            <w:tcBorders>
              <w:top w:val="single" w:sz="4" w:space="0" w:color="auto"/>
              <w:left w:val="single" w:sz="4" w:space="0" w:color="auto"/>
              <w:bottom w:val="nil"/>
              <w:right w:val="single" w:sz="4" w:space="0" w:color="auto"/>
            </w:tcBorders>
          </w:tcPr>
          <w:p w:rsidR="00432DA5" w:rsidRDefault="00432DA5" w:rsidP="0072314E">
            <w:pPr>
              <w:autoSpaceDE w:val="0"/>
              <w:autoSpaceDN w:val="0"/>
              <w:adjustRightInd w:val="0"/>
              <w:spacing w:line="320" w:lineRule="atLeast"/>
              <w:jc w:val="center"/>
              <w:rPr>
                <w:rFonts w:ascii="宋体"/>
              </w:rPr>
            </w:pPr>
            <w:r>
              <w:rPr>
                <w:rFonts w:ascii="宋体" w:hint="eastAsia"/>
              </w:rPr>
              <w:t>混合料</w:t>
            </w:r>
            <w:r>
              <w:rPr>
                <w:rFonts w:ascii="宋体"/>
              </w:rPr>
              <w:t xml:space="preserve"> (mm)</w:t>
            </w:r>
          </w:p>
        </w:tc>
        <w:tc>
          <w:tcPr>
            <w:tcW w:w="7878" w:type="dxa"/>
            <w:gridSpan w:val="14"/>
            <w:tcBorders>
              <w:top w:val="single" w:sz="6" w:space="0" w:color="auto"/>
              <w:left w:val="nil"/>
              <w:bottom w:val="single" w:sz="6" w:space="0" w:color="auto"/>
            </w:tcBorders>
          </w:tcPr>
          <w:p w:rsidR="00432DA5" w:rsidRDefault="00432DA5" w:rsidP="0072314E">
            <w:pPr>
              <w:autoSpaceDE w:val="0"/>
              <w:autoSpaceDN w:val="0"/>
              <w:adjustRightInd w:val="0"/>
              <w:spacing w:line="320" w:lineRule="atLeast"/>
              <w:jc w:val="center"/>
              <w:rPr>
                <w:rFonts w:ascii="宋体"/>
              </w:rPr>
            </w:pPr>
            <w:r>
              <w:rPr>
                <w:rFonts w:ascii="宋体" w:hint="eastAsia"/>
              </w:rPr>
              <w:t>通过下列筛孔(mm)的质量百分率(%)</w:t>
            </w:r>
          </w:p>
        </w:tc>
      </w:tr>
      <w:tr w:rsidR="00432DA5">
        <w:tblPrEx>
          <w:tblCellMar>
            <w:top w:w="0" w:type="dxa"/>
            <w:left w:w="0" w:type="dxa"/>
            <w:bottom w:w="0" w:type="dxa"/>
            <w:right w:w="0" w:type="dxa"/>
          </w:tblCellMar>
        </w:tblPrEx>
        <w:trPr>
          <w:cantSplit/>
          <w:trHeight w:val="76"/>
        </w:trPr>
        <w:tc>
          <w:tcPr>
            <w:tcW w:w="808" w:type="dxa"/>
            <w:gridSpan w:val="2"/>
            <w:vMerge/>
            <w:tcBorders>
              <w:top w:val="nil"/>
              <w:left w:val="single" w:sz="4" w:space="0" w:color="auto"/>
              <w:bottom w:val="single" w:sz="4" w:space="0" w:color="auto"/>
              <w:right w:val="single" w:sz="4" w:space="0" w:color="auto"/>
            </w:tcBorders>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nil"/>
              <w:bottom w:val="single" w:sz="6" w:space="0" w:color="auto"/>
              <w:right w:val="single" w:sz="6" w:space="0" w:color="auto"/>
            </w:tcBorders>
          </w:tcPr>
          <w:p w:rsidR="00432DA5" w:rsidRDefault="00432DA5" w:rsidP="0072314E">
            <w:pPr>
              <w:autoSpaceDE w:val="0"/>
              <w:autoSpaceDN w:val="0"/>
              <w:adjustRightInd w:val="0"/>
              <w:spacing w:line="320" w:lineRule="atLeast"/>
              <w:jc w:val="center"/>
              <w:rPr>
                <w:rFonts w:ascii="宋体"/>
              </w:rPr>
            </w:pPr>
            <w:r>
              <w:rPr>
                <w:rFonts w:ascii="宋体"/>
              </w:rPr>
              <w:t>53</w:t>
            </w:r>
          </w:p>
        </w:tc>
        <w:tc>
          <w:tcPr>
            <w:tcW w:w="554"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20" w:lineRule="atLeast"/>
              <w:jc w:val="center"/>
              <w:rPr>
                <w:rFonts w:ascii="宋体"/>
              </w:rPr>
            </w:pPr>
            <w:r>
              <w:rPr>
                <w:rFonts w:ascii="宋体"/>
              </w:rPr>
              <w:t>37.5</w:t>
            </w:r>
          </w:p>
        </w:tc>
        <w:tc>
          <w:tcPr>
            <w:tcW w:w="554"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20" w:lineRule="atLeast"/>
              <w:jc w:val="center"/>
              <w:rPr>
                <w:rFonts w:ascii="宋体"/>
              </w:rPr>
            </w:pPr>
            <w:r>
              <w:rPr>
                <w:rFonts w:ascii="宋体"/>
              </w:rPr>
              <w:t>26.5</w:t>
            </w:r>
          </w:p>
        </w:tc>
        <w:tc>
          <w:tcPr>
            <w:tcW w:w="554"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20" w:lineRule="atLeast"/>
              <w:jc w:val="center"/>
              <w:rPr>
                <w:rFonts w:ascii="宋体"/>
              </w:rPr>
            </w:pPr>
            <w:r>
              <w:rPr>
                <w:rFonts w:ascii="宋体"/>
              </w:rPr>
              <w:t>19</w:t>
            </w:r>
          </w:p>
        </w:tc>
        <w:tc>
          <w:tcPr>
            <w:tcW w:w="554"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20" w:lineRule="atLeast"/>
              <w:jc w:val="center"/>
              <w:rPr>
                <w:rFonts w:ascii="宋体"/>
              </w:rPr>
            </w:pPr>
            <w:r>
              <w:rPr>
                <w:rFonts w:ascii="宋体"/>
              </w:rPr>
              <w:t>13.2</w:t>
            </w:r>
          </w:p>
        </w:tc>
        <w:tc>
          <w:tcPr>
            <w:tcW w:w="554"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20" w:lineRule="atLeast"/>
              <w:jc w:val="center"/>
              <w:rPr>
                <w:rFonts w:ascii="宋体"/>
              </w:rPr>
            </w:pPr>
            <w:r>
              <w:rPr>
                <w:rFonts w:ascii="宋体"/>
              </w:rPr>
              <w:t>9.5</w:t>
            </w:r>
          </w:p>
        </w:tc>
        <w:tc>
          <w:tcPr>
            <w:tcW w:w="555"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20" w:lineRule="atLeast"/>
              <w:jc w:val="center"/>
              <w:rPr>
                <w:rFonts w:ascii="宋体"/>
              </w:rPr>
            </w:pPr>
            <w:r>
              <w:rPr>
                <w:rFonts w:ascii="宋体"/>
              </w:rPr>
              <w:t>6.7</w:t>
            </w:r>
          </w:p>
        </w:tc>
        <w:tc>
          <w:tcPr>
            <w:tcW w:w="554"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20" w:lineRule="atLeast"/>
              <w:jc w:val="center"/>
              <w:rPr>
                <w:rFonts w:ascii="宋体"/>
              </w:rPr>
            </w:pPr>
            <w:r>
              <w:rPr>
                <w:rFonts w:ascii="宋体"/>
              </w:rPr>
              <w:t>4.75</w:t>
            </w:r>
          </w:p>
        </w:tc>
        <w:tc>
          <w:tcPr>
            <w:tcW w:w="554"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20" w:lineRule="atLeast"/>
              <w:jc w:val="center"/>
              <w:rPr>
                <w:rFonts w:ascii="宋体"/>
              </w:rPr>
            </w:pPr>
            <w:r>
              <w:rPr>
                <w:rFonts w:ascii="宋体"/>
              </w:rPr>
              <w:t>2.36</w:t>
            </w:r>
          </w:p>
        </w:tc>
        <w:tc>
          <w:tcPr>
            <w:tcW w:w="554"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20" w:lineRule="atLeast"/>
              <w:jc w:val="center"/>
              <w:rPr>
                <w:rFonts w:ascii="宋体"/>
              </w:rPr>
            </w:pPr>
            <w:r>
              <w:rPr>
                <w:rFonts w:ascii="宋体"/>
              </w:rPr>
              <w:t>1.18</w:t>
            </w:r>
          </w:p>
        </w:tc>
        <w:tc>
          <w:tcPr>
            <w:tcW w:w="554"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20" w:lineRule="atLeast"/>
              <w:jc w:val="center"/>
              <w:rPr>
                <w:rFonts w:ascii="宋体"/>
              </w:rPr>
            </w:pPr>
            <w:r>
              <w:rPr>
                <w:rFonts w:ascii="宋体"/>
              </w:rPr>
              <w:t>0.6</w:t>
            </w:r>
          </w:p>
        </w:tc>
        <w:tc>
          <w:tcPr>
            <w:tcW w:w="554"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20" w:lineRule="atLeast"/>
              <w:jc w:val="center"/>
              <w:rPr>
                <w:rFonts w:ascii="宋体"/>
              </w:rPr>
            </w:pPr>
            <w:r>
              <w:rPr>
                <w:rFonts w:ascii="宋体"/>
              </w:rPr>
              <w:t>0.3</w:t>
            </w:r>
          </w:p>
        </w:tc>
        <w:tc>
          <w:tcPr>
            <w:tcW w:w="555"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20" w:lineRule="atLeast"/>
              <w:jc w:val="center"/>
              <w:rPr>
                <w:rFonts w:ascii="宋体"/>
              </w:rPr>
            </w:pPr>
            <w:r>
              <w:rPr>
                <w:rFonts w:ascii="宋体"/>
              </w:rPr>
              <w:t>0.15</w:t>
            </w:r>
          </w:p>
        </w:tc>
        <w:tc>
          <w:tcPr>
            <w:tcW w:w="674"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20" w:lineRule="atLeast"/>
              <w:jc w:val="center"/>
              <w:rPr>
                <w:rFonts w:ascii="宋体"/>
              </w:rPr>
            </w:pPr>
            <w:r>
              <w:rPr>
                <w:rFonts w:ascii="宋体"/>
              </w:rPr>
              <w:t>0.075</w:t>
            </w:r>
          </w:p>
        </w:tc>
      </w:tr>
      <w:tr w:rsidR="00432DA5">
        <w:tblPrEx>
          <w:tblCellMar>
            <w:top w:w="0" w:type="dxa"/>
            <w:left w:w="0" w:type="dxa"/>
            <w:bottom w:w="0" w:type="dxa"/>
            <w:right w:w="0" w:type="dxa"/>
          </w:tblCellMar>
        </w:tblPrEx>
        <w:trPr>
          <w:cantSplit/>
          <w:trHeight w:val="76"/>
        </w:trPr>
        <w:tc>
          <w:tcPr>
            <w:tcW w:w="404" w:type="dxa"/>
            <w:vMerge w:val="restart"/>
            <w:tcBorders>
              <w:top w:val="single" w:sz="4" w:space="0" w:color="auto"/>
              <w:left w:val="single" w:sz="4" w:space="0" w:color="auto"/>
              <w:bottom w:val="nil"/>
              <w:right w:val="single" w:sz="4"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密级配</w:t>
            </w:r>
          </w:p>
        </w:tc>
        <w:tc>
          <w:tcPr>
            <w:tcW w:w="404" w:type="dxa"/>
            <w:tcBorders>
              <w:top w:val="single" w:sz="4" w:space="0" w:color="auto"/>
              <w:left w:val="single" w:sz="4" w:space="0" w:color="auto"/>
              <w:bottom w:val="single" w:sz="4" w:space="0" w:color="auto"/>
              <w:right w:val="single" w:sz="4"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5</w:t>
            </w:r>
          </w:p>
        </w:tc>
        <w:tc>
          <w:tcPr>
            <w:tcW w:w="554" w:type="dxa"/>
            <w:tcBorders>
              <w:top w:val="single" w:sz="6" w:space="0" w:color="auto"/>
              <w:left w:val="nil"/>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r>
              <w:rPr>
                <w:rFonts w:ascii="宋体"/>
              </w:rPr>
              <w:t>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r>
              <w:rPr>
                <w:rFonts w:ascii="宋体" w:hint="eastAsia"/>
              </w:rPr>
              <w:t>85-100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55-75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38-57</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26-43</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15-28</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8-18</w:t>
            </w:r>
          </w:p>
        </w:tc>
        <w:tc>
          <w:tcPr>
            <w:tcW w:w="67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4-11</w:t>
            </w:r>
          </w:p>
        </w:tc>
      </w:tr>
      <w:tr w:rsidR="00432DA5">
        <w:tblPrEx>
          <w:tblCellMar>
            <w:top w:w="0" w:type="dxa"/>
            <w:left w:w="0" w:type="dxa"/>
            <w:bottom w:w="0" w:type="dxa"/>
            <w:right w:w="0" w:type="dxa"/>
          </w:tblCellMar>
        </w:tblPrEx>
        <w:trPr>
          <w:cantSplit/>
          <w:trHeight w:val="76"/>
        </w:trPr>
        <w:tc>
          <w:tcPr>
            <w:tcW w:w="404" w:type="dxa"/>
            <w:vMerge/>
            <w:tcBorders>
              <w:top w:val="nil"/>
              <w:left w:val="single" w:sz="4" w:space="0" w:color="auto"/>
              <w:bottom w:val="nil"/>
              <w:right w:val="single" w:sz="4"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404" w:type="dxa"/>
            <w:tcBorders>
              <w:top w:val="single" w:sz="4" w:space="0" w:color="auto"/>
              <w:left w:val="single" w:sz="4" w:space="0" w:color="auto"/>
              <w:bottom w:val="single" w:sz="4" w:space="0" w:color="auto"/>
              <w:right w:val="single" w:sz="4"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7</w:t>
            </w:r>
          </w:p>
        </w:tc>
        <w:tc>
          <w:tcPr>
            <w:tcW w:w="554" w:type="dxa"/>
            <w:tcBorders>
              <w:top w:val="single" w:sz="6" w:space="0" w:color="auto"/>
              <w:left w:val="nil"/>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100</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80-100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70-90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45-60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35-50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22-35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14-25</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8-16</w:t>
            </w:r>
          </w:p>
        </w:tc>
        <w:tc>
          <w:tcPr>
            <w:tcW w:w="67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5-8</w:t>
            </w:r>
          </w:p>
        </w:tc>
      </w:tr>
      <w:tr w:rsidR="00432DA5">
        <w:tblPrEx>
          <w:tblCellMar>
            <w:top w:w="0" w:type="dxa"/>
            <w:left w:w="0" w:type="dxa"/>
            <w:bottom w:w="0" w:type="dxa"/>
            <w:right w:w="0" w:type="dxa"/>
          </w:tblCellMar>
        </w:tblPrEx>
        <w:trPr>
          <w:cantSplit/>
          <w:trHeight w:val="76"/>
        </w:trPr>
        <w:tc>
          <w:tcPr>
            <w:tcW w:w="404" w:type="dxa"/>
            <w:vMerge/>
            <w:tcBorders>
              <w:top w:val="nil"/>
              <w:left w:val="single" w:sz="4" w:space="0" w:color="auto"/>
              <w:bottom w:val="nil"/>
              <w:right w:val="single" w:sz="4"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404" w:type="dxa"/>
            <w:tcBorders>
              <w:top w:val="single" w:sz="4" w:space="0" w:color="auto"/>
              <w:left w:val="single" w:sz="4" w:space="0" w:color="auto"/>
              <w:bottom w:val="single" w:sz="4" w:space="0" w:color="auto"/>
              <w:right w:val="single" w:sz="4"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10</w:t>
            </w:r>
          </w:p>
        </w:tc>
        <w:tc>
          <w:tcPr>
            <w:tcW w:w="554" w:type="dxa"/>
            <w:tcBorders>
              <w:top w:val="single" w:sz="6" w:space="0" w:color="auto"/>
              <w:left w:val="nil"/>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90-100</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70-90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58-70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40-53</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27-44</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17-35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11-24</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7-16</w:t>
            </w:r>
          </w:p>
        </w:tc>
        <w:tc>
          <w:tcPr>
            <w:tcW w:w="67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4-7</w:t>
            </w:r>
          </w:p>
        </w:tc>
      </w:tr>
      <w:tr w:rsidR="00432DA5">
        <w:tblPrEx>
          <w:tblCellMar>
            <w:top w:w="0" w:type="dxa"/>
            <w:left w:w="0" w:type="dxa"/>
            <w:bottom w:w="0" w:type="dxa"/>
            <w:right w:w="0" w:type="dxa"/>
          </w:tblCellMar>
        </w:tblPrEx>
        <w:trPr>
          <w:cantSplit/>
          <w:trHeight w:val="76"/>
        </w:trPr>
        <w:tc>
          <w:tcPr>
            <w:tcW w:w="404" w:type="dxa"/>
            <w:vMerge/>
            <w:tcBorders>
              <w:top w:val="nil"/>
              <w:left w:val="single" w:sz="4" w:space="0" w:color="auto"/>
              <w:bottom w:val="nil"/>
              <w:right w:val="single" w:sz="4"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404" w:type="dxa"/>
            <w:tcBorders>
              <w:top w:val="single" w:sz="4" w:space="0" w:color="auto"/>
              <w:left w:val="single" w:sz="4" w:space="0" w:color="auto"/>
              <w:bottom w:val="single" w:sz="4" w:space="0" w:color="auto"/>
              <w:right w:val="single" w:sz="4"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14</w:t>
            </w:r>
          </w:p>
        </w:tc>
        <w:tc>
          <w:tcPr>
            <w:tcW w:w="554" w:type="dxa"/>
            <w:tcBorders>
              <w:top w:val="single" w:sz="6" w:space="0" w:color="auto"/>
              <w:left w:val="nil"/>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85-100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70-85</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65-75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53-70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35-52</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24-40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15-30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10-24</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7-16</w:t>
            </w:r>
          </w:p>
        </w:tc>
        <w:tc>
          <w:tcPr>
            <w:tcW w:w="67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4-7</w:t>
            </w:r>
          </w:p>
        </w:tc>
      </w:tr>
      <w:tr w:rsidR="00432DA5">
        <w:tblPrEx>
          <w:tblCellMar>
            <w:top w:w="0" w:type="dxa"/>
            <w:left w:w="0" w:type="dxa"/>
            <w:bottom w:w="0" w:type="dxa"/>
            <w:right w:w="0" w:type="dxa"/>
          </w:tblCellMar>
        </w:tblPrEx>
        <w:trPr>
          <w:cantSplit/>
          <w:trHeight w:val="76"/>
        </w:trPr>
        <w:tc>
          <w:tcPr>
            <w:tcW w:w="404" w:type="dxa"/>
            <w:vMerge/>
            <w:tcBorders>
              <w:top w:val="nil"/>
              <w:left w:val="single" w:sz="4" w:space="0" w:color="auto"/>
              <w:bottom w:val="nil"/>
              <w:right w:val="single" w:sz="4"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404" w:type="dxa"/>
            <w:tcBorders>
              <w:top w:val="single" w:sz="4" w:space="0" w:color="auto"/>
              <w:left w:val="single" w:sz="4" w:space="0" w:color="auto"/>
              <w:bottom w:val="single" w:sz="4" w:space="0" w:color="auto"/>
              <w:right w:val="single" w:sz="4"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20</w:t>
            </w:r>
          </w:p>
        </w:tc>
        <w:tc>
          <w:tcPr>
            <w:tcW w:w="554" w:type="dxa"/>
            <w:tcBorders>
              <w:top w:val="single" w:sz="6" w:space="0" w:color="auto"/>
              <w:left w:val="nil"/>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95-100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80-90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65-80</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52-65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45-55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30-43</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20-35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14-27</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9-21</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7-15</w:t>
            </w:r>
          </w:p>
        </w:tc>
        <w:tc>
          <w:tcPr>
            <w:tcW w:w="67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3-6</w:t>
            </w:r>
          </w:p>
        </w:tc>
      </w:tr>
      <w:tr w:rsidR="00432DA5">
        <w:tblPrEx>
          <w:tblCellMar>
            <w:top w:w="0" w:type="dxa"/>
            <w:left w:w="0" w:type="dxa"/>
            <w:bottom w:w="0" w:type="dxa"/>
            <w:right w:w="0" w:type="dxa"/>
          </w:tblCellMar>
        </w:tblPrEx>
        <w:trPr>
          <w:cantSplit/>
          <w:trHeight w:val="76"/>
        </w:trPr>
        <w:tc>
          <w:tcPr>
            <w:tcW w:w="404" w:type="dxa"/>
            <w:vMerge/>
            <w:tcBorders>
              <w:top w:val="nil"/>
              <w:left w:val="single" w:sz="4" w:space="0" w:color="auto"/>
              <w:bottom w:val="nil"/>
              <w:right w:val="single" w:sz="4"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404" w:type="dxa"/>
            <w:tcBorders>
              <w:top w:val="single" w:sz="4" w:space="0" w:color="auto"/>
              <w:left w:val="single" w:sz="4" w:space="0" w:color="auto"/>
              <w:bottom w:val="single" w:sz="4" w:space="0" w:color="auto"/>
              <w:right w:val="single" w:sz="4"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28</w:t>
            </w:r>
          </w:p>
        </w:tc>
        <w:tc>
          <w:tcPr>
            <w:tcW w:w="554" w:type="dxa"/>
            <w:tcBorders>
              <w:top w:val="single" w:sz="6" w:space="0" w:color="auto"/>
              <w:left w:val="nil"/>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95-100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82-97</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70-80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56-71</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45-60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38-50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25-40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17-33</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13-26</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8-20</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6-14</w:t>
            </w:r>
          </w:p>
        </w:tc>
        <w:tc>
          <w:tcPr>
            <w:tcW w:w="67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3-6</w:t>
            </w:r>
          </w:p>
        </w:tc>
      </w:tr>
      <w:tr w:rsidR="00432DA5">
        <w:tblPrEx>
          <w:tblCellMar>
            <w:top w:w="0" w:type="dxa"/>
            <w:left w:w="0" w:type="dxa"/>
            <w:bottom w:w="0" w:type="dxa"/>
            <w:right w:w="0" w:type="dxa"/>
          </w:tblCellMar>
        </w:tblPrEx>
        <w:trPr>
          <w:cantSplit/>
          <w:trHeight w:val="76"/>
        </w:trPr>
        <w:tc>
          <w:tcPr>
            <w:tcW w:w="404" w:type="dxa"/>
            <w:vMerge/>
            <w:tcBorders>
              <w:top w:val="nil"/>
              <w:left w:val="single" w:sz="4" w:space="0" w:color="auto"/>
              <w:bottom w:val="single" w:sz="4" w:space="0" w:color="auto"/>
              <w:right w:val="single" w:sz="4"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404" w:type="dxa"/>
            <w:tcBorders>
              <w:top w:val="single" w:sz="4" w:space="0" w:color="auto"/>
              <w:left w:val="single" w:sz="4" w:space="0" w:color="auto"/>
              <w:bottom w:val="single" w:sz="4" w:space="0" w:color="auto"/>
              <w:right w:val="single" w:sz="4"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40</w:t>
            </w:r>
          </w:p>
        </w:tc>
        <w:tc>
          <w:tcPr>
            <w:tcW w:w="554" w:type="dxa"/>
            <w:tcBorders>
              <w:top w:val="single" w:sz="6" w:space="0" w:color="auto"/>
              <w:left w:val="nil"/>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90-100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80-95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65-85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44-60</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30-45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18-35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13-20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10-25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7-18</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5-12</w:t>
            </w:r>
          </w:p>
        </w:tc>
        <w:tc>
          <w:tcPr>
            <w:tcW w:w="67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2-5</w:t>
            </w:r>
          </w:p>
        </w:tc>
      </w:tr>
      <w:tr w:rsidR="00432DA5">
        <w:tblPrEx>
          <w:tblCellMar>
            <w:top w:w="0" w:type="dxa"/>
            <w:left w:w="0" w:type="dxa"/>
            <w:bottom w:w="0" w:type="dxa"/>
            <w:right w:w="0" w:type="dxa"/>
          </w:tblCellMar>
        </w:tblPrEx>
        <w:trPr>
          <w:cantSplit/>
          <w:trHeight w:val="76"/>
        </w:trPr>
        <w:tc>
          <w:tcPr>
            <w:tcW w:w="404" w:type="dxa"/>
            <w:vMerge w:val="restart"/>
            <w:tcBorders>
              <w:top w:val="single" w:sz="4" w:space="0" w:color="auto"/>
              <w:left w:val="single" w:sz="4" w:space="0" w:color="auto"/>
              <w:bottom w:val="nil"/>
              <w:right w:val="single" w:sz="4"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开级配</w:t>
            </w:r>
          </w:p>
        </w:tc>
        <w:tc>
          <w:tcPr>
            <w:tcW w:w="404" w:type="dxa"/>
            <w:tcBorders>
              <w:top w:val="single" w:sz="4" w:space="0" w:color="auto"/>
              <w:left w:val="single" w:sz="4" w:space="0" w:color="auto"/>
              <w:bottom w:val="single" w:sz="4" w:space="0" w:color="auto"/>
              <w:right w:val="single" w:sz="4"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10</w:t>
            </w:r>
          </w:p>
        </w:tc>
        <w:tc>
          <w:tcPr>
            <w:tcW w:w="554" w:type="dxa"/>
            <w:tcBorders>
              <w:top w:val="single" w:sz="6" w:space="0" w:color="auto"/>
              <w:left w:val="nil"/>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rPr>
            </w:pPr>
            <w:r>
              <w:rPr>
                <w:rFonts w:ascii="宋体" w:hint="eastAsia"/>
              </w:rPr>
              <w:t>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90-100</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40-70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30-50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10-30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5-20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0-15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0-10</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0-7</w:t>
            </w:r>
          </w:p>
        </w:tc>
        <w:tc>
          <w:tcPr>
            <w:tcW w:w="67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0-4</w:t>
            </w:r>
          </w:p>
        </w:tc>
      </w:tr>
      <w:tr w:rsidR="00432DA5">
        <w:tblPrEx>
          <w:tblCellMar>
            <w:top w:w="0" w:type="dxa"/>
            <w:left w:w="0" w:type="dxa"/>
            <w:bottom w:w="0" w:type="dxa"/>
            <w:right w:w="0" w:type="dxa"/>
          </w:tblCellMar>
        </w:tblPrEx>
        <w:trPr>
          <w:cantSplit/>
          <w:trHeight w:val="76"/>
        </w:trPr>
        <w:tc>
          <w:tcPr>
            <w:tcW w:w="404" w:type="dxa"/>
            <w:vMerge/>
            <w:tcBorders>
              <w:top w:val="nil"/>
              <w:left w:val="single" w:sz="4" w:space="0" w:color="auto"/>
              <w:bottom w:val="single" w:sz="4" w:space="0" w:color="auto"/>
              <w:right w:val="single" w:sz="4"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404" w:type="dxa"/>
            <w:tcBorders>
              <w:top w:val="single" w:sz="4" w:space="0" w:color="auto"/>
              <w:left w:val="single" w:sz="4" w:space="0" w:color="auto"/>
              <w:bottom w:val="single" w:sz="4" w:space="0" w:color="auto"/>
              <w:right w:val="single" w:sz="4"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14</w:t>
            </w:r>
          </w:p>
        </w:tc>
        <w:tc>
          <w:tcPr>
            <w:tcW w:w="554" w:type="dxa"/>
            <w:tcBorders>
              <w:top w:val="single" w:sz="6" w:space="0" w:color="auto"/>
              <w:left w:val="nil"/>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90-100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70-90</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35-65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20-40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5-20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0-15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0-12</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0-9</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0-5</w:t>
            </w:r>
          </w:p>
        </w:tc>
        <w:tc>
          <w:tcPr>
            <w:tcW w:w="67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0-3</w:t>
            </w:r>
          </w:p>
        </w:tc>
      </w:tr>
      <w:tr w:rsidR="00432DA5">
        <w:tblPrEx>
          <w:tblCellMar>
            <w:top w:w="0" w:type="dxa"/>
            <w:left w:w="0" w:type="dxa"/>
            <w:bottom w:w="0" w:type="dxa"/>
            <w:right w:w="0" w:type="dxa"/>
          </w:tblCellMar>
        </w:tblPrEx>
        <w:trPr>
          <w:cantSplit/>
          <w:trHeight w:val="76"/>
        </w:trPr>
        <w:tc>
          <w:tcPr>
            <w:tcW w:w="404" w:type="dxa"/>
            <w:vMerge w:val="restart"/>
            <w:tcBorders>
              <w:top w:val="single" w:sz="4" w:space="0" w:color="auto"/>
              <w:left w:val="single" w:sz="4" w:space="0" w:color="auto"/>
              <w:bottom w:val="nil"/>
              <w:right w:val="single" w:sz="4"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lastRenderedPageBreak/>
              <w:t>断级配</w:t>
            </w:r>
          </w:p>
        </w:tc>
        <w:tc>
          <w:tcPr>
            <w:tcW w:w="404" w:type="dxa"/>
            <w:tcBorders>
              <w:top w:val="single" w:sz="4" w:space="0" w:color="auto"/>
              <w:left w:val="single" w:sz="4" w:space="0" w:color="auto"/>
              <w:bottom w:val="single" w:sz="4" w:space="0" w:color="auto"/>
              <w:right w:val="single" w:sz="4"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7</w:t>
            </w:r>
          </w:p>
        </w:tc>
        <w:tc>
          <w:tcPr>
            <w:tcW w:w="554" w:type="dxa"/>
            <w:tcBorders>
              <w:top w:val="single" w:sz="6" w:space="0" w:color="auto"/>
              <w:left w:val="nil"/>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100</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95-100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80-90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65-75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52-62</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37-47</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25-35</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10-15</w:t>
            </w:r>
          </w:p>
        </w:tc>
        <w:tc>
          <w:tcPr>
            <w:tcW w:w="67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5-7</w:t>
            </w:r>
          </w:p>
        </w:tc>
      </w:tr>
      <w:tr w:rsidR="00432DA5">
        <w:tblPrEx>
          <w:tblCellMar>
            <w:top w:w="0" w:type="dxa"/>
            <w:left w:w="0" w:type="dxa"/>
            <w:bottom w:w="0" w:type="dxa"/>
            <w:right w:w="0" w:type="dxa"/>
          </w:tblCellMar>
        </w:tblPrEx>
        <w:trPr>
          <w:cantSplit/>
          <w:trHeight w:val="76"/>
        </w:trPr>
        <w:tc>
          <w:tcPr>
            <w:tcW w:w="404" w:type="dxa"/>
            <w:vMerge/>
            <w:tcBorders>
              <w:top w:val="nil"/>
              <w:left w:val="single" w:sz="4" w:space="0" w:color="auto"/>
              <w:bottom w:val="single" w:sz="4" w:space="0" w:color="auto"/>
              <w:right w:val="single" w:sz="4" w:space="0" w:color="auto"/>
            </w:tcBorders>
            <w:vAlign w:val="center"/>
          </w:tcPr>
          <w:p w:rsidR="00432DA5" w:rsidRDefault="00432DA5" w:rsidP="0072314E">
            <w:pPr>
              <w:autoSpaceDE w:val="0"/>
              <w:autoSpaceDN w:val="0"/>
              <w:adjustRightInd w:val="0"/>
              <w:spacing w:line="320" w:lineRule="atLeast"/>
              <w:jc w:val="center"/>
              <w:rPr>
                <w:rFonts w:ascii="宋体"/>
              </w:rPr>
            </w:pPr>
          </w:p>
        </w:tc>
        <w:tc>
          <w:tcPr>
            <w:tcW w:w="404" w:type="dxa"/>
            <w:tcBorders>
              <w:top w:val="single" w:sz="4" w:space="0" w:color="auto"/>
              <w:left w:val="single" w:sz="4" w:space="0" w:color="auto"/>
              <w:bottom w:val="single" w:sz="4" w:space="0" w:color="auto"/>
              <w:right w:val="single" w:sz="4"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14</w:t>
            </w:r>
          </w:p>
        </w:tc>
        <w:tc>
          <w:tcPr>
            <w:tcW w:w="554" w:type="dxa"/>
            <w:tcBorders>
              <w:top w:val="single" w:sz="6" w:space="0" w:color="auto"/>
              <w:left w:val="nil"/>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75-100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70-80</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62-72</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60-70</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55-65</w:t>
            </w:r>
          </w:p>
        </w:tc>
        <w:tc>
          <w:tcPr>
            <w:tcW w:w="55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50-60</w:t>
            </w:r>
          </w:p>
        </w:tc>
        <w:tc>
          <w:tcPr>
            <w:tcW w:w="555"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4-28</w:t>
            </w:r>
          </w:p>
        </w:tc>
        <w:tc>
          <w:tcPr>
            <w:tcW w:w="674"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20" w:lineRule="atLeast"/>
              <w:jc w:val="center"/>
              <w:rPr>
                <w:rFonts w:ascii="宋体" w:hint="eastAsia"/>
              </w:rPr>
            </w:pPr>
            <w:r>
              <w:rPr>
                <w:rFonts w:ascii="宋体" w:hint="eastAsia"/>
              </w:rPr>
              <w:t>5-12</w:t>
            </w:r>
          </w:p>
        </w:tc>
      </w:tr>
    </w:tbl>
    <w:p w:rsidR="00432DA5" w:rsidRDefault="00432DA5" w:rsidP="00432DA5">
      <w:pPr>
        <w:spacing w:line="320" w:lineRule="atLeast"/>
        <w:jc w:val="center"/>
        <w:rPr>
          <w:rFonts w:ascii="宋体" w:hint="eastAsia"/>
        </w:rPr>
      </w:pP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5.3.2</w:t>
        </w:r>
      </w:smartTag>
      <w:r>
        <w:rPr>
          <w:rFonts w:ascii="宋体" w:hint="eastAsia"/>
        </w:rPr>
        <w:t>.7  西班牙沥青混合料的矿料级配范围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50"/>
        <w:gridCol w:w="552"/>
        <w:gridCol w:w="550"/>
        <w:gridCol w:w="550"/>
        <w:gridCol w:w="550"/>
        <w:gridCol w:w="640"/>
        <w:gridCol w:w="550"/>
        <w:gridCol w:w="550"/>
        <w:gridCol w:w="550"/>
        <w:gridCol w:w="550"/>
        <w:gridCol w:w="550"/>
        <w:gridCol w:w="550"/>
        <w:gridCol w:w="557"/>
        <w:gridCol w:w="850"/>
        <w:gridCol w:w="551"/>
      </w:tblGrid>
      <w:tr w:rsidR="00432DA5">
        <w:tblPrEx>
          <w:tblCellMar>
            <w:top w:w="0" w:type="dxa"/>
            <w:left w:w="0" w:type="dxa"/>
            <w:bottom w:w="0" w:type="dxa"/>
            <w:right w:w="0" w:type="dxa"/>
          </w:tblCellMar>
        </w:tblPrEx>
        <w:trPr>
          <w:cantSplit/>
        </w:trPr>
        <w:tc>
          <w:tcPr>
            <w:tcW w:w="1102" w:type="dxa"/>
            <w:gridSpan w:val="2"/>
            <w:vMerge w:val="restart"/>
            <w:vAlign w:val="center"/>
          </w:tcPr>
          <w:p w:rsidR="00432DA5" w:rsidRDefault="00432DA5" w:rsidP="0072314E">
            <w:pPr>
              <w:spacing w:line="320" w:lineRule="atLeast"/>
              <w:jc w:val="center"/>
              <w:rPr>
                <w:rFonts w:ascii="宋体" w:hint="eastAsia"/>
              </w:rPr>
            </w:pPr>
            <w:r>
              <w:rPr>
                <w:rFonts w:ascii="宋体" w:hint="eastAsia"/>
              </w:rPr>
              <w:t>类型</w:t>
            </w:r>
          </w:p>
        </w:tc>
        <w:tc>
          <w:tcPr>
            <w:tcW w:w="6147" w:type="dxa"/>
            <w:gridSpan w:val="11"/>
            <w:vAlign w:val="center"/>
          </w:tcPr>
          <w:p w:rsidR="00432DA5" w:rsidRDefault="00432DA5" w:rsidP="0072314E">
            <w:pPr>
              <w:spacing w:line="320" w:lineRule="atLeast"/>
              <w:jc w:val="center"/>
              <w:rPr>
                <w:rFonts w:ascii="宋体"/>
              </w:rPr>
            </w:pPr>
            <w:r>
              <w:rPr>
                <w:rFonts w:ascii="宋体" w:hint="eastAsia"/>
              </w:rPr>
              <w:t>通过下列筛孔(mm)的质量百分率(%)</w:t>
            </w:r>
          </w:p>
        </w:tc>
        <w:tc>
          <w:tcPr>
            <w:tcW w:w="850" w:type="dxa"/>
            <w:vMerge w:val="restart"/>
            <w:vAlign w:val="center"/>
          </w:tcPr>
          <w:p w:rsidR="00432DA5" w:rsidRDefault="00432DA5" w:rsidP="0072314E">
            <w:pPr>
              <w:spacing w:line="320" w:lineRule="atLeast"/>
              <w:jc w:val="center"/>
              <w:rPr>
                <w:rFonts w:ascii="宋体"/>
              </w:rPr>
            </w:pPr>
            <w:r>
              <w:rPr>
                <w:rFonts w:ascii="宋体" w:hint="eastAsia"/>
              </w:rPr>
              <w:t>沥青用量</w:t>
            </w:r>
          </w:p>
          <w:p w:rsidR="00432DA5" w:rsidRDefault="00432DA5" w:rsidP="0072314E">
            <w:pPr>
              <w:spacing w:line="320" w:lineRule="atLeast"/>
              <w:jc w:val="center"/>
              <w:rPr>
                <w:rFonts w:ascii="宋体" w:hint="eastAsia"/>
              </w:rPr>
            </w:pPr>
            <w:r>
              <w:rPr>
                <w:rFonts w:ascii="宋体" w:hint="eastAsia"/>
              </w:rPr>
              <w:t>(%)</w:t>
            </w:r>
          </w:p>
        </w:tc>
        <w:tc>
          <w:tcPr>
            <w:tcW w:w="551" w:type="dxa"/>
            <w:vMerge w:val="restart"/>
            <w:vAlign w:val="center"/>
          </w:tcPr>
          <w:p w:rsidR="00432DA5" w:rsidRDefault="00432DA5" w:rsidP="0072314E">
            <w:pPr>
              <w:spacing w:line="320" w:lineRule="atLeast"/>
              <w:jc w:val="center"/>
              <w:rPr>
                <w:rFonts w:ascii="宋体"/>
              </w:rPr>
            </w:pPr>
            <w:r>
              <w:rPr>
                <w:rFonts w:ascii="宋体" w:hint="eastAsia"/>
              </w:rPr>
              <w:t>空隙率</w:t>
            </w:r>
          </w:p>
          <w:p w:rsidR="00432DA5" w:rsidRDefault="00432DA5" w:rsidP="0072314E">
            <w:pPr>
              <w:spacing w:line="320" w:lineRule="atLeast"/>
              <w:jc w:val="center"/>
              <w:rPr>
                <w:rFonts w:ascii="宋体" w:hint="eastAsia"/>
              </w:rPr>
            </w:pPr>
            <w:r>
              <w:rPr>
                <w:rFonts w:ascii="宋体" w:hint="eastAsia"/>
              </w:rPr>
              <w:t>(%)</w:t>
            </w:r>
          </w:p>
        </w:tc>
      </w:tr>
      <w:tr w:rsidR="00432DA5">
        <w:tblPrEx>
          <w:tblCellMar>
            <w:top w:w="0" w:type="dxa"/>
            <w:left w:w="0" w:type="dxa"/>
            <w:bottom w:w="0" w:type="dxa"/>
            <w:right w:w="0" w:type="dxa"/>
          </w:tblCellMar>
        </w:tblPrEx>
        <w:trPr>
          <w:cantSplit/>
        </w:trPr>
        <w:tc>
          <w:tcPr>
            <w:tcW w:w="1102" w:type="dxa"/>
            <w:gridSpan w:val="2"/>
            <w:vMerge/>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r>
              <w:rPr>
                <w:rFonts w:ascii="宋体" w:hint="eastAsia"/>
              </w:rPr>
              <w:t>40</w:t>
            </w:r>
          </w:p>
        </w:tc>
        <w:tc>
          <w:tcPr>
            <w:tcW w:w="550" w:type="dxa"/>
            <w:vAlign w:val="center"/>
          </w:tcPr>
          <w:p w:rsidR="00432DA5" w:rsidRDefault="00432DA5" w:rsidP="0072314E">
            <w:pPr>
              <w:spacing w:line="320" w:lineRule="atLeast"/>
              <w:jc w:val="center"/>
              <w:rPr>
                <w:rFonts w:ascii="宋体" w:hint="eastAsia"/>
              </w:rPr>
            </w:pPr>
            <w:r>
              <w:rPr>
                <w:rFonts w:ascii="宋体" w:hint="eastAsia"/>
              </w:rPr>
              <w:t>25</w:t>
            </w:r>
          </w:p>
        </w:tc>
        <w:tc>
          <w:tcPr>
            <w:tcW w:w="550" w:type="dxa"/>
            <w:vAlign w:val="center"/>
          </w:tcPr>
          <w:p w:rsidR="00432DA5" w:rsidRDefault="00432DA5" w:rsidP="0072314E">
            <w:pPr>
              <w:spacing w:line="320" w:lineRule="atLeast"/>
              <w:jc w:val="center"/>
              <w:rPr>
                <w:rFonts w:ascii="宋体" w:hint="eastAsia"/>
              </w:rPr>
            </w:pPr>
            <w:r>
              <w:rPr>
                <w:rFonts w:ascii="宋体" w:hint="eastAsia"/>
              </w:rPr>
              <w:t>20</w:t>
            </w:r>
          </w:p>
        </w:tc>
        <w:tc>
          <w:tcPr>
            <w:tcW w:w="640" w:type="dxa"/>
            <w:vAlign w:val="center"/>
          </w:tcPr>
          <w:p w:rsidR="00432DA5" w:rsidRDefault="00432DA5" w:rsidP="0072314E">
            <w:pPr>
              <w:spacing w:line="320" w:lineRule="atLeast"/>
              <w:jc w:val="center"/>
              <w:rPr>
                <w:rFonts w:ascii="宋体" w:hint="eastAsia"/>
              </w:rPr>
            </w:pPr>
            <w:r>
              <w:rPr>
                <w:rFonts w:ascii="宋体" w:hint="eastAsia"/>
              </w:rPr>
              <w:t>12.5</w:t>
            </w:r>
          </w:p>
        </w:tc>
        <w:tc>
          <w:tcPr>
            <w:tcW w:w="550" w:type="dxa"/>
            <w:vAlign w:val="center"/>
          </w:tcPr>
          <w:p w:rsidR="00432DA5" w:rsidRDefault="00432DA5" w:rsidP="0072314E">
            <w:pPr>
              <w:spacing w:line="320" w:lineRule="atLeast"/>
              <w:jc w:val="center"/>
              <w:rPr>
                <w:rFonts w:ascii="宋体" w:hint="eastAsia"/>
              </w:rPr>
            </w:pPr>
            <w:r>
              <w:rPr>
                <w:rFonts w:ascii="宋体" w:hint="eastAsia"/>
              </w:rPr>
              <w:t>10</w:t>
            </w:r>
          </w:p>
        </w:tc>
        <w:tc>
          <w:tcPr>
            <w:tcW w:w="550" w:type="dxa"/>
            <w:vAlign w:val="center"/>
          </w:tcPr>
          <w:p w:rsidR="00432DA5" w:rsidRDefault="00432DA5" w:rsidP="0072314E">
            <w:pPr>
              <w:spacing w:line="320" w:lineRule="atLeast"/>
              <w:jc w:val="center"/>
              <w:rPr>
                <w:rFonts w:ascii="宋体" w:hint="eastAsia"/>
              </w:rPr>
            </w:pPr>
            <w:r>
              <w:rPr>
                <w:rFonts w:ascii="宋体" w:hint="eastAsia"/>
              </w:rPr>
              <w:t>5</w:t>
            </w:r>
          </w:p>
        </w:tc>
        <w:tc>
          <w:tcPr>
            <w:tcW w:w="550" w:type="dxa"/>
            <w:vAlign w:val="center"/>
          </w:tcPr>
          <w:p w:rsidR="00432DA5" w:rsidRDefault="00432DA5" w:rsidP="0072314E">
            <w:pPr>
              <w:spacing w:line="320" w:lineRule="atLeast"/>
              <w:jc w:val="center"/>
              <w:rPr>
                <w:rFonts w:ascii="宋体" w:hint="eastAsia"/>
              </w:rPr>
            </w:pPr>
            <w:r>
              <w:rPr>
                <w:rFonts w:ascii="宋体" w:hint="eastAsia"/>
              </w:rPr>
              <w:t>2.5</w:t>
            </w:r>
          </w:p>
        </w:tc>
        <w:tc>
          <w:tcPr>
            <w:tcW w:w="550" w:type="dxa"/>
            <w:vAlign w:val="center"/>
          </w:tcPr>
          <w:p w:rsidR="00432DA5" w:rsidRDefault="00432DA5" w:rsidP="0072314E">
            <w:pPr>
              <w:spacing w:line="320" w:lineRule="atLeast"/>
              <w:jc w:val="center"/>
              <w:rPr>
                <w:rFonts w:ascii="宋体" w:hint="eastAsia"/>
              </w:rPr>
            </w:pPr>
            <w:r>
              <w:rPr>
                <w:rFonts w:ascii="宋体" w:hint="eastAsia"/>
              </w:rPr>
              <w:t>0.63</w:t>
            </w:r>
          </w:p>
        </w:tc>
        <w:tc>
          <w:tcPr>
            <w:tcW w:w="550" w:type="dxa"/>
            <w:vAlign w:val="center"/>
          </w:tcPr>
          <w:p w:rsidR="00432DA5" w:rsidRDefault="00432DA5" w:rsidP="0072314E">
            <w:pPr>
              <w:spacing w:line="320" w:lineRule="atLeast"/>
              <w:jc w:val="center"/>
              <w:rPr>
                <w:rFonts w:ascii="宋体" w:hint="eastAsia"/>
              </w:rPr>
            </w:pPr>
            <w:r>
              <w:rPr>
                <w:rFonts w:ascii="宋体" w:hint="eastAsia"/>
              </w:rPr>
              <w:t>0.32</w:t>
            </w:r>
          </w:p>
        </w:tc>
        <w:tc>
          <w:tcPr>
            <w:tcW w:w="550" w:type="dxa"/>
            <w:vAlign w:val="center"/>
          </w:tcPr>
          <w:p w:rsidR="00432DA5" w:rsidRDefault="00432DA5" w:rsidP="0072314E">
            <w:pPr>
              <w:spacing w:line="320" w:lineRule="atLeast"/>
              <w:jc w:val="center"/>
              <w:rPr>
                <w:rFonts w:ascii="宋体" w:hint="eastAsia"/>
              </w:rPr>
            </w:pPr>
            <w:r>
              <w:rPr>
                <w:rFonts w:ascii="宋体" w:hint="eastAsia"/>
              </w:rPr>
              <w:t>0.16</w:t>
            </w:r>
          </w:p>
        </w:tc>
        <w:tc>
          <w:tcPr>
            <w:tcW w:w="557" w:type="dxa"/>
            <w:vAlign w:val="center"/>
          </w:tcPr>
          <w:p w:rsidR="00432DA5" w:rsidRDefault="00432DA5" w:rsidP="0072314E">
            <w:pPr>
              <w:spacing w:line="320" w:lineRule="atLeast"/>
              <w:jc w:val="center"/>
              <w:rPr>
                <w:rFonts w:ascii="宋体" w:hint="eastAsia"/>
              </w:rPr>
            </w:pPr>
            <w:r>
              <w:rPr>
                <w:rFonts w:ascii="宋体" w:hint="eastAsia"/>
              </w:rPr>
              <w:t>0.08</w:t>
            </w:r>
          </w:p>
        </w:tc>
        <w:tc>
          <w:tcPr>
            <w:tcW w:w="850" w:type="dxa"/>
            <w:vMerge/>
            <w:vAlign w:val="center"/>
          </w:tcPr>
          <w:p w:rsidR="00432DA5" w:rsidRDefault="00432DA5" w:rsidP="0072314E">
            <w:pPr>
              <w:spacing w:line="320" w:lineRule="atLeast"/>
              <w:jc w:val="center"/>
              <w:rPr>
                <w:rFonts w:ascii="宋体" w:hint="eastAsia"/>
              </w:rPr>
            </w:pPr>
          </w:p>
        </w:tc>
        <w:tc>
          <w:tcPr>
            <w:tcW w:w="551" w:type="dxa"/>
            <w:vMerge/>
            <w:vAlign w:val="center"/>
          </w:tcPr>
          <w:p w:rsidR="00432DA5" w:rsidRDefault="00432DA5" w:rsidP="0072314E">
            <w:pPr>
              <w:spacing w:line="320" w:lineRule="atLeast"/>
              <w:jc w:val="center"/>
              <w:rPr>
                <w:rFonts w:ascii="宋体" w:hint="eastAsia"/>
              </w:rPr>
            </w:pPr>
          </w:p>
        </w:tc>
      </w:tr>
      <w:tr w:rsidR="00432DA5">
        <w:tblPrEx>
          <w:tblCellMar>
            <w:top w:w="0" w:type="dxa"/>
            <w:left w:w="0" w:type="dxa"/>
            <w:bottom w:w="0" w:type="dxa"/>
            <w:right w:w="0" w:type="dxa"/>
          </w:tblCellMar>
        </w:tblPrEx>
        <w:trPr>
          <w:cantSplit/>
        </w:trPr>
        <w:tc>
          <w:tcPr>
            <w:tcW w:w="550" w:type="dxa"/>
            <w:vMerge w:val="restart"/>
            <w:vAlign w:val="center"/>
          </w:tcPr>
          <w:p w:rsidR="00432DA5" w:rsidRDefault="00432DA5" w:rsidP="0072314E">
            <w:pPr>
              <w:spacing w:line="320" w:lineRule="atLeast"/>
              <w:jc w:val="center"/>
              <w:rPr>
                <w:rFonts w:ascii="宋体" w:hint="eastAsia"/>
              </w:rPr>
            </w:pPr>
            <w:r>
              <w:rPr>
                <w:rFonts w:ascii="宋体" w:hint="eastAsia"/>
              </w:rPr>
              <w:t>D</w:t>
            </w:r>
          </w:p>
        </w:tc>
        <w:tc>
          <w:tcPr>
            <w:tcW w:w="552" w:type="dxa"/>
            <w:vAlign w:val="center"/>
          </w:tcPr>
          <w:p w:rsidR="00432DA5" w:rsidRDefault="00432DA5" w:rsidP="0072314E">
            <w:pPr>
              <w:spacing w:line="320" w:lineRule="atLeast"/>
              <w:jc w:val="center"/>
              <w:rPr>
                <w:rFonts w:ascii="宋体" w:hint="eastAsia"/>
              </w:rPr>
            </w:pPr>
            <w:r>
              <w:rPr>
                <w:rFonts w:ascii="宋体" w:hint="eastAsia"/>
              </w:rPr>
              <w:t>D8</w:t>
            </w: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p>
        </w:tc>
        <w:tc>
          <w:tcPr>
            <w:tcW w:w="64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r>
              <w:rPr>
                <w:rFonts w:ascii="宋体" w:hint="eastAsia"/>
              </w:rPr>
              <w:t>100</w:t>
            </w:r>
          </w:p>
        </w:tc>
        <w:tc>
          <w:tcPr>
            <w:tcW w:w="550" w:type="dxa"/>
            <w:vAlign w:val="center"/>
          </w:tcPr>
          <w:p w:rsidR="00432DA5" w:rsidRDefault="00432DA5" w:rsidP="0072314E">
            <w:pPr>
              <w:spacing w:line="320" w:lineRule="atLeast"/>
              <w:jc w:val="center"/>
              <w:rPr>
                <w:rFonts w:ascii="宋体" w:hint="eastAsia"/>
              </w:rPr>
            </w:pPr>
            <w:r>
              <w:rPr>
                <w:rFonts w:ascii="宋体" w:hint="eastAsia"/>
              </w:rPr>
              <w:t>70-90</w:t>
            </w:r>
          </w:p>
        </w:tc>
        <w:tc>
          <w:tcPr>
            <w:tcW w:w="550" w:type="dxa"/>
            <w:vAlign w:val="center"/>
          </w:tcPr>
          <w:p w:rsidR="00432DA5" w:rsidRDefault="00432DA5" w:rsidP="0072314E">
            <w:pPr>
              <w:spacing w:line="320" w:lineRule="atLeast"/>
              <w:jc w:val="center"/>
              <w:rPr>
                <w:rFonts w:ascii="宋体" w:hint="eastAsia"/>
              </w:rPr>
            </w:pPr>
            <w:r>
              <w:rPr>
                <w:rFonts w:ascii="宋体" w:hint="eastAsia"/>
              </w:rPr>
              <w:t>45-70</w:t>
            </w:r>
          </w:p>
        </w:tc>
        <w:tc>
          <w:tcPr>
            <w:tcW w:w="550" w:type="dxa"/>
            <w:vAlign w:val="center"/>
          </w:tcPr>
          <w:p w:rsidR="00432DA5" w:rsidRDefault="00432DA5" w:rsidP="0072314E">
            <w:pPr>
              <w:spacing w:line="320" w:lineRule="atLeast"/>
              <w:jc w:val="center"/>
              <w:rPr>
                <w:rFonts w:ascii="宋体" w:hint="eastAsia"/>
              </w:rPr>
            </w:pPr>
            <w:r>
              <w:rPr>
                <w:rFonts w:ascii="宋体" w:hint="eastAsia"/>
              </w:rPr>
              <w:t>18-34</w:t>
            </w:r>
          </w:p>
        </w:tc>
        <w:tc>
          <w:tcPr>
            <w:tcW w:w="550" w:type="dxa"/>
            <w:vAlign w:val="center"/>
          </w:tcPr>
          <w:p w:rsidR="00432DA5" w:rsidRDefault="00432DA5" w:rsidP="0072314E">
            <w:pPr>
              <w:spacing w:line="320" w:lineRule="atLeast"/>
              <w:jc w:val="center"/>
              <w:rPr>
                <w:rFonts w:ascii="宋体" w:hint="eastAsia"/>
              </w:rPr>
            </w:pPr>
            <w:r>
              <w:rPr>
                <w:rFonts w:ascii="宋体" w:hint="eastAsia"/>
              </w:rPr>
              <w:t>12-25</w:t>
            </w:r>
          </w:p>
        </w:tc>
        <w:tc>
          <w:tcPr>
            <w:tcW w:w="550" w:type="dxa"/>
            <w:vAlign w:val="center"/>
          </w:tcPr>
          <w:p w:rsidR="00432DA5" w:rsidRDefault="00432DA5" w:rsidP="0072314E">
            <w:pPr>
              <w:spacing w:line="320" w:lineRule="atLeast"/>
              <w:jc w:val="center"/>
              <w:rPr>
                <w:rFonts w:ascii="宋体" w:hint="eastAsia"/>
              </w:rPr>
            </w:pPr>
            <w:r>
              <w:rPr>
                <w:rFonts w:ascii="宋体" w:hint="eastAsia"/>
              </w:rPr>
              <w:t>8-17</w:t>
            </w:r>
          </w:p>
        </w:tc>
        <w:tc>
          <w:tcPr>
            <w:tcW w:w="557" w:type="dxa"/>
            <w:vAlign w:val="center"/>
          </w:tcPr>
          <w:p w:rsidR="00432DA5" w:rsidRDefault="00432DA5" w:rsidP="0072314E">
            <w:pPr>
              <w:spacing w:line="320" w:lineRule="atLeast"/>
              <w:jc w:val="center"/>
              <w:rPr>
                <w:rFonts w:ascii="宋体" w:hint="eastAsia"/>
              </w:rPr>
            </w:pPr>
            <w:r>
              <w:rPr>
                <w:rFonts w:ascii="宋体" w:hint="eastAsia"/>
              </w:rPr>
              <w:t>6-10</w:t>
            </w:r>
          </w:p>
        </w:tc>
        <w:tc>
          <w:tcPr>
            <w:tcW w:w="850" w:type="dxa"/>
            <w:vMerge w:val="restart"/>
            <w:vAlign w:val="center"/>
          </w:tcPr>
          <w:p w:rsidR="00432DA5" w:rsidRDefault="00432DA5" w:rsidP="0072314E">
            <w:pPr>
              <w:spacing w:line="320" w:lineRule="atLeast"/>
              <w:jc w:val="center"/>
              <w:rPr>
                <w:rFonts w:ascii="宋体" w:hint="eastAsia"/>
              </w:rPr>
            </w:pPr>
            <w:r>
              <w:rPr>
                <w:rFonts w:ascii="宋体" w:hint="eastAsia"/>
              </w:rPr>
              <w:t>4.75-5.5</w:t>
            </w:r>
          </w:p>
        </w:tc>
        <w:tc>
          <w:tcPr>
            <w:tcW w:w="551" w:type="dxa"/>
            <w:vMerge w:val="restart"/>
            <w:vAlign w:val="center"/>
          </w:tcPr>
          <w:p w:rsidR="00432DA5" w:rsidRDefault="00432DA5" w:rsidP="0072314E">
            <w:pPr>
              <w:spacing w:line="320" w:lineRule="atLeast"/>
              <w:jc w:val="center"/>
              <w:rPr>
                <w:rFonts w:ascii="宋体" w:hint="eastAsia"/>
              </w:rPr>
            </w:pPr>
            <w:r>
              <w:rPr>
                <w:rFonts w:ascii="宋体" w:hint="eastAsia"/>
              </w:rPr>
              <w:t>3-6</w:t>
            </w:r>
          </w:p>
        </w:tc>
      </w:tr>
      <w:tr w:rsidR="00432DA5">
        <w:tblPrEx>
          <w:tblCellMar>
            <w:top w:w="0" w:type="dxa"/>
            <w:left w:w="0" w:type="dxa"/>
            <w:bottom w:w="0" w:type="dxa"/>
            <w:right w:w="0" w:type="dxa"/>
          </w:tblCellMar>
        </w:tblPrEx>
        <w:trPr>
          <w:cantSplit/>
        </w:trPr>
        <w:tc>
          <w:tcPr>
            <w:tcW w:w="550" w:type="dxa"/>
            <w:vMerge/>
            <w:vAlign w:val="center"/>
          </w:tcPr>
          <w:p w:rsidR="00432DA5" w:rsidRDefault="00432DA5" w:rsidP="0072314E">
            <w:pPr>
              <w:spacing w:line="320" w:lineRule="atLeast"/>
              <w:jc w:val="center"/>
              <w:rPr>
                <w:rFonts w:ascii="宋体" w:hint="eastAsia"/>
              </w:rPr>
            </w:pPr>
          </w:p>
        </w:tc>
        <w:tc>
          <w:tcPr>
            <w:tcW w:w="552" w:type="dxa"/>
            <w:vAlign w:val="center"/>
          </w:tcPr>
          <w:p w:rsidR="00432DA5" w:rsidRDefault="00432DA5" w:rsidP="0072314E">
            <w:pPr>
              <w:spacing w:line="320" w:lineRule="atLeast"/>
              <w:jc w:val="center"/>
              <w:rPr>
                <w:rFonts w:ascii="宋体" w:hint="eastAsia"/>
              </w:rPr>
            </w:pPr>
            <w:r>
              <w:rPr>
                <w:rFonts w:ascii="宋体" w:hint="eastAsia"/>
              </w:rPr>
              <w:t>D12</w:t>
            </w: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r>
              <w:rPr>
                <w:rFonts w:ascii="宋体" w:hint="eastAsia"/>
              </w:rPr>
              <w:t>100</w:t>
            </w:r>
          </w:p>
        </w:tc>
        <w:tc>
          <w:tcPr>
            <w:tcW w:w="640" w:type="dxa"/>
            <w:vAlign w:val="center"/>
          </w:tcPr>
          <w:p w:rsidR="00432DA5" w:rsidRDefault="00432DA5" w:rsidP="0072314E">
            <w:pPr>
              <w:spacing w:line="320" w:lineRule="atLeast"/>
              <w:jc w:val="center"/>
              <w:rPr>
                <w:rFonts w:ascii="宋体" w:hint="eastAsia"/>
              </w:rPr>
            </w:pPr>
            <w:r>
              <w:rPr>
                <w:rFonts w:ascii="宋体" w:hint="eastAsia"/>
              </w:rPr>
              <w:t>80-95</w:t>
            </w:r>
          </w:p>
        </w:tc>
        <w:tc>
          <w:tcPr>
            <w:tcW w:w="550" w:type="dxa"/>
            <w:vAlign w:val="center"/>
          </w:tcPr>
          <w:p w:rsidR="00432DA5" w:rsidRDefault="00432DA5" w:rsidP="0072314E">
            <w:pPr>
              <w:spacing w:line="320" w:lineRule="atLeast"/>
              <w:jc w:val="center"/>
              <w:rPr>
                <w:rFonts w:ascii="宋体" w:hint="eastAsia"/>
              </w:rPr>
            </w:pPr>
            <w:r>
              <w:rPr>
                <w:rFonts w:ascii="宋体" w:hint="eastAsia"/>
              </w:rPr>
              <w:t>72-87</w:t>
            </w:r>
          </w:p>
        </w:tc>
        <w:tc>
          <w:tcPr>
            <w:tcW w:w="550" w:type="dxa"/>
            <w:vAlign w:val="center"/>
          </w:tcPr>
          <w:p w:rsidR="00432DA5" w:rsidRDefault="00432DA5" w:rsidP="0072314E">
            <w:pPr>
              <w:spacing w:line="320" w:lineRule="atLeast"/>
              <w:jc w:val="center"/>
              <w:rPr>
                <w:rFonts w:ascii="宋体" w:hint="eastAsia"/>
              </w:rPr>
            </w:pPr>
            <w:r>
              <w:rPr>
                <w:rFonts w:ascii="宋体" w:hint="eastAsia"/>
              </w:rPr>
              <w:t>50-65</w:t>
            </w:r>
          </w:p>
        </w:tc>
        <w:tc>
          <w:tcPr>
            <w:tcW w:w="550" w:type="dxa"/>
            <w:vAlign w:val="center"/>
          </w:tcPr>
          <w:p w:rsidR="00432DA5" w:rsidRDefault="00432DA5" w:rsidP="0072314E">
            <w:pPr>
              <w:spacing w:line="320" w:lineRule="atLeast"/>
              <w:jc w:val="center"/>
              <w:rPr>
                <w:rFonts w:ascii="宋体" w:hint="eastAsia"/>
              </w:rPr>
            </w:pPr>
            <w:r>
              <w:rPr>
                <w:rFonts w:ascii="宋体" w:hint="eastAsia"/>
              </w:rPr>
              <w:t>35-50</w:t>
            </w:r>
          </w:p>
        </w:tc>
        <w:tc>
          <w:tcPr>
            <w:tcW w:w="550" w:type="dxa"/>
            <w:vAlign w:val="center"/>
          </w:tcPr>
          <w:p w:rsidR="00432DA5" w:rsidRDefault="00432DA5" w:rsidP="0072314E">
            <w:pPr>
              <w:spacing w:line="320" w:lineRule="atLeast"/>
              <w:jc w:val="center"/>
              <w:rPr>
                <w:rFonts w:ascii="宋体" w:hint="eastAsia"/>
              </w:rPr>
            </w:pPr>
            <w:r>
              <w:rPr>
                <w:rFonts w:ascii="宋体" w:hint="eastAsia"/>
              </w:rPr>
              <w:t>18-30</w:t>
            </w:r>
          </w:p>
        </w:tc>
        <w:tc>
          <w:tcPr>
            <w:tcW w:w="550" w:type="dxa"/>
            <w:vAlign w:val="center"/>
          </w:tcPr>
          <w:p w:rsidR="00432DA5" w:rsidRDefault="00432DA5" w:rsidP="0072314E">
            <w:pPr>
              <w:spacing w:line="320" w:lineRule="atLeast"/>
              <w:jc w:val="center"/>
              <w:rPr>
                <w:rFonts w:ascii="宋体" w:hint="eastAsia"/>
              </w:rPr>
            </w:pPr>
            <w:r>
              <w:rPr>
                <w:rFonts w:ascii="宋体" w:hint="eastAsia"/>
              </w:rPr>
              <w:t>13-23</w:t>
            </w:r>
          </w:p>
        </w:tc>
        <w:tc>
          <w:tcPr>
            <w:tcW w:w="550" w:type="dxa"/>
            <w:vAlign w:val="center"/>
          </w:tcPr>
          <w:p w:rsidR="00432DA5" w:rsidRDefault="00432DA5" w:rsidP="0072314E">
            <w:pPr>
              <w:spacing w:line="320" w:lineRule="atLeast"/>
              <w:jc w:val="center"/>
              <w:rPr>
                <w:rFonts w:ascii="宋体" w:hint="eastAsia"/>
              </w:rPr>
            </w:pPr>
            <w:r>
              <w:rPr>
                <w:rFonts w:ascii="宋体" w:hint="eastAsia"/>
              </w:rPr>
              <w:t>7-15</w:t>
            </w:r>
          </w:p>
        </w:tc>
        <w:tc>
          <w:tcPr>
            <w:tcW w:w="557" w:type="dxa"/>
            <w:vAlign w:val="center"/>
          </w:tcPr>
          <w:p w:rsidR="00432DA5" w:rsidRDefault="00432DA5" w:rsidP="0072314E">
            <w:pPr>
              <w:spacing w:line="320" w:lineRule="atLeast"/>
              <w:jc w:val="center"/>
              <w:rPr>
                <w:rFonts w:ascii="宋体" w:hint="eastAsia"/>
              </w:rPr>
            </w:pPr>
            <w:r>
              <w:rPr>
                <w:rFonts w:ascii="宋体" w:hint="eastAsia"/>
              </w:rPr>
              <w:t>5-8</w:t>
            </w:r>
          </w:p>
        </w:tc>
        <w:tc>
          <w:tcPr>
            <w:tcW w:w="850" w:type="dxa"/>
            <w:vMerge/>
            <w:vAlign w:val="center"/>
          </w:tcPr>
          <w:p w:rsidR="00432DA5" w:rsidRDefault="00432DA5" w:rsidP="0072314E">
            <w:pPr>
              <w:spacing w:line="320" w:lineRule="atLeast"/>
              <w:jc w:val="center"/>
              <w:rPr>
                <w:rFonts w:ascii="宋体" w:hint="eastAsia"/>
              </w:rPr>
            </w:pPr>
          </w:p>
        </w:tc>
        <w:tc>
          <w:tcPr>
            <w:tcW w:w="551" w:type="dxa"/>
            <w:vMerge/>
            <w:vAlign w:val="center"/>
          </w:tcPr>
          <w:p w:rsidR="00432DA5" w:rsidRDefault="00432DA5" w:rsidP="0072314E">
            <w:pPr>
              <w:spacing w:line="320" w:lineRule="atLeast"/>
              <w:jc w:val="center"/>
              <w:rPr>
                <w:rFonts w:ascii="宋体" w:hint="eastAsia"/>
              </w:rPr>
            </w:pPr>
          </w:p>
        </w:tc>
      </w:tr>
      <w:tr w:rsidR="00432DA5">
        <w:tblPrEx>
          <w:tblCellMar>
            <w:top w:w="0" w:type="dxa"/>
            <w:left w:w="0" w:type="dxa"/>
            <w:bottom w:w="0" w:type="dxa"/>
            <w:right w:w="0" w:type="dxa"/>
          </w:tblCellMar>
        </w:tblPrEx>
        <w:trPr>
          <w:cantSplit/>
        </w:trPr>
        <w:tc>
          <w:tcPr>
            <w:tcW w:w="550" w:type="dxa"/>
            <w:vMerge/>
            <w:vAlign w:val="center"/>
          </w:tcPr>
          <w:p w:rsidR="00432DA5" w:rsidRDefault="00432DA5" w:rsidP="0072314E">
            <w:pPr>
              <w:spacing w:line="320" w:lineRule="atLeast"/>
              <w:jc w:val="center"/>
              <w:rPr>
                <w:rFonts w:ascii="宋体" w:hint="eastAsia"/>
              </w:rPr>
            </w:pPr>
          </w:p>
        </w:tc>
        <w:tc>
          <w:tcPr>
            <w:tcW w:w="552" w:type="dxa"/>
            <w:vAlign w:val="center"/>
          </w:tcPr>
          <w:p w:rsidR="00432DA5" w:rsidRDefault="00432DA5" w:rsidP="0072314E">
            <w:pPr>
              <w:spacing w:line="320" w:lineRule="atLeast"/>
              <w:jc w:val="center"/>
              <w:rPr>
                <w:rFonts w:ascii="宋体" w:hint="eastAsia"/>
              </w:rPr>
            </w:pPr>
            <w:r>
              <w:rPr>
                <w:rFonts w:ascii="宋体" w:hint="eastAsia"/>
              </w:rPr>
              <w:t>D20</w:t>
            </w: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r>
              <w:rPr>
                <w:rFonts w:ascii="宋体" w:hint="eastAsia"/>
              </w:rPr>
              <w:t>100</w:t>
            </w:r>
          </w:p>
        </w:tc>
        <w:tc>
          <w:tcPr>
            <w:tcW w:w="550" w:type="dxa"/>
            <w:vAlign w:val="center"/>
          </w:tcPr>
          <w:p w:rsidR="00432DA5" w:rsidRDefault="00432DA5" w:rsidP="0072314E">
            <w:pPr>
              <w:spacing w:line="320" w:lineRule="atLeast"/>
              <w:jc w:val="center"/>
              <w:rPr>
                <w:rFonts w:ascii="宋体" w:hint="eastAsia"/>
              </w:rPr>
            </w:pPr>
            <w:r>
              <w:rPr>
                <w:rFonts w:ascii="宋体" w:hint="eastAsia"/>
              </w:rPr>
              <w:t>80-95</w:t>
            </w:r>
          </w:p>
        </w:tc>
        <w:tc>
          <w:tcPr>
            <w:tcW w:w="640" w:type="dxa"/>
            <w:vAlign w:val="center"/>
          </w:tcPr>
          <w:p w:rsidR="00432DA5" w:rsidRDefault="00432DA5" w:rsidP="0072314E">
            <w:pPr>
              <w:spacing w:line="320" w:lineRule="atLeast"/>
              <w:jc w:val="center"/>
              <w:rPr>
                <w:rFonts w:ascii="宋体" w:hint="eastAsia"/>
              </w:rPr>
            </w:pPr>
            <w:r>
              <w:rPr>
                <w:rFonts w:ascii="宋体" w:hint="eastAsia"/>
              </w:rPr>
              <w:t>65-80</w:t>
            </w:r>
          </w:p>
        </w:tc>
        <w:tc>
          <w:tcPr>
            <w:tcW w:w="550" w:type="dxa"/>
            <w:vAlign w:val="center"/>
          </w:tcPr>
          <w:p w:rsidR="00432DA5" w:rsidRDefault="00432DA5" w:rsidP="0072314E">
            <w:pPr>
              <w:spacing w:line="320" w:lineRule="atLeast"/>
              <w:jc w:val="center"/>
              <w:rPr>
                <w:rFonts w:ascii="宋体" w:hint="eastAsia"/>
              </w:rPr>
            </w:pPr>
            <w:r>
              <w:rPr>
                <w:rFonts w:ascii="宋体" w:hint="eastAsia"/>
              </w:rPr>
              <w:t>60-75</w:t>
            </w:r>
          </w:p>
        </w:tc>
        <w:tc>
          <w:tcPr>
            <w:tcW w:w="550" w:type="dxa"/>
            <w:vAlign w:val="center"/>
          </w:tcPr>
          <w:p w:rsidR="00432DA5" w:rsidRDefault="00432DA5" w:rsidP="0072314E">
            <w:pPr>
              <w:spacing w:line="320" w:lineRule="atLeast"/>
              <w:jc w:val="center"/>
              <w:rPr>
                <w:rFonts w:ascii="宋体" w:hint="eastAsia"/>
              </w:rPr>
            </w:pPr>
            <w:r>
              <w:rPr>
                <w:rFonts w:ascii="宋体" w:hint="eastAsia"/>
              </w:rPr>
              <w:t>47-62</w:t>
            </w:r>
          </w:p>
        </w:tc>
        <w:tc>
          <w:tcPr>
            <w:tcW w:w="550" w:type="dxa"/>
            <w:vAlign w:val="center"/>
          </w:tcPr>
          <w:p w:rsidR="00432DA5" w:rsidRDefault="00432DA5" w:rsidP="0072314E">
            <w:pPr>
              <w:spacing w:line="320" w:lineRule="atLeast"/>
              <w:jc w:val="center"/>
              <w:rPr>
                <w:rFonts w:ascii="宋体" w:hint="eastAsia"/>
              </w:rPr>
            </w:pPr>
            <w:r>
              <w:rPr>
                <w:rFonts w:ascii="宋体" w:hint="eastAsia"/>
              </w:rPr>
              <w:t>35-50</w:t>
            </w:r>
          </w:p>
        </w:tc>
        <w:tc>
          <w:tcPr>
            <w:tcW w:w="550" w:type="dxa"/>
            <w:vAlign w:val="center"/>
          </w:tcPr>
          <w:p w:rsidR="00432DA5" w:rsidRDefault="00432DA5" w:rsidP="0072314E">
            <w:pPr>
              <w:spacing w:line="320" w:lineRule="atLeast"/>
              <w:jc w:val="center"/>
              <w:rPr>
                <w:rFonts w:ascii="宋体" w:hint="eastAsia"/>
              </w:rPr>
            </w:pPr>
            <w:r>
              <w:rPr>
                <w:rFonts w:ascii="宋体" w:hint="eastAsia"/>
              </w:rPr>
              <w:t>18-30</w:t>
            </w:r>
          </w:p>
        </w:tc>
        <w:tc>
          <w:tcPr>
            <w:tcW w:w="550" w:type="dxa"/>
            <w:vAlign w:val="center"/>
          </w:tcPr>
          <w:p w:rsidR="00432DA5" w:rsidRDefault="00432DA5" w:rsidP="0072314E">
            <w:pPr>
              <w:spacing w:line="320" w:lineRule="atLeast"/>
              <w:jc w:val="center"/>
              <w:rPr>
                <w:rFonts w:ascii="宋体" w:hint="eastAsia"/>
              </w:rPr>
            </w:pPr>
            <w:r>
              <w:rPr>
                <w:rFonts w:ascii="宋体" w:hint="eastAsia"/>
              </w:rPr>
              <w:t>13-23</w:t>
            </w:r>
          </w:p>
        </w:tc>
        <w:tc>
          <w:tcPr>
            <w:tcW w:w="550" w:type="dxa"/>
            <w:vAlign w:val="center"/>
          </w:tcPr>
          <w:p w:rsidR="00432DA5" w:rsidRDefault="00432DA5" w:rsidP="0072314E">
            <w:pPr>
              <w:spacing w:line="320" w:lineRule="atLeast"/>
              <w:jc w:val="center"/>
              <w:rPr>
                <w:rFonts w:ascii="宋体" w:hint="eastAsia"/>
              </w:rPr>
            </w:pPr>
            <w:r>
              <w:rPr>
                <w:rFonts w:ascii="宋体" w:hint="eastAsia"/>
              </w:rPr>
              <w:t>7-15</w:t>
            </w:r>
          </w:p>
        </w:tc>
        <w:tc>
          <w:tcPr>
            <w:tcW w:w="557" w:type="dxa"/>
            <w:vAlign w:val="center"/>
          </w:tcPr>
          <w:p w:rsidR="00432DA5" w:rsidRDefault="00432DA5" w:rsidP="0072314E">
            <w:pPr>
              <w:spacing w:line="320" w:lineRule="atLeast"/>
              <w:jc w:val="center"/>
              <w:rPr>
                <w:rFonts w:ascii="宋体" w:hint="eastAsia"/>
              </w:rPr>
            </w:pPr>
            <w:r>
              <w:rPr>
                <w:rFonts w:ascii="宋体" w:hint="eastAsia"/>
              </w:rPr>
              <w:t>5-8</w:t>
            </w:r>
          </w:p>
        </w:tc>
        <w:tc>
          <w:tcPr>
            <w:tcW w:w="850" w:type="dxa"/>
            <w:vMerge/>
            <w:vAlign w:val="center"/>
          </w:tcPr>
          <w:p w:rsidR="00432DA5" w:rsidRDefault="00432DA5" w:rsidP="0072314E">
            <w:pPr>
              <w:spacing w:line="320" w:lineRule="atLeast"/>
              <w:jc w:val="center"/>
              <w:rPr>
                <w:rFonts w:ascii="宋体" w:hint="eastAsia"/>
              </w:rPr>
            </w:pPr>
          </w:p>
        </w:tc>
        <w:tc>
          <w:tcPr>
            <w:tcW w:w="551" w:type="dxa"/>
            <w:vMerge/>
            <w:vAlign w:val="center"/>
          </w:tcPr>
          <w:p w:rsidR="00432DA5" w:rsidRDefault="00432DA5" w:rsidP="0072314E">
            <w:pPr>
              <w:spacing w:line="320" w:lineRule="atLeast"/>
              <w:jc w:val="center"/>
              <w:rPr>
                <w:rFonts w:ascii="宋体" w:hint="eastAsia"/>
              </w:rPr>
            </w:pPr>
          </w:p>
        </w:tc>
      </w:tr>
      <w:tr w:rsidR="00432DA5">
        <w:tblPrEx>
          <w:tblCellMar>
            <w:top w:w="0" w:type="dxa"/>
            <w:left w:w="0" w:type="dxa"/>
            <w:bottom w:w="0" w:type="dxa"/>
            <w:right w:w="0" w:type="dxa"/>
          </w:tblCellMar>
        </w:tblPrEx>
        <w:trPr>
          <w:cantSplit/>
        </w:trPr>
        <w:tc>
          <w:tcPr>
            <w:tcW w:w="550" w:type="dxa"/>
            <w:vMerge w:val="restart"/>
            <w:vAlign w:val="center"/>
          </w:tcPr>
          <w:p w:rsidR="00432DA5" w:rsidRDefault="00432DA5" w:rsidP="0072314E">
            <w:pPr>
              <w:spacing w:line="320" w:lineRule="atLeast"/>
              <w:jc w:val="center"/>
              <w:rPr>
                <w:rFonts w:ascii="宋体" w:hint="eastAsia"/>
              </w:rPr>
            </w:pPr>
            <w:r>
              <w:rPr>
                <w:rFonts w:ascii="宋体" w:hint="eastAsia"/>
              </w:rPr>
              <w:t>S</w:t>
            </w:r>
          </w:p>
        </w:tc>
        <w:tc>
          <w:tcPr>
            <w:tcW w:w="552" w:type="dxa"/>
            <w:vAlign w:val="center"/>
          </w:tcPr>
          <w:p w:rsidR="00432DA5" w:rsidRDefault="00432DA5" w:rsidP="0072314E">
            <w:pPr>
              <w:spacing w:line="320" w:lineRule="atLeast"/>
              <w:jc w:val="center"/>
              <w:rPr>
                <w:rFonts w:ascii="宋体" w:hint="eastAsia"/>
              </w:rPr>
            </w:pPr>
            <w:r>
              <w:rPr>
                <w:rFonts w:ascii="宋体" w:hint="eastAsia"/>
              </w:rPr>
              <w:t>S12</w:t>
            </w: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r>
              <w:rPr>
                <w:rFonts w:ascii="宋体" w:hint="eastAsia"/>
              </w:rPr>
              <w:t>100</w:t>
            </w:r>
          </w:p>
        </w:tc>
        <w:tc>
          <w:tcPr>
            <w:tcW w:w="640" w:type="dxa"/>
            <w:vAlign w:val="center"/>
          </w:tcPr>
          <w:p w:rsidR="00432DA5" w:rsidRDefault="00432DA5" w:rsidP="0072314E">
            <w:pPr>
              <w:spacing w:line="320" w:lineRule="atLeast"/>
              <w:jc w:val="center"/>
              <w:rPr>
                <w:rFonts w:ascii="宋体" w:hint="eastAsia"/>
              </w:rPr>
            </w:pPr>
            <w:r>
              <w:rPr>
                <w:rFonts w:ascii="宋体" w:hint="eastAsia"/>
              </w:rPr>
              <w:t>80-95</w:t>
            </w:r>
          </w:p>
        </w:tc>
        <w:tc>
          <w:tcPr>
            <w:tcW w:w="550" w:type="dxa"/>
            <w:vAlign w:val="center"/>
          </w:tcPr>
          <w:p w:rsidR="00432DA5" w:rsidRDefault="00432DA5" w:rsidP="0072314E">
            <w:pPr>
              <w:spacing w:line="320" w:lineRule="atLeast"/>
              <w:jc w:val="center"/>
              <w:rPr>
                <w:rFonts w:ascii="宋体" w:hint="eastAsia"/>
              </w:rPr>
            </w:pPr>
            <w:r>
              <w:rPr>
                <w:rFonts w:ascii="宋体" w:hint="eastAsia"/>
              </w:rPr>
              <w:t>71-86</w:t>
            </w:r>
          </w:p>
        </w:tc>
        <w:tc>
          <w:tcPr>
            <w:tcW w:w="550" w:type="dxa"/>
            <w:vAlign w:val="center"/>
          </w:tcPr>
          <w:p w:rsidR="00432DA5" w:rsidRDefault="00432DA5" w:rsidP="0072314E">
            <w:pPr>
              <w:spacing w:line="320" w:lineRule="atLeast"/>
              <w:jc w:val="center"/>
              <w:rPr>
                <w:rFonts w:ascii="宋体" w:hint="eastAsia"/>
              </w:rPr>
            </w:pPr>
            <w:r>
              <w:rPr>
                <w:rFonts w:ascii="宋体" w:hint="eastAsia"/>
              </w:rPr>
              <w:t>47-62</w:t>
            </w:r>
          </w:p>
        </w:tc>
        <w:tc>
          <w:tcPr>
            <w:tcW w:w="550" w:type="dxa"/>
            <w:vAlign w:val="center"/>
          </w:tcPr>
          <w:p w:rsidR="00432DA5" w:rsidRDefault="00432DA5" w:rsidP="0072314E">
            <w:pPr>
              <w:spacing w:line="320" w:lineRule="atLeast"/>
              <w:jc w:val="center"/>
              <w:rPr>
                <w:rFonts w:ascii="宋体" w:hint="eastAsia"/>
              </w:rPr>
            </w:pPr>
            <w:r>
              <w:rPr>
                <w:rFonts w:ascii="宋体" w:hint="eastAsia"/>
              </w:rPr>
              <w:t>30-45</w:t>
            </w:r>
          </w:p>
        </w:tc>
        <w:tc>
          <w:tcPr>
            <w:tcW w:w="550" w:type="dxa"/>
            <w:vAlign w:val="center"/>
          </w:tcPr>
          <w:p w:rsidR="00432DA5" w:rsidRDefault="00432DA5" w:rsidP="0072314E">
            <w:pPr>
              <w:spacing w:line="320" w:lineRule="atLeast"/>
              <w:jc w:val="center"/>
              <w:rPr>
                <w:rFonts w:ascii="宋体" w:hint="eastAsia"/>
              </w:rPr>
            </w:pPr>
            <w:r>
              <w:rPr>
                <w:rFonts w:ascii="宋体" w:hint="eastAsia"/>
              </w:rPr>
              <w:t>15-25</w:t>
            </w:r>
          </w:p>
        </w:tc>
        <w:tc>
          <w:tcPr>
            <w:tcW w:w="550" w:type="dxa"/>
            <w:vAlign w:val="center"/>
          </w:tcPr>
          <w:p w:rsidR="00432DA5" w:rsidRDefault="00432DA5" w:rsidP="0072314E">
            <w:pPr>
              <w:spacing w:line="320" w:lineRule="atLeast"/>
              <w:jc w:val="center"/>
              <w:rPr>
                <w:rFonts w:ascii="宋体" w:hint="eastAsia"/>
              </w:rPr>
            </w:pPr>
            <w:r>
              <w:rPr>
                <w:rFonts w:ascii="宋体" w:hint="eastAsia"/>
              </w:rPr>
              <w:t>10-18</w:t>
            </w:r>
          </w:p>
        </w:tc>
        <w:tc>
          <w:tcPr>
            <w:tcW w:w="550" w:type="dxa"/>
            <w:vAlign w:val="center"/>
          </w:tcPr>
          <w:p w:rsidR="00432DA5" w:rsidRDefault="00432DA5" w:rsidP="0072314E">
            <w:pPr>
              <w:spacing w:line="320" w:lineRule="atLeast"/>
              <w:jc w:val="center"/>
              <w:rPr>
                <w:rFonts w:ascii="宋体" w:hint="eastAsia"/>
              </w:rPr>
            </w:pPr>
            <w:r>
              <w:rPr>
                <w:rFonts w:ascii="宋体" w:hint="eastAsia"/>
              </w:rPr>
              <w:t>6-13</w:t>
            </w:r>
          </w:p>
        </w:tc>
        <w:tc>
          <w:tcPr>
            <w:tcW w:w="557" w:type="dxa"/>
            <w:vAlign w:val="center"/>
          </w:tcPr>
          <w:p w:rsidR="00432DA5" w:rsidRDefault="00432DA5" w:rsidP="0072314E">
            <w:pPr>
              <w:spacing w:line="320" w:lineRule="atLeast"/>
              <w:jc w:val="center"/>
              <w:rPr>
                <w:rFonts w:ascii="宋体" w:hint="eastAsia"/>
              </w:rPr>
            </w:pPr>
            <w:r>
              <w:rPr>
                <w:rFonts w:ascii="宋体" w:hint="eastAsia"/>
              </w:rPr>
              <w:t>4-8</w:t>
            </w:r>
          </w:p>
        </w:tc>
        <w:tc>
          <w:tcPr>
            <w:tcW w:w="850" w:type="dxa"/>
            <w:vMerge w:val="restart"/>
            <w:vAlign w:val="center"/>
          </w:tcPr>
          <w:p w:rsidR="00432DA5" w:rsidRDefault="00432DA5" w:rsidP="0072314E">
            <w:pPr>
              <w:spacing w:line="320" w:lineRule="atLeast"/>
              <w:jc w:val="center"/>
              <w:rPr>
                <w:rFonts w:ascii="宋体" w:hint="eastAsia"/>
              </w:rPr>
            </w:pPr>
            <w:r>
              <w:rPr>
                <w:rFonts w:ascii="宋体" w:hint="eastAsia"/>
              </w:rPr>
              <w:t>4.25-5.0</w:t>
            </w:r>
          </w:p>
        </w:tc>
        <w:tc>
          <w:tcPr>
            <w:tcW w:w="551" w:type="dxa"/>
            <w:vMerge w:val="restart"/>
            <w:vAlign w:val="center"/>
          </w:tcPr>
          <w:p w:rsidR="00432DA5" w:rsidRDefault="00432DA5" w:rsidP="0072314E">
            <w:pPr>
              <w:spacing w:line="320" w:lineRule="atLeast"/>
              <w:jc w:val="center"/>
              <w:rPr>
                <w:rFonts w:ascii="宋体" w:hint="eastAsia"/>
              </w:rPr>
            </w:pPr>
            <w:r>
              <w:rPr>
                <w:rFonts w:ascii="宋体" w:hint="eastAsia"/>
              </w:rPr>
              <w:t>3-8</w:t>
            </w:r>
          </w:p>
        </w:tc>
      </w:tr>
      <w:tr w:rsidR="00432DA5">
        <w:tblPrEx>
          <w:tblCellMar>
            <w:top w:w="0" w:type="dxa"/>
            <w:left w:w="0" w:type="dxa"/>
            <w:bottom w:w="0" w:type="dxa"/>
            <w:right w:w="0" w:type="dxa"/>
          </w:tblCellMar>
        </w:tblPrEx>
        <w:trPr>
          <w:cantSplit/>
        </w:trPr>
        <w:tc>
          <w:tcPr>
            <w:tcW w:w="550" w:type="dxa"/>
            <w:vMerge/>
            <w:vAlign w:val="center"/>
          </w:tcPr>
          <w:p w:rsidR="00432DA5" w:rsidRDefault="00432DA5" w:rsidP="0072314E">
            <w:pPr>
              <w:spacing w:line="320" w:lineRule="atLeast"/>
              <w:jc w:val="center"/>
              <w:rPr>
                <w:rFonts w:ascii="宋体" w:hint="eastAsia"/>
              </w:rPr>
            </w:pPr>
          </w:p>
        </w:tc>
        <w:tc>
          <w:tcPr>
            <w:tcW w:w="552" w:type="dxa"/>
            <w:vAlign w:val="center"/>
          </w:tcPr>
          <w:p w:rsidR="00432DA5" w:rsidRDefault="00432DA5" w:rsidP="0072314E">
            <w:pPr>
              <w:spacing w:line="320" w:lineRule="atLeast"/>
              <w:jc w:val="center"/>
              <w:rPr>
                <w:rFonts w:ascii="宋体" w:hint="eastAsia"/>
              </w:rPr>
            </w:pPr>
            <w:r>
              <w:rPr>
                <w:rFonts w:ascii="宋体" w:hint="eastAsia"/>
              </w:rPr>
              <w:t>S20</w:t>
            </w: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r>
              <w:rPr>
                <w:rFonts w:ascii="宋体" w:hint="eastAsia"/>
              </w:rPr>
              <w:t>100</w:t>
            </w:r>
          </w:p>
        </w:tc>
        <w:tc>
          <w:tcPr>
            <w:tcW w:w="550" w:type="dxa"/>
            <w:vAlign w:val="center"/>
          </w:tcPr>
          <w:p w:rsidR="00432DA5" w:rsidRDefault="00432DA5" w:rsidP="0072314E">
            <w:pPr>
              <w:spacing w:line="320" w:lineRule="atLeast"/>
              <w:jc w:val="center"/>
              <w:rPr>
                <w:rFonts w:ascii="宋体" w:hint="eastAsia"/>
              </w:rPr>
            </w:pPr>
            <w:r>
              <w:rPr>
                <w:rFonts w:ascii="宋体" w:hint="eastAsia"/>
              </w:rPr>
              <w:t>80-95</w:t>
            </w:r>
          </w:p>
        </w:tc>
        <w:tc>
          <w:tcPr>
            <w:tcW w:w="640" w:type="dxa"/>
            <w:vAlign w:val="center"/>
          </w:tcPr>
          <w:p w:rsidR="00432DA5" w:rsidRDefault="00432DA5" w:rsidP="0072314E">
            <w:pPr>
              <w:spacing w:line="320" w:lineRule="atLeast"/>
              <w:jc w:val="center"/>
              <w:rPr>
                <w:rFonts w:ascii="宋体" w:hint="eastAsia"/>
              </w:rPr>
            </w:pPr>
            <w:r>
              <w:rPr>
                <w:rFonts w:ascii="宋体" w:hint="eastAsia"/>
              </w:rPr>
              <w:t>65-80</w:t>
            </w:r>
          </w:p>
        </w:tc>
        <w:tc>
          <w:tcPr>
            <w:tcW w:w="550" w:type="dxa"/>
            <w:vAlign w:val="center"/>
          </w:tcPr>
          <w:p w:rsidR="00432DA5" w:rsidRDefault="00432DA5" w:rsidP="0072314E">
            <w:pPr>
              <w:spacing w:line="320" w:lineRule="atLeast"/>
              <w:jc w:val="center"/>
              <w:rPr>
                <w:rFonts w:ascii="宋体" w:hint="eastAsia"/>
              </w:rPr>
            </w:pPr>
            <w:r>
              <w:rPr>
                <w:rFonts w:ascii="宋体" w:hint="eastAsia"/>
              </w:rPr>
              <w:t>60-75</w:t>
            </w:r>
          </w:p>
        </w:tc>
        <w:tc>
          <w:tcPr>
            <w:tcW w:w="550" w:type="dxa"/>
            <w:vAlign w:val="center"/>
          </w:tcPr>
          <w:p w:rsidR="00432DA5" w:rsidRDefault="00432DA5" w:rsidP="0072314E">
            <w:pPr>
              <w:spacing w:line="320" w:lineRule="atLeast"/>
              <w:jc w:val="center"/>
              <w:rPr>
                <w:rFonts w:ascii="宋体" w:hint="eastAsia"/>
              </w:rPr>
            </w:pPr>
            <w:r>
              <w:rPr>
                <w:rFonts w:ascii="宋体" w:hint="eastAsia"/>
              </w:rPr>
              <w:t>43-58</w:t>
            </w:r>
          </w:p>
        </w:tc>
        <w:tc>
          <w:tcPr>
            <w:tcW w:w="550" w:type="dxa"/>
            <w:vAlign w:val="center"/>
          </w:tcPr>
          <w:p w:rsidR="00432DA5" w:rsidRDefault="00432DA5" w:rsidP="0072314E">
            <w:pPr>
              <w:spacing w:line="320" w:lineRule="atLeast"/>
              <w:jc w:val="center"/>
              <w:rPr>
                <w:rFonts w:ascii="宋体" w:hint="eastAsia"/>
              </w:rPr>
            </w:pPr>
            <w:r>
              <w:rPr>
                <w:rFonts w:ascii="宋体" w:hint="eastAsia"/>
              </w:rPr>
              <w:t>30-45</w:t>
            </w:r>
          </w:p>
        </w:tc>
        <w:tc>
          <w:tcPr>
            <w:tcW w:w="550" w:type="dxa"/>
            <w:vAlign w:val="center"/>
          </w:tcPr>
          <w:p w:rsidR="00432DA5" w:rsidRDefault="00432DA5" w:rsidP="0072314E">
            <w:pPr>
              <w:spacing w:line="320" w:lineRule="atLeast"/>
              <w:jc w:val="center"/>
              <w:rPr>
                <w:rFonts w:ascii="宋体" w:hint="eastAsia"/>
              </w:rPr>
            </w:pPr>
            <w:r>
              <w:rPr>
                <w:rFonts w:ascii="宋体" w:hint="eastAsia"/>
              </w:rPr>
              <w:t>15-25</w:t>
            </w:r>
          </w:p>
        </w:tc>
        <w:tc>
          <w:tcPr>
            <w:tcW w:w="550" w:type="dxa"/>
            <w:vAlign w:val="center"/>
          </w:tcPr>
          <w:p w:rsidR="00432DA5" w:rsidRDefault="00432DA5" w:rsidP="0072314E">
            <w:pPr>
              <w:spacing w:line="320" w:lineRule="atLeast"/>
              <w:jc w:val="center"/>
              <w:rPr>
                <w:rFonts w:ascii="宋体" w:hint="eastAsia"/>
              </w:rPr>
            </w:pPr>
            <w:r>
              <w:rPr>
                <w:rFonts w:ascii="宋体" w:hint="eastAsia"/>
              </w:rPr>
              <w:t>10-18</w:t>
            </w:r>
          </w:p>
        </w:tc>
        <w:tc>
          <w:tcPr>
            <w:tcW w:w="550" w:type="dxa"/>
            <w:vAlign w:val="center"/>
          </w:tcPr>
          <w:p w:rsidR="00432DA5" w:rsidRDefault="00432DA5" w:rsidP="0072314E">
            <w:pPr>
              <w:spacing w:line="320" w:lineRule="atLeast"/>
              <w:jc w:val="center"/>
              <w:rPr>
                <w:rFonts w:ascii="宋体" w:hint="eastAsia"/>
              </w:rPr>
            </w:pPr>
            <w:r>
              <w:rPr>
                <w:rFonts w:ascii="宋体" w:hint="eastAsia"/>
              </w:rPr>
              <w:t>6-13</w:t>
            </w:r>
          </w:p>
        </w:tc>
        <w:tc>
          <w:tcPr>
            <w:tcW w:w="557" w:type="dxa"/>
            <w:vAlign w:val="center"/>
          </w:tcPr>
          <w:p w:rsidR="00432DA5" w:rsidRDefault="00432DA5" w:rsidP="0072314E">
            <w:pPr>
              <w:spacing w:line="320" w:lineRule="atLeast"/>
              <w:jc w:val="center"/>
              <w:rPr>
                <w:rFonts w:ascii="宋体" w:hint="eastAsia"/>
              </w:rPr>
            </w:pPr>
            <w:r>
              <w:rPr>
                <w:rFonts w:ascii="宋体" w:hint="eastAsia"/>
              </w:rPr>
              <w:t>4-8</w:t>
            </w:r>
          </w:p>
        </w:tc>
        <w:tc>
          <w:tcPr>
            <w:tcW w:w="850" w:type="dxa"/>
            <w:vMerge/>
            <w:vAlign w:val="center"/>
          </w:tcPr>
          <w:p w:rsidR="00432DA5" w:rsidRDefault="00432DA5" w:rsidP="0072314E">
            <w:pPr>
              <w:spacing w:line="320" w:lineRule="atLeast"/>
              <w:jc w:val="center"/>
              <w:rPr>
                <w:rFonts w:ascii="宋体" w:hint="eastAsia"/>
              </w:rPr>
            </w:pPr>
          </w:p>
        </w:tc>
        <w:tc>
          <w:tcPr>
            <w:tcW w:w="551" w:type="dxa"/>
            <w:vMerge/>
            <w:vAlign w:val="center"/>
          </w:tcPr>
          <w:p w:rsidR="00432DA5" w:rsidRDefault="00432DA5" w:rsidP="0072314E">
            <w:pPr>
              <w:spacing w:line="320" w:lineRule="atLeast"/>
              <w:jc w:val="center"/>
              <w:rPr>
                <w:rFonts w:ascii="宋体" w:hint="eastAsia"/>
              </w:rPr>
            </w:pPr>
          </w:p>
        </w:tc>
      </w:tr>
      <w:tr w:rsidR="00432DA5">
        <w:tblPrEx>
          <w:tblCellMar>
            <w:top w:w="0" w:type="dxa"/>
            <w:left w:w="0" w:type="dxa"/>
            <w:bottom w:w="0" w:type="dxa"/>
            <w:right w:w="0" w:type="dxa"/>
          </w:tblCellMar>
        </w:tblPrEx>
        <w:trPr>
          <w:cantSplit/>
        </w:trPr>
        <w:tc>
          <w:tcPr>
            <w:tcW w:w="550" w:type="dxa"/>
            <w:vMerge/>
            <w:vAlign w:val="center"/>
          </w:tcPr>
          <w:p w:rsidR="00432DA5" w:rsidRDefault="00432DA5" w:rsidP="0072314E">
            <w:pPr>
              <w:spacing w:line="320" w:lineRule="atLeast"/>
              <w:jc w:val="center"/>
              <w:rPr>
                <w:rFonts w:ascii="宋体" w:hint="eastAsia"/>
              </w:rPr>
            </w:pPr>
          </w:p>
        </w:tc>
        <w:tc>
          <w:tcPr>
            <w:tcW w:w="552" w:type="dxa"/>
            <w:vAlign w:val="center"/>
          </w:tcPr>
          <w:p w:rsidR="00432DA5" w:rsidRDefault="00432DA5" w:rsidP="0072314E">
            <w:pPr>
              <w:spacing w:line="320" w:lineRule="atLeast"/>
              <w:jc w:val="center"/>
              <w:rPr>
                <w:rFonts w:ascii="宋体"/>
              </w:rPr>
            </w:pPr>
            <w:r>
              <w:rPr>
                <w:rFonts w:ascii="宋体" w:hint="eastAsia"/>
              </w:rPr>
              <w:t>S25</w:t>
            </w:r>
          </w:p>
        </w:tc>
        <w:tc>
          <w:tcPr>
            <w:tcW w:w="550" w:type="dxa"/>
            <w:vAlign w:val="center"/>
          </w:tcPr>
          <w:p w:rsidR="00432DA5" w:rsidRDefault="00432DA5" w:rsidP="0072314E">
            <w:pPr>
              <w:spacing w:line="320" w:lineRule="atLeast"/>
              <w:jc w:val="center"/>
              <w:rPr>
                <w:rFonts w:ascii="宋体" w:hint="eastAsia"/>
              </w:rPr>
            </w:pPr>
            <w:r>
              <w:rPr>
                <w:rFonts w:ascii="宋体" w:hint="eastAsia"/>
              </w:rPr>
              <w:t>100</w:t>
            </w:r>
          </w:p>
        </w:tc>
        <w:tc>
          <w:tcPr>
            <w:tcW w:w="550" w:type="dxa"/>
            <w:vAlign w:val="center"/>
          </w:tcPr>
          <w:p w:rsidR="00432DA5" w:rsidRDefault="00432DA5" w:rsidP="0072314E">
            <w:pPr>
              <w:spacing w:line="320" w:lineRule="atLeast"/>
              <w:jc w:val="center"/>
              <w:rPr>
                <w:rFonts w:ascii="宋体" w:hint="eastAsia"/>
              </w:rPr>
            </w:pPr>
            <w:r>
              <w:rPr>
                <w:rFonts w:ascii="宋体" w:hint="eastAsia"/>
              </w:rPr>
              <w:t>80-95</w:t>
            </w:r>
          </w:p>
        </w:tc>
        <w:tc>
          <w:tcPr>
            <w:tcW w:w="550" w:type="dxa"/>
            <w:vAlign w:val="center"/>
          </w:tcPr>
          <w:p w:rsidR="00432DA5" w:rsidRDefault="00432DA5" w:rsidP="0072314E">
            <w:pPr>
              <w:spacing w:line="320" w:lineRule="atLeast"/>
              <w:jc w:val="center"/>
              <w:rPr>
                <w:rFonts w:ascii="宋体" w:hint="eastAsia"/>
              </w:rPr>
            </w:pPr>
            <w:r>
              <w:rPr>
                <w:rFonts w:ascii="宋体" w:hint="eastAsia"/>
              </w:rPr>
              <w:t>75-88</w:t>
            </w:r>
          </w:p>
        </w:tc>
        <w:tc>
          <w:tcPr>
            <w:tcW w:w="640" w:type="dxa"/>
            <w:vAlign w:val="center"/>
          </w:tcPr>
          <w:p w:rsidR="00432DA5" w:rsidRDefault="00432DA5" w:rsidP="0072314E">
            <w:pPr>
              <w:spacing w:line="320" w:lineRule="atLeast"/>
              <w:jc w:val="center"/>
              <w:rPr>
                <w:rFonts w:ascii="宋体" w:hint="eastAsia"/>
              </w:rPr>
            </w:pPr>
            <w:r>
              <w:rPr>
                <w:rFonts w:ascii="宋体" w:hint="eastAsia"/>
              </w:rPr>
              <w:t>60-75</w:t>
            </w:r>
          </w:p>
        </w:tc>
        <w:tc>
          <w:tcPr>
            <w:tcW w:w="550" w:type="dxa"/>
            <w:vAlign w:val="center"/>
          </w:tcPr>
          <w:p w:rsidR="00432DA5" w:rsidRDefault="00432DA5" w:rsidP="0072314E">
            <w:pPr>
              <w:spacing w:line="320" w:lineRule="atLeast"/>
              <w:jc w:val="center"/>
              <w:rPr>
                <w:rFonts w:ascii="宋体" w:hint="eastAsia"/>
              </w:rPr>
            </w:pPr>
            <w:r>
              <w:rPr>
                <w:rFonts w:ascii="宋体" w:hint="eastAsia"/>
              </w:rPr>
              <w:t>55-70</w:t>
            </w:r>
          </w:p>
        </w:tc>
        <w:tc>
          <w:tcPr>
            <w:tcW w:w="550" w:type="dxa"/>
            <w:vAlign w:val="center"/>
          </w:tcPr>
          <w:p w:rsidR="00432DA5" w:rsidRDefault="00432DA5" w:rsidP="0072314E">
            <w:pPr>
              <w:spacing w:line="320" w:lineRule="atLeast"/>
              <w:jc w:val="center"/>
              <w:rPr>
                <w:rFonts w:ascii="宋体" w:hint="eastAsia"/>
              </w:rPr>
            </w:pPr>
            <w:r>
              <w:rPr>
                <w:rFonts w:ascii="宋体" w:hint="eastAsia"/>
              </w:rPr>
              <w:t>40-55</w:t>
            </w:r>
          </w:p>
        </w:tc>
        <w:tc>
          <w:tcPr>
            <w:tcW w:w="550" w:type="dxa"/>
            <w:vAlign w:val="center"/>
          </w:tcPr>
          <w:p w:rsidR="00432DA5" w:rsidRDefault="00432DA5" w:rsidP="0072314E">
            <w:pPr>
              <w:spacing w:line="320" w:lineRule="atLeast"/>
              <w:jc w:val="center"/>
              <w:rPr>
                <w:rFonts w:ascii="宋体" w:hint="eastAsia"/>
              </w:rPr>
            </w:pPr>
            <w:r>
              <w:rPr>
                <w:rFonts w:ascii="宋体" w:hint="eastAsia"/>
              </w:rPr>
              <w:t>30-45</w:t>
            </w:r>
          </w:p>
        </w:tc>
        <w:tc>
          <w:tcPr>
            <w:tcW w:w="550" w:type="dxa"/>
            <w:vAlign w:val="center"/>
          </w:tcPr>
          <w:p w:rsidR="00432DA5" w:rsidRDefault="00432DA5" w:rsidP="0072314E">
            <w:pPr>
              <w:spacing w:line="320" w:lineRule="atLeast"/>
              <w:jc w:val="center"/>
              <w:rPr>
                <w:rFonts w:ascii="宋体" w:hint="eastAsia"/>
              </w:rPr>
            </w:pPr>
            <w:r>
              <w:rPr>
                <w:rFonts w:ascii="宋体" w:hint="eastAsia"/>
              </w:rPr>
              <w:t>15-25</w:t>
            </w:r>
          </w:p>
        </w:tc>
        <w:tc>
          <w:tcPr>
            <w:tcW w:w="550" w:type="dxa"/>
            <w:vAlign w:val="center"/>
          </w:tcPr>
          <w:p w:rsidR="00432DA5" w:rsidRDefault="00432DA5" w:rsidP="0072314E">
            <w:pPr>
              <w:spacing w:line="320" w:lineRule="atLeast"/>
              <w:jc w:val="center"/>
              <w:rPr>
                <w:rFonts w:ascii="宋体" w:hint="eastAsia"/>
              </w:rPr>
            </w:pPr>
            <w:r>
              <w:rPr>
                <w:rFonts w:ascii="宋体" w:hint="eastAsia"/>
              </w:rPr>
              <w:t>10-18</w:t>
            </w:r>
          </w:p>
        </w:tc>
        <w:tc>
          <w:tcPr>
            <w:tcW w:w="550" w:type="dxa"/>
            <w:vAlign w:val="center"/>
          </w:tcPr>
          <w:p w:rsidR="00432DA5" w:rsidRDefault="00432DA5" w:rsidP="0072314E">
            <w:pPr>
              <w:spacing w:line="320" w:lineRule="atLeast"/>
              <w:jc w:val="center"/>
              <w:rPr>
                <w:rFonts w:ascii="宋体" w:hint="eastAsia"/>
              </w:rPr>
            </w:pPr>
            <w:r>
              <w:rPr>
                <w:rFonts w:ascii="宋体" w:hint="eastAsia"/>
              </w:rPr>
              <w:t>6-13</w:t>
            </w:r>
          </w:p>
        </w:tc>
        <w:tc>
          <w:tcPr>
            <w:tcW w:w="557" w:type="dxa"/>
            <w:vAlign w:val="center"/>
          </w:tcPr>
          <w:p w:rsidR="00432DA5" w:rsidRDefault="00432DA5" w:rsidP="0072314E">
            <w:pPr>
              <w:spacing w:line="320" w:lineRule="atLeast"/>
              <w:jc w:val="center"/>
              <w:rPr>
                <w:rFonts w:ascii="宋体" w:hint="eastAsia"/>
              </w:rPr>
            </w:pPr>
            <w:r>
              <w:rPr>
                <w:rFonts w:ascii="宋体" w:hint="eastAsia"/>
              </w:rPr>
              <w:t>4-8</w:t>
            </w:r>
          </w:p>
        </w:tc>
        <w:tc>
          <w:tcPr>
            <w:tcW w:w="850" w:type="dxa"/>
            <w:vMerge/>
            <w:vAlign w:val="center"/>
          </w:tcPr>
          <w:p w:rsidR="00432DA5" w:rsidRDefault="00432DA5" w:rsidP="0072314E">
            <w:pPr>
              <w:spacing w:line="320" w:lineRule="atLeast"/>
              <w:jc w:val="center"/>
              <w:rPr>
                <w:rFonts w:ascii="宋体" w:hint="eastAsia"/>
              </w:rPr>
            </w:pPr>
          </w:p>
        </w:tc>
        <w:tc>
          <w:tcPr>
            <w:tcW w:w="551" w:type="dxa"/>
            <w:vMerge/>
            <w:vAlign w:val="center"/>
          </w:tcPr>
          <w:p w:rsidR="00432DA5" w:rsidRDefault="00432DA5" w:rsidP="0072314E">
            <w:pPr>
              <w:spacing w:line="320" w:lineRule="atLeast"/>
              <w:jc w:val="center"/>
              <w:rPr>
                <w:rFonts w:ascii="宋体" w:hint="eastAsia"/>
              </w:rPr>
            </w:pPr>
          </w:p>
        </w:tc>
      </w:tr>
      <w:tr w:rsidR="00432DA5">
        <w:tblPrEx>
          <w:tblCellMar>
            <w:top w:w="0" w:type="dxa"/>
            <w:left w:w="0" w:type="dxa"/>
            <w:bottom w:w="0" w:type="dxa"/>
            <w:right w:w="0" w:type="dxa"/>
          </w:tblCellMar>
        </w:tblPrEx>
        <w:trPr>
          <w:cantSplit/>
        </w:trPr>
        <w:tc>
          <w:tcPr>
            <w:tcW w:w="550" w:type="dxa"/>
            <w:vMerge w:val="restart"/>
            <w:vAlign w:val="center"/>
          </w:tcPr>
          <w:p w:rsidR="00432DA5" w:rsidRDefault="00432DA5" w:rsidP="0072314E">
            <w:pPr>
              <w:spacing w:line="320" w:lineRule="atLeast"/>
              <w:jc w:val="center"/>
              <w:rPr>
                <w:rFonts w:ascii="宋体" w:hint="eastAsia"/>
              </w:rPr>
            </w:pPr>
            <w:r>
              <w:rPr>
                <w:rFonts w:ascii="宋体" w:hint="eastAsia"/>
              </w:rPr>
              <w:t>G</w:t>
            </w:r>
          </w:p>
        </w:tc>
        <w:tc>
          <w:tcPr>
            <w:tcW w:w="552" w:type="dxa"/>
            <w:vAlign w:val="center"/>
          </w:tcPr>
          <w:p w:rsidR="00432DA5" w:rsidRDefault="00432DA5" w:rsidP="0072314E">
            <w:pPr>
              <w:spacing w:line="320" w:lineRule="atLeast"/>
              <w:jc w:val="center"/>
              <w:rPr>
                <w:rFonts w:ascii="宋体" w:hint="eastAsia"/>
              </w:rPr>
            </w:pPr>
            <w:r>
              <w:rPr>
                <w:rFonts w:ascii="宋体" w:hint="eastAsia"/>
              </w:rPr>
              <w:t>G20</w:t>
            </w: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r>
              <w:rPr>
                <w:rFonts w:ascii="宋体" w:hint="eastAsia"/>
              </w:rPr>
              <w:t>100</w:t>
            </w:r>
          </w:p>
        </w:tc>
        <w:tc>
          <w:tcPr>
            <w:tcW w:w="550" w:type="dxa"/>
            <w:vAlign w:val="center"/>
          </w:tcPr>
          <w:p w:rsidR="00432DA5" w:rsidRDefault="00432DA5" w:rsidP="0072314E">
            <w:pPr>
              <w:spacing w:line="320" w:lineRule="atLeast"/>
              <w:jc w:val="center"/>
              <w:rPr>
                <w:rFonts w:ascii="宋体" w:hint="eastAsia"/>
              </w:rPr>
            </w:pPr>
            <w:r>
              <w:rPr>
                <w:rFonts w:ascii="宋体" w:hint="eastAsia"/>
              </w:rPr>
              <w:t>75-95</w:t>
            </w:r>
          </w:p>
        </w:tc>
        <w:tc>
          <w:tcPr>
            <w:tcW w:w="640" w:type="dxa"/>
            <w:vAlign w:val="center"/>
          </w:tcPr>
          <w:p w:rsidR="00432DA5" w:rsidRDefault="00432DA5" w:rsidP="0072314E">
            <w:pPr>
              <w:spacing w:line="320" w:lineRule="atLeast"/>
              <w:jc w:val="center"/>
              <w:rPr>
                <w:rFonts w:ascii="宋体" w:hint="eastAsia"/>
              </w:rPr>
            </w:pPr>
            <w:r>
              <w:rPr>
                <w:rFonts w:ascii="宋体" w:hint="eastAsia"/>
              </w:rPr>
              <w:t>55-75</w:t>
            </w:r>
          </w:p>
        </w:tc>
        <w:tc>
          <w:tcPr>
            <w:tcW w:w="550" w:type="dxa"/>
            <w:vAlign w:val="center"/>
          </w:tcPr>
          <w:p w:rsidR="00432DA5" w:rsidRDefault="00432DA5" w:rsidP="0072314E">
            <w:pPr>
              <w:spacing w:line="320" w:lineRule="atLeast"/>
              <w:jc w:val="center"/>
              <w:rPr>
                <w:rFonts w:ascii="宋体" w:hint="eastAsia"/>
              </w:rPr>
            </w:pPr>
            <w:r>
              <w:rPr>
                <w:rFonts w:ascii="宋体" w:hint="eastAsia"/>
              </w:rPr>
              <w:t>47-67</w:t>
            </w:r>
          </w:p>
        </w:tc>
        <w:tc>
          <w:tcPr>
            <w:tcW w:w="550" w:type="dxa"/>
            <w:vAlign w:val="center"/>
          </w:tcPr>
          <w:p w:rsidR="00432DA5" w:rsidRDefault="00432DA5" w:rsidP="0072314E">
            <w:pPr>
              <w:spacing w:line="320" w:lineRule="atLeast"/>
              <w:jc w:val="center"/>
              <w:rPr>
                <w:rFonts w:ascii="宋体" w:hint="eastAsia"/>
              </w:rPr>
            </w:pPr>
            <w:r>
              <w:rPr>
                <w:rFonts w:ascii="宋体" w:hint="eastAsia"/>
              </w:rPr>
              <w:t>28-46</w:t>
            </w:r>
          </w:p>
        </w:tc>
        <w:tc>
          <w:tcPr>
            <w:tcW w:w="550" w:type="dxa"/>
            <w:vAlign w:val="center"/>
          </w:tcPr>
          <w:p w:rsidR="00432DA5" w:rsidRDefault="00432DA5" w:rsidP="0072314E">
            <w:pPr>
              <w:spacing w:line="320" w:lineRule="atLeast"/>
              <w:jc w:val="center"/>
              <w:rPr>
                <w:rFonts w:ascii="宋体" w:hint="eastAsia"/>
              </w:rPr>
            </w:pPr>
            <w:r>
              <w:rPr>
                <w:rFonts w:ascii="宋体" w:hint="eastAsia"/>
              </w:rPr>
              <w:t>20-35</w:t>
            </w:r>
          </w:p>
        </w:tc>
        <w:tc>
          <w:tcPr>
            <w:tcW w:w="550" w:type="dxa"/>
            <w:vAlign w:val="center"/>
          </w:tcPr>
          <w:p w:rsidR="00432DA5" w:rsidRDefault="00432DA5" w:rsidP="0072314E">
            <w:pPr>
              <w:spacing w:line="320" w:lineRule="atLeast"/>
              <w:jc w:val="center"/>
              <w:rPr>
                <w:rFonts w:ascii="宋体" w:hint="eastAsia"/>
              </w:rPr>
            </w:pPr>
            <w:r>
              <w:rPr>
                <w:rFonts w:ascii="宋体" w:hint="eastAsia"/>
              </w:rPr>
              <w:t>8-20</w:t>
            </w:r>
          </w:p>
        </w:tc>
        <w:tc>
          <w:tcPr>
            <w:tcW w:w="550" w:type="dxa"/>
            <w:vAlign w:val="center"/>
          </w:tcPr>
          <w:p w:rsidR="00432DA5" w:rsidRDefault="00432DA5" w:rsidP="0072314E">
            <w:pPr>
              <w:spacing w:line="320" w:lineRule="atLeast"/>
              <w:jc w:val="center"/>
              <w:rPr>
                <w:rFonts w:ascii="宋体" w:hint="eastAsia"/>
              </w:rPr>
            </w:pPr>
            <w:r>
              <w:rPr>
                <w:rFonts w:ascii="宋体" w:hint="eastAsia"/>
              </w:rPr>
              <w:t>5-14</w:t>
            </w:r>
          </w:p>
        </w:tc>
        <w:tc>
          <w:tcPr>
            <w:tcW w:w="550" w:type="dxa"/>
            <w:vAlign w:val="center"/>
          </w:tcPr>
          <w:p w:rsidR="00432DA5" w:rsidRDefault="00432DA5" w:rsidP="0072314E">
            <w:pPr>
              <w:spacing w:line="320" w:lineRule="atLeast"/>
              <w:jc w:val="center"/>
              <w:rPr>
                <w:rFonts w:ascii="宋体" w:hint="eastAsia"/>
              </w:rPr>
            </w:pPr>
            <w:r>
              <w:rPr>
                <w:rFonts w:ascii="宋体" w:hint="eastAsia"/>
              </w:rPr>
              <w:t>3-9</w:t>
            </w:r>
          </w:p>
        </w:tc>
        <w:tc>
          <w:tcPr>
            <w:tcW w:w="557" w:type="dxa"/>
            <w:vAlign w:val="center"/>
          </w:tcPr>
          <w:p w:rsidR="00432DA5" w:rsidRDefault="00432DA5" w:rsidP="0072314E">
            <w:pPr>
              <w:spacing w:line="320" w:lineRule="atLeast"/>
              <w:jc w:val="center"/>
              <w:rPr>
                <w:rFonts w:ascii="宋体" w:hint="eastAsia"/>
              </w:rPr>
            </w:pPr>
            <w:r>
              <w:rPr>
                <w:rFonts w:ascii="宋体" w:hint="eastAsia"/>
              </w:rPr>
              <w:t>2-6</w:t>
            </w:r>
          </w:p>
        </w:tc>
        <w:tc>
          <w:tcPr>
            <w:tcW w:w="850" w:type="dxa"/>
            <w:vMerge w:val="restart"/>
            <w:vAlign w:val="center"/>
          </w:tcPr>
          <w:p w:rsidR="00432DA5" w:rsidRDefault="00432DA5" w:rsidP="0072314E">
            <w:pPr>
              <w:spacing w:line="320" w:lineRule="atLeast"/>
              <w:jc w:val="center"/>
              <w:rPr>
                <w:rFonts w:ascii="宋体" w:hint="eastAsia"/>
              </w:rPr>
            </w:pPr>
            <w:r>
              <w:rPr>
                <w:rFonts w:ascii="宋体" w:hint="eastAsia"/>
              </w:rPr>
              <w:t>3.75-4.5</w:t>
            </w:r>
          </w:p>
        </w:tc>
        <w:tc>
          <w:tcPr>
            <w:tcW w:w="551" w:type="dxa"/>
            <w:vMerge w:val="restart"/>
            <w:vAlign w:val="center"/>
          </w:tcPr>
          <w:p w:rsidR="00432DA5" w:rsidRDefault="00432DA5" w:rsidP="0072314E">
            <w:pPr>
              <w:spacing w:line="320" w:lineRule="atLeast"/>
              <w:jc w:val="center"/>
              <w:rPr>
                <w:rFonts w:ascii="宋体" w:hint="eastAsia"/>
              </w:rPr>
            </w:pPr>
            <w:r>
              <w:rPr>
                <w:rFonts w:ascii="宋体" w:hint="eastAsia"/>
              </w:rPr>
              <w:t>5-9</w:t>
            </w:r>
          </w:p>
        </w:tc>
      </w:tr>
      <w:tr w:rsidR="00432DA5">
        <w:tblPrEx>
          <w:tblCellMar>
            <w:top w:w="0" w:type="dxa"/>
            <w:left w:w="0" w:type="dxa"/>
            <w:bottom w:w="0" w:type="dxa"/>
            <w:right w:w="0" w:type="dxa"/>
          </w:tblCellMar>
        </w:tblPrEx>
        <w:trPr>
          <w:cantSplit/>
        </w:trPr>
        <w:tc>
          <w:tcPr>
            <w:tcW w:w="550" w:type="dxa"/>
            <w:vMerge/>
            <w:vAlign w:val="center"/>
          </w:tcPr>
          <w:p w:rsidR="00432DA5" w:rsidRDefault="00432DA5" w:rsidP="0072314E">
            <w:pPr>
              <w:spacing w:line="320" w:lineRule="atLeast"/>
              <w:jc w:val="center"/>
              <w:rPr>
                <w:rFonts w:ascii="宋体" w:hint="eastAsia"/>
              </w:rPr>
            </w:pPr>
          </w:p>
        </w:tc>
        <w:tc>
          <w:tcPr>
            <w:tcW w:w="552" w:type="dxa"/>
            <w:vAlign w:val="center"/>
          </w:tcPr>
          <w:p w:rsidR="00432DA5" w:rsidRDefault="00432DA5" w:rsidP="0072314E">
            <w:pPr>
              <w:spacing w:line="320" w:lineRule="atLeast"/>
              <w:jc w:val="center"/>
              <w:rPr>
                <w:rFonts w:ascii="宋体" w:hint="eastAsia"/>
              </w:rPr>
            </w:pPr>
            <w:r>
              <w:rPr>
                <w:rFonts w:ascii="宋体" w:hint="eastAsia"/>
              </w:rPr>
              <w:t>G25</w:t>
            </w:r>
          </w:p>
        </w:tc>
        <w:tc>
          <w:tcPr>
            <w:tcW w:w="550" w:type="dxa"/>
            <w:vAlign w:val="center"/>
          </w:tcPr>
          <w:p w:rsidR="00432DA5" w:rsidRDefault="00432DA5" w:rsidP="0072314E">
            <w:pPr>
              <w:spacing w:line="320" w:lineRule="atLeast"/>
              <w:jc w:val="center"/>
              <w:rPr>
                <w:rFonts w:ascii="宋体" w:hint="eastAsia"/>
              </w:rPr>
            </w:pPr>
            <w:r>
              <w:rPr>
                <w:rFonts w:ascii="宋体" w:hint="eastAsia"/>
              </w:rPr>
              <w:t>100</w:t>
            </w:r>
          </w:p>
        </w:tc>
        <w:tc>
          <w:tcPr>
            <w:tcW w:w="550" w:type="dxa"/>
            <w:vAlign w:val="center"/>
          </w:tcPr>
          <w:p w:rsidR="00432DA5" w:rsidRDefault="00432DA5" w:rsidP="0072314E">
            <w:pPr>
              <w:spacing w:line="320" w:lineRule="atLeast"/>
              <w:jc w:val="center"/>
              <w:rPr>
                <w:rFonts w:ascii="宋体" w:hint="eastAsia"/>
              </w:rPr>
            </w:pPr>
            <w:r>
              <w:rPr>
                <w:rFonts w:ascii="宋体" w:hint="eastAsia"/>
              </w:rPr>
              <w:t>75-95</w:t>
            </w:r>
          </w:p>
        </w:tc>
        <w:tc>
          <w:tcPr>
            <w:tcW w:w="550" w:type="dxa"/>
            <w:vAlign w:val="center"/>
          </w:tcPr>
          <w:p w:rsidR="00432DA5" w:rsidRDefault="00432DA5" w:rsidP="0072314E">
            <w:pPr>
              <w:spacing w:line="320" w:lineRule="atLeast"/>
              <w:jc w:val="center"/>
              <w:rPr>
                <w:rFonts w:ascii="宋体" w:hint="eastAsia"/>
              </w:rPr>
            </w:pPr>
            <w:r>
              <w:rPr>
                <w:rFonts w:ascii="宋体" w:hint="eastAsia"/>
              </w:rPr>
              <w:t>65-85</w:t>
            </w:r>
          </w:p>
        </w:tc>
        <w:tc>
          <w:tcPr>
            <w:tcW w:w="640" w:type="dxa"/>
            <w:vAlign w:val="center"/>
          </w:tcPr>
          <w:p w:rsidR="00432DA5" w:rsidRDefault="00432DA5" w:rsidP="0072314E">
            <w:pPr>
              <w:spacing w:line="320" w:lineRule="atLeast"/>
              <w:jc w:val="center"/>
              <w:rPr>
                <w:rFonts w:ascii="宋体" w:hint="eastAsia"/>
              </w:rPr>
            </w:pPr>
            <w:r>
              <w:rPr>
                <w:rFonts w:ascii="宋体" w:hint="eastAsia"/>
              </w:rPr>
              <w:t>47-67</w:t>
            </w:r>
          </w:p>
        </w:tc>
        <w:tc>
          <w:tcPr>
            <w:tcW w:w="550" w:type="dxa"/>
            <w:vAlign w:val="center"/>
          </w:tcPr>
          <w:p w:rsidR="00432DA5" w:rsidRDefault="00432DA5" w:rsidP="0072314E">
            <w:pPr>
              <w:spacing w:line="320" w:lineRule="atLeast"/>
              <w:jc w:val="center"/>
              <w:rPr>
                <w:rFonts w:ascii="宋体" w:hint="eastAsia"/>
              </w:rPr>
            </w:pPr>
            <w:r>
              <w:rPr>
                <w:rFonts w:ascii="宋体" w:hint="eastAsia"/>
              </w:rPr>
              <w:t>40-60</w:t>
            </w:r>
          </w:p>
        </w:tc>
        <w:tc>
          <w:tcPr>
            <w:tcW w:w="550" w:type="dxa"/>
            <w:vAlign w:val="center"/>
          </w:tcPr>
          <w:p w:rsidR="00432DA5" w:rsidRDefault="00432DA5" w:rsidP="0072314E">
            <w:pPr>
              <w:spacing w:line="320" w:lineRule="atLeast"/>
              <w:jc w:val="center"/>
              <w:rPr>
                <w:rFonts w:ascii="宋体" w:hint="eastAsia"/>
              </w:rPr>
            </w:pPr>
            <w:r>
              <w:rPr>
                <w:rFonts w:ascii="宋体" w:hint="eastAsia"/>
              </w:rPr>
              <w:t>26-44</w:t>
            </w:r>
          </w:p>
        </w:tc>
        <w:tc>
          <w:tcPr>
            <w:tcW w:w="550" w:type="dxa"/>
            <w:vAlign w:val="center"/>
          </w:tcPr>
          <w:p w:rsidR="00432DA5" w:rsidRDefault="00432DA5" w:rsidP="0072314E">
            <w:pPr>
              <w:spacing w:line="320" w:lineRule="atLeast"/>
              <w:jc w:val="center"/>
              <w:rPr>
                <w:rFonts w:ascii="宋体" w:hint="eastAsia"/>
              </w:rPr>
            </w:pPr>
            <w:r>
              <w:rPr>
                <w:rFonts w:ascii="宋体" w:hint="eastAsia"/>
              </w:rPr>
              <w:t>20-35</w:t>
            </w:r>
          </w:p>
        </w:tc>
        <w:tc>
          <w:tcPr>
            <w:tcW w:w="550" w:type="dxa"/>
            <w:vAlign w:val="center"/>
          </w:tcPr>
          <w:p w:rsidR="00432DA5" w:rsidRDefault="00432DA5" w:rsidP="0072314E">
            <w:pPr>
              <w:spacing w:line="320" w:lineRule="atLeast"/>
              <w:jc w:val="center"/>
              <w:rPr>
                <w:rFonts w:ascii="宋体" w:hint="eastAsia"/>
              </w:rPr>
            </w:pPr>
            <w:r>
              <w:rPr>
                <w:rFonts w:ascii="宋体" w:hint="eastAsia"/>
              </w:rPr>
              <w:t>8-20</w:t>
            </w:r>
          </w:p>
        </w:tc>
        <w:tc>
          <w:tcPr>
            <w:tcW w:w="550" w:type="dxa"/>
            <w:vAlign w:val="center"/>
          </w:tcPr>
          <w:p w:rsidR="00432DA5" w:rsidRDefault="00432DA5" w:rsidP="0072314E">
            <w:pPr>
              <w:spacing w:line="320" w:lineRule="atLeast"/>
              <w:jc w:val="center"/>
              <w:rPr>
                <w:rFonts w:ascii="宋体" w:hint="eastAsia"/>
              </w:rPr>
            </w:pPr>
            <w:r>
              <w:rPr>
                <w:rFonts w:ascii="宋体" w:hint="eastAsia"/>
              </w:rPr>
              <w:t>5-14</w:t>
            </w:r>
          </w:p>
        </w:tc>
        <w:tc>
          <w:tcPr>
            <w:tcW w:w="550" w:type="dxa"/>
            <w:vAlign w:val="center"/>
          </w:tcPr>
          <w:p w:rsidR="00432DA5" w:rsidRDefault="00432DA5" w:rsidP="0072314E">
            <w:pPr>
              <w:spacing w:line="320" w:lineRule="atLeast"/>
              <w:jc w:val="center"/>
              <w:rPr>
                <w:rFonts w:ascii="宋体" w:hint="eastAsia"/>
              </w:rPr>
            </w:pPr>
            <w:r>
              <w:rPr>
                <w:rFonts w:ascii="宋体" w:hint="eastAsia"/>
              </w:rPr>
              <w:t>3-9</w:t>
            </w:r>
          </w:p>
        </w:tc>
        <w:tc>
          <w:tcPr>
            <w:tcW w:w="557" w:type="dxa"/>
            <w:vAlign w:val="center"/>
          </w:tcPr>
          <w:p w:rsidR="00432DA5" w:rsidRDefault="00432DA5" w:rsidP="0072314E">
            <w:pPr>
              <w:spacing w:line="320" w:lineRule="atLeast"/>
              <w:jc w:val="center"/>
              <w:rPr>
                <w:rFonts w:ascii="宋体" w:hint="eastAsia"/>
              </w:rPr>
            </w:pPr>
            <w:r>
              <w:rPr>
                <w:rFonts w:ascii="宋体" w:hint="eastAsia"/>
              </w:rPr>
              <w:t>2-6</w:t>
            </w:r>
          </w:p>
        </w:tc>
        <w:tc>
          <w:tcPr>
            <w:tcW w:w="850" w:type="dxa"/>
            <w:vMerge/>
            <w:vAlign w:val="center"/>
          </w:tcPr>
          <w:p w:rsidR="00432DA5" w:rsidRDefault="00432DA5" w:rsidP="0072314E">
            <w:pPr>
              <w:spacing w:line="320" w:lineRule="atLeast"/>
              <w:jc w:val="center"/>
              <w:rPr>
                <w:rFonts w:ascii="宋体" w:hint="eastAsia"/>
              </w:rPr>
            </w:pPr>
          </w:p>
        </w:tc>
        <w:tc>
          <w:tcPr>
            <w:tcW w:w="551" w:type="dxa"/>
            <w:vMerge/>
            <w:vAlign w:val="center"/>
          </w:tcPr>
          <w:p w:rsidR="00432DA5" w:rsidRDefault="00432DA5" w:rsidP="0072314E">
            <w:pPr>
              <w:spacing w:line="320" w:lineRule="atLeast"/>
              <w:jc w:val="center"/>
              <w:rPr>
                <w:rFonts w:ascii="宋体" w:hint="eastAsia"/>
              </w:rPr>
            </w:pPr>
          </w:p>
        </w:tc>
      </w:tr>
      <w:tr w:rsidR="00432DA5">
        <w:tblPrEx>
          <w:tblCellMar>
            <w:top w:w="0" w:type="dxa"/>
            <w:left w:w="0" w:type="dxa"/>
            <w:bottom w:w="0" w:type="dxa"/>
            <w:right w:w="0" w:type="dxa"/>
          </w:tblCellMar>
        </w:tblPrEx>
        <w:trPr>
          <w:cantSplit/>
        </w:trPr>
        <w:tc>
          <w:tcPr>
            <w:tcW w:w="550" w:type="dxa"/>
            <w:vMerge w:val="restart"/>
            <w:vAlign w:val="center"/>
          </w:tcPr>
          <w:p w:rsidR="00432DA5" w:rsidRDefault="00432DA5" w:rsidP="0072314E">
            <w:pPr>
              <w:spacing w:line="320" w:lineRule="atLeast"/>
              <w:jc w:val="center"/>
              <w:rPr>
                <w:rFonts w:ascii="宋体" w:hint="eastAsia"/>
              </w:rPr>
            </w:pPr>
            <w:r>
              <w:rPr>
                <w:rFonts w:ascii="宋体" w:hint="eastAsia"/>
              </w:rPr>
              <w:t>A</w:t>
            </w:r>
          </w:p>
        </w:tc>
        <w:tc>
          <w:tcPr>
            <w:tcW w:w="552" w:type="dxa"/>
            <w:vAlign w:val="center"/>
          </w:tcPr>
          <w:p w:rsidR="00432DA5" w:rsidRDefault="00432DA5" w:rsidP="0072314E">
            <w:pPr>
              <w:spacing w:line="320" w:lineRule="atLeast"/>
              <w:jc w:val="center"/>
              <w:rPr>
                <w:rFonts w:ascii="宋体" w:hint="eastAsia"/>
              </w:rPr>
            </w:pPr>
            <w:r>
              <w:rPr>
                <w:rFonts w:ascii="宋体" w:hint="eastAsia"/>
              </w:rPr>
              <w:t>A12</w:t>
            </w: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r>
              <w:rPr>
                <w:rFonts w:ascii="宋体" w:hint="eastAsia"/>
              </w:rPr>
              <w:t>100</w:t>
            </w:r>
          </w:p>
        </w:tc>
        <w:tc>
          <w:tcPr>
            <w:tcW w:w="640" w:type="dxa"/>
            <w:vAlign w:val="center"/>
          </w:tcPr>
          <w:p w:rsidR="00432DA5" w:rsidRDefault="00432DA5" w:rsidP="0072314E">
            <w:pPr>
              <w:spacing w:line="320" w:lineRule="atLeast"/>
              <w:jc w:val="center"/>
              <w:rPr>
                <w:rFonts w:ascii="宋体" w:hint="eastAsia"/>
              </w:rPr>
            </w:pPr>
            <w:r>
              <w:rPr>
                <w:rFonts w:ascii="宋体" w:hint="eastAsia"/>
              </w:rPr>
              <w:t>65-90</w:t>
            </w:r>
          </w:p>
        </w:tc>
        <w:tc>
          <w:tcPr>
            <w:tcW w:w="550" w:type="dxa"/>
            <w:vAlign w:val="center"/>
          </w:tcPr>
          <w:p w:rsidR="00432DA5" w:rsidRDefault="00432DA5" w:rsidP="0072314E">
            <w:pPr>
              <w:spacing w:line="320" w:lineRule="atLeast"/>
              <w:jc w:val="center"/>
              <w:rPr>
                <w:rFonts w:ascii="宋体" w:hint="eastAsia"/>
              </w:rPr>
            </w:pPr>
            <w:r>
              <w:rPr>
                <w:rFonts w:ascii="宋体" w:hint="eastAsia"/>
              </w:rPr>
              <w:t>50-75</w:t>
            </w:r>
          </w:p>
        </w:tc>
        <w:tc>
          <w:tcPr>
            <w:tcW w:w="550" w:type="dxa"/>
            <w:vAlign w:val="center"/>
          </w:tcPr>
          <w:p w:rsidR="00432DA5" w:rsidRDefault="00432DA5" w:rsidP="0072314E">
            <w:pPr>
              <w:spacing w:line="320" w:lineRule="atLeast"/>
              <w:jc w:val="center"/>
              <w:rPr>
                <w:rFonts w:ascii="宋体" w:hint="eastAsia"/>
              </w:rPr>
            </w:pPr>
            <w:r>
              <w:rPr>
                <w:rFonts w:ascii="宋体" w:hint="eastAsia"/>
              </w:rPr>
              <w:t>20-40</w:t>
            </w:r>
          </w:p>
        </w:tc>
        <w:tc>
          <w:tcPr>
            <w:tcW w:w="550" w:type="dxa"/>
            <w:vAlign w:val="center"/>
          </w:tcPr>
          <w:p w:rsidR="00432DA5" w:rsidRDefault="00432DA5" w:rsidP="0072314E">
            <w:pPr>
              <w:spacing w:line="320" w:lineRule="atLeast"/>
              <w:jc w:val="center"/>
              <w:rPr>
                <w:rFonts w:ascii="宋体" w:hint="eastAsia"/>
              </w:rPr>
            </w:pPr>
            <w:r>
              <w:rPr>
                <w:rFonts w:ascii="宋体" w:hint="eastAsia"/>
              </w:rPr>
              <w:t>5-20</w:t>
            </w: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p>
        </w:tc>
        <w:tc>
          <w:tcPr>
            <w:tcW w:w="557" w:type="dxa"/>
            <w:vAlign w:val="center"/>
          </w:tcPr>
          <w:p w:rsidR="00432DA5" w:rsidRDefault="00432DA5" w:rsidP="0072314E">
            <w:pPr>
              <w:spacing w:line="320" w:lineRule="atLeast"/>
              <w:jc w:val="center"/>
              <w:rPr>
                <w:rFonts w:ascii="宋体" w:hint="eastAsia"/>
              </w:rPr>
            </w:pPr>
            <w:r>
              <w:rPr>
                <w:rFonts w:ascii="宋体" w:hint="eastAsia"/>
              </w:rPr>
              <w:t>2-4</w:t>
            </w:r>
          </w:p>
        </w:tc>
        <w:tc>
          <w:tcPr>
            <w:tcW w:w="850" w:type="dxa"/>
            <w:vMerge w:val="restart"/>
            <w:vAlign w:val="center"/>
          </w:tcPr>
          <w:p w:rsidR="00432DA5" w:rsidRDefault="00432DA5" w:rsidP="0072314E">
            <w:pPr>
              <w:spacing w:line="320" w:lineRule="atLeast"/>
              <w:jc w:val="center"/>
              <w:rPr>
                <w:rFonts w:ascii="宋体" w:hint="eastAsia"/>
              </w:rPr>
            </w:pPr>
            <w:r>
              <w:rPr>
                <w:rFonts w:ascii="宋体" w:hint="eastAsia"/>
              </w:rPr>
              <w:t>3.0-4.0</w:t>
            </w:r>
          </w:p>
        </w:tc>
        <w:tc>
          <w:tcPr>
            <w:tcW w:w="551" w:type="dxa"/>
            <w:vMerge w:val="restart"/>
            <w:vAlign w:val="center"/>
          </w:tcPr>
          <w:p w:rsidR="00432DA5" w:rsidRDefault="00432DA5" w:rsidP="0072314E">
            <w:pPr>
              <w:spacing w:line="320" w:lineRule="atLeast"/>
              <w:jc w:val="center"/>
              <w:rPr>
                <w:rFonts w:ascii="宋体" w:hint="eastAsia"/>
              </w:rPr>
            </w:pPr>
            <w:r>
              <w:rPr>
                <w:rFonts w:ascii="宋体" w:hint="eastAsia"/>
              </w:rPr>
              <w:t>12-15</w:t>
            </w:r>
          </w:p>
        </w:tc>
      </w:tr>
      <w:tr w:rsidR="00432DA5">
        <w:tblPrEx>
          <w:tblCellMar>
            <w:top w:w="0" w:type="dxa"/>
            <w:left w:w="0" w:type="dxa"/>
            <w:bottom w:w="0" w:type="dxa"/>
            <w:right w:w="0" w:type="dxa"/>
          </w:tblCellMar>
        </w:tblPrEx>
        <w:trPr>
          <w:cantSplit/>
        </w:trPr>
        <w:tc>
          <w:tcPr>
            <w:tcW w:w="550" w:type="dxa"/>
            <w:vMerge/>
            <w:vAlign w:val="center"/>
          </w:tcPr>
          <w:p w:rsidR="00432DA5" w:rsidRDefault="00432DA5" w:rsidP="0072314E">
            <w:pPr>
              <w:spacing w:line="320" w:lineRule="atLeast"/>
              <w:jc w:val="center"/>
              <w:rPr>
                <w:rFonts w:ascii="宋体" w:hint="eastAsia"/>
              </w:rPr>
            </w:pPr>
          </w:p>
        </w:tc>
        <w:tc>
          <w:tcPr>
            <w:tcW w:w="552" w:type="dxa"/>
            <w:vAlign w:val="center"/>
          </w:tcPr>
          <w:p w:rsidR="00432DA5" w:rsidRDefault="00432DA5" w:rsidP="0072314E">
            <w:pPr>
              <w:spacing w:line="320" w:lineRule="atLeast"/>
              <w:jc w:val="center"/>
              <w:rPr>
                <w:rFonts w:ascii="宋体" w:hint="eastAsia"/>
              </w:rPr>
            </w:pPr>
            <w:r>
              <w:rPr>
                <w:rFonts w:ascii="宋体" w:hint="eastAsia"/>
              </w:rPr>
              <w:t>A20</w:t>
            </w: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r>
              <w:rPr>
                <w:rFonts w:ascii="宋体" w:hint="eastAsia"/>
              </w:rPr>
              <w:t>100</w:t>
            </w:r>
          </w:p>
        </w:tc>
        <w:tc>
          <w:tcPr>
            <w:tcW w:w="550" w:type="dxa"/>
            <w:vAlign w:val="center"/>
          </w:tcPr>
          <w:p w:rsidR="00432DA5" w:rsidRDefault="00432DA5" w:rsidP="0072314E">
            <w:pPr>
              <w:spacing w:line="320" w:lineRule="atLeast"/>
              <w:jc w:val="center"/>
              <w:rPr>
                <w:rFonts w:ascii="宋体" w:hint="eastAsia"/>
              </w:rPr>
            </w:pPr>
            <w:r>
              <w:rPr>
                <w:rFonts w:ascii="宋体" w:hint="eastAsia"/>
              </w:rPr>
              <w:t>65-90</w:t>
            </w:r>
          </w:p>
        </w:tc>
        <w:tc>
          <w:tcPr>
            <w:tcW w:w="640" w:type="dxa"/>
            <w:vAlign w:val="center"/>
          </w:tcPr>
          <w:p w:rsidR="00432DA5" w:rsidRDefault="00432DA5" w:rsidP="0072314E">
            <w:pPr>
              <w:spacing w:line="320" w:lineRule="atLeast"/>
              <w:jc w:val="center"/>
              <w:rPr>
                <w:rFonts w:ascii="宋体" w:hint="eastAsia"/>
              </w:rPr>
            </w:pPr>
            <w:r>
              <w:rPr>
                <w:rFonts w:ascii="宋体" w:hint="eastAsia"/>
              </w:rPr>
              <w:t>45-70</w:t>
            </w:r>
          </w:p>
        </w:tc>
        <w:tc>
          <w:tcPr>
            <w:tcW w:w="550" w:type="dxa"/>
            <w:vAlign w:val="center"/>
          </w:tcPr>
          <w:p w:rsidR="00432DA5" w:rsidRDefault="00432DA5" w:rsidP="0072314E">
            <w:pPr>
              <w:spacing w:line="320" w:lineRule="atLeast"/>
              <w:jc w:val="center"/>
              <w:rPr>
                <w:rFonts w:ascii="宋体" w:hint="eastAsia"/>
              </w:rPr>
            </w:pPr>
            <w:r>
              <w:rPr>
                <w:rFonts w:ascii="宋体" w:hint="eastAsia"/>
              </w:rPr>
              <w:t>35-60</w:t>
            </w:r>
          </w:p>
        </w:tc>
        <w:tc>
          <w:tcPr>
            <w:tcW w:w="550" w:type="dxa"/>
            <w:vAlign w:val="center"/>
          </w:tcPr>
          <w:p w:rsidR="00432DA5" w:rsidRDefault="00432DA5" w:rsidP="0072314E">
            <w:pPr>
              <w:spacing w:line="320" w:lineRule="atLeast"/>
              <w:jc w:val="center"/>
              <w:rPr>
                <w:rFonts w:ascii="宋体" w:hint="eastAsia"/>
              </w:rPr>
            </w:pPr>
            <w:r>
              <w:rPr>
                <w:rFonts w:ascii="宋体" w:hint="eastAsia"/>
              </w:rPr>
              <w:t>15-35</w:t>
            </w:r>
          </w:p>
        </w:tc>
        <w:tc>
          <w:tcPr>
            <w:tcW w:w="550" w:type="dxa"/>
            <w:vAlign w:val="center"/>
          </w:tcPr>
          <w:p w:rsidR="00432DA5" w:rsidRDefault="00432DA5" w:rsidP="0072314E">
            <w:pPr>
              <w:spacing w:line="320" w:lineRule="atLeast"/>
              <w:jc w:val="center"/>
              <w:rPr>
                <w:rFonts w:ascii="宋体" w:hint="eastAsia"/>
              </w:rPr>
            </w:pPr>
            <w:r>
              <w:rPr>
                <w:rFonts w:ascii="宋体" w:hint="eastAsia"/>
              </w:rPr>
              <w:t>5-20</w:t>
            </w: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p>
        </w:tc>
        <w:tc>
          <w:tcPr>
            <w:tcW w:w="557" w:type="dxa"/>
            <w:vAlign w:val="center"/>
          </w:tcPr>
          <w:p w:rsidR="00432DA5" w:rsidRDefault="00432DA5" w:rsidP="0072314E">
            <w:pPr>
              <w:spacing w:line="320" w:lineRule="atLeast"/>
              <w:jc w:val="center"/>
              <w:rPr>
                <w:rFonts w:ascii="宋体" w:hint="eastAsia"/>
              </w:rPr>
            </w:pPr>
            <w:r>
              <w:rPr>
                <w:rFonts w:ascii="宋体" w:hint="eastAsia"/>
              </w:rPr>
              <w:t>2-4</w:t>
            </w:r>
          </w:p>
        </w:tc>
        <w:tc>
          <w:tcPr>
            <w:tcW w:w="850" w:type="dxa"/>
            <w:vMerge/>
            <w:vAlign w:val="center"/>
          </w:tcPr>
          <w:p w:rsidR="00432DA5" w:rsidRDefault="00432DA5" w:rsidP="0072314E">
            <w:pPr>
              <w:spacing w:line="320" w:lineRule="atLeast"/>
              <w:jc w:val="center"/>
              <w:rPr>
                <w:rFonts w:ascii="宋体" w:hint="eastAsia"/>
              </w:rPr>
            </w:pPr>
          </w:p>
        </w:tc>
        <w:tc>
          <w:tcPr>
            <w:tcW w:w="551" w:type="dxa"/>
            <w:vMerge/>
            <w:vAlign w:val="center"/>
          </w:tcPr>
          <w:p w:rsidR="00432DA5" w:rsidRDefault="00432DA5" w:rsidP="0072314E">
            <w:pPr>
              <w:spacing w:line="320" w:lineRule="atLeast"/>
              <w:jc w:val="center"/>
              <w:rPr>
                <w:rFonts w:ascii="宋体" w:hint="eastAsia"/>
              </w:rPr>
            </w:pPr>
          </w:p>
        </w:tc>
      </w:tr>
      <w:tr w:rsidR="00432DA5">
        <w:tblPrEx>
          <w:tblCellMar>
            <w:top w:w="0" w:type="dxa"/>
            <w:left w:w="0" w:type="dxa"/>
            <w:bottom w:w="0" w:type="dxa"/>
            <w:right w:w="0" w:type="dxa"/>
          </w:tblCellMar>
        </w:tblPrEx>
        <w:tc>
          <w:tcPr>
            <w:tcW w:w="550" w:type="dxa"/>
            <w:vAlign w:val="center"/>
          </w:tcPr>
          <w:p w:rsidR="00432DA5" w:rsidRDefault="00432DA5" w:rsidP="0072314E">
            <w:pPr>
              <w:spacing w:line="320" w:lineRule="atLeast"/>
              <w:jc w:val="center"/>
              <w:rPr>
                <w:rFonts w:ascii="宋体" w:hint="eastAsia"/>
              </w:rPr>
            </w:pPr>
            <w:r>
              <w:rPr>
                <w:rFonts w:ascii="宋体" w:hint="eastAsia"/>
              </w:rPr>
              <w:t>P</w:t>
            </w:r>
          </w:p>
        </w:tc>
        <w:tc>
          <w:tcPr>
            <w:tcW w:w="552" w:type="dxa"/>
            <w:vAlign w:val="center"/>
          </w:tcPr>
          <w:p w:rsidR="00432DA5" w:rsidRDefault="00432DA5" w:rsidP="0072314E">
            <w:pPr>
              <w:spacing w:line="320" w:lineRule="atLeast"/>
              <w:jc w:val="center"/>
              <w:rPr>
                <w:rFonts w:ascii="宋体" w:hint="eastAsia"/>
              </w:rPr>
            </w:pPr>
            <w:r>
              <w:rPr>
                <w:rFonts w:ascii="宋体" w:hint="eastAsia"/>
              </w:rPr>
              <w:t>P12</w:t>
            </w: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r>
              <w:rPr>
                <w:rFonts w:ascii="宋体" w:hint="eastAsia"/>
              </w:rPr>
              <w:t>100</w:t>
            </w:r>
          </w:p>
        </w:tc>
        <w:tc>
          <w:tcPr>
            <w:tcW w:w="640" w:type="dxa"/>
            <w:vAlign w:val="center"/>
          </w:tcPr>
          <w:p w:rsidR="00432DA5" w:rsidRDefault="00432DA5" w:rsidP="0072314E">
            <w:pPr>
              <w:spacing w:line="320" w:lineRule="atLeast"/>
              <w:jc w:val="center"/>
              <w:rPr>
                <w:rFonts w:ascii="宋体" w:hint="eastAsia"/>
              </w:rPr>
            </w:pPr>
            <w:r>
              <w:rPr>
                <w:rFonts w:ascii="宋体" w:hint="eastAsia"/>
              </w:rPr>
              <w:t>75-100</w:t>
            </w:r>
          </w:p>
        </w:tc>
        <w:tc>
          <w:tcPr>
            <w:tcW w:w="550" w:type="dxa"/>
            <w:vAlign w:val="center"/>
          </w:tcPr>
          <w:p w:rsidR="00432DA5" w:rsidRDefault="00432DA5" w:rsidP="0072314E">
            <w:pPr>
              <w:spacing w:line="320" w:lineRule="atLeast"/>
              <w:jc w:val="center"/>
              <w:rPr>
                <w:rFonts w:ascii="宋体" w:hint="eastAsia"/>
              </w:rPr>
            </w:pPr>
            <w:r>
              <w:rPr>
                <w:rFonts w:ascii="宋体" w:hint="eastAsia"/>
              </w:rPr>
              <w:t>60-80</w:t>
            </w:r>
          </w:p>
        </w:tc>
        <w:tc>
          <w:tcPr>
            <w:tcW w:w="550" w:type="dxa"/>
            <w:vAlign w:val="center"/>
          </w:tcPr>
          <w:p w:rsidR="00432DA5" w:rsidRDefault="00432DA5" w:rsidP="0072314E">
            <w:pPr>
              <w:spacing w:line="320" w:lineRule="atLeast"/>
              <w:jc w:val="center"/>
              <w:rPr>
                <w:rFonts w:ascii="宋体" w:hint="eastAsia"/>
              </w:rPr>
            </w:pPr>
            <w:r>
              <w:rPr>
                <w:rFonts w:ascii="宋体" w:hint="eastAsia"/>
              </w:rPr>
              <w:t>32-46</w:t>
            </w:r>
          </w:p>
        </w:tc>
        <w:tc>
          <w:tcPr>
            <w:tcW w:w="550" w:type="dxa"/>
            <w:vAlign w:val="center"/>
          </w:tcPr>
          <w:p w:rsidR="00432DA5" w:rsidRDefault="00432DA5" w:rsidP="0072314E">
            <w:pPr>
              <w:spacing w:line="320" w:lineRule="atLeast"/>
              <w:jc w:val="center"/>
              <w:rPr>
                <w:rFonts w:ascii="宋体" w:hint="eastAsia"/>
              </w:rPr>
            </w:pPr>
            <w:r>
              <w:rPr>
                <w:rFonts w:ascii="宋体" w:hint="eastAsia"/>
              </w:rPr>
              <w:t>10-18</w:t>
            </w:r>
          </w:p>
        </w:tc>
        <w:tc>
          <w:tcPr>
            <w:tcW w:w="550" w:type="dxa"/>
            <w:vAlign w:val="center"/>
          </w:tcPr>
          <w:p w:rsidR="00432DA5" w:rsidRDefault="00432DA5" w:rsidP="0072314E">
            <w:pPr>
              <w:spacing w:line="320" w:lineRule="atLeast"/>
              <w:jc w:val="center"/>
              <w:rPr>
                <w:rFonts w:ascii="宋体" w:hint="eastAsia"/>
              </w:rPr>
            </w:pPr>
            <w:r>
              <w:rPr>
                <w:rFonts w:ascii="宋体" w:hint="eastAsia"/>
              </w:rPr>
              <w:t>6-12</w:t>
            </w: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p>
        </w:tc>
        <w:tc>
          <w:tcPr>
            <w:tcW w:w="557" w:type="dxa"/>
            <w:vAlign w:val="center"/>
          </w:tcPr>
          <w:p w:rsidR="00432DA5" w:rsidRDefault="00432DA5" w:rsidP="0072314E">
            <w:pPr>
              <w:spacing w:line="320" w:lineRule="atLeast"/>
              <w:jc w:val="center"/>
              <w:rPr>
                <w:rFonts w:ascii="宋体" w:hint="eastAsia"/>
              </w:rPr>
            </w:pPr>
            <w:r>
              <w:rPr>
                <w:rFonts w:ascii="宋体" w:hint="eastAsia"/>
              </w:rPr>
              <w:t>3-6</w:t>
            </w:r>
          </w:p>
        </w:tc>
        <w:tc>
          <w:tcPr>
            <w:tcW w:w="850" w:type="dxa"/>
            <w:vAlign w:val="center"/>
          </w:tcPr>
          <w:p w:rsidR="00432DA5" w:rsidRDefault="00432DA5" w:rsidP="0072314E">
            <w:pPr>
              <w:spacing w:line="320" w:lineRule="atLeast"/>
              <w:jc w:val="center"/>
              <w:rPr>
                <w:rFonts w:ascii="宋体" w:hint="eastAsia"/>
              </w:rPr>
            </w:pPr>
            <w:r>
              <w:rPr>
                <w:rFonts w:ascii="宋体" w:hint="eastAsia"/>
              </w:rPr>
              <w:t>4.5-5.5</w:t>
            </w:r>
          </w:p>
        </w:tc>
        <w:tc>
          <w:tcPr>
            <w:tcW w:w="551" w:type="dxa"/>
            <w:vAlign w:val="center"/>
          </w:tcPr>
          <w:p w:rsidR="00432DA5" w:rsidRDefault="00432DA5" w:rsidP="0072314E">
            <w:pPr>
              <w:spacing w:line="320" w:lineRule="atLeast"/>
              <w:jc w:val="center"/>
              <w:rPr>
                <w:rFonts w:ascii="宋体" w:hint="eastAsia"/>
              </w:rPr>
            </w:pPr>
            <w:r>
              <w:rPr>
                <w:rFonts w:ascii="宋体" w:hint="eastAsia"/>
              </w:rPr>
              <w:t>18-20</w:t>
            </w:r>
          </w:p>
        </w:tc>
      </w:tr>
      <w:tr w:rsidR="00432DA5">
        <w:tblPrEx>
          <w:tblCellMar>
            <w:top w:w="0" w:type="dxa"/>
            <w:left w:w="0" w:type="dxa"/>
            <w:bottom w:w="0" w:type="dxa"/>
            <w:right w:w="0" w:type="dxa"/>
          </w:tblCellMar>
        </w:tblPrEx>
        <w:tc>
          <w:tcPr>
            <w:tcW w:w="550" w:type="dxa"/>
            <w:vAlign w:val="center"/>
          </w:tcPr>
          <w:p w:rsidR="00432DA5" w:rsidRDefault="00432DA5" w:rsidP="0072314E">
            <w:pPr>
              <w:spacing w:line="320" w:lineRule="atLeast"/>
              <w:jc w:val="center"/>
              <w:rPr>
                <w:rFonts w:ascii="宋体" w:hint="eastAsia"/>
              </w:rPr>
            </w:pPr>
            <w:r>
              <w:rPr>
                <w:rFonts w:ascii="宋体" w:hint="eastAsia"/>
              </w:rPr>
              <w:t>PA</w:t>
            </w:r>
          </w:p>
        </w:tc>
        <w:tc>
          <w:tcPr>
            <w:tcW w:w="552" w:type="dxa"/>
            <w:vAlign w:val="center"/>
          </w:tcPr>
          <w:p w:rsidR="00432DA5" w:rsidRDefault="00432DA5" w:rsidP="0072314E">
            <w:pPr>
              <w:spacing w:line="320" w:lineRule="atLeast"/>
              <w:jc w:val="center"/>
              <w:rPr>
                <w:rFonts w:ascii="宋体" w:hint="eastAsia"/>
              </w:rPr>
            </w:pPr>
            <w:r>
              <w:rPr>
                <w:rFonts w:ascii="宋体" w:hint="eastAsia"/>
              </w:rPr>
              <w:t>PA12</w:t>
            </w: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r>
              <w:rPr>
                <w:rFonts w:ascii="宋体" w:hint="eastAsia"/>
              </w:rPr>
              <w:t>100</w:t>
            </w:r>
          </w:p>
        </w:tc>
        <w:tc>
          <w:tcPr>
            <w:tcW w:w="640" w:type="dxa"/>
            <w:vAlign w:val="center"/>
          </w:tcPr>
          <w:p w:rsidR="00432DA5" w:rsidRDefault="00432DA5" w:rsidP="0072314E">
            <w:pPr>
              <w:spacing w:line="320" w:lineRule="atLeast"/>
              <w:jc w:val="center"/>
              <w:rPr>
                <w:rFonts w:ascii="宋体" w:hint="eastAsia"/>
              </w:rPr>
            </w:pPr>
            <w:r>
              <w:rPr>
                <w:rFonts w:ascii="宋体" w:hint="eastAsia"/>
              </w:rPr>
              <w:t>70-100</w:t>
            </w:r>
          </w:p>
        </w:tc>
        <w:tc>
          <w:tcPr>
            <w:tcW w:w="550" w:type="dxa"/>
            <w:vAlign w:val="center"/>
          </w:tcPr>
          <w:p w:rsidR="00432DA5" w:rsidRDefault="00432DA5" w:rsidP="0072314E">
            <w:pPr>
              <w:spacing w:line="320" w:lineRule="atLeast"/>
              <w:jc w:val="center"/>
              <w:rPr>
                <w:rFonts w:ascii="宋体" w:hint="eastAsia"/>
              </w:rPr>
            </w:pPr>
            <w:r>
              <w:rPr>
                <w:rFonts w:ascii="宋体" w:hint="eastAsia"/>
              </w:rPr>
              <w:t>50-80</w:t>
            </w:r>
          </w:p>
        </w:tc>
        <w:tc>
          <w:tcPr>
            <w:tcW w:w="550" w:type="dxa"/>
            <w:vAlign w:val="center"/>
          </w:tcPr>
          <w:p w:rsidR="00432DA5" w:rsidRDefault="00432DA5" w:rsidP="0072314E">
            <w:pPr>
              <w:spacing w:line="320" w:lineRule="atLeast"/>
              <w:jc w:val="center"/>
              <w:rPr>
                <w:rFonts w:ascii="宋体" w:hint="eastAsia"/>
              </w:rPr>
            </w:pPr>
            <w:r>
              <w:rPr>
                <w:rFonts w:ascii="宋体" w:hint="eastAsia"/>
              </w:rPr>
              <w:t>18-30</w:t>
            </w:r>
          </w:p>
        </w:tc>
        <w:tc>
          <w:tcPr>
            <w:tcW w:w="550" w:type="dxa"/>
            <w:vAlign w:val="center"/>
          </w:tcPr>
          <w:p w:rsidR="00432DA5" w:rsidRDefault="00432DA5" w:rsidP="0072314E">
            <w:pPr>
              <w:spacing w:line="320" w:lineRule="atLeast"/>
              <w:jc w:val="center"/>
              <w:rPr>
                <w:rFonts w:ascii="宋体" w:hint="eastAsia"/>
              </w:rPr>
            </w:pPr>
            <w:r>
              <w:rPr>
                <w:rFonts w:ascii="宋体" w:hint="eastAsia"/>
              </w:rPr>
              <w:t>10-22</w:t>
            </w:r>
          </w:p>
        </w:tc>
        <w:tc>
          <w:tcPr>
            <w:tcW w:w="550" w:type="dxa"/>
            <w:vAlign w:val="center"/>
          </w:tcPr>
          <w:p w:rsidR="00432DA5" w:rsidRDefault="00432DA5" w:rsidP="0072314E">
            <w:pPr>
              <w:spacing w:line="320" w:lineRule="atLeast"/>
              <w:jc w:val="center"/>
              <w:rPr>
                <w:rFonts w:ascii="宋体" w:hint="eastAsia"/>
              </w:rPr>
            </w:pPr>
            <w:r>
              <w:rPr>
                <w:rFonts w:ascii="宋体" w:hint="eastAsia"/>
              </w:rPr>
              <w:t>6-13</w:t>
            </w:r>
          </w:p>
        </w:tc>
        <w:tc>
          <w:tcPr>
            <w:tcW w:w="550" w:type="dxa"/>
            <w:vAlign w:val="center"/>
          </w:tcPr>
          <w:p w:rsidR="00432DA5" w:rsidRDefault="00432DA5" w:rsidP="0072314E">
            <w:pPr>
              <w:spacing w:line="320" w:lineRule="atLeast"/>
              <w:jc w:val="center"/>
              <w:rPr>
                <w:rFonts w:ascii="宋体" w:hint="eastAsia"/>
              </w:rPr>
            </w:pPr>
          </w:p>
        </w:tc>
        <w:tc>
          <w:tcPr>
            <w:tcW w:w="550" w:type="dxa"/>
            <w:vAlign w:val="center"/>
          </w:tcPr>
          <w:p w:rsidR="00432DA5" w:rsidRDefault="00432DA5" w:rsidP="0072314E">
            <w:pPr>
              <w:spacing w:line="320" w:lineRule="atLeast"/>
              <w:jc w:val="center"/>
              <w:rPr>
                <w:rFonts w:ascii="宋体" w:hint="eastAsia"/>
              </w:rPr>
            </w:pPr>
          </w:p>
        </w:tc>
        <w:tc>
          <w:tcPr>
            <w:tcW w:w="557" w:type="dxa"/>
            <w:vAlign w:val="center"/>
          </w:tcPr>
          <w:p w:rsidR="00432DA5" w:rsidRDefault="00432DA5" w:rsidP="0072314E">
            <w:pPr>
              <w:spacing w:line="320" w:lineRule="atLeast"/>
              <w:jc w:val="center"/>
              <w:rPr>
                <w:rFonts w:ascii="宋体" w:hint="eastAsia"/>
              </w:rPr>
            </w:pPr>
            <w:r>
              <w:rPr>
                <w:rFonts w:ascii="宋体" w:hint="eastAsia"/>
              </w:rPr>
              <w:t>3-6</w:t>
            </w:r>
          </w:p>
        </w:tc>
        <w:tc>
          <w:tcPr>
            <w:tcW w:w="850" w:type="dxa"/>
            <w:vAlign w:val="center"/>
          </w:tcPr>
          <w:p w:rsidR="00432DA5" w:rsidRDefault="00432DA5" w:rsidP="0072314E">
            <w:pPr>
              <w:spacing w:line="320" w:lineRule="atLeast"/>
              <w:jc w:val="center"/>
              <w:rPr>
                <w:rFonts w:ascii="宋体" w:hint="eastAsia"/>
              </w:rPr>
            </w:pPr>
            <w:r>
              <w:rPr>
                <w:rFonts w:ascii="宋体" w:hint="eastAsia"/>
              </w:rPr>
              <w:t>4.5-5.5</w:t>
            </w:r>
          </w:p>
        </w:tc>
        <w:tc>
          <w:tcPr>
            <w:tcW w:w="551" w:type="dxa"/>
            <w:vAlign w:val="center"/>
          </w:tcPr>
          <w:p w:rsidR="00432DA5" w:rsidRDefault="00432DA5" w:rsidP="0072314E">
            <w:pPr>
              <w:spacing w:line="320" w:lineRule="atLeast"/>
              <w:jc w:val="center"/>
              <w:rPr>
                <w:rFonts w:ascii="宋体" w:hint="eastAsia"/>
              </w:rPr>
            </w:pPr>
            <w:r>
              <w:rPr>
                <w:rFonts w:ascii="宋体" w:hint="eastAsia"/>
              </w:rPr>
              <w:t>20-22</w:t>
            </w:r>
          </w:p>
        </w:tc>
      </w:tr>
    </w:tbl>
    <w:p w:rsidR="00432DA5" w:rsidRDefault="00432DA5" w:rsidP="00432DA5">
      <w:pPr>
        <w:spacing w:line="320" w:lineRule="atLeast"/>
        <w:jc w:val="center"/>
        <w:rPr>
          <w:rFonts w:ascii="宋体" w:hint="eastAsia"/>
        </w:rPr>
      </w:pP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5.3.2</w:t>
        </w:r>
      </w:smartTag>
      <w:r>
        <w:rPr>
          <w:rFonts w:ascii="宋体" w:hint="eastAsia"/>
        </w:rPr>
        <w:t>.8    德国热拌沥青混凝土技术要求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2"/>
        <w:gridCol w:w="1126"/>
        <w:gridCol w:w="1126"/>
        <w:gridCol w:w="1126"/>
        <w:gridCol w:w="1126"/>
        <w:gridCol w:w="1213"/>
        <w:gridCol w:w="1041"/>
      </w:tblGrid>
      <w:tr w:rsidR="00432DA5">
        <w:tblPrEx>
          <w:tblCellMar>
            <w:top w:w="0" w:type="dxa"/>
            <w:left w:w="0" w:type="dxa"/>
            <w:bottom w:w="0" w:type="dxa"/>
            <w:right w:w="0" w:type="dxa"/>
          </w:tblCellMar>
        </w:tblPrEx>
        <w:trPr>
          <w:cantSplit/>
        </w:trPr>
        <w:tc>
          <w:tcPr>
            <w:tcW w:w="1892" w:type="dxa"/>
            <w:vAlign w:val="center"/>
          </w:tcPr>
          <w:p w:rsidR="00432DA5" w:rsidRDefault="00432DA5" w:rsidP="0072314E">
            <w:pPr>
              <w:spacing w:line="320" w:lineRule="atLeast"/>
              <w:jc w:val="center"/>
              <w:rPr>
                <w:rFonts w:ascii="宋体" w:hint="eastAsia"/>
              </w:rPr>
            </w:pPr>
            <w:r>
              <w:rPr>
                <w:rFonts w:ascii="宋体" w:hint="eastAsia"/>
              </w:rPr>
              <w:t>沥青砼</w:t>
            </w:r>
          </w:p>
        </w:tc>
        <w:tc>
          <w:tcPr>
            <w:tcW w:w="1126" w:type="dxa"/>
            <w:vAlign w:val="center"/>
          </w:tcPr>
          <w:p w:rsidR="00432DA5" w:rsidRDefault="00432DA5" w:rsidP="0072314E">
            <w:pPr>
              <w:spacing w:line="320" w:lineRule="atLeast"/>
              <w:jc w:val="center"/>
              <w:rPr>
                <w:rFonts w:ascii="宋体" w:hint="eastAsia"/>
              </w:rPr>
            </w:pPr>
            <w:r>
              <w:rPr>
                <w:rFonts w:ascii="宋体" w:hint="eastAsia"/>
              </w:rPr>
              <w:t>0/16 S*</w:t>
            </w:r>
          </w:p>
        </w:tc>
        <w:tc>
          <w:tcPr>
            <w:tcW w:w="1126" w:type="dxa"/>
            <w:vAlign w:val="center"/>
          </w:tcPr>
          <w:p w:rsidR="00432DA5" w:rsidRDefault="00432DA5" w:rsidP="0072314E">
            <w:pPr>
              <w:spacing w:line="320" w:lineRule="atLeast"/>
              <w:jc w:val="center"/>
              <w:rPr>
                <w:rFonts w:ascii="宋体" w:hint="eastAsia"/>
              </w:rPr>
            </w:pPr>
            <w:r>
              <w:rPr>
                <w:rFonts w:ascii="宋体" w:hint="eastAsia"/>
              </w:rPr>
              <w:t>0/11 S</w:t>
            </w:r>
          </w:p>
        </w:tc>
        <w:tc>
          <w:tcPr>
            <w:tcW w:w="1126" w:type="dxa"/>
            <w:vAlign w:val="center"/>
          </w:tcPr>
          <w:p w:rsidR="00432DA5" w:rsidRDefault="00432DA5" w:rsidP="0072314E">
            <w:pPr>
              <w:spacing w:line="320" w:lineRule="atLeast"/>
              <w:jc w:val="center"/>
              <w:rPr>
                <w:rFonts w:ascii="宋体" w:hint="eastAsia"/>
              </w:rPr>
            </w:pPr>
            <w:r>
              <w:rPr>
                <w:rFonts w:ascii="宋体" w:hint="eastAsia"/>
              </w:rPr>
              <w:t>0/11</w:t>
            </w:r>
          </w:p>
        </w:tc>
        <w:tc>
          <w:tcPr>
            <w:tcW w:w="1126" w:type="dxa"/>
            <w:vAlign w:val="center"/>
          </w:tcPr>
          <w:p w:rsidR="00432DA5" w:rsidRDefault="00432DA5" w:rsidP="0072314E">
            <w:pPr>
              <w:spacing w:line="320" w:lineRule="atLeast"/>
              <w:jc w:val="center"/>
              <w:rPr>
                <w:rFonts w:ascii="宋体" w:hint="eastAsia"/>
              </w:rPr>
            </w:pPr>
            <w:r>
              <w:rPr>
                <w:rFonts w:ascii="宋体" w:hint="eastAsia"/>
              </w:rPr>
              <w:t>0/8</w:t>
            </w:r>
          </w:p>
        </w:tc>
        <w:tc>
          <w:tcPr>
            <w:tcW w:w="1213" w:type="dxa"/>
            <w:vAlign w:val="center"/>
          </w:tcPr>
          <w:p w:rsidR="00432DA5" w:rsidRDefault="00432DA5" w:rsidP="0072314E">
            <w:pPr>
              <w:spacing w:line="320" w:lineRule="atLeast"/>
              <w:jc w:val="center"/>
              <w:rPr>
                <w:rFonts w:ascii="宋体" w:hint="eastAsia"/>
              </w:rPr>
            </w:pPr>
            <w:r>
              <w:rPr>
                <w:rFonts w:ascii="宋体" w:hint="eastAsia"/>
              </w:rPr>
              <w:t>0/5</w:t>
            </w:r>
          </w:p>
        </w:tc>
        <w:tc>
          <w:tcPr>
            <w:tcW w:w="1041" w:type="dxa"/>
            <w:vMerge w:val="restart"/>
            <w:vAlign w:val="center"/>
          </w:tcPr>
          <w:p w:rsidR="00432DA5" w:rsidRDefault="00432DA5" w:rsidP="0072314E">
            <w:pPr>
              <w:spacing w:line="320" w:lineRule="atLeast"/>
              <w:jc w:val="center"/>
              <w:rPr>
                <w:rFonts w:ascii="宋体" w:hint="eastAsia"/>
              </w:rPr>
            </w:pPr>
            <w:r>
              <w:rPr>
                <w:rFonts w:ascii="宋体" w:hint="eastAsia"/>
              </w:rPr>
              <w:t>单位</w:t>
            </w:r>
          </w:p>
        </w:tc>
      </w:tr>
      <w:tr w:rsidR="00432DA5">
        <w:tblPrEx>
          <w:tblCellMar>
            <w:top w:w="0" w:type="dxa"/>
            <w:left w:w="0" w:type="dxa"/>
            <w:bottom w:w="0" w:type="dxa"/>
            <w:right w:w="0" w:type="dxa"/>
          </w:tblCellMar>
        </w:tblPrEx>
        <w:trPr>
          <w:cantSplit/>
        </w:trPr>
        <w:tc>
          <w:tcPr>
            <w:tcW w:w="1892" w:type="dxa"/>
            <w:vAlign w:val="center"/>
          </w:tcPr>
          <w:p w:rsidR="00432DA5" w:rsidRDefault="00432DA5" w:rsidP="0072314E">
            <w:pPr>
              <w:spacing w:line="320" w:lineRule="atLeast"/>
              <w:jc w:val="center"/>
              <w:rPr>
                <w:rFonts w:ascii="宋体" w:hint="eastAsia"/>
              </w:rPr>
            </w:pPr>
            <w:r>
              <w:rPr>
                <w:rFonts w:ascii="宋体" w:hint="eastAsia"/>
              </w:rPr>
              <w:t>矿 料</w:t>
            </w:r>
          </w:p>
        </w:tc>
        <w:tc>
          <w:tcPr>
            <w:tcW w:w="5717" w:type="dxa"/>
            <w:gridSpan w:val="5"/>
            <w:vAlign w:val="center"/>
          </w:tcPr>
          <w:p w:rsidR="00432DA5" w:rsidRDefault="00432DA5" w:rsidP="0072314E">
            <w:pPr>
              <w:spacing w:line="320" w:lineRule="atLeast"/>
              <w:jc w:val="center"/>
              <w:rPr>
                <w:rFonts w:ascii="宋体" w:hint="eastAsia"/>
              </w:rPr>
            </w:pPr>
            <w:r>
              <w:rPr>
                <w:rFonts w:ascii="宋体" w:hint="eastAsia"/>
              </w:rPr>
              <w:t>优质石屑、优质机制砂、天然砂、石粉</w:t>
            </w:r>
          </w:p>
        </w:tc>
        <w:tc>
          <w:tcPr>
            <w:tcW w:w="1041" w:type="dxa"/>
            <w:vMerge/>
            <w:vAlign w:val="center"/>
          </w:tcPr>
          <w:p w:rsidR="00432DA5" w:rsidRDefault="00432DA5" w:rsidP="0072314E">
            <w:pPr>
              <w:spacing w:line="320" w:lineRule="atLeast"/>
              <w:jc w:val="center"/>
              <w:rPr>
                <w:rFonts w:ascii="宋体" w:hint="eastAsia"/>
              </w:rPr>
            </w:pPr>
          </w:p>
        </w:tc>
      </w:tr>
      <w:tr w:rsidR="00432DA5">
        <w:tblPrEx>
          <w:tblCellMar>
            <w:top w:w="0" w:type="dxa"/>
            <w:left w:w="0" w:type="dxa"/>
            <w:bottom w:w="0" w:type="dxa"/>
            <w:right w:w="0" w:type="dxa"/>
          </w:tblCellMar>
        </w:tblPrEx>
        <w:tc>
          <w:tcPr>
            <w:tcW w:w="1892" w:type="dxa"/>
            <w:vAlign w:val="center"/>
          </w:tcPr>
          <w:p w:rsidR="00432DA5" w:rsidRDefault="00432DA5" w:rsidP="0072314E">
            <w:pPr>
              <w:spacing w:line="320" w:lineRule="atLeast"/>
              <w:jc w:val="center"/>
              <w:rPr>
                <w:rFonts w:ascii="宋体"/>
              </w:rPr>
            </w:pPr>
            <w:r>
              <w:rPr>
                <w:rFonts w:ascii="宋体" w:hint="eastAsia"/>
              </w:rPr>
              <w:t>＜</w:t>
            </w:r>
            <w:smartTag w:uri="urn:schemas-microsoft-com:office:smarttags" w:element="chmetcnv">
              <w:smartTagPr>
                <w:attr w:name="TCSC" w:val="0"/>
                <w:attr w:name="NumberType" w:val="1"/>
                <w:attr w:name="Negative" w:val="False"/>
                <w:attr w:name="HasSpace" w:val="False"/>
                <w:attr w:name="SourceValue" w:val=".09"/>
                <w:attr w:name="UnitName" w:val="mm"/>
              </w:smartTagPr>
              <w:r>
                <w:rPr>
                  <w:rFonts w:ascii="宋体" w:hint="eastAsia"/>
                </w:rPr>
                <w:t>0.09</w:t>
              </w:r>
              <w:r>
                <w:rPr>
                  <w:rFonts w:ascii="宋体"/>
                </w:rPr>
                <w:t>mm</w:t>
              </w:r>
            </w:smartTag>
          </w:p>
        </w:tc>
        <w:tc>
          <w:tcPr>
            <w:tcW w:w="1126" w:type="dxa"/>
            <w:vAlign w:val="center"/>
          </w:tcPr>
          <w:p w:rsidR="00432DA5" w:rsidRDefault="00432DA5" w:rsidP="0072314E">
            <w:pPr>
              <w:spacing w:line="320" w:lineRule="atLeast"/>
              <w:jc w:val="center"/>
              <w:rPr>
                <w:rFonts w:ascii="宋体"/>
              </w:rPr>
            </w:pPr>
            <w:r>
              <w:rPr>
                <w:rFonts w:ascii="宋体"/>
              </w:rPr>
              <w:t>6.0～10.0</w:t>
            </w:r>
          </w:p>
        </w:tc>
        <w:tc>
          <w:tcPr>
            <w:tcW w:w="1126" w:type="dxa"/>
            <w:vAlign w:val="center"/>
          </w:tcPr>
          <w:p w:rsidR="00432DA5" w:rsidRDefault="00432DA5" w:rsidP="0072314E">
            <w:pPr>
              <w:spacing w:line="320" w:lineRule="atLeast"/>
              <w:jc w:val="center"/>
              <w:rPr>
                <w:rFonts w:ascii="宋体"/>
              </w:rPr>
            </w:pPr>
            <w:r>
              <w:rPr>
                <w:rFonts w:ascii="宋体"/>
              </w:rPr>
              <w:t>6.0～10.0</w:t>
            </w:r>
          </w:p>
        </w:tc>
        <w:tc>
          <w:tcPr>
            <w:tcW w:w="1126" w:type="dxa"/>
            <w:vAlign w:val="center"/>
          </w:tcPr>
          <w:p w:rsidR="00432DA5" w:rsidRDefault="00432DA5" w:rsidP="0072314E">
            <w:pPr>
              <w:spacing w:line="320" w:lineRule="atLeast"/>
              <w:jc w:val="center"/>
              <w:rPr>
                <w:rFonts w:ascii="宋体"/>
              </w:rPr>
            </w:pPr>
            <w:r>
              <w:rPr>
                <w:rFonts w:ascii="宋体"/>
              </w:rPr>
              <w:t>7.0～13.0</w:t>
            </w:r>
          </w:p>
        </w:tc>
        <w:tc>
          <w:tcPr>
            <w:tcW w:w="1126" w:type="dxa"/>
            <w:vAlign w:val="center"/>
          </w:tcPr>
          <w:p w:rsidR="00432DA5" w:rsidRDefault="00432DA5" w:rsidP="0072314E">
            <w:pPr>
              <w:spacing w:line="320" w:lineRule="atLeast"/>
              <w:jc w:val="center"/>
              <w:rPr>
                <w:rFonts w:ascii="宋体"/>
              </w:rPr>
            </w:pPr>
            <w:r>
              <w:rPr>
                <w:rFonts w:ascii="宋体"/>
              </w:rPr>
              <w:t>7.0～13.0</w:t>
            </w:r>
          </w:p>
        </w:tc>
        <w:tc>
          <w:tcPr>
            <w:tcW w:w="1213" w:type="dxa"/>
            <w:vAlign w:val="center"/>
          </w:tcPr>
          <w:p w:rsidR="00432DA5" w:rsidRDefault="00432DA5" w:rsidP="0072314E">
            <w:pPr>
              <w:spacing w:line="320" w:lineRule="atLeast"/>
              <w:jc w:val="center"/>
              <w:rPr>
                <w:rFonts w:ascii="宋体"/>
              </w:rPr>
            </w:pPr>
            <w:r>
              <w:rPr>
                <w:rFonts w:ascii="宋体"/>
              </w:rPr>
              <w:t>8.0～15.0</w:t>
            </w:r>
          </w:p>
        </w:tc>
        <w:tc>
          <w:tcPr>
            <w:tcW w:w="1041" w:type="dxa"/>
            <w:vAlign w:val="center"/>
          </w:tcPr>
          <w:p w:rsidR="00432DA5" w:rsidRDefault="00432DA5" w:rsidP="0072314E">
            <w:pPr>
              <w:spacing w:line="320" w:lineRule="atLeast"/>
              <w:jc w:val="center"/>
              <w:rPr>
                <w:rFonts w:ascii="宋体"/>
              </w:rPr>
            </w:pPr>
            <w:r>
              <w:rPr>
                <w:rFonts w:ascii="宋体"/>
              </w:rPr>
              <w:t>%</w:t>
            </w:r>
          </w:p>
        </w:tc>
      </w:tr>
      <w:tr w:rsidR="00432DA5">
        <w:tblPrEx>
          <w:tblCellMar>
            <w:top w:w="0" w:type="dxa"/>
            <w:left w:w="0" w:type="dxa"/>
            <w:bottom w:w="0" w:type="dxa"/>
            <w:right w:w="0" w:type="dxa"/>
          </w:tblCellMar>
        </w:tblPrEx>
        <w:tc>
          <w:tcPr>
            <w:tcW w:w="1892" w:type="dxa"/>
            <w:vAlign w:val="center"/>
          </w:tcPr>
          <w:p w:rsidR="00432DA5" w:rsidRDefault="00432DA5" w:rsidP="0072314E">
            <w:pPr>
              <w:spacing w:line="320" w:lineRule="atLeast"/>
              <w:jc w:val="center"/>
              <w:rPr>
                <w:rFonts w:ascii="宋体"/>
              </w:rPr>
            </w:pPr>
            <w:r>
              <w:rPr>
                <w:rFonts w:ascii="宋体" w:hint="eastAsia"/>
              </w:rPr>
              <w:t>＞</w:t>
            </w:r>
            <w:smartTag w:uri="urn:schemas-microsoft-com:office:smarttags" w:element="chmetcnv">
              <w:smartTagPr>
                <w:attr w:name="TCSC" w:val="0"/>
                <w:attr w:name="NumberType" w:val="1"/>
                <w:attr w:name="Negative" w:val="False"/>
                <w:attr w:name="HasSpace" w:val="False"/>
                <w:attr w:name="SourceValue" w:val="2"/>
                <w:attr w:name="UnitName" w:val="mm"/>
              </w:smartTagPr>
              <w:r>
                <w:rPr>
                  <w:rFonts w:ascii="宋体" w:hint="eastAsia"/>
                </w:rPr>
                <w:t>2.0</w:t>
              </w:r>
              <w:r>
                <w:rPr>
                  <w:rFonts w:ascii="宋体"/>
                </w:rPr>
                <w:t>mm</w:t>
              </w:r>
            </w:smartTag>
          </w:p>
        </w:tc>
        <w:tc>
          <w:tcPr>
            <w:tcW w:w="1126" w:type="dxa"/>
            <w:vAlign w:val="center"/>
          </w:tcPr>
          <w:p w:rsidR="00432DA5" w:rsidRDefault="00432DA5" w:rsidP="0072314E">
            <w:pPr>
              <w:spacing w:line="320" w:lineRule="atLeast"/>
              <w:jc w:val="center"/>
              <w:rPr>
                <w:rFonts w:ascii="宋体"/>
              </w:rPr>
            </w:pPr>
            <w:r>
              <w:rPr>
                <w:rFonts w:ascii="宋体"/>
              </w:rPr>
              <w:t>55～65</w:t>
            </w:r>
          </w:p>
        </w:tc>
        <w:tc>
          <w:tcPr>
            <w:tcW w:w="1126" w:type="dxa"/>
            <w:vAlign w:val="center"/>
          </w:tcPr>
          <w:p w:rsidR="00432DA5" w:rsidRDefault="00432DA5" w:rsidP="0072314E">
            <w:pPr>
              <w:spacing w:line="320" w:lineRule="atLeast"/>
              <w:jc w:val="center"/>
              <w:rPr>
                <w:rFonts w:ascii="宋体"/>
              </w:rPr>
            </w:pPr>
            <w:r>
              <w:rPr>
                <w:rFonts w:ascii="宋体"/>
              </w:rPr>
              <w:t>50～60</w:t>
            </w:r>
          </w:p>
        </w:tc>
        <w:tc>
          <w:tcPr>
            <w:tcW w:w="1126" w:type="dxa"/>
            <w:vAlign w:val="center"/>
          </w:tcPr>
          <w:p w:rsidR="00432DA5" w:rsidRDefault="00432DA5" w:rsidP="0072314E">
            <w:pPr>
              <w:spacing w:line="320" w:lineRule="atLeast"/>
              <w:jc w:val="center"/>
              <w:rPr>
                <w:rFonts w:ascii="宋体"/>
              </w:rPr>
            </w:pPr>
            <w:r>
              <w:rPr>
                <w:rFonts w:ascii="宋体"/>
              </w:rPr>
              <w:t>40～60</w:t>
            </w:r>
          </w:p>
        </w:tc>
        <w:tc>
          <w:tcPr>
            <w:tcW w:w="1126" w:type="dxa"/>
            <w:vAlign w:val="center"/>
          </w:tcPr>
          <w:p w:rsidR="00432DA5" w:rsidRDefault="00432DA5" w:rsidP="0072314E">
            <w:pPr>
              <w:spacing w:line="320" w:lineRule="atLeast"/>
              <w:jc w:val="center"/>
              <w:rPr>
                <w:rFonts w:ascii="宋体"/>
              </w:rPr>
            </w:pPr>
            <w:r>
              <w:rPr>
                <w:rFonts w:ascii="宋体"/>
              </w:rPr>
              <w:t>35～60</w:t>
            </w:r>
          </w:p>
        </w:tc>
        <w:tc>
          <w:tcPr>
            <w:tcW w:w="1213" w:type="dxa"/>
            <w:vAlign w:val="center"/>
          </w:tcPr>
          <w:p w:rsidR="00432DA5" w:rsidRDefault="00432DA5" w:rsidP="0072314E">
            <w:pPr>
              <w:spacing w:line="320" w:lineRule="atLeast"/>
              <w:jc w:val="center"/>
              <w:rPr>
                <w:rFonts w:ascii="宋体"/>
              </w:rPr>
            </w:pPr>
            <w:r>
              <w:rPr>
                <w:rFonts w:ascii="宋体"/>
              </w:rPr>
              <w:t>30～50</w:t>
            </w:r>
          </w:p>
        </w:tc>
        <w:tc>
          <w:tcPr>
            <w:tcW w:w="1041" w:type="dxa"/>
            <w:vAlign w:val="center"/>
          </w:tcPr>
          <w:p w:rsidR="00432DA5" w:rsidRDefault="00432DA5" w:rsidP="0072314E">
            <w:pPr>
              <w:spacing w:line="320" w:lineRule="atLeast"/>
              <w:jc w:val="center"/>
              <w:rPr>
                <w:rFonts w:ascii="宋体"/>
              </w:rPr>
            </w:pPr>
            <w:r>
              <w:rPr>
                <w:rFonts w:ascii="宋体"/>
              </w:rPr>
              <w:t>%</w:t>
            </w:r>
          </w:p>
        </w:tc>
      </w:tr>
      <w:tr w:rsidR="00432DA5">
        <w:tblPrEx>
          <w:tblCellMar>
            <w:top w:w="0" w:type="dxa"/>
            <w:left w:w="0" w:type="dxa"/>
            <w:bottom w:w="0" w:type="dxa"/>
            <w:right w:w="0" w:type="dxa"/>
          </w:tblCellMar>
        </w:tblPrEx>
        <w:tc>
          <w:tcPr>
            <w:tcW w:w="1892" w:type="dxa"/>
            <w:vAlign w:val="center"/>
          </w:tcPr>
          <w:p w:rsidR="00432DA5" w:rsidRDefault="00432DA5" w:rsidP="0072314E">
            <w:pPr>
              <w:spacing w:line="320" w:lineRule="atLeast"/>
              <w:jc w:val="center"/>
              <w:rPr>
                <w:rFonts w:ascii="宋体" w:hint="eastAsia"/>
              </w:rPr>
            </w:pPr>
            <w:r>
              <w:rPr>
                <w:rFonts w:ascii="宋体" w:hint="eastAsia"/>
              </w:rPr>
              <w:t>＞</w:t>
            </w:r>
            <w:smartTag w:uri="urn:schemas-microsoft-com:office:smarttags" w:element="chmetcnv">
              <w:smartTagPr>
                <w:attr w:name="TCSC" w:val="0"/>
                <w:attr w:name="NumberType" w:val="1"/>
                <w:attr w:name="Negative" w:val="False"/>
                <w:attr w:name="HasSpace" w:val="False"/>
                <w:attr w:name="SourceValue" w:val="5"/>
                <w:attr w:name="UnitName" w:val="mm"/>
              </w:smartTagPr>
              <w:r>
                <w:rPr>
                  <w:rFonts w:ascii="宋体"/>
                </w:rPr>
                <w:t>5</w:t>
              </w:r>
              <w:r>
                <w:rPr>
                  <w:rFonts w:ascii="宋体" w:hint="eastAsia"/>
                </w:rPr>
                <w:t>.0</w:t>
              </w:r>
              <w:r>
                <w:rPr>
                  <w:rFonts w:ascii="宋体"/>
                </w:rPr>
                <w:t>mm</w:t>
              </w:r>
            </w:smartTag>
          </w:p>
        </w:tc>
        <w:tc>
          <w:tcPr>
            <w:tcW w:w="1126" w:type="dxa"/>
            <w:vAlign w:val="center"/>
          </w:tcPr>
          <w:p w:rsidR="00432DA5" w:rsidRDefault="00432DA5" w:rsidP="0072314E">
            <w:pPr>
              <w:spacing w:line="320" w:lineRule="atLeast"/>
              <w:jc w:val="center"/>
              <w:rPr>
                <w:rFonts w:ascii="宋体" w:hint="eastAsia"/>
              </w:rPr>
            </w:pPr>
            <w:r>
              <w:rPr>
                <w:rFonts w:ascii="宋体" w:hint="eastAsia"/>
              </w:rPr>
              <w:t>—</w:t>
            </w:r>
          </w:p>
        </w:tc>
        <w:tc>
          <w:tcPr>
            <w:tcW w:w="1126" w:type="dxa"/>
            <w:vAlign w:val="center"/>
          </w:tcPr>
          <w:p w:rsidR="00432DA5" w:rsidRDefault="00432DA5" w:rsidP="0072314E">
            <w:pPr>
              <w:spacing w:line="320" w:lineRule="atLeast"/>
              <w:jc w:val="center"/>
              <w:rPr>
                <w:rFonts w:ascii="宋体" w:hint="eastAsia"/>
              </w:rPr>
            </w:pPr>
            <w:r>
              <w:rPr>
                <w:rFonts w:ascii="宋体" w:hint="eastAsia"/>
              </w:rPr>
              <w:t>—</w:t>
            </w:r>
          </w:p>
        </w:tc>
        <w:tc>
          <w:tcPr>
            <w:tcW w:w="1126" w:type="dxa"/>
            <w:vAlign w:val="center"/>
          </w:tcPr>
          <w:p w:rsidR="00432DA5" w:rsidRDefault="00432DA5" w:rsidP="0072314E">
            <w:pPr>
              <w:spacing w:line="320" w:lineRule="atLeast"/>
              <w:jc w:val="center"/>
              <w:rPr>
                <w:rFonts w:ascii="宋体" w:hint="eastAsia"/>
              </w:rPr>
            </w:pPr>
            <w:r>
              <w:rPr>
                <w:rFonts w:ascii="宋体" w:hint="eastAsia"/>
              </w:rPr>
              <w:t>—</w:t>
            </w:r>
          </w:p>
        </w:tc>
        <w:tc>
          <w:tcPr>
            <w:tcW w:w="1126" w:type="dxa"/>
            <w:vAlign w:val="center"/>
          </w:tcPr>
          <w:p w:rsidR="00432DA5" w:rsidRDefault="00432DA5" w:rsidP="0072314E">
            <w:pPr>
              <w:spacing w:line="320" w:lineRule="atLeast"/>
              <w:jc w:val="center"/>
              <w:rPr>
                <w:rFonts w:ascii="宋体" w:hint="eastAsia"/>
              </w:rPr>
            </w:pPr>
            <w:r>
              <w:rPr>
                <w:rFonts w:ascii="宋体" w:hint="eastAsia"/>
              </w:rPr>
              <w:t>≥15</w:t>
            </w:r>
          </w:p>
        </w:tc>
        <w:tc>
          <w:tcPr>
            <w:tcW w:w="1213" w:type="dxa"/>
            <w:vAlign w:val="center"/>
          </w:tcPr>
          <w:p w:rsidR="00432DA5" w:rsidRDefault="00432DA5" w:rsidP="0072314E">
            <w:pPr>
              <w:spacing w:line="320" w:lineRule="atLeast"/>
              <w:jc w:val="center"/>
              <w:rPr>
                <w:rFonts w:ascii="宋体" w:hint="eastAsia"/>
              </w:rPr>
            </w:pPr>
            <w:r>
              <w:rPr>
                <w:rFonts w:ascii="宋体" w:hint="eastAsia"/>
              </w:rPr>
              <w:t>≤10</w:t>
            </w:r>
          </w:p>
        </w:tc>
        <w:tc>
          <w:tcPr>
            <w:tcW w:w="1041" w:type="dxa"/>
            <w:vAlign w:val="center"/>
          </w:tcPr>
          <w:p w:rsidR="00432DA5" w:rsidRDefault="00432DA5" w:rsidP="0072314E">
            <w:pPr>
              <w:spacing w:line="320" w:lineRule="atLeast"/>
              <w:jc w:val="center"/>
              <w:rPr>
                <w:rFonts w:ascii="宋体" w:hint="eastAsia"/>
              </w:rPr>
            </w:pPr>
            <w:r>
              <w:rPr>
                <w:rFonts w:ascii="宋体" w:hint="eastAsia"/>
              </w:rPr>
              <w:t>%</w:t>
            </w:r>
          </w:p>
        </w:tc>
      </w:tr>
      <w:tr w:rsidR="00432DA5">
        <w:tblPrEx>
          <w:tblCellMar>
            <w:top w:w="0" w:type="dxa"/>
            <w:left w:w="0" w:type="dxa"/>
            <w:bottom w:w="0" w:type="dxa"/>
            <w:right w:w="0" w:type="dxa"/>
          </w:tblCellMar>
        </w:tblPrEx>
        <w:tc>
          <w:tcPr>
            <w:tcW w:w="1892" w:type="dxa"/>
            <w:vAlign w:val="center"/>
          </w:tcPr>
          <w:p w:rsidR="00432DA5" w:rsidRDefault="00432DA5" w:rsidP="0072314E">
            <w:pPr>
              <w:spacing w:line="320" w:lineRule="atLeast"/>
              <w:jc w:val="center"/>
              <w:rPr>
                <w:rFonts w:ascii="宋体" w:hint="eastAsia"/>
              </w:rPr>
            </w:pPr>
            <w:r>
              <w:rPr>
                <w:rFonts w:ascii="宋体" w:hint="eastAsia"/>
              </w:rPr>
              <w:t>＞</w:t>
            </w:r>
            <w:smartTag w:uri="urn:schemas-microsoft-com:office:smarttags" w:element="chmetcnv">
              <w:smartTagPr>
                <w:attr w:name="TCSC" w:val="0"/>
                <w:attr w:name="NumberType" w:val="1"/>
                <w:attr w:name="Negative" w:val="False"/>
                <w:attr w:name="HasSpace" w:val="False"/>
                <w:attr w:name="SourceValue" w:val="8"/>
                <w:attr w:name="UnitName" w:val="mm"/>
              </w:smartTagPr>
              <w:r>
                <w:rPr>
                  <w:rFonts w:ascii="宋体"/>
                </w:rPr>
                <w:t>8</w:t>
              </w:r>
              <w:r>
                <w:rPr>
                  <w:rFonts w:ascii="宋体" w:hint="eastAsia"/>
                </w:rPr>
                <w:t>.0</w:t>
              </w:r>
              <w:r>
                <w:rPr>
                  <w:rFonts w:ascii="宋体"/>
                </w:rPr>
                <w:t>mm</w:t>
              </w:r>
            </w:smartTag>
          </w:p>
        </w:tc>
        <w:tc>
          <w:tcPr>
            <w:tcW w:w="1126" w:type="dxa"/>
            <w:vAlign w:val="center"/>
          </w:tcPr>
          <w:p w:rsidR="00432DA5" w:rsidRDefault="00432DA5" w:rsidP="0072314E">
            <w:pPr>
              <w:spacing w:line="320" w:lineRule="atLeast"/>
              <w:jc w:val="center"/>
              <w:rPr>
                <w:rFonts w:ascii="宋体"/>
              </w:rPr>
            </w:pPr>
            <w:r>
              <w:rPr>
                <w:rFonts w:ascii="宋体"/>
              </w:rPr>
              <w:t>25～40</w:t>
            </w:r>
          </w:p>
        </w:tc>
        <w:tc>
          <w:tcPr>
            <w:tcW w:w="1126" w:type="dxa"/>
            <w:vAlign w:val="center"/>
          </w:tcPr>
          <w:p w:rsidR="00432DA5" w:rsidRDefault="00432DA5" w:rsidP="0072314E">
            <w:pPr>
              <w:spacing w:line="320" w:lineRule="atLeast"/>
              <w:jc w:val="center"/>
              <w:rPr>
                <w:rFonts w:ascii="宋体" w:hint="eastAsia"/>
              </w:rPr>
            </w:pPr>
            <w:r>
              <w:rPr>
                <w:rFonts w:ascii="宋体" w:hint="eastAsia"/>
              </w:rPr>
              <w:t>15～30</w:t>
            </w:r>
          </w:p>
        </w:tc>
        <w:tc>
          <w:tcPr>
            <w:tcW w:w="1126" w:type="dxa"/>
            <w:vAlign w:val="center"/>
          </w:tcPr>
          <w:p w:rsidR="00432DA5" w:rsidRDefault="00432DA5" w:rsidP="0072314E">
            <w:pPr>
              <w:spacing w:line="320" w:lineRule="atLeast"/>
              <w:jc w:val="center"/>
              <w:rPr>
                <w:rFonts w:ascii="宋体" w:hint="eastAsia"/>
              </w:rPr>
            </w:pPr>
            <w:r>
              <w:rPr>
                <w:rFonts w:ascii="宋体" w:hint="eastAsia"/>
              </w:rPr>
              <w:t>≥15</w:t>
            </w:r>
          </w:p>
        </w:tc>
        <w:tc>
          <w:tcPr>
            <w:tcW w:w="1126" w:type="dxa"/>
            <w:vAlign w:val="center"/>
          </w:tcPr>
          <w:p w:rsidR="00432DA5" w:rsidRDefault="00432DA5" w:rsidP="0072314E">
            <w:pPr>
              <w:spacing w:line="320" w:lineRule="atLeast"/>
              <w:jc w:val="center"/>
              <w:rPr>
                <w:rFonts w:ascii="宋体" w:hint="eastAsia"/>
              </w:rPr>
            </w:pPr>
            <w:r>
              <w:rPr>
                <w:rFonts w:ascii="宋体" w:hint="eastAsia"/>
              </w:rPr>
              <w:t>≤10</w:t>
            </w:r>
          </w:p>
        </w:tc>
        <w:tc>
          <w:tcPr>
            <w:tcW w:w="1213" w:type="dxa"/>
            <w:vAlign w:val="center"/>
          </w:tcPr>
          <w:p w:rsidR="00432DA5" w:rsidRDefault="00432DA5" w:rsidP="0072314E">
            <w:pPr>
              <w:spacing w:line="320" w:lineRule="atLeast"/>
              <w:jc w:val="center"/>
              <w:rPr>
                <w:rFonts w:ascii="宋体" w:hint="eastAsia"/>
              </w:rPr>
            </w:pPr>
            <w:r>
              <w:rPr>
                <w:rFonts w:ascii="宋体" w:hint="eastAsia"/>
              </w:rPr>
              <w:t>—</w:t>
            </w:r>
          </w:p>
        </w:tc>
        <w:tc>
          <w:tcPr>
            <w:tcW w:w="1041" w:type="dxa"/>
            <w:vAlign w:val="center"/>
          </w:tcPr>
          <w:p w:rsidR="00432DA5" w:rsidRDefault="00432DA5" w:rsidP="0072314E">
            <w:pPr>
              <w:spacing w:line="320" w:lineRule="atLeast"/>
              <w:jc w:val="center"/>
              <w:rPr>
                <w:rFonts w:ascii="宋体" w:hint="eastAsia"/>
              </w:rPr>
            </w:pPr>
            <w:r>
              <w:rPr>
                <w:rFonts w:ascii="宋体" w:hint="eastAsia"/>
              </w:rPr>
              <w:t>%</w:t>
            </w:r>
          </w:p>
        </w:tc>
      </w:tr>
      <w:tr w:rsidR="00432DA5">
        <w:tblPrEx>
          <w:tblCellMar>
            <w:top w:w="0" w:type="dxa"/>
            <w:left w:w="0" w:type="dxa"/>
            <w:bottom w:w="0" w:type="dxa"/>
            <w:right w:w="0" w:type="dxa"/>
          </w:tblCellMar>
        </w:tblPrEx>
        <w:tc>
          <w:tcPr>
            <w:tcW w:w="1892" w:type="dxa"/>
            <w:vAlign w:val="center"/>
          </w:tcPr>
          <w:p w:rsidR="00432DA5" w:rsidRDefault="00432DA5" w:rsidP="0072314E">
            <w:pPr>
              <w:spacing w:line="320" w:lineRule="atLeast"/>
              <w:jc w:val="center"/>
              <w:rPr>
                <w:rFonts w:ascii="宋体" w:hint="eastAsia"/>
              </w:rPr>
            </w:pPr>
            <w:r>
              <w:rPr>
                <w:rFonts w:ascii="宋体" w:hint="eastAsia"/>
              </w:rPr>
              <w:t>＞</w:t>
            </w:r>
            <w:smartTag w:uri="urn:schemas-microsoft-com:office:smarttags" w:element="chmetcnv">
              <w:smartTagPr>
                <w:attr w:name="TCSC" w:val="0"/>
                <w:attr w:name="NumberType" w:val="1"/>
                <w:attr w:name="Negative" w:val="False"/>
                <w:attr w:name="HasSpace" w:val="False"/>
                <w:attr w:name="SourceValue" w:val="11.2"/>
                <w:attr w:name="UnitName" w:val="mm"/>
              </w:smartTagPr>
              <w:r>
                <w:rPr>
                  <w:rFonts w:ascii="宋体"/>
                </w:rPr>
                <w:t>11.2mm</w:t>
              </w:r>
            </w:smartTag>
          </w:p>
        </w:tc>
        <w:tc>
          <w:tcPr>
            <w:tcW w:w="1126" w:type="dxa"/>
            <w:vAlign w:val="center"/>
          </w:tcPr>
          <w:p w:rsidR="00432DA5" w:rsidRDefault="00432DA5" w:rsidP="0072314E">
            <w:pPr>
              <w:spacing w:line="320" w:lineRule="atLeast"/>
              <w:jc w:val="center"/>
              <w:rPr>
                <w:rFonts w:ascii="宋体" w:hint="eastAsia"/>
              </w:rPr>
            </w:pPr>
            <w:r>
              <w:rPr>
                <w:rFonts w:ascii="宋体" w:hint="eastAsia"/>
              </w:rPr>
              <w:t>≥15</w:t>
            </w:r>
          </w:p>
        </w:tc>
        <w:tc>
          <w:tcPr>
            <w:tcW w:w="1126" w:type="dxa"/>
            <w:vAlign w:val="center"/>
          </w:tcPr>
          <w:p w:rsidR="00432DA5" w:rsidRDefault="00432DA5" w:rsidP="0072314E">
            <w:pPr>
              <w:spacing w:line="320" w:lineRule="atLeast"/>
              <w:jc w:val="center"/>
              <w:rPr>
                <w:rFonts w:ascii="宋体" w:hint="eastAsia"/>
              </w:rPr>
            </w:pPr>
            <w:r>
              <w:rPr>
                <w:rFonts w:ascii="宋体" w:hint="eastAsia"/>
              </w:rPr>
              <w:t>≤10</w:t>
            </w:r>
          </w:p>
        </w:tc>
        <w:tc>
          <w:tcPr>
            <w:tcW w:w="1126" w:type="dxa"/>
            <w:vAlign w:val="center"/>
          </w:tcPr>
          <w:p w:rsidR="00432DA5" w:rsidRDefault="00432DA5" w:rsidP="0072314E">
            <w:pPr>
              <w:spacing w:line="320" w:lineRule="atLeast"/>
              <w:jc w:val="center"/>
              <w:rPr>
                <w:rFonts w:ascii="宋体" w:hint="eastAsia"/>
              </w:rPr>
            </w:pPr>
            <w:r>
              <w:rPr>
                <w:rFonts w:ascii="宋体" w:hint="eastAsia"/>
              </w:rPr>
              <w:t>≤10</w:t>
            </w:r>
          </w:p>
        </w:tc>
        <w:tc>
          <w:tcPr>
            <w:tcW w:w="1126" w:type="dxa"/>
            <w:vAlign w:val="center"/>
          </w:tcPr>
          <w:p w:rsidR="00432DA5" w:rsidRDefault="00432DA5" w:rsidP="0072314E">
            <w:pPr>
              <w:spacing w:line="320" w:lineRule="atLeast"/>
              <w:jc w:val="center"/>
              <w:rPr>
                <w:rFonts w:ascii="宋体" w:hint="eastAsia"/>
              </w:rPr>
            </w:pPr>
            <w:r>
              <w:rPr>
                <w:rFonts w:ascii="宋体" w:hint="eastAsia"/>
              </w:rPr>
              <w:t>—</w:t>
            </w:r>
          </w:p>
        </w:tc>
        <w:tc>
          <w:tcPr>
            <w:tcW w:w="1213" w:type="dxa"/>
            <w:vAlign w:val="center"/>
          </w:tcPr>
          <w:p w:rsidR="00432DA5" w:rsidRDefault="00432DA5" w:rsidP="0072314E">
            <w:pPr>
              <w:spacing w:line="320" w:lineRule="atLeast"/>
              <w:jc w:val="center"/>
              <w:rPr>
                <w:rFonts w:ascii="宋体" w:hint="eastAsia"/>
              </w:rPr>
            </w:pPr>
            <w:r>
              <w:rPr>
                <w:rFonts w:ascii="宋体" w:hint="eastAsia"/>
              </w:rPr>
              <w:t>—</w:t>
            </w:r>
          </w:p>
        </w:tc>
        <w:tc>
          <w:tcPr>
            <w:tcW w:w="1041" w:type="dxa"/>
            <w:vAlign w:val="center"/>
          </w:tcPr>
          <w:p w:rsidR="00432DA5" w:rsidRDefault="00432DA5" w:rsidP="0072314E">
            <w:pPr>
              <w:spacing w:line="320" w:lineRule="atLeast"/>
              <w:jc w:val="center"/>
              <w:rPr>
                <w:rFonts w:ascii="宋体" w:hint="eastAsia"/>
              </w:rPr>
            </w:pPr>
            <w:r>
              <w:rPr>
                <w:rFonts w:ascii="宋体" w:hint="eastAsia"/>
              </w:rPr>
              <w:t>%</w:t>
            </w:r>
          </w:p>
        </w:tc>
      </w:tr>
      <w:tr w:rsidR="00432DA5">
        <w:tblPrEx>
          <w:tblCellMar>
            <w:top w:w="0" w:type="dxa"/>
            <w:left w:w="0" w:type="dxa"/>
            <w:bottom w:w="0" w:type="dxa"/>
            <w:right w:w="0" w:type="dxa"/>
          </w:tblCellMar>
        </w:tblPrEx>
        <w:tc>
          <w:tcPr>
            <w:tcW w:w="1892" w:type="dxa"/>
            <w:vAlign w:val="center"/>
          </w:tcPr>
          <w:p w:rsidR="00432DA5" w:rsidRDefault="00432DA5" w:rsidP="0072314E">
            <w:pPr>
              <w:spacing w:line="320" w:lineRule="atLeast"/>
              <w:jc w:val="center"/>
              <w:rPr>
                <w:rFonts w:ascii="宋体" w:hint="eastAsia"/>
              </w:rPr>
            </w:pPr>
            <w:r>
              <w:rPr>
                <w:rFonts w:ascii="宋体" w:hint="eastAsia"/>
              </w:rPr>
              <w:t>＞</w:t>
            </w:r>
            <w:smartTag w:uri="urn:schemas-microsoft-com:office:smarttags" w:element="chmetcnv">
              <w:smartTagPr>
                <w:attr w:name="TCSC" w:val="0"/>
                <w:attr w:name="NumberType" w:val="1"/>
                <w:attr w:name="Negative" w:val="False"/>
                <w:attr w:name="HasSpace" w:val="False"/>
                <w:attr w:name="SourceValue" w:val="16"/>
                <w:attr w:name="UnitName" w:val="mm"/>
              </w:smartTagPr>
              <w:r>
                <w:rPr>
                  <w:rFonts w:ascii="宋体"/>
                </w:rPr>
                <w:t>16</w:t>
              </w:r>
              <w:r>
                <w:rPr>
                  <w:rFonts w:ascii="宋体" w:hint="eastAsia"/>
                </w:rPr>
                <w:t>.0</w:t>
              </w:r>
              <w:r>
                <w:rPr>
                  <w:rFonts w:ascii="宋体"/>
                </w:rPr>
                <w:t>mm</w:t>
              </w:r>
            </w:smartTag>
          </w:p>
        </w:tc>
        <w:tc>
          <w:tcPr>
            <w:tcW w:w="1126" w:type="dxa"/>
            <w:vAlign w:val="center"/>
          </w:tcPr>
          <w:p w:rsidR="00432DA5" w:rsidRDefault="00432DA5" w:rsidP="0072314E">
            <w:pPr>
              <w:spacing w:line="320" w:lineRule="atLeast"/>
              <w:jc w:val="center"/>
              <w:rPr>
                <w:rFonts w:ascii="宋体" w:hint="eastAsia"/>
              </w:rPr>
            </w:pPr>
            <w:r>
              <w:rPr>
                <w:rFonts w:ascii="宋体" w:hint="eastAsia"/>
              </w:rPr>
              <w:t>≤10</w:t>
            </w:r>
          </w:p>
        </w:tc>
        <w:tc>
          <w:tcPr>
            <w:tcW w:w="1126" w:type="dxa"/>
            <w:vAlign w:val="center"/>
          </w:tcPr>
          <w:p w:rsidR="00432DA5" w:rsidRDefault="00432DA5" w:rsidP="0072314E">
            <w:pPr>
              <w:spacing w:line="320" w:lineRule="atLeast"/>
              <w:jc w:val="center"/>
              <w:rPr>
                <w:rFonts w:ascii="宋体" w:hint="eastAsia"/>
              </w:rPr>
            </w:pPr>
            <w:r>
              <w:rPr>
                <w:rFonts w:ascii="宋体" w:hint="eastAsia"/>
              </w:rPr>
              <w:t>—</w:t>
            </w:r>
          </w:p>
        </w:tc>
        <w:tc>
          <w:tcPr>
            <w:tcW w:w="1126" w:type="dxa"/>
            <w:vAlign w:val="center"/>
          </w:tcPr>
          <w:p w:rsidR="00432DA5" w:rsidRDefault="00432DA5" w:rsidP="0072314E">
            <w:pPr>
              <w:spacing w:line="320" w:lineRule="atLeast"/>
              <w:jc w:val="center"/>
              <w:rPr>
                <w:rFonts w:ascii="宋体" w:hint="eastAsia"/>
              </w:rPr>
            </w:pPr>
            <w:r>
              <w:rPr>
                <w:rFonts w:ascii="宋体" w:hint="eastAsia"/>
              </w:rPr>
              <w:t>—</w:t>
            </w:r>
          </w:p>
        </w:tc>
        <w:tc>
          <w:tcPr>
            <w:tcW w:w="1126" w:type="dxa"/>
            <w:vAlign w:val="center"/>
          </w:tcPr>
          <w:p w:rsidR="00432DA5" w:rsidRDefault="00432DA5" w:rsidP="0072314E">
            <w:pPr>
              <w:spacing w:line="320" w:lineRule="atLeast"/>
              <w:jc w:val="center"/>
              <w:rPr>
                <w:rFonts w:ascii="宋体" w:hint="eastAsia"/>
              </w:rPr>
            </w:pPr>
            <w:r>
              <w:rPr>
                <w:rFonts w:ascii="宋体" w:hint="eastAsia"/>
              </w:rPr>
              <w:t>—</w:t>
            </w:r>
          </w:p>
        </w:tc>
        <w:tc>
          <w:tcPr>
            <w:tcW w:w="1213" w:type="dxa"/>
            <w:vAlign w:val="center"/>
          </w:tcPr>
          <w:p w:rsidR="00432DA5" w:rsidRDefault="00432DA5" w:rsidP="0072314E">
            <w:pPr>
              <w:spacing w:line="320" w:lineRule="atLeast"/>
              <w:jc w:val="center"/>
              <w:rPr>
                <w:rFonts w:ascii="宋体" w:hint="eastAsia"/>
              </w:rPr>
            </w:pPr>
            <w:r>
              <w:rPr>
                <w:rFonts w:ascii="宋体" w:hint="eastAsia"/>
              </w:rPr>
              <w:t>—</w:t>
            </w:r>
          </w:p>
        </w:tc>
        <w:tc>
          <w:tcPr>
            <w:tcW w:w="1041" w:type="dxa"/>
            <w:vAlign w:val="center"/>
          </w:tcPr>
          <w:p w:rsidR="00432DA5" w:rsidRDefault="00432DA5" w:rsidP="0072314E">
            <w:pPr>
              <w:spacing w:line="320" w:lineRule="atLeast"/>
              <w:jc w:val="center"/>
              <w:rPr>
                <w:rFonts w:ascii="宋体" w:hint="eastAsia"/>
              </w:rPr>
            </w:pPr>
            <w:r>
              <w:rPr>
                <w:rFonts w:ascii="宋体" w:hint="eastAsia"/>
              </w:rPr>
              <w:t>%</w:t>
            </w:r>
          </w:p>
        </w:tc>
      </w:tr>
      <w:tr w:rsidR="00432DA5">
        <w:tblPrEx>
          <w:tblCellMar>
            <w:top w:w="0" w:type="dxa"/>
            <w:left w:w="0" w:type="dxa"/>
            <w:bottom w:w="0" w:type="dxa"/>
            <w:right w:w="0" w:type="dxa"/>
          </w:tblCellMar>
        </w:tblPrEx>
        <w:trPr>
          <w:trHeight w:val="617"/>
        </w:trPr>
        <w:tc>
          <w:tcPr>
            <w:tcW w:w="1892" w:type="dxa"/>
            <w:vAlign w:val="center"/>
          </w:tcPr>
          <w:p w:rsidR="00432DA5" w:rsidRDefault="00432DA5" w:rsidP="0072314E">
            <w:pPr>
              <w:spacing w:line="320" w:lineRule="atLeast"/>
              <w:jc w:val="center"/>
              <w:rPr>
                <w:rFonts w:ascii="宋体" w:hint="eastAsia"/>
              </w:rPr>
            </w:pPr>
            <w:r>
              <w:rPr>
                <w:rFonts w:ascii="宋体" w:hint="eastAsia"/>
              </w:rPr>
              <w:t>机制砂与天然砂比例</w:t>
            </w:r>
          </w:p>
        </w:tc>
        <w:tc>
          <w:tcPr>
            <w:tcW w:w="1126" w:type="dxa"/>
            <w:vAlign w:val="center"/>
          </w:tcPr>
          <w:p w:rsidR="00432DA5" w:rsidRDefault="00432DA5" w:rsidP="0072314E">
            <w:pPr>
              <w:spacing w:line="320" w:lineRule="atLeast"/>
              <w:jc w:val="center"/>
              <w:rPr>
                <w:rFonts w:ascii="宋体" w:hint="eastAsia"/>
              </w:rPr>
            </w:pPr>
            <w:r>
              <w:rPr>
                <w:rFonts w:ascii="宋体" w:hint="eastAsia"/>
              </w:rPr>
              <w:t>≥1:1</w:t>
            </w:r>
          </w:p>
        </w:tc>
        <w:tc>
          <w:tcPr>
            <w:tcW w:w="1126" w:type="dxa"/>
            <w:vAlign w:val="center"/>
          </w:tcPr>
          <w:p w:rsidR="00432DA5" w:rsidRDefault="00432DA5" w:rsidP="0072314E">
            <w:pPr>
              <w:spacing w:line="320" w:lineRule="atLeast"/>
              <w:jc w:val="center"/>
              <w:rPr>
                <w:rFonts w:ascii="宋体" w:hint="eastAsia"/>
              </w:rPr>
            </w:pPr>
            <w:r>
              <w:rPr>
                <w:rFonts w:ascii="宋体" w:hint="eastAsia"/>
              </w:rPr>
              <w:t>≥1:1</w:t>
            </w:r>
          </w:p>
        </w:tc>
        <w:tc>
          <w:tcPr>
            <w:tcW w:w="1126" w:type="dxa"/>
            <w:vAlign w:val="center"/>
          </w:tcPr>
          <w:p w:rsidR="00432DA5" w:rsidRDefault="00432DA5" w:rsidP="0072314E">
            <w:pPr>
              <w:spacing w:line="320" w:lineRule="atLeast"/>
              <w:jc w:val="center"/>
              <w:rPr>
                <w:rFonts w:ascii="宋体"/>
                <w:vertAlign w:val="superscript"/>
              </w:rPr>
            </w:pPr>
            <w:r>
              <w:rPr>
                <w:rFonts w:ascii="宋体" w:hint="eastAsia"/>
              </w:rPr>
              <w:t>≥1:1</w:t>
            </w:r>
            <w:r>
              <w:rPr>
                <w:rFonts w:ascii="宋体" w:hint="eastAsia"/>
                <w:vertAlign w:val="superscript"/>
              </w:rPr>
              <w:t>1</w:t>
            </w:r>
            <w:r>
              <w:rPr>
                <w:rFonts w:ascii="宋体"/>
                <w:vertAlign w:val="superscript"/>
              </w:rPr>
              <w:t>)</w:t>
            </w:r>
          </w:p>
        </w:tc>
        <w:tc>
          <w:tcPr>
            <w:tcW w:w="1126" w:type="dxa"/>
            <w:vAlign w:val="center"/>
          </w:tcPr>
          <w:p w:rsidR="00432DA5" w:rsidRDefault="00432DA5" w:rsidP="0072314E">
            <w:pPr>
              <w:spacing w:line="320" w:lineRule="atLeast"/>
              <w:jc w:val="center"/>
              <w:rPr>
                <w:rFonts w:ascii="宋体"/>
                <w:vertAlign w:val="superscript"/>
              </w:rPr>
            </w:pPr>
            <w:r>
              <w:rPr>
                <w:rFonts w:ascii="宋体" w:hint="eastAsia"/>
              </w:rPr>
              <w:t>≥1:1</w:t>
            </w:r>
            <w:r>
              <w:rPr>
                <w:rFonts w:ascii="宋体"/>
                <w:vertAlign w:val="superscript"/>
              </w:rPr>
              <w:t>1)</w:t>
            </w:r>
          </w:p>
        </w:tc>
        <w:tc>
          <w:tcPr>
            <w:tcW w:w="1213" w:type="dxa"/>
            <w:vAlign w:val="center"/>
          </w:tcPr>
          <w:p w:rsidR="00432DA5" w:rsidRDefault="00432DA5" w:rsidP="0072314E">
            <w:pPr>
              <w:spacing w:line="320" w:lineRule="atLeast"/>
              <w:jc w:val="center"/>
              <w:rPr>
                <w:rFonts w:ascii="宋体" w:hint="eastAsia"/>
              </w:rPr>
            </w:pPr>
            <w:r>
              <w:rPr>
                <w:rFonts w:ascii="宋体" w:hint="eastAsia"/>
              </w:rPr>
              <w:t>—</w:t>
            </w:r>
          </w:p>
        </w:tc>
        <w:tc>
          <w:tcPr>
            <w:tcW w:w="1041" w:type="dxa"/>
            <w:vAlign w:val="center"/>
          </w:tcPr>
          <w:p w:rsidR="00432DA5" w:rsidRDefault="00432DA5" w:rsidP="0072314E">
            <w:pPr>
              <w:spacing w:line="320" w:lineRule="atLeast"/>
              <w:jc w:val="center"/>
              <w:rPr>
                <w:rFonts w:ascii="宋体" w:hint="eastAsia"/>
              </w:rPr>
            </w:pPr>
          </w:p>
        </w:tc>
      </w:tr>
      <w:tr w:rsidR="00432DA5">
        <w:tblPrEx>
          <w:tblCellMar>
            <w:top w:w="0" w:type="dxa"/>
            <w:left w:w="0" w:type="dxa"/>
            <w:bottom w:w="0" w:type="dxa"/>
            <w:right w:w="0" w:type="dxa"/>
          </w:tblCellMar>
        </w:tblPrEx>
        <w:tc>
          <w:tcPr>
            <w:tcW w:w="1892" w:type="dxa"/>
            <w:vAlign w:val="center"/>
          </w:tcPr>
          <w:p w:rsidR="00432DA5" w:rsidRDefault="00432DA5" w:rsidP="0072314E">
            <w:pPr>
              <w:spacing w:line="320" w:lineRule="atLeast"/>
              <w:jc w:val="center"/>
              <w:rPr>
                <w:rFonts w:ascii="宋体" w:hint="eastAsia"/>
                <w:vertAlign w:val="superscript"/>
              </w:rPr>
            </w:pPr>
            <w:r>
              <w:rPr>
                <w:rFonts w:ascii="宋体" w:hint="eastAsia"/>
              </w:rPr>
              <w:t>沥青标号</w:t>
            </w:r>
            <w:r>
              <w:rPr>
                <w:rFonts w:ascii="宋体" w:hint="eastAsia"/>
                <w:vertAlign w:val="superscript"/>
              </w:rPr>
              <w:t>5)</w:t>
            </w:r>
          </w:p>
        </w:tc>
        <w:tc>
          <w:tcPr>
            <w:tcW w:w="1126" w:type="dxa"/>
            <w:vAlign w:val="center"/>
          </w:tcPr>
          <w:p w:rsidR="00432DA5" w:rsidRDefault="00432DA5" w:rsidP="0072314E">
            <w:pPr>
              <w:spacing w:line="320" w:lineRule="atLeast"/>
              <w:jc w:val="center"/>
              <w:rPr>
                <w:rFonts w:ascii="宋体" w:hint="eastAsia"/>
              </w:rPr>
            </w:pPr>
            <w:r>
              <w:rPr>
                <w:rFonts w:ascii="宋体" w:hint="eastAsia"/>
              </w:rPr>
              <w:t>B65(B80)</w:t>
            </w:r>
          </w:p>
        </w:tc>
        <w:tc>
          <w:tcPr>
            <w:tcW w:w="1126" w:type="dxa"/>
            <w:vAlign w:val="center"/>
          </w:tcPr>
          <w:p w:rsidR="00432DA5" w:rsidRDefault="00432DA5" w:rsidP="0072314E">
            <w:pPr>
              <w:spacing w:line="320" w:lineRule="atLeast"/>
              <w:jc w:val="center"/>
              <w:rPr>
                <w:rFonts w:ascii="宋体" w:hint="eastAsia"/>
              </w:rPr>
            </w:pPr>
            <w:r>
              <w:rPr>
                <w:rFonts w:ascii="宋体" w:hint="eastAsia"/>
              </w:rPr>
              <w:t>B65(B80)</w:t>
            </w:r>
          </w:p>
        </w:tc>
        <w:tc>
          <w:tcPr>
            <w:tcW w:w="1126" w:type="dxa"/>
            <w:vAlign w:val="center"/>
          </w:tcPr>
          <w:p w:rsidR="00432DA5" w:rsidRDefault="00432DA5" w:rsidP="0072314E">
            <w:pPr>
              <w:spacing w:line="320" w:lineRule="atLeast"/>
              <w:jc w:val="center"/>
              <w:rPr>
                <w:rFonts w:ascii="宋体" w:hint="eastAsia"/>
              </w:rPr>
            </w:pPr>
            <w:r>
              <w:rPr>
                <w:rFonts w:ascii="宋体" w:hint="eastAsia"/>
              </w:rPr>
              <w:t>B80(B65)</w:t>
            </w:r>
          </w:p>
        </w:tc>
        <w:tc>
          <w:tcPr>
            <w:tcW w:w="1126" w:type="dxa"/>
            <w:vAlign w:val="center"/>
          </w:tcPr>
          <w:p w:rsidR="00432DA5" w:rsidRDefault="00432DA5" w:rsidP="0072314E">
            <w:pPr>
              <w:spacing w:line="320" w:lineRule="atLeast"/>
              <w:jc w:val="center"/>
              <w:rPr>
                <w:rFonts w:ascii="宋体" w:hint="eastAsia"/>
              </w:rPr>
            </w:pPr>
            <w:r>
              <w:rPr>
                <w:rFonts w:ascii="宋体" w:hint="eastAsia"/>
              </w:rPr>
              <w:t>B80(B65)</w:t>
            </w:r>
          </w:p>
        </w:tc>
        <w:tc>
          <w:tcPr>
            <w:tcW w:w="1213" w:type="dxa"/>
            <w:vAlign w:val="center"/>
          </w:tcPr>
          <w:p w:rsidR="00432DA5" w:rsidRDefault="00432DA5" w:rsidP="0072314E">
            <w:pPr>
              <w:spacing w:line="320" w:lineRule="atLeast"/>
              <w:jc w:val="center"/>
              <w:rPr>
                <w:rFonts w:ascii="宋体" w:hint="eastAsia"/>
              </w:rPr>
            </w:pPr>
            <w:r>
              <w:rPr>
                <w:rFonts w:ascii="宋体" w:hint="eastAsia"/>
              </w:rPr>
              <w:t>B80(B200)</w:t>
            </w:r>
          </w:p>
        </w:tc>
        <w:tc>
          <w:tcPr>
            <w:tcW w:w="1041" w:type="dxa"/>
            <w:vAlign w:val="center"/>
          </w:tcPr>
          <w:p w:rsidR="00432DA5" w:rsidRDefault="00432DA5" w:rsidP="0072314E">
            <w:pPr>
              <w:spacing w:line="320" w:lineRule="atLeast"/>
              <w:jc w:val="center"/>
              <w:rPr>
                <w:rFonts w:ascii="宋体" w:hint="eastAsia"/>
              </w:rPr>
            </w:pPr>
          </w:p>
        </w:tc>
      </w:tr>
      <w:tr w:rsidR="00432DA5">
        <w:tblPrEx>
          <w:tblCellMar>
            <w:top w:w="0" w:type="dxa"/>
            <w:left w:w="0" w:type="dxa"/>
            <w:bottom w:w="0" w:type="dxa"/>
            <w:right w:w="0" w:type="dxa"/>
          </w:tblCellMar>
        </w:tblPrEx>
        <w:tc>
          <w:tcPr>
            <w:tcW w:w="1892" w:type="dxa"/>
            <w:vAlign w:val="center"/>
          </w:tcPr>
          <w:p w:rsidR="00432DA5" w:rsidRDefault="00432DA5" w:rsidP="0072314E">
            <w:pPr>
              <w:spacing w:line="320" w:lineRule="atLeast"/>
              <w:jc w:val="center"/>
              <w:rPr>
                <w:rFonts w:ascii="宋体" w:hint="eastAsia"/>
              </w:rPr>
            </w:pPr>
            <w:r>
              <w:rPr>
                <w:rFonts w:ascii="宋体" w:hint="eastAsia"/>
              </w:rPr>
              <w:t>沥青含量</w:t>
            </w:r>
          </w:p>
        </w:tc>
        <w:tc>
          <w:tcPr>
            <w:tcW w:w="1126" w:type="dxa"/>
            <w:vAlign w:val="center"/>
          </w:tcPr>
          <w:p w:rsidR="00432DA5" w:rsidRDefault="00432DA5" w:rsidP="0072314E">
            <w:pPr>
              <w:spacing w:line="320" w:lineRule="atLeast"/>
              <w:jc w:val="center"/>
              <w:rPr>
                <w:rFonts w:ascii="宋体" w:hint="eastAsia"/>
              </w:rPr>
            </w:pPr>
            <w:r>
              <w:rPr>
                <w:rFonts w:ascii="宋体" w:hint="eastAsia"/>
              </w:rPr>
              <w:t>5.2～6.5</w:t>
            </w:r>
          </w:p>
        </w:tc>
        <w:tc>
          <w:tcPr>
            <w:tcW w:w="1126" w:type="dxa"/>
            <w:vAlign w:val="center"/>
          </w:tcPr>
          <w:p w:rsidR="00432DA5" w:rsidRDefault="00432DA5" w:rsidP="0072314E">
            <w:pPr>
              <w:spacing w:line="320" w:lineRule="atLeast"/>
              <w:jc w:val="center"/>
              <w:rPr>
                <w:rFonts w:ascii="宋体" w:hint="eastAsia"/>
              </w:rPr>
            </w:pPr>
            <w:r>
              <w:rPr>
                <w:rFonts w:ascii="宋体" w:hint="eastAsia"/>
              </w:rPr>
              <w:t>5.9～7.2</w:t>
            </w:r>
          </w:p>
        </w:tc>
        <w:tc>
          <w:tcPr>
            <w:tcW w:w="1126" w:type="dxa"/>
            <w:vAlign w:val="center"/>
          </w:tcPr>
          <w:p w:rsidR="00432DA5" w:rsidRDefault="00432DA5" w:rsidP="0072314E">
            <w:pPr>
              <w:spacing w:line="320" w:lineRule="atLeast"/>
              <w:jc w:val="center"/>
              <w:rPr>
                <w:rFonts w:ascii="宋体" w:hint="eastAsia"/>
              </w:rPr>
            </w:pPr>
            <w:r>
              <w:rPr>
                <w:rFonts w:ascii="宋体" w:hint="eastAsia"/>
              </w:rPr>
              <w:t>6.2～7.5</w:t>
            </w:r>
          </w:p>
        </w:tc>
        <w:tc>
          <w:tcPr>
            <w:tcW w:w="1126" w:type="dxa"/>
            <w:vAlign w:val="center"/>
          </w:tcPr>
          <w:p w:rsidR="00432DA5" w:rsidRDefault="00432DA5" w:rsidP="0072314E">
            <w:pPr>
              <w:spacing w:line="320" w:lineRule="atLeast"/>
              <w:jc w:val="center"/>
              <w:rPr>
                <w:rFonts w:ascii="宋体" w:hint="eastAsia"/>
              </w:rPr>
            </w:pPr>
            <w:r>
              <w:rPr>
                <w:rFonts w:ascii="宋体" w:hint="eastAsia"/>
              </w:rPr>
              <w:t>6.4～7.7</w:t>
            </w:r>
          </w:p>
        </w:tc>
        <w:tc>
          <w:tcPr>
            <w:tcW w:w="1213" w:type="dxa"/>
            <w:vAlign w:val="center"/>
          </w:tcPr>
          <w:p w:rsidR="00432DA5" w:rsidRDefault="00432DA5" w:rsidP="0072314E">
            <w:pPr>
              <w:spacing w:line="320" w:lineRule="atLeast"/>
              <w:jc w:val="center"/>
              <w:rPr>
                <w:rFonts w:ascii="宋体" w:hint="eastAsia"/>
              </w:rPr>
            </w:pPr>
            <w:r>
              <w:rPr>
                <w:rFonts w:ascii="宋体" w:hint="eastAsia"/>
              </w:rPr>
              <w:t>6.8～8.0</w:t>
            </w:r>
          </w:p>
        </w:tc>
        <w:tc>
          <w:tcPr>
            <w:tcW w:w="1041" w:type="dxa"/>
            <w:vAlign w:val="center"/>
          </w:tcPr>
          <w:p w:rsidR="00432DA5" w:rsidRDefault="00432DA5" w:rsidP="0072314E">
            <w:pPr>
              <w:spacing w:line="320" w:lineRule="atLeast"/>
              <w:jc w:val="center"/>
              <w:rPr>
                <w:rFonts w:ascii="宋体" w:hint="eastAsia"/>
              </w:rPr>
            </w:pPr>
            <w:r>
              <w:rPr>
                <w:rFonts w:ascii="宋体" w:hint="eastAsia"/>
              </w:rPr>
              <w:t>%</w:t>
            </w:r>
          </w:p>
        </w:tc>
      </w:tr>
      <w:tr w:rsidR="00432DA5">
        <w:tblPrEx>
          <w:tblCellMar>
            <w:top w:w="0" w:type="dxa"/>
            <w:left w:w="0" w:type="dxa"/>
            <w:bottom w:w="0" w:type="dxa"/>
            <w:right w:w="0" w:type="dxa"/>
          </w:tblCellMar>
        </w:tblPrEx>
        <w:trPr>
          <w:trHeight w:val="275"/>
        </w:trPr>
        <w:tc>
          <w:tcPr>
            <w:tcW w:w="1892" w:type="dxa"/>
            <w:vAlign w:val="center"/>
          </w:tcPr>
          <w:p w:rsidR="00432DA5" w:rsidRDefault="00432DA5" w:rsidP="0072314E">
            <w:pPr>
              <w:spacing w:line="320" w:lineRule="atLeast"/>
              <w:jc w:val="center"/>
              <w:rPr>
                <w:rFonts w:ascii="宋体" w:hint="eastAsia"/>
                <w:vertAlign w:val="superscript"/>
              </w:rPr>
            </w:pPr>
            <w:r>
              <w:rPr>
                <w:rFonts w:ascii="宋体" w:hint="eastAsia"/>
              </w:rPr>
              <w:t>空隙率(马氏)</w:t>
            </w:r>
            <w:r>
              <w:rPr>
                <w:rFonts w:ascii="宋体" w:hint="eastAsia"/>
                <w:vertAlign w:val="superscript"/>
              </w:rPr>
              <w:t>2)</w:t>
            </w:r>
          </w:p>
        </w:tc>
        <w:tc>
          <w:tcPr>
            <w:tcW w:w="1126" w:type="dxa"/>
            <w:vAlign w:val="center"/>
          </w:tcPr>
          <w:p w:rsidR="00432DA5" w:rsidRDefault="00432DA5" w:rsidP="0072314E">
            <w:pPr>
              <w:spacing w:line="320" w:lineRule="atLeast"/>
              <w:jc w:val="center"/>
              <w:rPr>
                <w:rFonts w:ascii="宋体" w:hint="eastAsia"/>
              </w:rPr>
            </w:pPr>
            <w:r>
              <w:rPr>
                <w:rFonts w:ascii="宋体" w:hint="eastAsia"/>
              </w:rPr>
              <w:t>3.0～5.0</w:t>
            </w:r>
          </w:p>
        </w:tc>
        <w:tc>
          <w:tcPr>
            <w:tcW w:w="1126" w:type="dxa"/>
            <w:vAlign w:val="center"/>
          </w:tcPr>
          <w:p w:rsidR="00432DA5" w:rsidRDefault="00432DA5" w:rsidP="0072314E">
            <w:pPr>
              <w:spacing w:line="320" w:lineRule="atLeast"/>
              <w:jc w:val="center"/>
              <w:rPr>
                <w:rFonts w:ascii="宋体" w:hint="eastAsia"/>
              </w:rPr>
            </w:pPr>
            <w:r>
              <w:rPr>
                <w:rFonts w:ascii="宋体" w:hint="eastAsia"/>
              </w:rPr>
              <w:t>3.5～5.0</w:t>
            </w:r>
          </w:p>
        </w:tc>
        <w:tc>
          <w:tcPr>
            <w:tcW w:w="1126" w:type="dxa"/>
            <w:vAlign w:val="center"/>
          </w:tcPr>
          <w:p w:rsidR="00432DA5" w:rsidRDefault="00432DA5" w:rsidP="0072314E">
            <w:pPr>
              <w:spacing w:line="320" w:lineRule="atLeast"/>
              <w:jc w:val="center"/>
              <w:rPr>
                <w:rFonts w:ascii="宋体" w:hint="eastAsia"/>
                <w:vertAlign w:val="superscript"/>
              </w:rPr>
            </w:pPr>
            <w:r>
              <w:rPr>
                <w:rFonts w:ascii="宋体" w:hint="eastAsia"/>
              </w:rPr>
              <w:t>2.0～4.0</w:t>
            </w:r>
            <w:r>
              <w:rPr>
                <w:rFonts w:ascii="宋体" w:hint="eastAsia"/>
                <w:vertAlign w:val="superscript"/>
              </w:rPr>
              <w:t>4)</w:t>
            </w:r>
          </w:p>
          <w:p w:rsidR="00432DA5" w:rsidRDefault="00432DA5" w:rsidP="0072314E">
            <w:pPr>
              <w:spacing w:line="320" w:lineRule="atLeast"/>
              <w:jc w:val="center"/>
              <w:rPr>
                <w:rFonts w:ascii="宋体" w:hint="eastAsia"/>
                <w:vertAlign w:val="superscript"/>
              </w:rPr>
            </w:pPr>
            <w:r>
              <w:rPr>
                <w:rFonts w:ascii="宋体" w:hint="eastAsia"/>
              </w:rPr>
              <w:t>1.0～3.0</w:t>
            </w:r>
            <w:r>
              <w:rPr>
                <w:rFonts w:ascii="宋体" w:hint="eastAsia"/>
                <w:vertAlign w:val="superscript"/>
              </w:rPr>
              <w:t>3)</w:t>
            </w:r>
          </w:p>
        </w:tc>
        <w:tc>
          <w:tcPr>
            <w:tcW w:w="1126" w:type="dxa"/>
            <w:vAlign w:val="center"/>
          </w:tcPr>
          <w:p w:rsidR="00432DA5" w:rsidRDefault="00432DA5" w:rsidP="0072314E">
            <w:pPr>
              <w:spacing w:line="320" w:lineRule="atLeast"/>
              <w:jc w:val="center"/>
              <w:rPr>
                <w:rFonts w:ascii="宋体" w:hint="eastAsia"/>
                <w:vertAlign w:val="superscript"/>
              </w:rPr>
            </w:pPr>
            <w:r>
              <w:rPr>
                <w:rFonts w:ascii="宋体" w:hint="eastAsia"/>
              </w:rPr>
              <w:t>2.0～4.0</w:t>
            </w:r>
            <w:r>
              <w:rPr>
                <w:rFonts w:ascii="宋体" w:hint="eastAsia"/>
                <w:vertAlign w:val="superscript"/>
              </w:rPr>
              <w:t>4)</w:t>
            </w:r>
          </w:p>
          <w:p w:rsidR="00432DA5" w:rsidRDefault="00432DA5" w:rsidP="0072314E">
            <w:pPr>
              <w:spacing w:line="320" w:lineRule="atLeast"/>
              <w:jc w:val="center"/>
              <w:rPr>
                <w:rFonts w:ascii="宋体" w:hint="eastAsia"/>
              </w:rPr>
            </w:pPr>
            <w:r>
              <w:rPr>
                <w:rFonts w:ascii="宋体" w:hint="eastAsia"/>
              </w:rPr>
              <w:t>1.0～3.0</w:t>
            </w:r>
            <w:r>
              <w:rPr>
                <w:rFonts w:ascii="宋体" w:hint="eastAsia"/>
                <w:vertAlign w:val="superscript"/>
              </w:rPr>
              <w:t>3)</w:t>
            </w:r>
          </w:p>
        </w:tc>
        <w:tc>
          <w:tcPr>
            <w:tcW w:w="1213" w:type="dxa"/>
            <w:vAlign w:val="center"/>
          </w:tcPr>
          <w:p w:rsidR="00432DA5" w:rsidRDefault="00432DA5" w:rsidP="0072314E">
            <w:pPr>
              <w:spacing w:line="320" w:lineRule="atLeast"/>
              <w:jc w:val="center"/>
              <w:rPr>
                <w:rFonts w:ascii="宋体" w:hint="eastAsia"/>
                <w:vertAlign w:val="superscript"/>
              </w:rPr>
            </w:pPr>
            <w:r>
              <w:rPr>
                <w:rFonts w:ascii="宋体" w:hint="eastAsia"/>
                <w:vertAlign w:val="superscript"/>
              </w:rPr>
              <w:t>——</w:t>
            </w:r>
          </w:p>
          <w:p w:rsidR="00432DA5" w:rsidRDefault="00432DA5" w:rsidP="0072314E">
            <w:pPr>
              <w:spacing w:line="320" w:lineRule="atLeast"/>
              <w:jc w:val="center"/>
              <w:rPr>
                <w:rFonts w:ascii="宋体" w:hint="eastAsia"/>
              </w:rPr>
            </w:pPr>
            <w:r>
              <w:rPr>
                <w:rFonts w:ascii="宋体" w:hint="eastAsia"/>
              </w:rPr>
              <w:t>1.0～3.0</w:t>
            </w:r>
            <w:r>
              <w:rPr>
                <w:rFonts w:ascii="宋体" w:hint="eastAsia"/>
                <w:vertAlign w:val="superscript"/>
              </w:rPr>
              <w:t>3)</w:t>
            </w:r>
          </w:p>
        </w:tc>
        <w:tc>
          <w:tcPr>
            <w:tcW w:w="1041" w:type="dxa"/>
            <w:vAlign w:val="center"/>
          </w:tcPr>
          <w:p w:rsidR="00432DA5" w:rsidRDefault="00432DA5" w:rsidP="0072314E">
            <w:pPr>
              <w:spacing w:line="320" w:lineRule="atLeast"/>
              <w:jc w:val="center"/>
              <w:rPr>
                <w:rFonts w:ascii="宋体" w:hint="eastAsia"/>
              </w:rPr>
            </w:pPr>
            <w:r>
              <w:rPr>
                <w:rFonts w:ascii="宋体" w:hint="eastAsia"/>
              </w:rPr>
              <w:t>VOL.-%</w:t>
            </w:r>
          </w:p>
          <w:p w:rsidR="00432DA5" w:rsidRDefault="00432DA5" w:rsidP="0072314E">
            <w:pPr>
              <w:spacing w:line="320" w:lineRule="atLeast"/>
              <w:jc w:val="center"/>
              <w:rPr>
                <w:rFonts w:ascii="宋体" w:hint="eastAsia"/>
              </w:rPr>
            </w:pPr>
            <w:r>
              <w:rPr>
                <w:rFonts w:ascii="宋体" w:hint="eastAsia"/>
              </w:rPr>
              <w:t>VOL.-%</w:t>
            </w:r>
          </w:p>
        </w:tc>
      </w:tr>
      <w:tr w:rsidR="00432DA5">
        <w:tblPrEx>
          <w:tblCellMar>
            <w:top w:w="0" w:type="dxa"/>
            <w:left w:w="0" w:type="dxa"/>
            <w:bottom w:w="0" w:type="dxa"/>
            <w:right w:w="0" w:type="dxa"/>
          </w:tblCellMar>
        </w:tblPrEx>
        <w:tc>
          <w:tcPr>
            <w:tcW w:w="1892" w:type="dxa"/>
            <w:vAlign w:val="center"/>
          </w:tcPr>
          <w:p w:rsidR="00432DA5" w:rsidRDefault="00432DA5" w:rsidP="0072314E">
            <w:pPr>
              <w:spacing w:line="320" w:lineRule="atLeast"/>
              <w:jc w:val="center"/>
              <w:rPr>
                <w:rFonts w:ascii="宋体" w:hint="eastAsia"/>
              </w:rPr>
            </w:pPr>
            <w:r>
              <w:rPr>
                <w:rFonts w:ascii="宋体" w:hint="eastAsia"/>
              </w:rPr>
              <w:t>压实度</w:t>
            </w:r>
          </w:p>
        </w:tc>
        <w:tc>
          <w:tcPr>
            <w:tcW w:w="1126" w:type="dxa"/>
            <w:vAlign w:val="center"/>
          </w:tcPr>
          <w:p w:rsidR="00432DA5" w:rsidRDefault="00432DA5" w:rsidP="0072314E">
            <w:pPr>
              <w:spacing w:line="320" w:lineRule="atLeast"/>
              <w:jc w:val="center"/>
              <w:rPr>
                <w:rFonts w:ascii="宋体" w:hint="eastAsia"/>
              </w:rPr>
            </w:pPr>
            <w:r>
              <w:rPr>
                <w:rFonts w:ascii="宋体" w:hint="eastAsia"/>
              </w:rPr>
              <w:t>≥97</w:t>
            </w:r>
          </w:p>
        </w:tc>
        <w:tc>
          <w:tcPr>
            <w:tcW w:w="1126" w:type="dxa"/>
            <w:vAlign w:val="center"/>
          </w:tcPr>
          <w:p w:rsidR="00432DA5" w:rsidRDefault="00432DA5" w:rsidP="0072314E">
            <w:pPr>
              <w:spacing w:line="320" w:lineRule="atLeast"/>
              <w:jc w:val="center"/>
              <w:rPr>
                <w:rFonts w:ascii="宋体" w:hint="eastAsia"/>
              </w:rPr>
            </w:pPr>
            <w:r>
              <w:rPr>
                <w:rFonts w:ascii="宋体" w:hint="eastAsia"/>
              </w:rPr>
              <w:t>≥97</w:t>
            </w:r>
          </w:p>
        </w:tc>
        <w:tc>
          <w:tcPr>
            <w:tcW w:w="1126" w:type="dxa"/>
            <w:vAlign w:val="center"/>
          </w:tcPr>
          <w:p w:rsidR="00432DA5" w:rsidRDefault="00432DA5" w:rsidP="0072314E">
            <w:pPr>
              <w:spacing w:line="320" w:lineRule="atLeast"/>
              <w:jc w:val="center"/>
              <w:rPr>
                <w:rFonts w:ascii="宋体" w:hint="eastAsia"/>
              </w:rPr>
            </w:pPr>
            <w:r>
              <w:rPr>
                <w:rFonts w:ascii="宋体" w:hint="eastAsia"/>
              </w:rPr>
              <w:t>≥97</w:t>
            </w:r>
          </w:p>
        </w:tc>
        <w:tc>
          <w:tcPr>
            <w:tcW w:w="1126" w:type="dxa"/>
            <w:vAlign w:val="center"/>
          </w:tcPr>
          <w:p w:rsidR="00432DA5" w:rsidRDefault="00432DA5" w:rsidP="0072314E">
            <w:pPr>
              <w:spacing w:line="320" w:lineRule="atLeast"/>
              <w:jc w:val="center"/>
              <w:rPr>
                <w:rFonts w:ascii="宋体" w:hint="eastAsia"/>
              </w:rPr>
            </w:pPr>
            <w:r>
              <w:rPr>
                <w:rFonts w:ascii="宋体" w:hint="eastAsia"/>
              </w:rPr>
              <w:t>≥97</w:t>
            </w:r>
          </w:p>
        </w:tc>
        <w:tc>
          <w:tcPr>
            <w:tcW w:w="1213" w:type="dxa"/>
            <w:vAlign w:val="center"/>
          </w:tcPr>
          <w:p w:rsidR="00432DA5" w:rsidRDefault="00432DA5" w:rsidP="0072314E">
            <w:pPr>
              <w:spacing w:line="320" w:lineRule="atLeast"/>
              <w:jc w:val="center"/>
              <w:rPr>
                <w:rFonts w:ascii="宋体" w:hint="eastAsia"/>
              </w:rPr>
            </w:pPr>
            <w:r>
              <w:rPr>
                <w:rFonts w:ascii="宋体" w:hint="eastAsia"/>
              </w:rPr>
              <w:t>≥96</w:t>
            </w:r>
          </w:p>
        </w:tc>
        <w:tc>
          <w:tcPr>
            <w:tcW w:w="1041" w:type="dxa"/>
            <w:vAlign w:val="center"/>
          </w:tcPr>
          <w:p w:rsidR="00432DA5" w:rsidRDefault="00432DA5" w:rsidP="0072314E">
            <w:pPr>
              <w:spacing w:line="320" w:lineRule="atLeast"/>
              <w:jc w:val="center"/>
              <w:rPr>
                <w:rFonts w:ascii="宋体" w:hint="eastAsia"/>
              </w:rPr>
            </w:pPr>
            <w:r>
              <w:rPr>
                <w:rFonts w:ascii="宋体" w:hint="eastAsia"/>
              </w:rPr>
              <w:t>%</w:t>
            </w:r>
          </w:p>
        </w:tc>
      </w:tr>
      <w:tr w:rsidR="00432DA5">
        <w:tblPrEx>
          <w:tblCellMar>
            <w:top w:w="0" w:type="dxa"/>
            <w:left w:w="0" w:type="dxa"/>
            <w:bottom w:w="0" w:type="dxa"/>
            <w:right w:w="0" w:type="dxa"/>
          </w:tblCellMar>
        </w:tblPrEx>
        <w:tc>
          <w:tcPr>
            <w:tcW w:w="1892" w:type="dxa"/>
            <w:vAlign w:val="center"/>
          </w:tcPr>
          <w:p w:rsidR="00432DA5" w:rsidRDefault="00432DA5" w:rsidP="0072314E">
            <w:pPr>
              <w:spacing w:line="320" w:lineRule="atLeast"/>
              <w:jc w:val="center"/>
              <w:rPr>
                <w:rFonts w:ascii="宋体" w:hint="eastAsia"/>
              </w:rPr>
            </w:pPr>
            <w:r>
              <w:rPr>
                <w:rFonts w:ascii="宋体" w:hint="eastAsia"/>
              </w:rPr>
              <w:t>施工时空隙率</w:t>
            </w:r>
          </w:p>
        </w:tc>
        <w:tc>
          <w:tcPr>
            <w:tcW w:w="1126" w:type="dxa"/>
            <w:vAlign w:val="center"/>
          </w:tcPr>
          <w:p w:rsidR="00432DA5" w:rsidRDefault="00432DA5" w:rsidP="0072314E">
            <w:pPr>
              <w:spacing w:line="320" w:lineRule="atLeast"/>
              <w:jc w:val="center"/>
              <w:rPr>
                <w:rFonts w:ascii="宋体" w:hint="eastAsia"/>
              </w:rPr>
            </w:pPr>
            <w:r>
              <w:rPr>
                <w:rFonts w:ascii="宋体" w:hint="eastAsia"/>
              </w:rPr>
              <w:t>≤7.0</w:t>
            </w:r>
          </w:p>
        </w:tc>
        <w:tc>
          <w:tcPr>
            <w:tcW w:w="1126" w:type="dxa"/>
            <w:vAlign w:val="center"/>
          </w:tcPr>
          <w:p w:rsidR="00432DA5" w:rsidRDefault="00432DA5" w:rsidP="0072314E">
            <w:pPr>
              <w:spacing w:line="320" w:lineRule="atLeast"/>
              <w:jc w:val="center"/>
              <w:rPr>
                <w:rFonts w:ascii="宋体" w:hint="eastAsia"/>
              </w:rPr>
            </w:pPr>
            <w:r>
              <w:rPr>
                <w:rFonts w:ascii="宋体" w:hint="eastAsia"/>
              </w:rPr>
              <w:t>≤7.0</w:t>
            </w:r>
          </w:p>
        </w:tc>
        <w:tc>
          <w:tcPr>
            <w:tcW w:w="1126" w:type="dxa"/>
            <w:vAlign w:val="center"/>
          </w:tcPr>
          <w:p w:rsidR="00432DA5" w:rsidRDefault="00432DA5" w:rsidP="0072314E">
            <w:pPr>
              <w:spacing w:line="320" w:lineRule="atLeast"/>
              <w:jc w:val="center"/>
              <w:rPr>
                <w:rFonts w:ascii="宋体" w:hint="eastAsia"/>
              </w:rPr>
            </w:pPr>
            <w:r>
              <w:rPr>
                <w:rFonts w:ascii="宋体" w:hint="eastAsia"/>
              </w:rPr>
              <w:t>≤6.0</w:t>
            </w:r>
          </w:p>
        </w:tc>
        <w:tc>
          <w:tcPr>
            <w:tcW w:w="1126" w:type="dxa"/>
            <w:vAlign w:val="center"/>
          </w:tcPr>
          <w:p w:rsidR="00432DA5" w:rsidRDefault="00432DA5" w:rsidP="0072314E">
            <w:pPr>
              <w:spacing w:line="320" w:lineRule="atLeast"/>
              <w:jc w:val="center"/>
              <w:rPr>
                <w:rFonts w:ascii="宋体" w:hint="eastAsia"/>
              </w:rPr>
            </w:pPr>
            <w:r>
              <w:rPr>
                <w:rFonts w:ascii="宋体" w:hint="eastAsia"/>
              </w:rPr>
              <w:t>≤6.0</w:t>
            </w:r>
          </w:p>
        </w:tc>
        <w:tc>
          <w:tcPr>
            <w:tcW w:w="1213" w:type="dxa"/>
            <w:vAlign w:val="center"/>
          </w:tcPr>
          <w:p w:rsidR="00432DA5" w:rsidRDefault="00432DA5" w:rsidP="0072314E">
            <w:pPr>
              <w:spacing w:line="320" w:lineRule="atLeast"/>
              <w:jc w:val="center"/>
              <w:rPr>
                <w:rFonts w:ascii="宋体" w:hint="eastAsia"/>
              </w:rPr>
            </w:pPr>
            <w:r>
              <w:rPr>
                <w:rFonts w:ascii="宋体" w:hint="eastAsia"/>
              </w:rPr>
              <w:t>≤6.0</w:t>
            </w:r>
          </w:p>
        </w:tc>
        <w:tc>
          <w:tcPr>
            <w:tcW w:w="1041" w:type="dxa"/>
            <w:vAlign w:val="center"/>
          </w:tcPr>
          <w:p w:rsidR="00432DA5" w:rsidRDefault="00432DA5" w:rsidP="0072314E">
            <w:pPr>
              <w:spacing w:line="320" w:lineRule="atLeast"/>
              <w:jc w:val="center"/>
              <w:rPr>
                <w:rFonts w:ascii="宋体" w:hint="eastAsia"/>
              </w:rPr>
            </w:pPr>
            <w:r>
              <w:rPr>
                <w:rFonts w:ascii="宋体" w:hint="eastAsia"/>
              </w:rPr>
              <w:t>VOL.-%</w:t>
            </w:r>
          </w:p>
        </w:tc>
      </w:tr>
    </w:tbl>
    <w:p w:rsidR="00432DA5" w:rsidRDefault="00432DA5" w:rsidP="00432DA5">
      <w:pPr>
        <w:spacing w:line="320" w:lineRule="atLeast"/>
        <w:rPr>
          <w:rFonts w:ascii="宋体" w:hint="eastAsia"/>
        </w:rPr>
      </w:pPr>
      <w:r>
        <w:rPr>
          <w:rFonts w:ascii="宋体" w:hint="eastAsia"/>
        </w:rPr>
        <w:t>注: *只适用于特殊情况；1)适用于Ⅲ级公路；3)只适用于Ⅴ、Ⅵ级和轻交通的公路；4)适用Ⅲ、Ⅳ级公路；5)适用Ⅱ、Ⅲ级公路以及在特殊荷载特殊情况下可以使用具有相应粘度的聚合物改性沥青。</w:t>
      </w:r>
    </w:p>
    <w:p w:rsidR="00432DA5" w:rsidRDefault="00432DA5" w:rsidP="00432DA5">
      <w:pPr>
        <w:pStyle w:val="a5"/>
        <w:spacing w:line="360" w:lineRule="atLeast"/>
        <w:ind w:firstLine="372"/>
        <w:rPr>
          <w:rFonts w:hint="eastAsia"/>
        </w:rPr>
      </w:pPr>
      <w:r>
        <w:rPr>
          <w:rFonts w:hint="eastAsia"/>
        </w:rPr>
        <w:t>美国在采用了SUPERPAVE的配合比设计方法后，一段时间内，似乎已见不到级配范围的规定了，取而代之的是控制点和限制区。但后来的研究又有了很大的变化和发展，许多州的</w:t>
      </w:r>
      <w:r>
        <w:rPr>
          <w:rFonts w:hint="eastAsia"/>
        </w:rPr>
        <w:lastRenderedPageBreak/>
        <w:t>规范又开始规定配合比设计级配范围。例如，乔治亚洲运输部2002年新规范提出了Superpave9.5～25的各种规格混合料的级配范围，一方面其范围比原来的控制点范围窄得多，另一方面不少级配范围通过了限制区。例如Superpave-25，</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int="eastAsia"/>
          </w:rPr>
          <w:t>0.075mm</w:t>
        </w:r>
      </w:smartTag>
      <w:r>
        <w:rPr>
          <w:rFonts w:hint="eastAsia"/>
        </w:rPr>
        <w:t>通过率由控制点1％～7％，改为实用的3％～6％，</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int="eastAsia"/>
          </w:rPr>
          <w:t>2.36mm</w:t>
        </w:r>
      </w:smartTag>
      <w:r>
        <w:rPr>
          <w:rFonts w:hint="eastAsia"/>
        </w:rPr>
        <w:t xml:space="preserve">通过率25％～30％几乎都在限制区内，而且规范规定的级配范围非常窄， </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int="eastAsia"/>
          </w:rPr>
          <w:t>2.36mm</w:t>
        </w:r>
      </w:smartTag>
      <w:r>
        <w:rPr>
          <w:rFonts w:hint="eastAsia"/>
        </w:rPr>
        <w:t>通过率的范围只有5％，它是用来确定标准级配曲线的。实际施工允许波动范围要大得多。筛孔25、19、12.5、9.5、4.75、2.36、0</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int="eastAsia"/>
          </w:rPr>
          <w:t>.075mm</w:t>
        </w:r>
      </w:smartTag>
      <w:r>
        <w:rPr>
          <w:rFonts w:hint="eastAsia"/>
        </w:rPr>
        <w:t>通过率的允许波动范围规范分别规定为±8％、±8％、±6％、±5.6％、±5.6％、±4.6％、±2％。</w:t>
      </w:r>
    </w:p>
    <w:p w:rsidR="00432DA5" w:rsidRDefault="00432DA5" w:rsidP="00432DA5">
      <w:pPr>
        <w:pStyle w:val="a5"/>
        <w:spacing w:line="360" w:lineRule="atLeast"/>
        <w:ind w:firstLine="372"/>
        <w:jc w:val="center"/>
        <w:rPr>
          <w:rFonts w:hint="eastAsia"/>
        </w:rPr>
      </w:pPr>
      <w:r>
        <w:rPr>
          <w:rFonts w:hint="eastAsia"/>
        </w:rPr>
        <w:t>表</w:t>
      </w:r>
      <w:smartTag w:uri="urn:schemas-microsoft-com:office:smarttags" w:element="chsdate">
        <w:smartTagPr>
          <w:attr w:name="IsROCDate" w:val="False"/>
          <w:attr w:name="IsLunarDate" w:val="False"/>
          <w:attr w:name="Day" w:val="30"/>
          <w:attr w:name="Month" w:val="12"/>
          <w:attr w:name="Year" w:val="1899"/>
        </w:smartTagPr>
        <w:r>
          <w:rPr>
            <w:rFonts w:hint="eastAsia"/>
          </w:rPr>
          <w:t>5.3.2</w:t>
        </w:r>
      </w:smartTag>
      <w:r>
        <w:rPr>
          <w:rFonts w:hint="eastAsia"/>
        </w:rPr>
        <w:t>.9   美国乔治亚洲2002年规范的矿料级配范围</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93"/>
        <w:gridCol w:w="637"/>
        <w:gridCol w:w="638"/>
        <w:gridCol w:w="638"/>
        <w:gridCol w:w="638"/>
        <w:gridCol w:w="638"/>
        <w:gridCol w:w="638"/>
        <w:gridCol w:w="638"/>
        <w:gridCol w:w="638"/>
        <w:gridCol w:w="638"/>
        <w:gridCol w:w="638"/>
        <w:gridCol w:w="638"/>
        <w:gridCol w:w="638"/>
      </w:tblGrid>
      <w:tr w:rsidR="00432DA5">
        <w:tblPrEx>
          <w:tblCellMar>
            <w:top w:w="0" w:type="dxa"/>
            <w:left w:w="0" w:type="dxa"/>
            <w:bottom w:w="0" w:type="dxa"/>
            <w:right w:w="0" w:type="dxa"/>
          </w:tblCellMar>
        </w:tblPrEx>
        <w:trPr>
          <w:cantSplit/>
        </w:trPr>
        <w:tc>
          <w:tcPr>
            <w:tcW w:w="992" w:type="dxa"/>
            <w:vMerge w:val="restart"/>
          </w:tcPr>
          <w:p w:rsidR="00432DA5" w:rsidRDefault="00432DA5" w:rsidP="0072314E">
            <w:pPr>
              <w:spacing w:line="320" w:lineRule="atLeast"/>
              <w:jc w:val="center"/>
              <w:rPr>
                <w:rFonts w:ascii="宋体" w:hint="eastAsia"/>
              </w:rPr>
            </w:pPr>
            <w:r>
              <w:rPr>
                <w:rFonts w:ascii="宋体" w:hint="eastAsia"/>
              </w:rPr>
              <w:t>公称最大粒径(mm)</w:t>
            </w:r>
          </w:p>
        </w:tc>
        <w:tc>
          <w:tcPr>
            <w:tcW w:w="7655" w:type="dxa"/>
            <w:gridSpan w:val="12"/>
          </w:tcPr>
          <w:p w:rsidR="00432DA5" w:rsidRDefault="00432DA5" w:rsidP="0072314E">
            <w:pPr>
              <w:spacing w:line="320" w:lineRule="atLeast"/>
              <w:jc w:val="center"/>
              <w:rPr>
                <w:rFonts w:ascii="宋体" w:hint="eastAsia"/>
              </w:rPr>
            </w:pPr>
            <w:r>
              <w:rPr>
                <w:rFonts w:ascii="宋体" w:hint="eastAsia"/>
              </w:rPr>
              <w:t>通过下列筛孔的百分率(%)</w:t>
            </w:r>
          </w:p>
        </w:tc>
      </w:tr>
      <w:tr w:rsidR="00432DA5">
        <w:tblPrEx>
          <w:tblCellMar>
            <w:top w:w="0" w:type="dxa"/>
            <w:left w:w="0" w:type="dxa"/>
            <w:bottom w:w="0" w:type="dxa"/>
            <w:right w:w="0" w:type="dxa"/>
          </w:tblCellMar>
        </w:tblPrEx>
        <w:trPr>
          <w:cantSplit/>
        </w:trPr>
        <w:tc>
          <w:tcPr>
            <w:tcW w:w="993" w:type="dxa"/>
            <w:vMerge/>
          </w:tcPr>
          <w:p w:rsidR="00432DA5" w:rsidRDefault="00432DA5" w:rsidP="0072314E">
            <w:pPr>
              <w:spacing w:line="320" w:lineRule="atLeast"/>
              <w:rPr>
                <w:rFonts w:ascii="宋体" w:hint="eastAsia"/>
              </w:rPr>
            </w:pPr>
          </w:p>
        </w:tc>
        <w:tc>
          <w:tcPr>
            <w:tcW w:w="637" w:type="dxa"/>
          </w:tcPr>
          <w:p w:rsidR="00432DA5" w:rsidRDefault="00432DA5" w:rsidP="0072314E">
            <w:pPr>
              <w:spacing w:line="320" w:lineRule="atLeast"/>
              <w:jc w:val="center"/>
              <w:rPr>
                <w:rFonts w:ascii="宋体" w:hint="eastAsia"/>
              </w:rPr>
            </w:pPr>
            <w:r>
              <w:rPr>
                <w:rFonts w:ascii="宋体" w:hint="eastAsia"/>
              </w:rPr>
              <w:t>37.5</w:t>
            </w:r>
          </w:p>
        </w:tc>
        <w:tc>
          <w:tcPr>
            <w:tcW w:w="638" w:type="dxa"/>
          </w:tcPr>
          <w:p w:rsidR="00432DA5" w:rsidRDefault="00432DA5" w:rsidP="0072314E">
            <w:pPr>
              <w:spacing w:line="320" w:lineRule="atLeast"/>
              <w:jc w:val="center"/>
              <w:rPr>
                <w:rFonts w:ascii="宋体" w:hint="eastAsia"/>
              </w:rPr>
            </w:pPr>
            <w:r>
              <w:rPr>
                <w:rFonts w:ascii="宋体" w:hint="eastAsia"/>
              </w:rPr>
              <w:t>25</w:t>
            </w:r>
          </w:p>
        </w:tc>
        <w:tc>
          <w:tcPr>
            <w:tcW w:w="638" w:type="dxa"/>
          </w:tcPr>
          <w:p w:rsidR="00432DA5" w:rsidRDefault="00432DA5" w:rsidP="0072314E">
            <w:pPr>
              <w:spacing w:line="320" w:lineRule="atLeast"/>
              <w:jc w:val="center"/>
              <w:rPr>
                <w:rFonts w:ascii="宋体" w:hint="eastAsia"/>
              </w:rPr>
            </w:pPr>
            <w:r>
              <w:rPr>
                <w:rFonts w:ascii="宋体" w:hint="eastAsia"/>
              </w:rPr>
              <w:t>19</w:t>
            </w:r>
          </w:p>
        </w:tc>
        <w:tc>
          <w:tcPr>
            <w:tcW w:w="638" w:type="dxa"/>
          </w:tcPr>
          <w:p w:rsidR="00432DA5" w:rsidRDefault="00432DA5" w:rsidP="0072314E">
            <w:pPr>
              <w:spacing w:line="320" w:lineRule="atLeast"/>
              <w:jc w:val="center"/>
              <w:rPr>
                <w:rFonts w:ascii="宋体" w:hint="eastAsia"/>
              </w:rPr>
            </w:pPr>
            <w:r>
              <w:rPr>
                <w:rFonts w:ascii="宋体" w:hint="eastAsia"/>
              </w:rPr>
              <w:t>12.5</w:t>
            </w:r>
          </w:p>
        </w:tc>
        <w:tc>
          <w:tcPr>
            <w:tcW w:w="638" w:type="dxa"/>
          </w:tcPr>
          <w:p w:rsidR="00432DA5" w:rsidRDefault="00432DA5" w:rsidP="0072314E">
            <w:pPr>
              <w:spacing w:line="320" w:lineRule="atLeast"/>
              <w:jc w:val="center"/>
              <w:rPr>
                <w:rFonts w:ascii="宋体" w:hint="eastAsia"/>
              </w:rPr>
            </w:pPr>
            <w:r>
              <w:rPr>
                <w:rFonts w:ascii="宋体" w:hint="eastAsia"/>
              </w:rPr>
              <w:t>9.5</w:t>
            </w:r>
          </w:p>
        </w:tc>
        <w:tc>
          <w:tcPr>
            <w:tcW w:w="638" w:type="dxa"/>
          </w:tcPr>
          <w:p w:rsidR="00432DA5" w:rsidRDefault="00432DA5" w:rsidP="0072314E">
            <w:pPr>
              <w:spacing w:line="320" w:lineRule="atLeast"/>
              <w:jc w:val="center"/>
              <w:rPr>
                <w:rFonts w:ascii="宋体" w:hint="eastAsia"/>
              </w:rPr>
            </w:pPr>
            <w:r>
              <w:rPr>
                <w:rFonts w:ascii="宋体" w:hint="eastAsia"/>
              </w:rPr>
              <w:t>4.75</w:t>
            </w:r>
          </w:p>
        </w:tc>
        <w:tc>
          <w:tcPr>
            <w:tcW w:w="638" w:type="dxa"/>
          </w:tcPr>
          <w:p w:rsidR="00432DA5" w:rsidRDefault="00432DA5" w:rsidP="0072314E">
            <w:pPr>
              <w:spacing w:line="320" w:lineRule="atLeast"/>
              <w:jc w:val="center"/>
              <w:rPr>
                <w:rFonts w:ascii="宋体" w:hint="eastAsia"/>
              </w:rPr>
            </w:pPr>
            <w:r>
              <w:rPr>
                <w:rFonts w:ascii="宋体" w:hint="eastAsia"/>
              </w:rPr>
              <w:t>2.36</w:t>
            </w:r>
          </w:p>
        </w:tc>
        <w:tc>
          <w:tcPr>
            <w:tcW w:w="638" w:type="dxa"/>
          </w:tcPr>
          <w:p w:rsidR="00432DA5" w:rsidRDefault="00432DA5" w:rsidP="0072314E">
            <w:pPr>
              <w:spacing w:line="320" w:lineRule="atLeast"/>
              <w:jc w:val="center"/>
              <w:rPr>
                <w:rFonts w:ascii="宋体" w:hint="eastAsia"/>
              </w:rPr>
            </w:pPr>
            <w:r>
              <w:rPr>
                <w:rFonts w:ascii="宋体" w:hint="eastAsia"/>
              </w:rPr>
              <w:t>1.18</w:t>
            </w:r>
          </w:p>
        </w:tc>
        <w:tc>
          <w:tcPr>
            <w:tcW w:w="638" w:type="dxa"/>
          </w:tcPr>
          <w:p w:rsidR="00432DA5" w:rsidRDefault="00432DA5" w:rsidP="0072314E">
            <w:pPr>
              <w:spacing w:line="320" w:lineRule="atLeast"/>
              <w:jc w:val="center"/>
              <w:rPr>
                <w:rFonts w:ascii="宋体" w:hint="eastAsia"/>
              </w:rPr>
            </w:pPr>
            <w:r>
              <w:rPr>
                <w:rFonts w:ascii="宋体" w:hint="eastAsia"/>
              </w:rPr>
              <w:t>0.6</w:t>
            </w:r>
          </w:p>
        </w:tc>
        <w:tc>
          <w:tcPr>
            <w:tcW w:w="638" w:type="dxa"/>
          </w:tcPr>
          <w:p w:rsidR="00432DA5" w:rsidRDefault="00432DA5" w:rsidP="0072314E">
            <w:pPr>
              <w:spacing w:line="320" w:lineRule="atLeast"/>
              <w:jc w:val="center"/>
              <w:rPr>
                <w:rFonts w:ascii="宋体" w:hint="eastAsia"/>
              </w:rPr>
            </w:pPr>
            <w:r>
              <w:rPr>
                <w:rFonts w:ascii="宋体" w:hint="eastAsia"/>
              </w:rPr>
              <w:t>0.3</w:t>
            </w:r>
          </w:p>
        </w:tc>
        <w:tc>
          <w:tcPr>
            <w:tcW w:w="638" w:type="dxa"/>
          </w:tcPr>
          <w:p w:rsidR="00432DA5" w:rsidRDefault="00432DA5" w:rsidP="0072314E">
            <w:pPr>
              <w:spacing w:line="320" w:lineRule="atLeast"/>
              <w:jc w:val="center"/>
              <w:rPr>
                <w:rFonts w:ascii="宋体" w:hint="eastAsia"/>
              </w:rPr>
            </w:pPr>
            <w:r>
              <w:rPr>
                <w:rFonts w:ascii="宋体" w:hint="eastAsia"/>
              </w:rPr>
              <w:t>0.15</w:t>
            </w:r>
          </w:p>
        </w:tc>
        <w:tc>
          <w:tcPr>
            <w:tcW w:w="638" w:type="dxa"/>
          </w:tcPr>
          <w:p w:rsidR="00432DA5" w:rsidRDefault="00432DA5" w:rsidP="0072314E">
            <w:pPr>
              <w:spacing w:line="320" w:lineRule="atLeast"/>
              <w:jc w:val="center"/>
              <w:rPr>
                <w:rFonts w:ascii="宋体"/>
              </w:rPr>
            </w:pPr>
            <w:r>
              <w:rPr>
                <w:rFonts w:ascii="宋体" w:hint="eastAsia"/>
              </w:rPr>
              <w:t>0.075</w:t>
            </w:r>
          </w:p>
        </w:tc>
      </w:tr>
      <w:tr w:rsidR="00432DA5">
        <w:tblPrEx>
          <w:tblCellMar>
            <w:top w:w="0" w:type="dxa"/>
            <w:left w:w="0" w:type="dxa"/>
            <w:bottom w:w="0" w:type="dxa"/>
            <w:right w:w="0" w:type="dxa"/>
          </w:tblCellMar>
        </w:tblPrEx>
        <w:trPr>
          <w:cantSplit/>
        </w:trPr>
        <w:tc>
          <w:tcPr>
            <w:tcW w:w="993" w:type="dxa"/>
            <w:vAlign w:val="center"/>
          </w:tcPr>
          <w:p w:rsidR="00432DA5" w:rsidRDefault="00432DA5" w:rsidP="0072314E">
            <w:pPr>
              <w:spacing w:line="320" w:lineRule="atLeast"/>
              <w:jc w:val="center"/>
              <w:rPr>
                <w:rFonts w:ascii="宋体" w:hint="eastAsia"/>
              </w:rPr>
            </w:pPr>
            <w:r>
              <w:rPr>
                <w:rFonts w:ascii="宋体" w:hint="eastAsia"/>
              </w:rPr>
              <w:t>25</w:t>
            </w:r>
          </w:p>
        </w:tc>
        <w:tc>
          <w:tcPr>
            <w:tcW w:w="637" w:type="dxa"/>
          </w:tcPr>
          <w:p w:rsidR="00432DA5" w:rsidRDefault="00432DA5" w:rsidP="0072314E">
            <w:pPr>
              <w:spacing w:line="320" w:lineRule="atLeast"/>
              <w:jc w:val="center"/>
              <w:rPr>
                <w:rFonts w:ascii="宋体" w:hint="eastAsia"/>
              </w:rPr>
            </w:pPr>
            <w:r>
              <w:rPr>
                <w:rFonts w:ascii="宋体" w:hint="eastAsia"/>
              </w:rPr>
              <w:t>100</w:t>
            </w:r>
          </w:p>
        </w:tc>
        <w:tc>
          <w:tcPr>
            <w:tcW w:w="638" w:type="dxa"/>
          </w:tcPr>
          <w:p w:rsidR="00432DA5" w:rsidRDefault="00432DA5" w:rsidP="0072314E">
            <w:pPr>
              <w:spacing w:line="320" w:lineRule="atLeast"/>
              <w:jc w:val="center"/>
              <w:rPr>
                <w:rFonts w:ascii="宋体" w:hint="eastAsia"/>
              </w:rPr>
            </w:pPr>
            <w:r>
              <w:rPr>
                <w:rFonts w:ascii="宋体" w:hint="eastAsia"/>
              </w:rPr>
              <w:t>90-100</w:t>
            </w:r>
          </w:p>
        </w:tc>
        <w:tc>
          <w:tcPr>
            <w:tcW w:w="638" w:type="dxa"/>
          </w:tcPr>
          <w:p w:rsidR="00432DA5" w:rsidRDefault="00432DA5" w:rsidP="0072314E">
            <w:pPr>
              <w:spacing w:line="320" w:lineRule="atLeast"/>
              <w:jc w:val="center"/>
              <w:rPr>
                <w:rFonts w:ascii="宋体" w:hint="eastAsia"/>
              </w:rPr>
            </w:pPr>
            <w:r>
              <w:rPr>
                <w:rFonts w:ascii="宋体" w:hint="eastAsia"/>
              </w:rPr>
              <w:t>55-89</w:t>
            </w:r>
          </w:p>
        </w:tc>
        <w:tc>
          <w:tcPr>
            <w:tcW w:w="638" w:type="dxa"/>
          </w:tcPr>
          <w:p w:rsidR="00432DA5" w:rsidRDefault="00432DA5" w:rsidP="0072314E">
            <w:pPr>
              <w:spacing w:line="320" w:lineRule="atLeast"/>
              <w:jc w:val="center"/>
              <w:rPr>
                <w:rFonts w:ascii="宋体" w:hint="eastAsia"/>
              </w:rPr>
            </w:pPr>
            <w:r>
              <w:rPr>
                <w:rFonts w:ascii="宋体" w:hint="eastAsia"/>
              </w:rPr>
              <w:t>50-70</w:t>
            </w: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7" w:type="dxa"/>
          </w:tcPr>
          <w:p w:rsidR="00432DA5" w:rsidRDefault="00432DA5" w:rsidP="0072314E">
            <w:pPr>
              <w:spacing w:line="320" w:lineRule="atLeast"/>
              <w:jc w:val="center"/>
              <w:rPr>
                <w:rFonts w:ascii="宋体" w:hint="eastAsia"/>
              </w:rPr>
            </w:pPr>
            <w:r>
              <w:rPr>
                <w:rFonts w:ascii="宋体" w:hint="eastAsia"/>
              </w:rPr>
              <w:t>25-30</w:t>
            </w: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r>
              <w:rPr>
                <w:rFonts w:ascii="宋体" w:hint="eastAsia"/>
              </w:rPr>
              <w:t>3-6</w:t>
            </w:r>
          </w:p>
        </w:tc>
      </w:tr>
      <w:tr w:rsidR="00432DA5">
        <w:tblPrEx>
          <w:tblCellMar>
            <w:top w:w="0" w:type="dxa"/>
            <w:left w:w="0" w:type="dxa"/>
            <w:bottom w:w="0" w:type="dxa"/>
            <w:right w:w="0" w:type="dxa"/>
          </w:tblCellMar>
        </w:tblPrEx>
        <w:trPr>
          <w:cantSplit/>
        </w:trPr>
        <w:tc>
          <w:tcPr>
            <w:tcW w:w="993" w:type="dxa"/>
            <w:vAlign w:val="center"/>
          </w:tcPr>
          <w:p w:rsidR="00432DA5" w:rsidRDefault="00432DA5" w:rsidP="0072314E">
            <w:pPr>
              <w:spacing w:line="320" w:lineRule="atLeast"/>
              <w:jc w:val="center"/>
              <w:rPr>
                <w:rFonts w:ascii="宋体" w:hint="eastAsia"/>
              </w:rPr>
            </w:pPr>
            <w:r>
              <w:rPr>
                <w:rFonts w:ascii="宋体" w:hint="eastAsia"/>
              </w:rPr>
              <w:t>19</w:t>
            </w:r>
          </w:p>
        </w:tc>
        <w:tc>
          <w:tcPr>
            <w:tcW w:w="637"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r>
              <w:rPr>
                <w:rFonts w:ascii="宋体" w:hint="eastAsia"/>
              </w:rPr>
              <w:t>100</w:t>
            </w:r>
          </w:p>
        </w:tc>
        <w:tc>
          <w:tcPr>
            <w:tcW w:w="638" w:type="dxa"/>
          </w:tcPr>
          <w:p w:rsidR="00432DA5" w:rsidRDefault="00432DA5" w:rsidP="0072314E">
            <w:pPr>
              <w:spacing w:line="320" w:lineRule="atLeast"/>
              <w:jc w:val="center"/>
              <w:rPr>
                <w:rFonts w:ascii="宋体" w:hint="eastAsia"/>
              </w:rPr>
            </w:pPr>
            <w:r>
              <w:rPr>
                <w:rFonts w:ascii="宋体" w:hint="eastAsia"/>
              </w:rPr>
              <w:t>90-100</w:t>
            </w:r>
          </w:p>
        </w:tc>
        <w:tc>
          <w:tcPr>
            <w:tcW w:w="638" w:type="dxa"/>
          </w:tcPr>
          <w:p w:rsidR="00432DA5" w:rsidRDefault="00432DA5" w:rsidP="0072314E">
            <w:pPr>
              <w:spacing w:line="320" w:lineRule="atLeast"/>
              <w:jc w:val="center"/>
              <w:rPr>
                <w:rFonts w:ascii="宋体" w:hint="eastAsia"/>
              </w:rPr>
            </w:pPr>
            <w:r>
              <w:rPr>
                <w:rFonts w:ascii="宋体" w:hint="eastAsia"/>
              </w:rPr>
              <w:t>60-89</w:t>
            </w:r>
          </w:p>
        </w:tc>
        <w:tc>
          <w:tcPr>
            <w:tcW w:w="638" w:type="dxa"/>
          </w:tcPr>
          <w:p w:rsidR="00432DA5" w:rsidRDefault="00432DA5" w:rsidP="0072314E">
            <w:pPr>
              <w:spacing w:line="320" w:lineRule="atLeast"/>
              <w:jc w:val="center"/>
              <w:rPr>
                <w:rFonts w:ascii="宋体" w:hint="eastAsia"/>
              </w:rPr>
            </w:pPr>
            <w:r>
              <w:rPr>
                <w:rFonts w:ascii="宋体" w:hint="eastAsia"/>
              </w:rPr>
              <w:t>55-75</w:t>
            </w:r>
          </w:p>
        </w:tc>
        <w:tc>
          <w:tcPr>
            <w:tcW w:w="638" w:type="dxa"/>
          </w:tcPr>
          <w:p w:rsidR="00432DA5" w:rsidRDefault="00432DA5" w:rsidP="0072314E">
            <w:pPr>
              <w:spacing w:line="320" w:lineRule="atLeast"/>
              <w:jc w:val="center"/>
              <w:rPr>
                <w:rFonts w:ascii="宋体" w:hint="eastAsia"/>
              </w:rPr>
            </w:pPr>
          </w:p>
        </w:tc>
        <w:tc>
          <w:tcPr>
            <w:tcW w:w="637" w:type="dxa"/>
          </w:tcPr>
          <w:p w:rsidR="00432DA5" w:rsidRDefault="00432DA5" w:rsidP="0072314E">
            <w:pPr>
              <w:spacing w:line="320" w:lineRule="atLeast"/>
              <w:jc w:val="center"/>
              <w:rPr>
                <w:rFonts w:ascii="宋体" w:hint="eastAsia"/>
              </w:rPr>
            </w:pPr>
            <w:r>
              <w:rPr>
                <w:rFonts w:ascii="宋体" w:hint="eastAsia"/>
              </w:rPr>
              <w:t>29-34</w:t>
            </w: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r>
              <w:rPr>
                <w:rFonts w:ascii="宋体" w:hint="eastAsia"/>
              </w:rPr>
              <w:t>3.5-6</w:t>
            </w:r>
          </w:p>
        </w:tc>
      </w:tr>
      <w:tr w:rsidR="00432DA5">
        <w:tblPrEx>
          <w:tblCellMar>
            <w:top w:w="0" w:type="dxa"/>
            <w:left w:w="0" w:type="dxa"/>
            <w:bottom w:w="0" w:type="dxa"/>
            <w:right w:w="0" w:type="dxa"/>
          </w:tblCellMar>
        </w:tblPrEx>
        <w:trPr>
          <w:cantSplit/>
        </w:trPr>
        <w:tc>
          <w:tcPr>
            <w:tcW w:w="993" w:type="dxa"/>
            <w:vAlign w:val="center"/>
          </w:tcPr>
          <w:p w:rsidR="00432DA5" w:rsidRDefault="00432DA5" w:rsidP="0072314E">
            <w:pPr>
              <w:spacing w:line="320" w:lineRule="atLeast"/>
              <w:jc w:val="center"/>
              <w:rPr>
                <w:rFonts w:ascii="宋体"/>
              </w:rPr>
            </w:pPr>
            <w:r>
              <w:rPr>
                <w:rFonts w:ascii="宋体" w:hint="eastAsia"/>
              </w:rPr>
              <w:t>12.5</w:t>
            </w:r>
          </w:p>
        </w:tc>
        <w:tc>
          <w:tcPr>
            <w:tcW w:w="637"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r>
              <w:rPr>
                <w:rFonts w:ascii="宋体" w:hint="eastAsia"/>
              </w:rPr>
              <w:t>100</w:t>
            </w:r>
          </w:p>
        </w:tc>
        <w:tc>
          <w:tcPr>
            <w:tcW w:w="638" w:type="dxa"/>
          </w:tcPr>
          <w:p w:rsidR="00432DA5" w:rsidRDefault="00432DA5" w:rsidP="0072314E">
            <w:pPr>
              <w:spacing w:line="320" w:lineRule="atLeast"/>
              <w:jc w:val="center"/>
              <w:rPr>
                <w:rFonts w:ascii="宋体" w:hint="eastAsia"/>
              </w:rPr>
            </w:pPr>
            <w:r>
              <w:rPr>
                <w:rFonts w:ascii="宋体" w:hint="eastAsia"/>
              </w:rPr>
              <w:t>90-100</w:t>
            </w:r>
          </w:p>
        </w:tc>
        <w:tc>
          <w:tcPr>
            <w:tcW w:w="638" w:type="dxa"/>
          </w:tcPr>
          <w:p w:rsidR="00432DA5" w:rsidRDefault="00432DA5" w:rsidP="0072314E">
            <w:pPr>
              <w:spacing w:line="320" w:lineRule="atLeast"/>
              <w:jc w:val="center"/>
              <w:rPr>
                <w:rFonts w:ascii="宋体" w:hint="eastAsia"/>
              </w:rPr>
            </w:pPr>
            <w:r>
              <w:rPr>
                <w:rFonts w:ascii="宋体" w:hint="eastAsia"/>
              </w:rPr>
              <w:t>70-85</w:t>
            </w:r>
          </w:p>
        </w:tc>
        <w:tc>
          <w:tcPr>
            <w:tcW w:w="638" w:type="dxa"/>
          </w:tcPr>
          <w:p w:rsidR="00432DA5" w:rsidRDefault="00432DA5" w:rsidP="0072314E">
            <w:pPr>
              <w:spacing w:line="320" w:lineRule="atLeast"/>
              <w:jc w:val="center"/>
              <w:rPr>
                <w:rFonts w:ascii="宋体" w:hint="eastAsia"/>
              </w:rPr>
            </w:pPr>
          </w:p>
        </w:tc>
        <w:tc>
          <w:tcPr>
            <w:tcW w:w="637" w:type="dxa"/>
          </w:tcPr>
          <w:p w:rsidR="00432DA5" w:rsidRDefault="00432DA5" w:rsidP="0072314E">
            <w:pPr>
              <w:spacing w:line="320" w:lineRule="atLeast"/>
              <w:jc w:val="center"/>
              <w:rPr>
                <w:rFonts w:ascii="宋体" w:hint="eastAsia"/>
              </w:rPr>
            </w:pPr>
            <w:r>
              <w:rPr>
                <w:rFonts w:ascii="宋体" w:hint="eastAsia"/>
              </w:rPr>
              <w:t>34-39</w:t>
            </w: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r>
              <w:rPr>
                <w:rFonts w:ascii="宋体" w:hint="eastAsia"/>
              </w:rPr>
              <w:t>3.5-7</w:t>
            </w:r>
          </w:p>
        </w:tc>
      </w:tr>
      <w:tr w:rsidR="00432DA5">
        <w:tblPrEx>
          <w:tblCellMar>
            <w:top w:w="0" w:type="dxa"/>
            <w:left w:w="0" w:type="dxa"/>
            <w:bottom w:w="0" w:type="dxa"/>
            <w:right w:w="0" w:type="dxa"/>
          </w:tblCellMar>
        </w:tblPrEx>
        <w:trPr>
          <w:cantSplit/>
        </w:trPr>
        <w:tc>
          <w:tcPr>
            <w:tcW w:w="993" w:type="dxa"/>
          </w:tcPr>
          <w:p w:rsidR="00432DA5" w:rsidRDefault="00432DA5" w:rsidP="0072314E">
            <w:pPr>
              <w:spacing w:line="320" w:lineRule="atLeast"/>
              <w:jc w:val="center"/>
              <w:rPr>
                <w:rFonts w:ascii="宋体" w:hint="eastAsia"/>
              </w:rPr>
            </w:pPr>
            <w:r>
              <w:rPr>
                <w:rFonts w:ascii="宋体" w:hint="eastAsia"/>
              </w:rPr>
              <w:t>9.5(水平A)</w:t>
            </w:r>
          </w:p>
        </w:tc>
        <w:tc>
          <w:tcPr>
            <w:tcW w:w="637"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r>
              <w:rPr>
                <w:rFonts w:ascii="宋体" w:hint="eastAsia"/>
              </w:rPr>
              <w:t>100</w:t>
            </w:r>
          </w:p>
        </w:tc>
        <w:tc>
          <w:tcPr>
            <w:tcW w:w="638" w:type="dxa"/>
          </w:tcPr>
          <w:p w:rsidR="00432DA5" w:rsidRDefault="00432DA5" w:rsidP="0072314E">
            <w:pPr>
              <w:spacing w:line="320" w:lineRule="atLeast"/>
              <w:jc w:val="center"/>
              <w:rPr>
                <w:rFonts w:ascii="宋体" w:hint="eastAsia"/>
              </w:rPr>
            </w:pPr>
            <w:r>
              <w:rPr>
                <w:rFonts w:ascii="宋体" w:hint="eastAsia"/>
              </w:rPr>
              <w:t>90-100</w:t>
            </w:r>
          </w:p>
        </w:tc>
        <w:tc>
          <w:tcPr>
            <w:tcW w:w="638" w:type="dxa"/>
          </w:tcPr>
          <w:p w:rsidR="00432DA5" w:rsidRDefault="00432DA5" w:rsidP="0072314E">
            <w:pPr>
              <w:spacing w:line="320" w:lineRule="atLeast"/>
              <w:jc w:val="center"/>
              <w:rPr>
                <w:rFonts w:ascii="宋体" w:hint="eastAsia"/>
              </w:rPr>
            </w:pPr>
            <w:r>
              <w:rPr>
                <w:rFonts w:ascii="宋体" w:hint="eastAsia"/>
              </w:rPr>
              <w:t>55-75</w:t>
            </w:r>
          </w:p>
        </w:tc>
        <w:tc>
          <w:tcPr>
            <w:tcW w:w="637" w:type="dxa"/>
          </w:tcPr>
          <w:p w:rsidR="00432DA5" w:rsidRDefault="00432DA5" w:rsidP="0072314E">
            <w:pPr>
              <w:spacing w:line="320" w:lineRule="atLeast"/>
              <w:jc w:val="center"/>
              <w:rPr>
                <w:rFonts w:ascii="宋体" w:hint="eastAsia"/>
              </w:rPr>
            </w:pPr>
            <w:r>
              <w:rPr>
                <w:rFonts w:ascii="宋体" w:hint="eastAsia"/>
              </w:rPr>
              <w:t>42-47</w:t>
            </w: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r>
              <w:rPr>
                <w:rFonts w:ascii="宋体" w:hint="eastAsia"/>
              </w:rPr>
              <w:t>4-7</w:t>
            </w:r>
          </w:p>
        </w:tc>
      </w:tr>
      <w:tr w:rsidR="00432DA5">
        <w:tblPrEx>
          <w:tblCellMar>
            <w:top w:w="0" w:type="dxa"/>
            <w:left w:w="0" w:type="dxa"/>
            <w:bottom w:w="0" w:type="dxa"/>
            <w:right w:w="0" w:type="dxa"/>
          </w:tblCellMar>
        </w:tblPrEx>
        <w:trPr>
          <w:cantSplit/>
        </w:trPr>
        <w:tc>
          <w:tcPr>
            <w:tcW w:w="993" w:type="dxa"/>
            <w:vAlign w:val="center"/>
          </w:tcPr>
          <w:p w:rsidR="00432DA5" w:rsidRDefault="00432DA5" w:rsidP="0072314E">
            <w:pPr>
              <w:spacing w:line="320" w:lineRule="atLeast"/>
              <w:jc w:val="center"/>
              <w:rPr>
                <w:rFonts w:ascii="宋体" w:hint="eastAsia"/>
              </w:rPr>
            </w:pPr>
            <w:r>
              <w:rPr>
                <w:rFonts w:ascii="宋体" w:hint="eastAsia"/>
              </w:rPr>
              <w:t>9.5(水平B、C、D)</w:t>
            </w:r>
          </w:p>
        </w:tc>
        <w:tc>
          <w:tcPr>
            <w:tcW w:w="637" w:type="dxa"/>
            <w:vAlign w:val="center"/>
          </w:tcPr>
          <w:p w:rsidR="00432DA5" w:rsidRDefault="00432DA5" w:rsidP="0072314E">
            <w:pPr>
              <w:spacing w:line="320" w:lineRule="atLeast"/>
              <w:jc w:val="center"/>
              <w:rPr>
                <w:rFonts w:ascii="宋体" w:hint="eastAsia"/>
              </w:rPr>
            </w:pPr>
          </w:p>
        </w:tc>
        <w:tc>
          <w:tcPr>
            <w:tcW w:w="638" w:type="dxa"/>
            <w:vAlign w:val="center"/>
          </w:tcPr>
          <w:p w:rsidR="00432DA5" w:rsidRDefault="00432DA5" w:rsidP="0072314E">
            <w:pPr>
              <w:spacing w:line="320" w:lineRule="atLeast"/>
              <w:jc w:val="center"/>
              <w:rPr>
                <w:rFonts w:ascii="宋体" w:hint="eastAsia"/>
              </w:rPr>
            </w:pPr>
          </w:p>
        </w:tc>
        <w:tc>
          <w:tcPr>
            <w:tcW w:w="638" w:type="dxa"/>
            <w:vAlign w:val="center"/>
          </w:tcPr>
          <w:p w:rsidR="00432DA5" w:rsidRDefault="00432DA5" w:rsidP="0072314E">
            <w:pPr>
              <w:spacing w:line="320" w:lineRule="atLeast"/>
              <w:jc w:val="center"/>
              <w:rPr>
                <w:rFonts w:ascii="宋体" w:hint="eastAsia"/>
              </w:rPr>
            </w:pPr>
          </w:p>
        </w:tc>
        <w:tc>
          <w:tcPr>
            <w:tcW w:w="638" w:type="dxa"/>
            <w:vAlign w:val="center"/>
          </w:tcPr>
          <w:p w:rsidR="00432DA5" w:rsidRDefault="00432DA5" w:rsidP="0072314E">
            <w:pPr>
              <w:spacing w:line="320" w:lineRule="atLeast"/>
              <w:jc w:val="center"/>
              <w:rPr>
                <w:rFonts w:ascii="宋体" w:hint="eastAsia"/>
              </w:rPr>
            </w:pPr>
            <w:r>
              <w:rPr>
                <w:rFonts w:ascii="宋体" w:hint="eastAsia"/>
              </w:rPr>
              <w:t>100</w:t>
            </w:r>
          </w:p>
        </w:tc>
        <w:tc>
          <w:tcPr>
            <w:tcW w:w="638" w:type="dxa"/>
            <w:vAlign w:val="center"/>
          </w:tcPr>
          <w:p w:rsidR="00432DA5" w:rsidRDefault="00432DA5" w:rsidP="0072314E">
            <w:pPr>
              <w:spacing w:line="320" w:lineRule="atLeast"/>
              <w:jc w:val="center"/>
              <w:rPr>
                <w:rFonts w:ascii="宋体" w:hint="eastAsia"/>
              </w:rPr>
            </w:pPr>
            <w:r>
              <w:rPr>
                <w:rFonts w:ascii="宋体" w:hint="eastAsia"/>
              </w:rPr>
              <w:t>90-100</w:t>
            </w:r>
          </w:p>
        </w:tc>
        <w:tc>
          <w:tcPr>
            <w:tcW w:w="638" w:type="dxa"/>
            <w:vAlign w:val="center"/>
          </w:tcPr>
          <w:p w:rsidR="00432DA5" w:rsidRDefault="00432DA5" w:rsidP="0072314E">
            <w:pPr>
              <w:spacing w:line="320" w:lineRule="atLeast"/>
              <w:jc w:val="center"/>
              <w:rPr>
                <w:rFonts w:ascii="宋体" w:hint="eastAsia"/>
              </w:rPr>
            </w:pPr>
            <w:r>
              <w:rPr>
                <w:rFonts w:ascii="宋体" w:hint="eastAsia"/>
              </w:rPr>
              <w:t>65-85</w:t>
            </w:r>
          </w:p>
        </w:tc>
        <w:tc>
          <w:tcPr>
            <w:tcW w:w="637" w:type="dxa"/>
            <w:vAlign w:val="center"/>
          </w:tcPr>
          <w:p w:rsidR="00432DA5" w:rsidRDefault="00432DA5" w:rsidP="0072314E">
            <w:pPr>
              <w:spacing w:line="320" w:lineRule="atLeast"/>
              <w:jc w:val="center"/>
              <w:rPr>
                <w:rFonts w:ascii="宋体" w:hint="eastAsia"/>
              </w:rPr>
            </w:pPr>
            <w:r>
              <w:rPr>
                <w:rFonts w:ascii="宋体" w:hint="eastAsia"/>
              </w:rPr>
              <w:t>53-58</w:t>
            </w:r>
          </w:p>
        </w:tc>
        <w:tc>
          <w:tcPr>
            <w:tcW w:w="638" w:type="dxa"/>
            <w:vAlign w:val="center"/>
          </w:tcPr>
          <w:p w:rsidR="00432DA5" w:rsidRDefault="00432DA5" w:rsidP="0072314E">
            <w:pPr>
              <w:spacing w:line="320" w:lineRule="atLeast"/>
              <w:jc w:val="center"/>
              <w:rPr>
                <w:rFonts w:ascii="宋体" w:hint="eastAsia"/>
              </w:rPr>
            </w:pPr>
          </w:p>
        </w:tc>
        <w:tc>
          <w:tcPr>
            <w:tcW w:w="638" w:type="dxa"/>
            <w:vAlign w:val="center"/>
          </w:tcPr>
          <w:p w:rsidR="00432DA5" w:rsidRDefault="00432DA5" w:rsidP="0072314E">
            <w:pPr>
              <w:spacing w:line="320" w:lineRule="atLeast"/>
              <w:jc w:val="center"/>
              <w:rPr>
                <w:rFonts w:ascii="宋体" w:hint="eastAsia"/>
              </w:rPr>
            </w:pPr>
          </w:p>
        </w:tc>
        <w:tc>
          <w:tcPr>
            <w:tcW w:w="638" w:type="dxa"/>
            <w:vAlign w:val="center"/>
          </w:tcPr>
          <w:p w:rsidR="00432DA5" w:rsidRDefault="00432DA5" w:rsidP="0072314E">
            <w:pPr>
              <w:spacing w:line="320" w:lineRule="atLeast"/>
              <w:jc w:val="center"/>
              <w:rPr>
                <w:rFonts w:ascii="宋体" w:hint="eastAsia"/>
              </w:rPr>
            </w:pPr>
          </w:p>
        </w:tc>
        <w:tc>
          <w:tcPr>
            <w:tcW w:w="638" w:type="dxa"/>
            <w:vAlign w:val="center"/>
          </w:tcPr>
          <w:p w:rsidR="00432DA5" w:rsidRDefault="00432DA5" w:rsidP="0072314E">
            <w:pPr>
              <w:spacing w:line="320" w:lineRule="atLeast"/>
              <w:jc w:val="center"/>
              <w:rPr>
                <w:rFonts w:ascii="宋体" w:hint="eastAsia"/>
              </w:rPr>
            </w:pPr>
          </w:p>
        </w:tc>
        <w:tc>
          <w:tcPr>
            <w:tcW w:w="638" w:type="dxa"/>
            <w:vAlign w:val="center"/>
          </w:tcPr>
          <w:p w:rsidR="00432DA5" w:rsidRDefault="00432DA5" w:rsidP="0072314E">
            <w:pPr>
              <w:spacing w:line="320" w:lineRule="atLeast"/>
              <w:jc w:val="center"/>
              <w:rPr>
                <w:rFonts w:ascii="宋体" w:hint="eastAsia"/>
              </w:rPr>
            </w:pPr>
            <w:r>
              <w:rPr>
                <w:rFonts w:ascii="宋体" w:hint="eastAsia"/>
              </w:rPr>
              <w:t>4-7</w:t>
            </w:r>
          </w:p>
        </w:tc>
      </w:tr>
      <w:tr w:rsidR="00432DA5">
        <w:tblPrEx>
          <w:tblCellMar>
            <w:top w:w="0" w:type="dxa"/>
            <w:left w:w="0" w:type="dxa"/>
            <w:bottom w:w="0" w:type="dxa"/>
            <w:right w:w="0" w:type="dxa"/>
          </w:tblCellMar>
        </w:tblPrEx>
        <w:trPr>
          <w:cantSplit/>
        </w:trPr>
        <w:tc>
          <w:tcPr>
            <w:tcW w:w="993" w:type="dxa"/>
            <w:vAlign w:val="center"/>
          </w:tcPr>
          <w:p w:rsidR="00432DA5" w:rsidRDefault="00432DA5" w:rsidP="0072314E">
            <w:pPr>
              <w:spacing w:line="320" w:lineRule="atLeast"/>
              <w:jc w:val="center"/>
              <w:rPr>
                <w:rFonts w:ascii="宋体" w:hint="eastAsia"/>
              </w:rPr>
            </w:pPr>
            <w:r>
              <w:rPr>
                <w:rFonts w:ascii="宋体" w:hint="eastAsia"/>
              </w:rPr>
              <w:t>4.5</w:t>
            </w:r>
          </w:p>
        </w:tc>
        <w:tc>
          <w:tcPr>
            <w:tcW w:w="637"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r>
              <w:rPr>
                <w:rFonts w:ascii="宋体" w:hint="eastAsia"/>
              </w:rPr>
              <w:t>100</w:t>
            </w:r>
          </w:p>
        </w:tc>
        <w:tc>
          <w:tcPr>
            <w:tcW w:w="638" w:type="dxa"/>
          </w:tcPr>
          <w:p w:rsidR="00432DA5" w:rsidRDefault="00432DA5" w:rsidP="0072314E">
            <w:pPr>
              <w:spacing w:line="320" w:lineRule="atLeast"/>
              <w:jc w:val="center"/>
              <w:rPr>
                <w:rFonts w:ascii="宋体" w:hint="eastAsia"/>
              </w:rPr>
            </w:pPr>
            <w:r>
              <w:rPr>
                <w:rFonts w:ascii="宋体" w:hint="eastAsia"/>
              </w:rPr>
              <w:t>90-100</w:t>
            </w:r>
          </w:p>
        </w:tc>
        <w:tc>
          <w:tcPr>
            <w:tcW w:w="638" w:type="dxa"/>
          </w:tcPr>
          <w:p w:rsidR="00432DA5" w:rsidRDefault="00432DA5" w:rsidP="0072314E">
            <w:pPr>
              <w:spacing w:line="320" w:lineRule="atLeast"/>
              <w:jc w:val="center"/>
              <w:rPr>
                <w:rFonts w:ascii="宋体" w:hint="eastAsia"/>
              </w:rPr>
            </w:pPr>
            <w:r>
              <w:rPr>
                <w:rFonts w:ascii="宋体" w:hint="eastAsia"/>
              </w:rPr>
              <w:t>75-95</w:t>
            </w:r>
          </w:p>
        </w:tc>
        <w:tc>
          <w:tcPr>
            <w:tcW w:w="637" w:type="dxa"/>
          </w:tcPr>
          <w:p w:rsidR="00432DA5" w:rsidRDefault="00432DA5" w:rsidP="0072314E">
            <w:pPr>
              <w:spacing w:line="320" w:lineRule="atLeast"/>
              <w:jc w:val="center"/>
              <w:rPr>
                <w:rFonts w:ascii="宋体" w:hint="eastAsia"/>
              </w:rPr>
            </w:pPr>
            <w:r>
              <w:rPr>
                <w:rFonts w:ascii="宋体" w:hint="eastAsia"/>
              </w:rPr>
              <w:t>60-65</w:t>
            </w: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r>
              <w:rPr>
                <w:rFonts w:ascii="宋体" w:hint="eastAsia"/>
              </w:rPr>
              <w:t>20-50</w:t>
            </w:r>
          </w:p>
        </w:tc>
        <w:tc>
          <w:tcPr>
            <w:tcW w:w="638" w:type="dxa"/>
          </w:tcPr>
          <w:p w:rsidR="00432DA5" w:rsidRDefault="00432DA5" w:rsidP="0072314E">
            <w:pPr>
              <w:spacing w:line="320" w:lineRule="atLeast"/>
              <w:jc w:val="center"/>
              <w:rPr>
                <w:rFonts w:ascii="宋体" w:hint="eastAsia"/>
              </w:rPr>
            </w:pPr>
          </w:p>
        </w:tc>
        <w:tc>
          <w:tcPr>
            <w:tcW w:w="638" w:type="dxa"/>
          </w:tcPr>
          <w:p w:rsidR="00432DA5" w:rsidRDefault="00432DA5" w:rsidP="0072314E">
            <w:pPr>
              <w:spacing w:line="320" w:lineRule="atLeast"/>
              <w:jc w:val="center"/>
              <w:rPr>
                <w:rFonts w:ascii="宋体" w:hint="eastAsia"/>
              </w:rPr>
            </w:pPr>
            <w:r>
              <w:rPr>
                <w:rFonts w:ascii="宋体" w:hint="eastAsia"/>
              </w:rPr>
              <w:t>4-12</w:t>
            </w:r>
          </w:p>
        </w:tc>
      </w:tr>
    </w:tbl>
    <w:p w:rsidR="00432DA5" w:rsidRDefault="00432DA5" w:rsidP="00432DA5">
      <w:pPr>
        <w:pStyle w:val="a5"/>
        <w:spacing w:line="360" w:lineRule="atLeast"/>
        <w:ind w:firstLine="372"/>
        <w:rPr>
          <w:rFonts w:hint="eastAsia"/>
        </w:rPr>
      </w:pPr>
      <w:r>
        <w:rPr>
          <w:rFonts w:hint="eastAsia"/>
        </w:rPr>
        <w:t>至于密级配沥青碎石基层的级配，也是在参考众多国家规范级配的基础上，经过近年来的试验路验证确定的。下面列出了京津塘高速公路和部分国家密级配沥青稳定碎石基层的级配范围。</w:t>
      </w:r>
    </w:p>
    <w:p w:rsidR="00432DA5" w:rsidRDefault="00432DA5" w:rsidP="00432DA5">
      <w:pPr>
        <w:jc w:val="center"/>
        <w:rPr>
          <w:rFonts w:ascii="宋体" w:hint="eastAsia"/>
        </w:rPr>
      </w:pP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5.3.2</w:t>
        </w:r>
      </w:smartTag>
      <w:r>
        <w:rPr>
          <w:rFonts w:ascii="宋体" w:hint="eastAsia"/>
        </w:rPr>
        <w:t>.10 京津塘高速公路沥青碎石基层配合比设计结果</w:t>
      </w:r>
      <w:r>
        <w:rPr>
          <w:rFonts w:ascii="宋体"/>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6"/>
        <w:gridCol w:w="522"/>
        <w:gridCol w:w="779"/>
        <w:gridCol w:w="21"/>
        <w:gridCol w:w="600"/>
        <w:gridCol w:w="437"/>
        <w:gridCol w:w="244"/>
        <w:gridCol w:w="345"/>
        <w:gridCol w:w="590"/>
        <w:gridCol w:w="367"/>
        <w:gridCol w:w="223"/>
        <w:gridCol w:w="590"/>
        <w:gridCol w:w="491"/>
        <w:gridCol w:w="99"/>
        <w:gridCol w:w="590"/>
        <w:gridCol w:w="590"/>
        <w:gridCol w:w="25"/>
        <w:gridCol w:w="565"/>
        <w:gridCol w:w="592"/>
      </w:tblGrid>
      <w:tr w:rsidR="00432DA5">
        <w:tblPrEx>
          <w:tblCellMar>
            <w:top w:w="0" w:type="dxa"/>
            <w:bottom w:w="0" w:type="dxa"/>
          </w:tblCellMar>
        </w:tblPrEx>
        <w:tc>
          <w:tcPr>
            <w:tcW w:w="1186" w:type="dxa"/>
          </w:tcPr>
          <w:p w:rsidR="00432DA5" w:rsidRDefault="00432DA5" w:rsidP="0072314E">
            <w:pPr>
              <w:jc w:val="center"/>
              <w:rPr>
                <w:rFonts w:ascii="宋体" w:hint="eastAsia"/>
              </w:rPr>
            </w:pPr>
            <w:r>
              <w:rPr>
                <w:rFonts w:ascii="宋体" w:hint="eastAsia"/>
              </w:rPr>
              <w:t>材料品种</w:t>
            </w:r>
          </w:p>
        </w:tc>
        <w:tc>
          <w:tcPr>
            <w:tcW w:w="1301" w:type="dxa"/>
            <w:gridSpan w:val="2"/>
          </w:tcPr>
          <w:p w:rsidR="00432DA5" w:rsidRDefault="00432DA5" w:rsidP="0072314E">
            <w:pPr>
              <w:jc w:val="center"/>
              <w:rPr>
                <w:rFonts w:ascii="宋体"/>
              </w:rPr>
            </w:pPr>
            <w:r>
              <w:rPr>
                <w:rFonts w:ascii="宋体" w:hint="eastAsia"/>
              </w:rPr>
              <w:t>20</w:t>
            </w:r>
            <w:smartTag w:uri="urn:schemas-microsoft-com:office:smarttags" w:element="chmetcnv">
              <w:smartTagPr>
                <w:attr w:name="TCSC" w:val="0"/>
                <w:attr w:name="NumberType" w:val="1"/>
                <w:attr w:name="Negative" w:val="True"/>
                <w:attr w:name="HasSpace" w:val="False"/>
                <w:attr w:name="SourceValue" w:val="40"/>
                <w:attr w:name="UnitName" w:val="mm"/>
              </w:smartTagPr>
              <w:r>
                <w:rPr>
                  <w:rFonts w:ascii="宋体" w:hint="eastAsia"/>
                </w:rPr>
                <w:t>-40mm</w:t>
              </w:r>
            </w:smartTag>
          </w:p>
        </w:tc>
        <w:tc>
          <w:tcPr>
            <w:tcW w:w="1302" w:type="dxa"/>
            <w:gridSpan w:val="4"/>
          </w:tcPr>
          <w:p w:rsidR="00432DA5" w:rsidRDefault="00432DA5" w:rsidP="0072314E">
            <w:pPr>
              <w:jc w:val="center"/>
              <w:rPr>
                <w:rFonts w:ascii="宋体" w:hint="eastAsia"/>
              </w:rPr>
            </w:pPr>
            <w:r>
              <w:rPr>
                <w:rFonts w:ascii="宋体" w:hint="eastAsia"/>
              </w:rPr>
              <w:t>5</w:t>
            </w:r>
            <w:smartTag w:uri="urn:schemas-microsoft-com:office:smarttags" w:element="chmetcnv">
              <w:smartTagPr>
                <w:attr w:name="TCSC" w:val="0"/>
                <w:attr w:name="NumberType" w:val="1"/>
                <w:attr w:name="Negative" w:val="True"/>
                <w:attr w:name="HasSpace" w:val="False"/>
                <w:attr w:name="SourceValue" w:val="20"/>
                <w:attr w:name="UnitName" w:val="mm"/>
              </w:smartTagPr>
              <w:r>
                <w:rPr>
                  <w:rFonts w:ascii="宋体" w:hint="eastAsia"/>
                </w:rPr>
                <w:t>-20mm</w:t>
              </w:r>
            </w:smartTag>
          </w:p>
        </w:tc>
        <w:tc>
          <w:tcPr>
            <w:tcW w:w="1302" w:type="dxa"/>
            <w:gridSpan w:val="3"/>
          </w:tcPr>
          <w:p w:rsidR="00432DA5" w:rsidRDefault="00432DA5" w:rsidP="0072314E">
            <w:pPr>
              <w:jc w:val="center"/>
              <w:rPr>
                <w:rFonts w:ascii="宋体" w:hint="eastAsia"/>
              </w:rPr>
            </w:pPr>
            <w:r>
              <w:rPr>
                <w:rFonts w:ascii="宋体" w:hint="eastAsia"/>
              </w:rPr>
              <w:t>石屑</w:t>
            </w:r>
          </w:p>
        </w:tc>
        <w:tc>
          <w:tcPr>
            <w:tcW w:w="1304" w:type="dxa"/>
            <w:gridSpan w:val="3"/>
          </w:tcPr>
          <w:p w:rsidR="00432DA5" w:rsidRDefault="00432DA5" w:rsidP="0072314E">
            <w:pPr>
              <w:jc w:val="center"/>
              <w:rPr>
                <w:rFonts w:ascii="宋体" w:hint="eastAsia"/>
              </w:rPr>
            </w:pPr>
            <w:r>
              <w:rPr>
                <w:rFonts w:ascii="宋体" w:hint="eastAsia"/>
              </w:rPr>
              <w:t>粗砂</w:t>
            </w:r>
          </w:p>
        </w:tc>
        <w:tc>
          <w:tcPr>
            <w:tcW w:w="1304" w:type="dxa"/>
            <w:gridSpan w:val="4"/>
          </w:tcPr>
          <w:p w:rsidR="00432DA5" w:rsidRDefault="00432DA5" w:rsidP="0072314E">
            <w:pPr>
              <w:jc w:val="center"/>
              <w:rPr>
                <w:rFonts w:ascii="宋体" w:hint="eastAsia"/>
              </w:rPr>
            </w:pPr>
            <w:r>
              <w:rPr>
                <w:rFonts w:ascii="宋体" w:hint="eastAsia"/>
              </w:rPr>
              <w:t>特细砂</w:t>
            </w:r>
          </w:p>
        </w:tc>
        <w:tc>
          <w:tcPr>
            <w:tcW w:w="1157" w:type="dxa"/>
            <w:gridSpan w:val="2"/>
          </w:tcPr>
          <w:p w:rsidR="00432DA5" w:rsidRDefault="00432DA5" w:rsidP="0072314E">
            <w:pPr>
              <w:jc w:val="center"/>
              <w:rPr>
                <w:rFonts w:ascii="宋体" w:hint="eastAsia"/>
              </w:rPr>
            </w:pPr>
            <w:r>
              <w:rPr>
                <w:rFonts w:ascii="宋体" w:hint="eastAsia"/>
              </w:rPr>
              <w:t>矿粉</w:t>
            </w:r>
          </w:p>
        </w:tc>
      </w:tr>
      <w:tr w:rsidR="00432DA5">
        <w:tblPrEx>
          <w:tblCellMar>
            <w:top w:w="0" w:type="dxa"/>
            <w:bottom w:w="0" w:type="dxa"/>
          </w:tblCellMar>
        </w:tblPrEx>
        <w:tc>
          <w:tcPr>
            <w:tcW w:w="1186" w:type="dxa"/>
          </w:tcPr>
          <w:p w:rsidR="00432DA5" w:rsidRDefault="00432DA5" w:rsidP="0072314E">
            <w:pPr>
              <w:jc w:val="center"/>
              <w:rPr>
                <w:rFonts w:ascii="宋体"/>
              </w:rPr>
            </w:pPr>
            <w:r>
              <w:rPr>
                <w:rFonts w:ascii="宋体" w:hint="eastAsia"/>
              </w:rPr>
              <w:t>配比(％)</w:t>
            </w:r>
          </w:p>
        </w:tc>
        <w:tc>
          <w:tcPr>
            <w:tcW w:w="1301" w:type="dxa"/>
            <w:gridSpan w:val="2"/>
          </w:tcPr>
          <w:p w:rsidR="00432DA5" w:rsidRDefault="00432DA5" w:rsidP="0072314E">
            <w:pPr>
              <w:jc w:val="center"/>
              <w:rPr>
                <w:rFonts w:ascii="宋体" w:hint="eastAsia"/>
              </w:rPr>
            </w:pPr>
            <w:r>
              <w:rPr>
                <w:rFonts w:ascii="宋体" w:hint="eastAsia"/>
              </w:rPr>
              <w:t>30</w:t>
            </w:r>
          </w:p>
        </w:tc>
        <w:tc>
          <w:tcPr>
            <w:tcW w:w="1302" w:type="dxa"/>
            <w:gridSpan w:val="4"/>
          </w:tcPr>
          <w:p w:rsidR="00432DA5" w:rsidRDefault="00432DA5" w:rsidP="0072314E">
            <w:pPr>
              <w:jc w:val="center"/>
              <w:rPr>
                <w:rFonts w:ascii="宋体" w:hint="eastAsia"/>
              </w:rPr>
            </w:pPr>
            <w:r>
              <w:rPr>
                <w:rFonts w:ascii="宋体" w:hint="eastAsia"/>
              </w:rPr>
              <w:t>32</w:t>
            </w:r>
          </w:p>
        </w:tc>
        <w:tc>
          <w:tcPr>
            <w:tcW w:w="1302" w:type="dxa"/>
            <w:gridSpan w:val="3"/>
          </w:tcPr>
          <w:p w:rsidR="00432DA5" w:rsidRDefault="00432DA5" w:rsidP="0072314E">
            <w:pPr>
              <w:jc w:val="center"/>
              <w:rPr>
                <w:rFonts w:ascii="宋体" w:hint="eastAsia"/>
              </w:rPr>
            </w:pPr>
            <w:r>
              <w:rPr>
                <w:rFonts w:ascii="宋体" w:hint="eastAsia"/>
              </w:rPr>
              <w:t>10</w:t>
            </w:r>
          </w:p>
        </w:tc>
        <w:tc>
          <w:tcPr>
            <w:tcW w:w="1304" w:type="dxa"/>
            <w:gridSpan w:val="3"/>
          </w:tcPr>
          <w:p w:rsidR="00432DA5" w:rsidRDefault="00432DA5" w:rsidP="0072314E">
            <w:pPr>
              <w:jc w:val="center"/>
              <w:rPr>
                <w:rFonts w:ascii="宋体" w:hint="eastAsia"/>
              </w:rPr>
            </w:pPr>
            <w:r>
              <w:rPr>
                <w:rFonts w:ascii="宋体" w:hint="eastAsia"/>
              </w:rPr>
              <w:t>19</w:t>
            </w:r>
          </w:p>
        </w:tc>
        <w:tc>
          <w:tcPr>
            <w:tcW w:w="1304" w:type="dxa"/>
            <w:gridSpan w:val="4"/>
          </w:tcPr>
          <w:p w:rsidR="00432DA5" w:rsidRDefault="00432DA5" w:rsidP="0072314E">
            <w:pPr>
              <w:jc w:val="center"/>
              <w:rPr>
                <w:rFonts w:ascii="宋体"/>
              </w:rPr>
            </w:pPr>
            <w:r>
              <w:rPr>
                <w:rFonts w:ascii="宋体" w:hint="eastAsia"/>
              </w:rPr>
              <w:t>5.5</w:t>
            </w:r>
          </w:p>
        </w:tc>
        <w:tc>
          <w:tcPr>
            <w:tcW w:w="1157" w:type="dxa"/>
            <w:gridSpan w:val="2"/>
          </w:tcPr>
          <w:p w:rsidR="00432DA5" w:rsidRDefault="00432DA5" w:rsidP="0072314E">
            <w:pPr>
              <w:jc w:val="center"/>
              <w:rPr>
                <w:rFonts w:ascii="宋体" w:hint="eastAsia"/>
              </w:rPr>
            </w:pPr>
            <w:r>
              <w:rPr>
                <w:rFonts w:ascii="宋体" w:hint="eastAsia"/>
              </w:rPr>
              <w:t>3.5</w:t>
            </w:r>
          </w:p>
        </w:tc>
      </w:tr>
      <w:tr w:rsidR="00432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cantSplit/>
          <w:trHeight w:val="76"/>
        </w:trPr>
        <w:tc>
          <w:tcPr>
            <w:tcW w:w="1186" w:type="dxa"/>
            <w:vMerge w:val="restart"/>
            <w:tcBorders>
              <w:top w:val="single" w:sz="6" w:space="0" w:color="auto"/>
              <w:left w:val="single" w:sz="6" w:space="0" w:color="auto"/>
              <w:bottom w:val="nil"/>
              <w:right w:val="single" w:sz="6" w:space="0" w:color="auto"/>
            </w:tcBorders>
            <w:vAlign w:val="center"/>
          </w:tcPr>
          <w:p w:rsidR="00432DA5" w:rsidRDefault="00432DA5" w:rsidP="0072314E">
            <w:pPr>
              <w:autoSpaceDE w:val="0"/>
              <w:autoSpaceDN w:val="0"/>
              <w:adjustRightInd w:val="0"/>
              <w:spacing w:line="360" w:lineRule="atLeast"/>
              <w:jc w:val="center"/>
              <w:rPr>
                <w:rFonts w:ascii="宋体"/>
              </w:rPr>
            </w:pPr>
            <w:r>
              <w:rPr>
                <w:rFonts w:ascii="宋体" w:hint="eastAsia"/>
              </w:rPr>
              <w:t>混合料</w:t>
            </w:r>
            <w:r>
              <w:rPr>
                <w:rFonts w:ascii="宋体"/>
              </w:rPr>
              <w:t xml:space="preserve"> (mm)</w:t>
            </w:r>
          </w:p>
        </w:tc>
        <w:tc>
          <w:tcPr>
            <w:tcW w:w="7670" w:type="dxa"/>
            <w:gridSpan w:val="18"/>
            <w:tcBorders>
              <w:top w:val="single" w:sz="6" w:space="0" w:color="auto"/>
              <w:left w:val="single" w:sz="6" w:space="0" w:color="auto"/>
              <w:bottom w:val="single" w:sz="6" w:space="0" w:color="auto"/>
            </w:tcBorders>
          </w:tcPr>
          <w:p w:rsidR="00432DA5" w:rsidRDefault="00432DA5" w:rsidP="0072314E">
            <w:pPr>
              <w:autoSpaceDE w:val="0"/>
              <w:autoSpaceDN w:val="0"/>
              <w:adjustRightInd w:val="0"/>
              <w:spacing w:line="360" w:lineRule="atLeast"/>
              <w:jc w:val="center"/>
              <w:rPr>
                <w:rFonts w:ascii="宋体"/>
              </w:rPr>
            </w:pPr>
            <w:r>
              <w:rPr>
                <w:rFonts w:ascii="宋体" w:hint="eastAsia"/>
              </w:rPr>
              <w:t>通过下列筛孔(园孔筛，mm)的质量百分率(%)</w:t>
            </w:r>
          </w:p>
        </w:tc>
      </w:tr>
      <w:tr w:rsidR="00432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cantSplit/>
          <w:trHeight w:val="76"/>
        </w:trPr>
        <w:tc>
          <w:tcPr>
            <w:tcW w:w="1186" w:type="dxa"/>
            <w:vMerge/>
            <w:tcBorders>
              <w:top w:val="nil"/>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rPr>
            </w:pPr>
          </w:p>
        </w:tc>
        <w:tc>
          <w:tcPr>
            <w:tcW w:w="522"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rPr>
            </w:pPr>
            <w:r>
              <w:rPr>
                <w:rFonts w:ascii="宋体"/>
              </w:rPr>
              <w:t>50</w:t>
            </w:r>
          </w:p>
        </w:tc>
        <w:tc>
          <w:tcPr>
            <w:tcW w:w="800" w:type="dxa"/>
            <w:gridSpan w:val="2"/>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rPr>
            </w:pPr>
            <w:r>
              <w:rPr>
                <w:rFonts w:ascii="宋体"/>
              </w:rPr>
              <w:t>40</w:t>
            </w:r>
          </w:p>
        </w:tc>
        <w:tc>
          <w:tcPr>
            <w:tcW w:w="600"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rPr>
            </w:pPr>
            <w:r>
              <w:rPr>
                <w:rFonts w:ascii="宋体"/>
              </w:rPr>
              <w:t>30</w:t>
            </w:r>
          </w:p>
        </w:tc>
        <w:tc>
          <w:tcPr>
            <w:tcW w:w="43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rPr>
            </w:pPr>
            <w:r>
              <w:rPr>
                <w:rFonts w:ascii="宋体"/>
              </w:rPr>
              <w:t>25</w:t>
            </w:r>
          </w:p>
        </w:tc>
        <w:tc>
          <w:tcPr>
            <w:tcW w:w="589" w:type="dxa"/>
            <w:gridSpan w:val="2"/>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rPr>
            </w:pPr>
            <w:r>
              <w:rPr>
                <w:rFonts w:ascii="宋体"/>
              </w:rPr>
              <w:t>20</w:t>
            </w:r>
          </w:p>
        </w:tc>
        <w:tc>
          <w:tcPr>
            <w:tcW w:w="590"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rPr>
            </w:pPr>
            <w:r>
              <w:rPr>
                <w:rFonts w:ascii="宋体"/>
              </w:rPr>
              <w:t>10</w:t>
            </w:r>
          </w:p>
        </w:tc>
        <w:tc>
          <w:tcPr>
            <w:tcW w:w="590" w:type="dxa"/>
            <w:gridSpan w:val="2"/>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rPr>
            </w:pPr>
            <w:r>
              <w:rPr>
                <w:rFonts w:ascii="宋体"/>
              </w:rPr>
              <w:t>5</w:t>
            </w:r>
          </w:p>
        </w:tc>
        <w:tc>
          <w:tcPr>
            <w:tcW w:w="590"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rPr>
            </w:pPr>
            <w:r>
              <w:rPr>
                <w:rFonts w:ascii="宋体"/>
              </w:rPr>
              <w:t>2.5</w:t>
            </w:r>
          </w:p>
        </w:tc>
        <w:tc>
          <w:tcPr>
            <w:tcW w:w="590" w:type="dxa"/>
            <w:gridSpan w:val="2"/>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rPr>
            </w:pPr>
            <w:r>
              <w:rPr>
                <w:rFonts w:ascii="宋体"/>
              </w:rPr>
              <w:t>1.2</w:t>
            </w:r>
          </w:p>
        </w:tc>
        <w:tc>
          <w:tcPr>
            <w:tcW w:w="590"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rPr>
            </w:pPr>
            <w:r>
              <w:rPr>
                <w:rFonts w:ascii="宋体"/>
              </w:rPr>
              <w:t>0.6</w:t>
            </w:r>
          </w:p>
        </w:tc>
        <w:tc>
          <w:tcPr>
            <w:tcW w:w="590"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rPr>
            </w:pPr>
            <w:r>
              <w:rPr>
                <w:rFonts w:ascii="宋体"/>
              </w:rPr>
              <w:t>0.3</w:t>
            </w:r>
          </w:p>
        </w:tc>
        <w:tc>
          <w:tcPr>
            <w:tcW w:w="590" w:type="dxa"/>
            <w:gridSpan w:val="2"/>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rPr>
            </w:pPr>
            <w:r>
              <w:rPr>
                <w:rFonts w:ascii="宋体"/>
              </w:rPr>
              <w:t>0.15</w:t>
            </w:r>
          </w:p>
        </w:tc>
        <w:tc>
          <w:tcPr>
            <w:tcW w:w="592"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rPr>
            </w:pPr>
            <w:r>
              <w:rPr>
                <w:rFonts w:ascii="宋体"/>
              </w:rPr>
              <w:t>0.075</w:t>
            </w:r>
          </w:p>
        </w:tc>
      </w:tr>
      <w:tr w:rsidR="00432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cantSplit/>
          <w:trHeight w:val="76"/>
        </w:trPr>
        <w:tc>
          <w:tcPr>
            <w:tcW w:w="1186"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tabs>
                <w:tab w:val="center" w:pos="396"/>
              </w:tabs>
              <w:autoSpaceDE w:val="0"/>
              <w:autoSpaceDN w:val="0"/>
              <w:adjustRightInd w:val="0"/>
              <w:spacing w:line="360" w:lineRule="atLeast"/>
              <w:jc w:val="center"/>
              <w:rPr>
                <w:rFonts w:ascii="宋体" w:hint="eastAsia"/>
              </w:rPr>
            </w:pPr>
            <w:r>
              <w:rPr>
                <w:rFonts w:ascii="宋体"/>
              </w:rPr>
              <w:t>L</w:t>
            </w:r>
            <w:r>
              <w:rPr>
                <w:rFonts w:ascii="宋体" w:hint="eastAsia"/>
              </w:rPr>
              <w:t>S</w:t>
            </w:r>
            <w:r>
              <w:rPr>
                <w:rFonts w:ascii="宋体"/>
              </w:rPr>
              <w:t>-40</w:t>
            </w:r>
            <w:r>
              <w:rPr>
                <w:rFonts w:ascii="宋体" w:hint="eastAsia"/>
              </w:rPr>
              <w:t>范围</w:t>
            </w:r>
          </w:p>
        </w:tc>
        <w:tc>
          <w:tcPr>
            <w:tcW w:w="522"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60" w:lineRule="atLeast"/>
              <w:jc w:val="center"/>
              <w:rPr>
                <w:rFonts w:ascii="宋体"/>
              </w:rPr>
            </w:pPr>
            <w:r>
              <w:rPr>
                <w:rFonts w:ascii="宋体"/>
              </w:rPr>
              <w:t>100</w:t>
            </w:r>
          </w:p>
        </w:tc>
        <w:tc>
          <w:tcPr>
            <w:tcW w:w="800" w:type="dxa"/>
            <w:gridSpan w:val="2"/>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60" w:lineRule="atLeast"/>
              <w:jc w:val="center"/>
              <w:rPr>
                <w:rFonts w:ascii="宋体"/>
              </w:rPr>
            </w:pPr>
            <w:r>
              <w:rPr>
                <w:rFonts w:ascii="宋体"/>
              </w:rPr>
              <w:t>95-100</w:t>
            </w:r>
          </w:p>
        </w:tc>
        <w:tc>
          <w:tcPr>
            <w:tcW w:w="600"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60" w:lineRule="atLeast"/>
              <w:jc w:val="center"/>
              <w:rPr>
                <w:rFonts w:ascii="宋体"/>
              </w:rPr>
            </w:pPr>
            <w:r>
              <w:rPr>
                <w:rFonts w:ascii="宋体"/>
              </w:rPr>
              <w:t>75-95</w:t>
            </w:r>
          </w:p>
        </w:tc>
        <w:tc>
          <w:tcPr>
            <w:tcW w:w="437"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60" w:lineRule="atLeast"/>
              <w:jc w:val="center"/>
              <w:rPr>
                <w:rFonts w:ascii="宋体" w:hint="eastAsia"/>
              </w:rPr>
            </w:pPr>
            <w:r>
              <w:rPr>
                <w:rFonts w:ascii="宋体" w:hint="eastAsia"/>
              </w:rPr>
              <w:t>－</w:t>
            </w:r>
          </w:p>
        </w:tc>
        <w:tc>
          <w:tcPr>
            <w:tcW w:w="589" w:type="dxa"/>
            <w:gridSpan w:val="2"/>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60" w:lineRule="atLeast"/>
              <w:jc w:val="center"/>
              <w:rPr>
                <w:rFonts w:ascii="宋体"/>
              </w:rPr>
            </w:pPr>
            <w:r>
              <w:rPr>
                <w:rFonts w:ascii="宋体"/>
              </w:rPr>
              <w:t>60-80</w:t>
            </w:r>
          </w:p>
        </w:tc>
        <w:tc>
          <w:tcPr>
            <w:tcW w:w="590"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60" w:lineRule="atLeast"/>
              <w:jc w:val="center"/>
              <w:rPr>
                <w:rFonts w:ascii="宋体"/>
              </w:rPr>
            </w:pPr>
            <w:r>
              <w:rPr>
                <w:rFonts w:ascii="宋体"/>
              </w:rPr>
              <w:t>40-60</w:t>
            </w:r>
          </w:p>
        </w:tc>
        <w:tc>
          <w:tcPr>
            <w:tcW w:w="590" w:type="dxa"/>
            <w:gridSpan w:val="2"/>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60" w:lineRule="atLeast"/>
              <w:jc w:val="center"/>
              <w:rPr>
                <w:rFonts w:ascii="宋体"/>
              </w:rPr>
            </w:pPr>
            <w:r>
              <w:rPr>
                <w:rFonts w:ascii="宋体"/>
              </w:rPr>
              <w:t>24-46</w:t>
            </w:r>
          </w:p>
        </w:tc>
        <w:tc>
          <w:tcPr>
            <w:tcW w:w="590"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60" w:lineRule="atLeast"/>
              <w:jc w:val="center"/>
              <w:rPr>
                <w:rFonts w:ascii="宋体"/>
              </w:rPr>
            </w:pPr>
            <w:r>
              <w:rPr>
                <w:rFonts w:ascii="宋体"/>
              </w:rPr>
              <w:t>15-35</w:t>
            </w:r>
          </w:p>
        </w:tc>
        <w:tc>
          <w:tcPr>
            <w:tcW w:w="590" w:type="dxa"/>
            <w:gridSpan w:val="2"/>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60" w:lineRule="atLeast"/>
              <w:jc w:val="center"/>
              <w:rPr>
                <w:rFonts w:ascii="宋体"/>
              </w:rPr>
            </w:pPr>
            <w:r>
              <w:rPr>
                <w:rFonts w:ascii="宋体"/>
              </w:rPr>
              <w:t>-</w:t>
            </w:r>
          </w:p>
        </w:tc>
        <w:tc>
          <w:tcPr>
            <w:tcW w:w="590"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60" w:lineRule="atLeast"/>
              <w:jc w:val="center"/>
              <w:rPr>
                <w:rFonts w:ascii="宋体"/>
              </w:rPr>
            </w:pPr>
            <w:r>
              <w:rPr>
                <w:rFonts w:ascii="宋体"/>
              </w:rPr>
              <w:t>9-20</w:t>
            </w:r>
          </w:p>
        </w:tc>
        <w:tc>
          <w:tcPr>
            <w:tcW w:w="590"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60" w:lineRule="atLeast"/>
              <w:jc w:val="center"/>
              <w:rPr>
                <w:rFonts w:ascii="宋体"/>
              </w:rPr>
            </w:pPr>
            <w:r>
              <w:rPr>
                <w:rFonts w:ascii="宋体"/>
              </w:rPr>
              <w:t>5-15</w:t>
            </w:r>
          </w:p>
        </w:tc>
        <w:tc>
          <w:tcPr>
            <w:tcW w:w="590" w:type="dxa"/>
            <w:gridSpan w:val="2"/>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60" w:lineRule="atLeast"/>
              <w:jc w:val="center"/>
              <w:rPr>
                <w:rFonts w:ascii="宋体" w:hint="eastAsia"/>
              </w:rPr>
            </w:pPr>
            <w:r>
              <w:rPr>
                <w:rFonts w:ascii="宋体" w:hint="eastAsia"/>
              </w:rPr>
              <w:t>－</w:t>
            </w:r>
          </w:p>
        </w:tc>
        <w:tc>
          <w:tcPr>
            <w:tcW w:w="592" w:type="dxa"/>
            <w:tcBorders>
              <w:top w:val="single" w:sz="6" w:space="0" w:color="auto"/>
              <w:left w:val="single" w:sz="6" w:space="0" w:color="auto"/>
              <w:bottom w:val="single" w:sz="6" w:space="0" w:color="auto"/>
              <w:right w:val="single" w:sz="6" w:space="0" w:color="auto"/>
            </w:tcBorders>
            <w:vAlign w:val="center"/>
          </w:tcPr>
          <w:p w:rsidR="00432DA5" w:rsidRDefault="00432DA5" w:rsidP="0072314E">
            <w:pPr>
              <w:autoSpaceDE w:val="0"/>
              <w:autoSpaceDN w:val="0"/>
              <w:adjustRightInd w:val="0"/>
              <w:spacing w:line="360" w:lineRule="atLeast"/>
              <w:jc w:val="center"/>
              <w:rPr>
                <w:rFonts w:ascii="宋体"/>
              </w:rPr>
            </w:pPr>
            <w:r>
              <w:rPr>
                <w:rFonts w:ascii="宋体"/>
              </w:rPr>
              <w:t>2-6</w:t>
            </w:r>
          </w:p>
        </w:tc>
      </w:tr>
      <w:tr w:rsidR="00432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cantSplit/>
          <w:trHeight w:val="76"/>
        </w:trPr>
        <w:tc>
          <w:tcPr>
            <w:tcW w:w="1186"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hint="eastAsia"/>
              </w:rPr>
            </w:pPr>
            <w:r>
              <w:rPr>
                <w:rFonts w:ascii="宋体" w:hint="eastAsia"/>
              </w:rPr>
              <w:t>实际</w:t>
            </w:r>
          </w:p>
        </w:tc>
        <w:tc>
          <w:tcPr>
            <w:tcW w:w="522"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hint="eastAsia"/>
              </w:rPr>
            </w:pPr>
            <w:r>
              <w:rPr>
                <w:rFonts w:ascii="宋体" w:hint="eastAsia"/>
              </w:rPr>
              <w:t>100</w:t>
            </w:r>
          </w:p>
        </w:tc>
        <w:tc>
          <w:tcPr>
            <w:tcW w:w="800" w:type="dxa"/>
            <w:gridSpan w:val="2"/>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hint="eastAsia"/>
              </w:rPr>
            </w:pPr>
            <w:r>
              <w:rPr>
                <w:rFonts w:ascii="宋体" w:hint="eastAsia"/>
              </w:rPr>
              <w:t>100</w:t>
            </w:r>
          </w:p>
        </w:tc>
        <w:tc>
          <w:tcPr>
            <w:tcW w:w="600"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hint="eastAsia"/>
              </w:rPr>
            </w:pPr>
            <w:r>
              <w:rPr>
                <w:rFonts w:ascii="宋体" w:hint="eastAsia"/>
              </w:rPr>
              <w:t>87</w:t>
            </w:r>
          </w:p>
        </w:tc>
        <w:tc>
          <w:tcPr>
            <w:tcW w:w="437"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hint="eastAsia"/>
              </w:rPr>
            </w:pPr>
            <w:r>
              <w:rPr>
                <w:rFonts w:ascii="宋体" w:hint="eastAsia"/>
              </w:rPr>
              <w:t>－</w:t>
            </w:r>
          </w:p>
        </w:tc>
        <w:tc>
          <w:tcPr>
            <w:tcW w:w="589" w:type="dxa"/>
            <w:gridSpan w:val="2"/>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hint="eastAsia"/>
              </w:rPr>
            </w:pPr>
            <w:r>
              <w:rPr>
                <w:rFonts w:ascii="宋体" w:hint="eastAsia"/>
              </w:rPr>
              <w:t>70</w:t>
            </w:r>
          </w:p>
        </w:tc>
        <w:tc>
          <w:tcPr>
            <w:tcW w:w="590"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hint="eastAsia"/>
              </w:rPr>
            </w:pPr>
            <w:r>
              <w:rPr>
                <w:rFonts w:ascii="宋体" w:hint="eastAsia"/>
              </w:rPr>
              <w:t>60</w:t>
            </w:r>
          </w:p>
        </w:tc>
        <w:tc>
          <w:tcPr>
            <w:tcW w:w="590" w:type="dxa"/>
            <w:gridSpan w:val="2"/>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hint="eastAsia"/>
              </w:rPr>
            </w:pPr>
            <w:r>
              <w:rPr>
                <w:rFonts w:ascii="宋体" w:hint="eastAsia"/>
              </w:rPr>
              <w:t>50</w:t>
            </w:r>
          </w:p>
        </w:tc>
        <w:tc>
          <w:tcPr>
            <w:tcW w:w="590"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hint="eastAsia"/>
              </w:rPr>
            </w:pPr>
            <w:r>
              <w:rPr>
                <w:rFonts w:ascii="宋体" w:hint="eastAsia"/>
              </w:rPr>
              <w:t>25</w:t>
            </w:r>
          </w:p>
        </w:tc>
        <w:tc>
          <w:tcPr>
            <w:tcW w:w="590" w:type="dxa"/>
            <w:gridSpan w:val="2"/>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hint="eastAsia"/>
              </w:rPr>
            </w:pPr>
            <w:r>
              <w:rPr>
                <w:rFonts w:ascii="宋体" w:hint="eastAsia"/>
              </w:rPr>
              <w:t>20</w:t>
            </w:r>
          </w:p>
        </w:tc>
        <w:tc>
          <w:tcPr>
            <w:tcW w:w="590"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hint="eastAsia"/>
              </w:rPr>
            </w:pPr>
            <w:r>
              <w:rPr>
                <w:rFonts w:ascii="宋体" w:hint="eastAsia"/>
              </w:rPr>
              <w:t>15</w:t>
            </w:r>
          </w:p>
        </w:tc>
        <w:tc>
          <w:tcPr>
            <w:tcW w:w="590"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hint="eastAsia"/>
              </w:rPr>
            </w:pPr>
            <w:r>
              <w:rPr>
                <w:rFonts w:ascii="宋体" w:hint="eastAsia"/>
              </w:rPr>
              <w:t>10</w:t>
            </w:r>
          </w:p>
        </w:tc>
        <w:tc>
          <w:tcPr>
            <w:tcW w:w="590" w:type="dxa"/>
            <w:gridSpan w:val="2"/>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hint="eastAsia"/>
              </w:rPr>
            </w:pPr>
            <w:r>
              <w:rPr>
                <w:rFonts w:ascii="宋体" w:hint="eastAsia"/>
              </w:rPr>
              <w:t>－</w:t>
            </w:r>
          </w:p>
        </w:tc>
        <w:tc>
          <w:tcPr>
            <w:tcW w:w="592" w:type="dxa"/>
            <w:tcBorders>
              <w:top w:val="single" w:sz="6" w:space="0" w:color="auto"/>
              <w:left w:val="single" w:sz="6" w:space="0" w:color="auto"/>
              <w:bottom w:val="single" w:sz="6" w:space="0" w:color="auto"/>
              <w:right w:val="single" w:sz="6" w:space="0" w:color="auto"/>
            </w:tcBorders>
          </w:tcPr>
          <w:p w:rsidR="00432DA5" w:rsidRDefault="00432DA5" w:rsidP="0072314E">
            <w:pPr>
              <w:autoSpaceDE w:val="0"/>
              <w:autoSpaceDN w:val="0"/>
              <w:adjustRightInd w:val="0"/>
              <w:spacing w:line="360" w:lineRule="atLeast"/>
              <w:jc w:val="center"/>
              <w:rPr>
                <w:rFonts w:ascii="宋体" w:hint="eastAsia"/>
              </w:rPr>
            </w:pPr>
            <w:r>
              <w:rPr>
                <w:rFonts w:ascii="宋体" w:hint="eastAsia"/>
              </w:rPr>
              <w:t>4</w:t>
            </w:r>
          </w:p>
        </w:tc>
      </w:tr>
    </w:tbl>
    <w:p w:rsidR="00432DA5" w:rsidRDefault="00432DA5" w:rsidP="00432DA5">
      <w:pPr>
        <w:spacing w:line="360" w:lineRule="atLeast"/>
        <w:jc w:val="center"/>
        <w:rPr>
          <w:rFonts w:ascii="宋体" w:hAnsi="宋体" w:hint="eastAsia"/>
        </w:rPr>
      </w:pPr>
      <w:r>
        <w:rPr>
          <w:rFonts w:ascii="宋体" w:hAns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5.3.2</w:t>
        </w:r>
      </w:smartTag>
      <w:r>
        <w:rPr>
          <w:rFonts w:ascii="宋体" w:hAnsi="宋体" w:hint="eastAsia"/>
        </w:rPr>
        <w:t>.11  美国FHWA沥青混凝土技术要求（基层、联结层、面层）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1111"/>
        <w:gridCol w:w="758"/>
        <w:gridCol w:w="759"/>
        <w:gridCol w:w="759"/>
        <w:gridCol w:w="759"/>
        <w:gridCol w:w="759"/>
        <w:gridCol w:w="759"/>
        <w:gridCol w:w="759"/>
        <w:gridCol w:w="759"/>
        <w:gridCol w:w="759"/>
        <w:gridCol w:w="759"/>
      </w:tblGrid>
      <w:tr w:rsidR="00432DA5">
        <w:tblPrEx>
          <w:tblCellMar>
            <w:top w:w="0" w:type="dxa"/>
            <w:bottom w:w="0" w:type="dxa"/>
          </w:tblCellMar>
        </w:tblPrEx>
        <w:trPr>
          <w:trHeight w:val="293"/>
        </w:trPr>
        <w:tc>
          <w:tcPr>
            <w:tcW w:w="1111"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级配类别</w:t>
            </w:r>
          </w:p>
        </w:tc>
        <w:tc>
          <w:tcPr>
            <w:tcW w:w="758"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37.5</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25</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19</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12.5</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9.5</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4.75</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2.36</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0.6</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0.3</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0.075</w:t>
            </w:r>
          </w:p>
        </w:tc>
      </w:tr>
      <w:tr w:rsidR="00432DA5">
        <w:tblPrEx>
          <w:tblCellMar>
            <w:top w:w="0" w:type="dxa"/>
            <w:bottom w:w="0" w:type="dxa"/>
          </w:tblCellMar>
        </w:tblPrEx>
        <w:trPr>
          <w:cantSplit/>
          <w:trHeight w:val="322"/>
        </w:trPr>
        <w:tc>
          <w:tcPr>
            <w:tcW w:w="1111"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A</w:t>
            </w:r>
          </w:p>
        </w:tc>
        <w:tc>
          <w:tcPr>
            <w:tcW w:w="758"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100</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97～100</w:t>
            </w:r>
          </w:p>
        </w:tc>
        <w:tc>
          <w:tcPr>
            <w:tcW w:w="759"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53～70</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40～52</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25～39</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12～22</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8～16</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3～8</w:t>
            </w:r>
          </w:p>
        </w:tc>
      </w:tr>
      <w:tr w:rsidR="00432DA5">
        <w:tblPrEx>
          <w:tblCellMar>
            <w:top w:w="0" w:type="dxa"/>
            <w:bottom w:w="0" w:type="dxa"/>
          </w:tblCellMar>
        </w:tblPrEx>
        <w:trPr>
          <w:cantSplit/>
          <w:trHeight w:val="322"/>
        </w:trPr>
        <w:tc>
          <w:tcPr>
            <w:tcW w:w="1111"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B</w:t>
            </w:r>
          </w:p>
        </w:tc>
        <w:tc>
          <w:tcPr>
            <w:tcW w:w="758" w:type="dxa"/>
            <w:vAlign w:val="center"/>
          </w:tcPr>
          <w:p w:rsidR="00432DA5" w:rsidRDefault="00432DA5" w:rsidP="0072314E">
            <w:pPr>
              <w:autoSpaceDE w:val="0"/>
              <w:autoSpaceDN w:val="0"/>
              <w:adjustRightInd w:val="0"/>
              <w:spacing w:line="360" w:lineRule="atLeast"/>
              <w:jc w:val="center"/>
              <w:rPr>
                <w:rFonts w:ascii="宋体" w:hAnsi="宋体"/>
              </w:rPr>
            </w:pP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100</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97～100</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76～88</w:t>
            </w:r>
          </w:p>
        </w:tc>
        <w:tc>
          <w:tcPr>
            <w:tcW w:w="759"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49～59</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36～45</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20～28</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13～21</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3～7</w:t>
            </w:r>
          </w:p>
        </w:tc>
      </w:tr>
      <w:tr w:rsidR="00432DA5">
        <w:tblPrEx>
          <w:tblCellMar>
            <w:top w:w="0" w:type="dxa"/>
            <w:bottom w:w="0" w:type="dxa"/>
          </w:tblCellMar>
        </w:tblPrEx>
        <w:trPr>
          <w:cantSplit/>
          <w:trHeight w:val="322"/>
        </w:trPr>
        <w:tc>
          <w:tcPr>
            <w:tcW w:w="1111"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C</w:t>
            </w:r>
          </w:p>
        </w:tc>
        <w:tc>
          <w:tcPr>
            <w:tcW w:w="758" w:type="dxa"/>
            <w:vAlign w:val="center"/>
          </w:tcPr>
          <w:p w:rsidR="00432DA5" w:rsidRDefault="00432DA5" w:rsidP="0072314E">
            <w:pPr>
              <w:autoSpaceDE w:val="0"/>
              <w:autoSpaceDN w:val="0"/>
              <w:adjustRightInd w:val="0"/>
              <w:spacing w:line="360" w:lineRule="atLeast"/>
              <w:jc w:val="center"/>
              <w:rPr>
                <w:rFonts w:ascii="宋体" w:hAnsi="宋体"/>
              </w:rPr>
            </w:pP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100</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97～100</w:t>
            </w:r>
          </w:p>
        </w:tc>
        <w:tc>
          <w:tcPr>
            <w:tcW w:w="759"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3～8</w:t>
            </w:r>
          </w:p>
        </w:tc>
      </w:tr>
      <w:tr w:rsidR="00432DA5">
        <w:tblPrEx>
          <w:tblCellMar>
            <w:top w:w="0" w:type="dxa"/>
            <w:bottom w:w="0" w:type="dxa"/>
          </w:tblCellMar>
        </w:tblPrEx>
        <w:trPr>
          <w:cantSplit/>
          <w:trHeight w:val="322"/>
        </w:trPr>
        <w:tc>
          <w:tcPr>
            <w:tcW w:w="1111"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lastRenderedPageBreak/>
              <w:t>D</w:t>
            </w:r>
          </w:p>
        </w:tc>
        <w:tc>
          <w:tcPr>
            <w:tcW w:w="758" w:type="dxa"/>
            <w:vAlign w:val="center"/>
          </w:tcPr>
          <w:p w:rsidR="00432DA5" w:rsidRDefault="00432DA5" w:rsidP="0072314E">
            <w:pPr>
              <w:autoSpaceDE w:val="0"/>
              <w:autoSpaceDN w:val="0"/>
              <w:adjustRightInd w:val="0"/>
              <w:spacing w:line="360" w:lineRule="atLeast"/>
              <w:jc w:val="center"/>
              <w:rPr>
                <w:rFonts w:ascii="宋体" w:hAnsi="宋体"/>
              </w:rPr>
            </w:pP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100</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97～100</w:t>
            </w:r>
          </w:p>
        </w:tc>
        <w:tc>
          <w:tcPr>
            <w:tcW w:w="759"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57～69</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41～49</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22～30</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13～21</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3～8</w:t>
            </w:r>
          </w:p>
        </w:tc>
      </w:tr>
      <w:tr w:rsidR="00432DA5">
        <w:tblPrEx>
          <w:tblCellMar>
            <w:top w:w="0" w:type="dxa"/>
            <w:bottom w:w="0" w:type="dxa"/>
          </w:tblCellMar>
        </w:tblPrEx>
        <w:trPr>
          <w:cantSplit/>
          <w:trHeight w:val="322"/>
        </w:trPr>
        <w:tc>
          <w:tcPr>
            <w:tcW w:w="1111" w:type="dxa"/>
            <w:tcBorders>
              <w:bottom w:val="nil"/>
            </w:tcBorders>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E</w:t>
            </w:r>
          </w:p>
        </w:tc>
        <w:tc>
          <w:tcPr>
            <w:tcW w:w="758" w:type="dxa"/>
            <w:tcBorders>
              <w:bottom w:val="nil"/>
            </w:tcBorders>
            <w:vAlign w:val="center"/>
          </w:tcPr>
          <w:p w:rsidR="00432DA5" w:rsidRDefault="00432DA5" w:rsidP="0072314E">
            <w:pPr>
              <w:autoSpaceDE w:val="0"/>
              <w:autoSpaceDN w:val="0"/>
              <w:adjustRightInd w:val="0"/>
              <w:spacing w:line="360" w:lineRule="atLeast"/>
              <w:jc w:val="center"/>
              <w:rPr>
                <w:rFonts w:ascii="宋体" w:hAnsi="宋体"/>
              </w:rPr>
            </w:pPr>
          </w:p>
        </w:tc>
        <w:tc>
          <w:tcPr>
            <w:tcW w:w="759" w:type="dxa"/>
            <w:tcBorders>
              <w:bottom w:val="nil"/>
            </w:tcBorders>
            <w:vAlign w:val="center"/>
          </w:tcPr>
          <w:p w:rsidR="00432DA5" w:rsidRDefault="00432DA5" w:rsidP="0072314E">
            <w:pPr>
              <w:autoSpaceDE w:val="0"/>
              <w:autoSpaceDN w:val="0"/>
              <w:adjustRightInd w:val="0"/>
              <w:spacing w:line="360" w:lineRule="atLeast"/>
              <w:jc w:val="center"/>
              <w:rPr>
                <w:rFonts w:ascii="宋体" w:hAnsi="宋体"/>
              </w:rPr>
            </w:pPr>
          </w:p>
        </w:tc>
        <w:tc>
          <w:tcPr>
            <w:tcW w:w="759" w:type="dxa"/>
            <w:tcBorders>
              <w:bottom w:val="nil"/>
            </w:tcBorders>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100</w:t>
            </w:r>
          </w:p>
        </w:tc>
        <w:tc>
          <w:tcPr>
            <w:tcW w:w="759" w:type="dxa"/>
            <w:tcBorders>
              <w:bottom w:val="nil"/>
            </w:tcBorders>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97～100</w:t>
            </w:r>
          </w:p>
        </w:tc>
        <w:tc>
          <w:tcPr>
            <w:tcW w:w="759" w:type="dxa"/>
            <w:tcBorders>
              <w:bottom w:val="nil"/>
            </w:tcBorders>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tcBorders>
              <w:bottom w:val="nil"/>
            </w:tcBorders>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tcBorders>
              <w:bottom w:val="nil"/>
            </w:tcBorders>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tcBorders>
              <w:bottom w:val="nil"/>
            </w:tcBorders>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tcBorders>
              <w:bottom w:val="nil"/>
            </w:tcBorders>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tcBorders>
              <w:bottom w:val="nil"/>
            </w:tcBorders>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3～8</w:t>
            </w:r>
          </w:p>
        </w:tc>
      </w:tr>
      <w:tr w:rsidR="00432DA5">
        <w:tblPrEx>
          <w:tblCellMar>
            <w:top w:w="0" w:type="dxa"/>
            <w:bottom w:w="0" w:type="dxa"/>
          </w:tblCellMar>
        </w:tblPrEx>
        <w:trPr>
          <w:cantSplit/>
          <w:trHeight w:val="322"/>
        </w:trPr>
        <w:tc>
          <w:tcPr>
            <w:tcW w:w="1111"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F</w:t>
            </w:r>
          </w:p>
        </w:tc>
        <w:tc>
          <w:tcPr>
            <w:tcW w:w="758" w:type="dxa"/>
            <w:vAlign w:val="center"/>
          </w:tcPr>
          <w:p w:rsidR="00432DA5" w:rsidRDefault="00432DA5" w:rsidP="0072314E">
            <w:pPr>
              <w:autoSpaceDE w:val="0"/>
              <w:autoSpaceDN w:val="0"/>
              <w:adjustRightInd w:val="0"/>
              <w:spacing w:line="360" w:lineRule="atLeast"/>
              <w:jc w:val="center"/>
              <w:rPr>
                <w:rFonts w:ascii="宋体" w:hAnsi="宋体"/>
              </w:rPr>
            </w:pP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100</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33～47</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7～13</w:t>
            </w:r>
          </w:p>
        </w:tc>
        <w:tc>
          <w:tcPr>
            <w:tcW w:w="759"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759"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2～4</w:t>
            </w:r>
          </w:p>
        </w:tc>
      </w:tr>
    </w:tbl>
    <w:p w:rsidR="00432DA5" w:rsidRDefault="00432DA5" w:rsidP="00432DA5">
      <w:pPr>
        <w:spacing w:line="360" w:lineRule="atLeast"/>
        <w:jc w:val="center"/>
        <w:rPr>
          <w:rFonts w:ascii="宋体" w:hAnsi="宋体" w:hint="eastAsia"/>
        </w:rPr>
      </w:pPr>
      <w:r>
        <w:rPr>
          <w:rFonts w:ascii="宋体" w:hAns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rPr>
          <w:t>5.3.2</w:t>
        </w:r>
      </w:smartTag>
      <w:r>
        <w:rPr>
          <w:rFonts w:ascii="宋体" w:hAnsi="宋体" w:hint="eastAsia"/>
        </w:rPr>
        <w:t>.12  美国FHWA沥青稳定基层级配</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1103"/>
        <w:gridCol w:w="950"/>
        <w:gridCol w:w="950"/>
        <w:gridCol w:w="950"/>
        <w:gridCol w:w="950"/>
        <w:gridCol w:w="950"/>
        <w:gridCol w:w="950"/>
        <w:gridCol w:w="950"/>
        <w:gridCol w:w="947"/>
      </w:tblGrid>
      <w:tr w:rsidR="00432DA5">
        <w:tblPrEx>
          <w:tblCellMar>
            <w:top w:w="0" w:type="dxa"/>
            <w:bottom w:w="0" w:type="dxa"/>
          </w:tblCellMar>
        </w:tblPrEx>
        <w:trPr>
          <w:trHeight w:val="322"/>
        </w:trPr>
        <w:tc>
          <w:tcPr>
            <w:tcW w:w="1103"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hint="eastAsia"/>
              </w:rPr>
              <w:t>筛孔尺寸(mm)</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50</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37.5</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25</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19</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9.5</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4.75</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0.425</w:t>
            </w:r>
          </w:p>
        </w:tc>
        <w:tc>
          <w:tcPr>
            <w:tcW w:w="947"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0.075</w:t>
            </w:r>
          </w:p>
        </w:tc>
      </w:tr>
      <w:tr w:rsidR="00432DA5">
        <w:tblPrEx>
          <w:tblCellMar>
            <w:top w:w="0" w:type="dxa"/>
            <w:bottom w:w="0" w:type="dxa"/>
          </w:tblCellMar>
        </w:tblPrEx>
        <w:trPr>
          <w:cantSplit/>
          <w:trHeight w:val="293"/>
        </w:trPr>
        <w:tc>
          <w:tcPr>
            <w:tcW w:w="1103" w:type="dxa"/>
            <w:vMerge w:val="restart"/>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hint="eastAsia"/>
              </w:rPr>
              <w:t>通过率(%)</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100</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97～100</w:t>
            </w:r>
          </w:p>
        </w:tc>
        <w:tc>
          <w:tcPr>
            <w:tcW w:w="950"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67～81</w:t>
            </w:r>
          </w:p>
        </w:tc>
        <w:tc>
          <w:tcPr>
            <w:tcW w:w="950"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33～47</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10～19</w:t>
            </w:r>
          </w:p>
        </w:tc>
        <w:tc>
          <w:tcPr>
            <w:tcW w:w="947"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4～8</w:t>
            </w:r>
          </w:p>
        </w:tc>
      </w:tr>
      <w:tr w:rsidR="00432DA5">
        <w:tblPrEx>
          <w:tblCellMar>
            <w:top w:w="0" w:type="dxa"/>
            <w:bottom w:w="0" w:type="dxa"/>
          </w:tblCellMar>
        </w:tblPrEx>
        <w:trPr>
          <w:cantSplit/>
          <w:trHeight w:val="293"/>
        </w:trPr>
        <w:tc>
          <w:tcPr>
            <w:tcW w:w="1103" w:type="dxa"/>
            <w:vMerge/>
            <w:vAlign w:val="center"/>
          </w:tcPr>
          <w:p w:rsidR="00432DA5" w:rsidRDefault="00432DA5" w:rsidP="0072314E">
            <w:pPr>
              <w:autoSpaceDE w:val="0"/>
              <w:autoSpaceDN w:val="0"/>
              <w:adjustRightInd w:val="0"/>
              <w:spacing w:line="360" w:lineRule="atLeast"/>
              <w:jc w:val="center"/>
              <w:rPr>
                <w:rFonts w:ascii="宋体" w:hAnsi="宋体"/>
              </w:rPr>
            </w:pP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100</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97～100</w:t>
            </w:r>
          </w:p>
        </w:tc>
        <w:tc>
          <w:tcPr>
            <w:tcW w:w="950" w:type="dxa"/>
            <w:vAlign w:val="center"/>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56～70</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39～53</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12～21</w:t>
            </w:r>
          </w:p>
        </w:tc>
        <w:tc>
          <w:tcPr>
            <w:tcW w:w="947"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4～8</w:t>
            </w:r>
          </w:p>
        </w:tc>
      </w:tr>
      <w:tr w:rsidR="00432DA5">
        <w:tblPrEx>
          <w:tblCellMar>
            <w:top w:w="0" w:type="dxa"/>
            <w:bottom w:w="0" w:type="dxa"/>
          </w:tblCellMar>
        </w:tblPrEx>
        <w:trPr>
          <w:cantSplit/>
          <w:trHeight w:val="293"/>
        </w:trPr>
        <w:tc>
          <w:tcPr>
            <w:tcW w:w="1103" w:type="dxa"/>
            <w:vMerge/>
            <w:vAlign w:val="center"/>
          </w:tcPr>
          <w:p w:rsidR="00432DA5" w:rsidRDefault="00432DA5" w:rsidP="0072314E">
            <w:pPr>
              <w:autoSpaceDE w:val="0"/>
              <w:autoSpaceDN w:val="0"/>
              <w:adjustRightInd w:val="0"/>
              <w:spacing w:line="360" w:lineRule="atLeast"/>
              <w:jc w:val="center"/>
              <w:rPr>
                <w:rFonts w:ascii="宋体" w:hAnsi="宋体"/>
              </w:rPr>
            </w:pP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100</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97～100</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67～79</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47～59</w:t>
            </w:r>
          </w:p>
        </w:tc>
        <w:tc>
          <w:tcPr>
            <w:tcW w:w="950"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12～21</w:t>
            </w:r>
          </w:p>
        </w:tc>
        <w:tc>
          <w:tcPr>
            <w:tcW w:w="947"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rPr>
              <w:t>4～8</w:t>
            </w:r>
          </w:p>
        </w:tc>
      </w:tr>
    </w:tbl>
    <w:p w:rsidR="00432DA5" w:rsidRDefault="00432DA5" w:rsidP="00432DA5">
      <w:pPr>
        <w:pStyle w:val="a9"/>
        <w:ind w:firstLine="420"/>
        <w:jc w:val="center"/>
        <w:rPr>
          <w:rFonts w:hint="eastAsia"/>
        </w:rPr>
      </w:pPr>
      <w:r>
        <w:rPr>
          <w:rFonts w:hint="eastAsia"/>
        </w:rPr>
        <w:t>表</w:t>
      </w:r>
      <w:smartTag w:uri="urn:schemas-microsoft-com:office:smarttags" w:element="chsdate">
        <w:smartTagPr>
          <w:attr w:name="IsROCDate" w:val="False"/>
          <w:attr w:name="IsLunarDate" w:val="False"/>
          <w:attr w:name="Day" w:val="30"/>
          <w:attr w:name="Month" w:val="12"/>
          <w:attr w:name="Year" w:val="1899"/>
        </w:smartTagPr>
        <w:r>
          <w:rPr>
            <w:rFonts w:hint="eastAsia"/>
          </w:rPr>
          <w:t>5.3.2</w:t>
        </w:r>
      </w:smartTag>
      <w:r>
        <w:rPr>
          <w:rFonts w:hint="eastAsia"/>
        </w:rPr>
        <w:t>.13  美国德克萨斯州沥青混凝土基层级配范围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1164"/>
        <w:gridCol w:w="567"/>
        <w:gridCol w:w="709"/>
        <w:gridCol w:w="390"/>
        <w:gridCol w:w="652"/>
        <w:gridCol w:w="653"/>
        <w:gridCol w:w="653"/>
        <w:gridCol w:w="651"/>
        <w:gridCol w:w="653"/>
        <w:gridCol w:w="653"/>
        <w:gridCol w:w="653"/>
        <w:gridCol w:w="653"/>
        <w:gridCol w:w="649"/>
      </w:tblGrid>
      <w:tr w:rsidR="00432DA5">
        <w:tblPrEx>
          <w:tblCellMar>
            <w:top w:w="0" w:type="dxa"/>
            <w:bottom w:w="0" w:type="dxa"/>
          </w:tblCellMar>
        </w:tblPrEx>
        <w:trPr>
          <w:trHeight w:val="293"/>
        </w:trPr>
        <w:tc>
          <w:tcPr>
            <w:tcW w:w="1164" w:type="dxa"/>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hint="eastAsia"/>
              </w:rPr>
              <w:t>筛孔尺寸(mm)</w:t>
            </w:r>
          </w:p>
        </w:tc>
        <w:tc>
          <w:tcPr>
            <w:tcW w:w="567"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37.5</w:t>
            </w:r>
          </w:p>
        </w:tc>
        <w:tc>
          <w:tcPr>
            <w:tcW w:w="709"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31.5</w:t>
            </w:r>
          </w:p>
        </w:tc>
        <w:tc>
          <w:tcPr>
            <w:tcW w:w="390"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25</w:t>
            </w:r>
          </w:p>
        </w:tc>
        <w:tc>
          <w:tcPr>
            <w:tcW w:w="652"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22.4</w:t>
            </w:r>
          </w:p>
        </w:tc>
        <w:tc>
          <w:tcPr>
            <w:tcW w:w="653"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16</w:t>
            </w:r>
          </w:p>
        </w:tc>
        <w:tc>
          <w:tcPr>
            <w:tcW w:w="653"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12.5</w:t>
            </w:r>
          </w:p>
        </w:tc>
        <w:tc>
          <w:tcPr>
            <w:tcW w:w="651"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9.5</w:t>
            </w:r>
          </w:p>
        </w:tc>
        <w:tc>
          <w:tcPr>
            <w:tcW w:w="653"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4.75</w:t>
            </w:r>
          </w:p>
        </w:tc>
        <w:tc>
          <w:tcPr>
            <w:tcW w:w="653"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2</w:t>
            </w:r>
          </w:p>
        </w:tc>
        <w:tc>
          <w:tcPr>
            <w:tcW w:w="653"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0.425</w:t>
            </w:r>
          </w:p>
        </w:tc>
        <w:tc>
          <w:tcPr>
            <w:tcW w:w="653"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0.18</w:t>
            </w:r>
          </w:p>
        </w:tc>
        <w:tc>
          <w:tcPr>
            <w:tcW w:w="649"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0.075</w:t>
            </w:r>
          </w:p>
        </w:tc>
      </w:tr>
      <w:tr w:rsidR="00432DA5">
        <w:tblPrEx>
          <w:tblCellMar>
            <w:top w:w="0" w:type="dxa"/>
            <w:bottom w:w="0" w:type="dxa"/>
          </w:tblCellMar>
        </w:tblPrEx>
        <w:trPr>
          <w:cantSplit/>
          <w:trHeight w:val="293"/>
        </w:trPr>
        <w:tc>
          <w:tcPr>
            <w:tcW w:w="1164" w:type="dxa"/>
            <w:vMerge w:val="restart"/>
            <w:vAlign w:val="center"/>
          </w:tcPr>
          <w:p w:rsidR="00432DA5" w:rsidRDefault="00432DA5" w:rsidP="0072314E">
            <w:pPr>
              <w:autoSpaceDE w:val="0"/>
              <w:autoSpaceDN w:val="0"/>
              <w:adjustRightInd w:val="0"/>
              <w:spacing w:line="360" w:lineRule="atLeast"/>
              <w:jc w:val="center"/>
              <w:rPr>
                <w:rFonts w:ascii="宋体" w:hAnsi="宋体"/>
              </w:rPr>
            </w:pPr>
            <w:r>
              <w:rPr>
                <w:rFonts w:ascii="宋体" w:hAnsi="宋体" w:hint="eastAsia"/>
              </w:rPr>
              <w:t>通过率(%)</w:t>
            </w:r>
          </w:p>
        </w:tc>
        <w:tc>
          <w:tcPr>
            <w:tcW w:w="567"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100</w:t>
            </w:r>
          </w:p>
        </w:tc>
        <w:tc>
          <w:tcPr>
            <w:tcW w:w="709" w:type="dxa"/>
          </w:tcPr>
          <w:p w:rsidR="00432DA5" w:rsidRDefault="00432DA5" w:rsidP="0072314E">
            <w:pPr>
              <w:pStyle w:val="a7"/>
              <w:tabs>
                <w:tab w:val="clear" w:pos="4153"/>
                <w:tab w:val="clear" w:pos="8306"/>
              </w:tabs>
              <w:autoSpaceDE w:val="0"/>
              <w:autoSpaceDN w:val="0"/>
              <w:adjustRightInd w:val="0"/>
              <w:snapToGrid/>
              <w:spacing w:line="360" w:lineRule="atLeast"/>
              <w:rPr>
                <w:rFonts w:ascii="宋体" w:hAnsi="宋体"/>
                <w:sz w:val="21"/>
              </w:rPr>
            </w:pPr>
            <w:r>
              <w:rPr>
                <w:rFonts w:ascii="宋体" w:hAnsi="宋体"/>
                <w:sz w:val="21"/>
              </w:rPr>
              <w:t>95-100</w:t>
            </w:r>
          </w:p>
        </w:tc>
        <w:tc>
          <w:tcPr>
            <w:tcW w:w="390" w:type="dxa"/>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652"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70-90</w:t>
            </w:r>
          </w:p>
        </w:tc>
        <w:tc>
          <w:tcPr>
            <w:tcW w:w="653" w:type="dxa"/>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653"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50-70</w:t>
            </w:r>
          </w:p>
        </w:tc>
        <w:tc>
          <w:tcPr>
            <w:tcW w:w="651" w:type="dxa"/>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653"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30-50</w:t>
            </w:r>
          </w:p>
        </w:tc>
        <w:tc>
          <w:tcPr>
            <w:tcW w:w="653"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20-34</w:t>
            </w:r>
          </w:p>
        </w:tc>
        <w:tc>
          <w:tcPr>
            <w:tcW w:w="653" w:type="dxa"/>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5-20</w:t>
            </w:r>
          </w:p>
        </w:tc>
        <w:tc>
          <w:tcPr>
            <w:tcW w:w="653" w:type="dxa"/>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2-12</w:t>
            </w:r>
          </w:p>
        </w:tc>
        <w:tc>
          <w:tcPr>
            <w:tcW w:w="649" w:type="dxa"/>
          </w:tcPr>
          <w:p w:rsidR="00432DA5" w:rsidRDefault="00432DA5" w:rsidP="0072314E">
            <w:pPr>
              <w:autoSpaceDE w:val="0"/>
              <w:autoSpaceDN w:val="0"/>
              <w:adjustRightInd w:val="0"/>
              <w:spacing w:line="360" w:lineRule="atLeast"/>
              <w:jc w:val="center"/>
              <w:rPr>
                <w:rFonts w:ascii="宋体" w:hAnsi="宋体"/>
              </w:rPr>
            </w:pPr>
            <w:r>
              <w:rPr>
                <w:rFonts w:ascii="宋体" w:hAnsi="宋体" w:hint="eastAsia"/>
              </w:rPr>
              <w:t>2-8</w:t>
            </w:r>
          </w:p>
        </w:tc>
      </w:tr>
      <w:tr w:rsidR="00432DA5">
        <w:tblPrEx>
          <w:tblCellMar>
            <w:top w:w="0" w:type="dxa"/>
            <w:bottom w:w="0" w:type="dxa"/>
          </w:tblCellMar>
        </w:tblPrEx>
        <w:trPr>
          <w:cantSplit/>
          <w:trHeight w:val="293"/>
        </w:trPr>
        <w:tc>
          <w:tcPr>
            <w:tcW w:w="1164" w:type="dxa"/>
            <w:vMerge/>
          </w:tcPr>
          <w:p w:rsidR="00432DA5" w:rsidRDefault="00432DA5" w:rsidP="0072314E">
            <w:pPr>
              <w:autoSpaceDE w:val="0"/>
              <w:autoSpaceDN w:val="0"/>
              <w:adjustRightInd w:val="0"/>
              <w:spacing w:line="360" w:lineRule="atLeast"/>
              <w:jc w:val="center"/>
              <w:rPr>
                <w:rFonts w:ascii="宋体" w:hAnsi="宋体"/>
              </w:rPr>
            </w:pPr>
          </w:p>
        </w:tc>
        <w:tc>
          <w:tcPr>
            <w:tcW w:w="567" w:type="dxa"/>
          </w:tcPr>
          <w:p w:rsidR="00432DA5" w:rsidRDefault="00432DA5" w:rsidP="0072314E">
            <w:pPr>
              <w:autoSpaceDE w:val="0"/>
              <w:autoSpaceDN w:val="0"/>
              <w:adjustRightInd w:val="0"/>
              <w:spacing w:line="360" w:lineRule="atLeast"/>
              <w:jc w:val="center"/>
              <w:rPr>
                <w:rFonts w:ascii="宋体" w:hAnsi="宋体"/>
              </w:rPr>
            </w:pPr>
          </w:p>
        </w:tc>
        <w:tc>
          <w:tcPr>
            <w:tcW w:w="709" w:type="dxa"/>
          </w:tcPr>
          <w:p w:rsidR="00432DA5" w:rsidRDefault="00432DA5" w:rsidP="0072314E">
            <w:pPr>
              <w:autoSpaceDE w:val="0"/>
              <w:autoSpaceDN w:val="0"/>
              <w:adjustRightInd w:val="0"/>
              <w:spacing w:line="360" w:lineRule="atLeast"/>
              <w:jc w:val="center"/>
              <w:rPr>
                <w:rFonts w:ascii="宋体" w:hAnsi="宋体"/>
              </w:rPr>
            </w:pPr>
          </w:p>
        </w:tc>
        <w:tc>
          <w:tcPr>
            <w:tcW w:w="390"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100</w:t>
            </w:r>
          </w:p>
        </w:tc>
        <w:tc>
          <w:tcPr>
            <w:tcW w:w="652"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95-100</w:t>
            </w:r>
          </w:p>
        </w:tc>
        <w:tc>
          <w:tcPr>
            <w:tcW w:w="653"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75-95</w:t>
            </w:r>
          </w:p>
        </w:tc>
        <w:tc>
          <w:tcPr>
            <w:tcW w:w="653" w:type="dxa"/>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w:t>
            </w:r>
          </w:p>
        </w:tc>
        <w:tc>
          <w:tcPr>
            <w:tcW w:w="651"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60-80</w:t>
            </w:r>
          </w:p>
        </w:tc>
        <w:tc>
          <w:tcPr>
            <w:tcW w:w="653"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40-60</w:t>
            </w:r>
          </w:p>
        </w:tc>
        <w:tc>
          <w:tcPr>
            <w:tcW w:w="653" w:type="dxa"/>
          </w:tcPr>
          <w:p w:rsidR="00432DA5" w:rsidRDefault="00432DA5" w:rsidP="0072314E">
            <w:pPr>
              <w:autoSpaceDE w:val="0"/>
              <w:autoSpaceDN w:val="0"/>
              <w:adjustRightInd w:val="0"/>
              <w:spacing w:line="360" w:lineRule="atLeast"/>
              <w:jc w:val="center"/>
              <w:rPr>
                <w:rFonts w:ascii="宋体" w:hAnsi="宋体"/>
              </w:rPr>
            </w:pPr>
            <w:r>
              <w:rPr>
                <w:rFonts w:ascii="宋体" w:hAnsi="宋体"/>
              </w:rPr>
              <w:t>27-40</w:t>
            </w:r>
          </w:p>
        </w:tc>
        <w:tc>
          <w:tcPr>
            <w:tcW w:w="653" w:type="dxa"/>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rPr>
              <w:t>10-25</w:t>
            </w:r>
          </w:p>
        </w:tc>
        <w:tc>
          <w:tcPr>
            <w:tcW w:w="653" w:type="dxa"/>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3-13</w:t>
            </w:r>
          </w:p>
        </w:tc>
        <w:tc>
          <w:tcPr>
            <w:tcW w:w="649" w:type="dxa"/>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2-8</w:t>
            </w:r>
          </w:p>
        </w:tc>
      </w:tr>
    </w:tbl>
    <w:p w:rsidR="00432DA5" w:rsidRDefault="00432DA5" w:rsidP="00432DA5">
      <w:pPr>
        <w:pStyle w:val="a9"/>
        <w:ind w:firstLine="420"/>
        <w:jc w:val="center"/>
        <w:rPr>
          <w:rFonts w:hint="eastAsia"/>
        </w:rPr>
      </w:pPr>
      <w:r>
        <w:rPr>
          <w:rFonts w:hint="eastAsia"/>
        </w:rPr>
        <w:t>表</w:t>
      </w:r>
      <w:smartTag w:uri="urn:schemas-microsoft-com:office:smarttags" w:element="chsdate">
        <w:smartTagPr>
          <w:attr w:name="IsROCDate" w:val="False"/>
          <w:attr w:name="IsLunarDate" w:val="False"/>
          <w:attr w:name="Day" w:val="30"/>
          <w:attr w:name="Month" w:val="12"/>
          <w:attr w:name="Year" w:val="1899"/>
        </w:smartTagPr>
        <w:r>
          <w:rPr>
            <w:rFonts w:hint="eastAsia"/>
          </w:rPr>
          <w:t>5.3.2</w:t>
        </w:r>
      </w:smartTag>
      <w:r>
        <w:rPr>
          <w:rFonts w:hint="eastAsia"/>
        </w:rPr>
        <w:t>.14  德克萨斯州沥青稳定基层级配范围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34"/>
        <w:gridCol w:w="1175"/>
        <w:gridCol w:w="1175"/>
        <w:gridCol w:w="1175"/>
        <w:gridCol w:w="1175"/>
        <w:gridCol w:w="1175"/>
        <w:gridCol w:w="1176"/>
      </w:tblGrid>
      <w:tr w:rsidR="00432DA5">
        <w:tblPrEx>
          <w:tblCellMar>
            <w:top w:w="0" w:type="dxa"/>
            <w:left w:w="0" w:type="dxa"/>
            <w:bottom w:w="0" w:type="dxa"/>
            <w:right w:w="0" w:type="dxa"/>
          </w:tblCellMar>
        </w:tblPrEx>
        <w:trPr>
          <w:trHeight w:val="300"/>
        </w:trPr>
        <w:tc>
          <w:tcPr>
            <w:tcW w:w="1234" w:type="dxa"/>
            <w:vAlign w:val="center"/>
          </w:tcPr>
          <w:p w:rsidR="00432DA5" w:rsidRDefault="00432DA5" w:rsidP="0072314E">
            <w:pPr>
              <w:jc w:val="center"/>
              <w:rPr>
                <w:rFonts w:ascii="宋体" w:hint="eastAsia"/>
              </w:rPr>
            </w:pPr>
            <w:r>
              <w:rPr>
                <w:rFonts w:ascii="宋体" w:hint="eastAsia"/>
              </w:rPr>
              <w:t>级配类型</w:t>
            </w:r>
          </w:p>
        </w:tc>
        <w:tc>
          <w:tcPr>
            <w:tcW w:w="1175" w:type="dxa"/>
            <w:vAlign w:val="center"/>
          </w:tcPr>
          <w:p w:rsidR="00432DA5" w:rsidRDefault="00432DA5" w:rsidP="0072314E">
            <w:pPr>
              <w:jc w:val="center"/>
              <w:rPr>
                <w:rFonts w:ascii="宋体"/>
              </w:rPr>
            </w:pPr>
            <w:r>
              <w:rPr>
                <w:rFonts w:ascii="宋体"/>
              </w:rPr>
              <w:t>45</w:t>
            </w:r>
          </w:p>
        </w:tc>
        <w:tc>
          <w:tcPr>
            <w:tcW w:w="1175" w:type="dxa"/>
            <w:vAlign w:val="center"/>
          </w:tcPr>
          <w:p w:rsidR="00432DA5" w:rsidRDefault="00432DA5" w:rsidP="0072314E">
            <w:pPr>
              <w:jc w:val="center"/>
              <w:rPr>
                <w:rFonts w:ascii="宋体"/>
              </w:rPr>
            </w:pPr>
            <w:r>
              <w:rPr>
                <w:rFonts w:ascii="宋体"/>
              </w:rPr>
              <w:t>37.5</w:t>
            </w:r>
          </w:p>
        </w:tc>
        <w:tc>
          <w:tcPr>
            <w:tcW w:w="1175" w:type="dxa"/>
            <w:vAlign w:val="center"/>
          </w:tcPr>
          <w:p w:rsidR="00432DA5" w:rsidRDefault="00432DA5" w:rsidP="0072314E">
            <w:pPr>
              <w:jc w:val="center"/>
              <w:rPr>
                <w:rFonts w:ascii="宋体"/>
              </w:rPr>
            </w:pPr>
            <w:r>
              <w:rPr>
                <w:rFonts w:ascii="宋体"/>
              </w:rPr>
              <w:t>25</w:t>
            </w:r>
          </w:p>
        </w:tc>
        <w:tc>
          <w:tcPr>
            <w:tcW w:w="1175" w:type="dxa"/>
            <w:vAlign w:val="center"/>
          </w:tcPr>
          <w:p w:rsidR="00432DA5" w:rsidRDefault="00432DA5" w:rsidP="0072314E">
            <w:pPr>
              <w:jc w:val="center"/>
              <w:rPr>
                <w:rFonts w:ascii="宋体"/>
              </w:rPr>
            </w:pPr>
            <w:r>
              <w:rPr>
                <w:rFonts w:ascii="宋体"/>
              </w:rPr>
              <w:t>9.5</w:t>
            </w:r>
          </w:p>
        </w:tc>
        <w:tc>
          <w:tcPr>
            <w:tcW w:w="1175" w:type="dxa"/>
            <w:vAlign w:val="center"/>
          </w:tcPr>
          <w:p w:rsidR="00432DA5" w:rsidRDefault="00432DA5" w:rsidP="0072314E">
            <w:pPr>
              <w:jc w:val="center"/>
              <w:rPr>
                <w:rFonts w:ascii="宋体"/>
              </w:rPr>
            </w:pPr>
            <w:r>
              <w:rPr>
                <w:rFonts w:ascii="宋体"/>
              </w:rPr>
              <w:t>4.75</w:t>
            </w:r>
          </w:p>
        </w:tc>
        <w:tc>
          <w:tcPr>
            <w:tcW w:w="1176" w:type="dxa"/>
            <w:vAlign w:val="center"/>
          </w:tcPr>
          <w:p w:rsidR="00432DA5" w:rsidRDefault="00432DA5" w:rsidP="0072314E">
            <w:pPr>
              <w:jc w:val="center"/>
              <w:rPr>
                <w:rFonts w:ascii="宋体"/>
              </w:rPr>
            </w:pPr>
            <w:r>
              <w:rPr>
                <w:rFonts w:ascii="宋体"/>
              </w:rPr>
              <w:t>0.425</w:t>
            </w:r>
          </w:p>
        </w:tc>
      </w:tr>
      <w:tr w:rsidR="00432DA5">
        <w:tblPrEx>
          <w:tblCellMar>
            <w:top w:w="0" w:type="dxa"/>
            <w:left w:w="0" w:type="dxa"/>
            <w:bottom w:w="0" w:type="dxa"/>
            <w:right w:w="0" w:type="dxa"/>
          </w:tblCellMar>
        </w:tblPrEx>
        <w:trPr>
          <w:trHeight w:val="300"/>
        </w:trPr>
        <w:tc>
          <w:tcPr>
            <w:tcW w:w="1234" w:type="dxa"/>
            <w:vAlign w:val="center"/>
          </w:tcPr>
          <w:p w:rsidR="00432DA5" w:rsidRDefault="00432DA5" w:rsidP="0072314E">
            <w:pPr>
              <w:jc w:val="center"/>
              <w:rPr>
                <w:rFonts w:ascii="宋体"/>
              </w:rPr>
            </w:pPr>
            <w:r>
              <w:rPr>
                <w:rFonts w:ascii="宋体"/>
              </w:rPr>
              <w:t>1</w:t>
            </w:r>
          </w:p>
        </w:tc>
        <w:tc>
          <w:tcPr>
            <w:tcW w:w="1175" w:type="dxa"/>
            <w:vAlign w:val="center"/>
          </w:tcPr>
          <w:p w:rsidR="00432DA5" w:rsidRDefault="00432DA5" w:rsidP="0072314E">
            <w:pPr>
              <w:jc w:val="center"/>
              <w:rPr>
                <w:rFonts w:ascii="宋体"/>
              </w:rPr>
            </w:pPr>
          </w:p>
        </w:tc>
        <w:tc>
          <w:tcPr>
            <w:tcW w:w="1175" w:type="dxa"/>
            <w:vAlign w:val="center"/>
          </w:tcPr>
          <w:p w:rsidR="00432DA5" w:rsidRDefault="00432DA5" w:rsidP="0072314E">
            <w:pPr>
              <w:jc w:val="center"/>
              <w:rPr>
                <w:rFonts w:ascii="宋体"/>
              </w:rPr>
            </w:pPr>
            <w:r>
              <w:rPr>
                <w:rFonts w:ascii="宋体"/>
              </w:rPr>
              <w:t>100</w:t>
            </w:r>
          </w:p>
        </w:tc>
        <w:tc>
          <w:tcPr>
            <w:tcW w:w="1175" w:type="dxa"/>
            <w:vAlign w:val="center"/>
          </w:tcPr>
          <w:p w:rsidR="00432DA5" w:rsidRDefault="00432DA5" w:rsidP="0072314E">
            <w:pPr>
              <w:jc w:val="center"/>
              <w:rPr>
                <w:rFonts w:ascii="宋体"/>
              </w:rPr>
            </w:pPr>
            <w:r>
              <w:rPr>
                <w:rFonts w:ascii="宋体"/>
              </w:rPr>
              <w:t>90-100</w:t>
            </w:r>
          </w:p>
        </w:tc>
        <w:tc>
          <w:tcPr>
            <w:tcW w:w="1175" w:type="dxa"/>
            <w:vAlign w:val="center"/>
          </w:tcPr>
          <w:p w:rsidR="00432DA5" w:rsidRDefault="00432DA5" w:rsidP="0072314E">
            <w:pPr>
              <w:jc w:val="center"/>
              <w:rPr>
                <w:rFonts w:ascii="宋体"/>
              </w:rPr>
            </w:pPr>
            <w:r>
              <w:rPr>
                <w:rFonts w:ascii="宋体"/>
              </w:rPr>
              <w:t>45-70</w:t>
            </w:r>
          </w:p>
        </w:tc>
        <w:tc>
          <w:tcPr>
            <w:tcW w:w="1175" w:type="dxa"/>
            <w:vAlign w:val="center"/>
          </w:tcPr>
          <w:p w:rsidR="00432DA5" w:rsidRDefault="00432DA5" w:rsidP="0072314E">
            <w:pPr>
              <w:jc w:val="center"/>
              <w:rPr>
                <w:rFonts w:ascii="宋体"/>
              </w:rPr>
            </w:pPr>
            <w:r>
              <w:rPr>
                <w:rFonts w:ascii="宋体"/>
              </w:rPr>
              <w:t>30-55</w:t>
            </w:r>
          </w:p>
        </w:tc>
        <w:tc>
          <w:tcPr>
            <w:tcW w:w="1176" w:type="dxa"/>
            <w:vAlign w:val="center"/>
          </w:tcPr>
          <w:p w:rsidR="00432DA5" w:rsidRDefault="00432DA5" w:rsidP="0072314E">
            <w:pPr>
              <w:jc w:val="center"/>
              <w:rPr>
                <w:rFonts w:ascii="宋体"/>
              </w:rPr>
            </w:pPr>
            <w:r>
              <w:rPr>
                <w:rFonts w:ascii="宋体"/>
              </w:rPr>
              <w:t>15-30</w:t>
            </w:r>
          </w:p>
        </w:tc>
      </w:tr>
      <w:tr w:rsidR="00432DA5">
        <w:tblPrEx>
          <w:tblCellMar>
            <w:top w:w="0" w:type="dxa"/>
            <w:left w:w="0" w:type="dxa"/>
            <w:bottom w:w="0" w:type="dxa"/>
            <w:right w:w="0" w:type="dxa"/>
          </w:tblCellMar>
        </w:tblPrEx>
        <w:trPr>
          <w:trHeight w:val="300"/>
        </w:trPr>
        <w:tc>
          <w:tcPr>
            <w:tcW w:w="1234" w:type="dxa"/>
            <w:vAlign w:val="center"/>
          </w:tcPr>
          <w:p w:rsidR="00432DA5" w:rsidRDefault="00432DA5" w:rsidP="0072314E">
            <w:pPr>
              <w:jc w:val="center"/>
              <w:rPr>
                <w:rFonts w:ascii="宋体"/>
              </w:rPr>
            </w:pPr>
            <w:r>
              <w:rPr>
                <w:rFonts w:ascii="宋体"/>
              </w:rPr>
              <w:t>2</w:t>
            </w:r>
          </w:p>
        </w:tc>
        <w:tc>
          <w:tcPr>
            <w:tcW w:w="1175" w:type="dxa"/>
            <w:vAlign w:val="center"/>
          </w:tcPr>
          <w:p w:rsidR="00432DA5" w:rsidRDefault="00432DA5" w:rsidP="0072314E">
            <w:pPr>
              <w:jc w:val="center"/>
              <w:rPr>
                <w:rFonts w:ascii="宋体"/>
              </w:rPr>
            </w:pPr>
            <w:r>
              <w:rPr>
                <w:rFonts w:ascii="宋体"/>
              </w:rPr>
              <w:t>100</w:t>
            </w:r>
          </w:p>
        </w:tc>
        <w:tc>
          <w:tcPr>
            <w:tcW w:w="1175" w:type="dxa"/>
            <w:vAlign w:val="center"/>
          </w:tcPr>
          <w:p w:rsidR="00432DA5" w:rsidRDefault="00432DA5" w:rsidP="0072314E">
            <w:pPr>
              <w:jc w:val="center"/>
              <w:rPr>
                <w:rFonts w:ascii="宋体"/>
              </w:rPr>
            </w:pPr>
            <w:r>
              <w:rPr>
                <w:rFonts w:ascii="宋体"/>
              </w:rPr>
              <w:t>90-100</w:t>
            </w:r>
          </w:p>
        </w:tc>
        <w:tc>
          <w:tcPr>
            <w:tcW w:w="1175" w:type="dxa"/>
            <w:vAlign w:val="center"/>
          </w:tcPr>
          <w:p w:rsidR="00432DA5" w:rsidRDefault="00432DA5" w:rsidP="0072314E">
            <w:pPr>
              <w:jc w:val="center"/>
              <w:rPr>
                <w:rFonts w:ascii="宋体" w:hint="eastAsia"/>
              </w:rPr>
            </w:pPr>
            <w:r>
              <w:rPr>
                <w:rFonts w:ascii="宋体" w:hint="eastAsia"/>
              </w:rPr>
              <w:t>－</w:t>
            </w:r>
          </w:p>
        </w:tc>
        <w:tc>
          <w:tcPr>
            <w:tcW w:w="1175" w:type="dxa"/>
            <w:vAlign w:val="center"/>
          </w:tcPr>
          <w:p w:rsidR="00432DA5" w:rsidRDefault="00432DA5" w:rsidP="0072314E">
            <w:pPr>
              <w:jc w:val="center"/>
              <w:rPr>
                <w:rFonts w:ascii="宋体" w:hint="eastAsia"/>
              </w:rPr>
            </w:pPr>
            <w:r>
              <w:rPr>
                <w:rFonts w:ascii="宋体" w:hint="eastAsia"/>
              </w:rPr>
              <w:t>－</w:t>
            </w:r>
          </w:p>
        </w:tc>
        <w:tc>
          <w:tcPr>
            <w:tcW w:w="1175" w:type="dxa"/>
            <w:vAlign w:val="center"/>
          </w:tcPr>
          <w:p w:rsidR="00432DA5" w:rsidRDefault="00432DA5" w:rsidP="0072314E">
            <w:pPr>
              <w:jc w:val="center"/>
              <w:rPr>
                <w:rFonts w:ascii="宋体"/>
              </w:rPr>
            </w:pPr>
            <w:r>
              <w:rPr>
                <w:rFonts w:ascii="宋体"/>
              </w:rPr>
              <w:t>25-55</w:t>
            </w:r>
          </w:p>
        </w:tc>
        <w:tc>
          <w:tcPr>
            <w:tcW w:w="1176" w:type="dxa"/>
            <w:vAlign w:val="center"/>
          </w:tcPr>
          <w:p w:rsidR="00432DA5" w:rsidRDefault="00432DA5" w:rsidP="0072314E">
            <w:pPr>
              <w:jc w:val="center"/>
              <w:rPr>
                <w:rFonts w:ascii="宋体"/>
              </w:rPr>
            </w:pPr>
            <w:r>
              <w:rPr>
                <w:rFonts w:ascii="宋体"/>
              </w:rPr>
              <w:t>15-40</w:t>
            </w:r>
          </w:p>
        </w:tc>
      </w:tr>
      <w:tr w:rsidR="00432DA5">
        <w:tblPrEx>
          <w:tblCellMar>
            <w:top w:w="0" w:type="dxa"/>
            <w:left w:w="0" w:type="dxa"/>
            <w:bottom w:w="0" w:type="dxa"/>
            <w:right w:w="0" w:type="dxa"/>
          </w:tblCellMar>
        </w:tblPrEx>
        <w:trPr>
          <w:trHeight w:val="300"/>
        </w:trPr>
        <w:tc>
          <w:tcPr>
            <w:tcW w:w="1234" w:type="dxa"/>
            <w:vAlign w:val="center"/>
          </w:tcPr>
          <w:p w:rsidR="00432DA5" w:rsidRDefault="00432DA5" w:rsidP="0072314E">
            <w:pPr>
              <w:jc w:val="center"/>
              <w:rPr>
                <w:rFonts w:ascii="宋体"/>
              </w:rPr>
            </w:pPr>
            <w:r>
              <w:rPr>
                <w:rFonts w:ascii="宋体"/>
              </w:rPr>
              <w:t>3</w:t>
            </w:r>
          </w:p>
        </w:tc>
        <w:tc>
          <w:tcPr>
            <w:tcW w:w="1175" w:type="dxa"/>
            <w:vAlign w:val="center"/>
          </w:tcPr>
          <w:p w:rsidR="00432DA5" w:rsidRDefault="00432DA5" w:rsidP="0072314E">
            <w:pPr>
              <w:jc w:val="center"/>
              <w:rPr>
                <w:rFonts w:ascii="宋体"/>
              </w:rPr>
            </w:pPr>
            <w:r>
              <w:rPr>
                <w:rFonts w:ascii="宋体"/>
              </w:rPr>
              <w:t>100</w:t>
            </w:r>
          </w:p>
        </w:tc>
        <w:tc>
          <w:tcPr>
            <w:tcW w:w="1175" w:type="dxa"/>
            <w:vAlign w:val="center"/>
          </w:tcPr>
          <w:p w:rsidR="00432DA5" w:rsidRDefault="00432DA5" w:rsidP="0072314E">
            <w:pPr>
              <w:jc w:val="center"/>
              <w:rPr>
                <w:rFonts w:ascii="宋体" w:hint="eastAsia"/>
              </w:rPr>
            </w:pPr>
            <w:r>
              <w:rPr>
                <w:rFonts w:ascii="宋体" w:hint="eastAsia"/>
              </w:rPr>
              <w:t>－</w:t>
            </w:r>
          </w:p>
        </w:tc>
        <w:tc>
          <w:tcPr>
            <w:tcW w:w="1175" w:type="dxa"/>
            <w:vAlign w:val="center"/>
          </w:tcPr>
          <w:p w:rsidR="00432DA5" w:rsidRDefault="00432DA5" w:rsidP="0072314E">
            <w:pPr>
              <w:jc w:val="center"/>
              <w:rPr>
                <w:rFonts w:ascii="宋体" w:hint="eastAsia"/>
              </w:rPr>
            </w:pPr>
            <w:r>
              <w:rPr>
                <w:rFonts w:ascii="宋体" w:hint="eastAsia"/>
              </w:rPr>
              <w:t>－</w:t>
            </w:r>
          </w:p>
        </w:tc>
        <w:tc>
          <w:tcPr>
            <w:tcW w:w="1175" w:type="dxa"/>
            <w:vAlign w:val="center"/>
          </w:tcPr>
          <w:p w:rsidR="00432DA5" w:rsidRDefault="00432DA5" w:rsidP="0072314E">
            <w:pPr>
              <w:jc w:val="center"/>
              <w:rPr>
                <w:rFonts w:ascii="宋体" w:hint="eastAsia"/>
              </w:rPr>
            </w:pPr>
            <w:r>
              <w:rPr>
                <w:rFonts w:ascii="宋体" w:hint="eastAsia"/>
              </w:rPr>
              <w:t>－</w:t>
            </w:r>
          </w:p>
        </w:tc>
        <w:tc>
          <w:tcPr>
            <w:tcW w:w="1175" w:type="dxa"/>
            <w:vAlign w:val="center"/>
          </w:tcPr>
          <w:p w:rsidR="00432DA5" w:rsidRDefault="00432DA5" w:rsidP="0072314E">
            <w:pPr>
              <w:jc w:val="center"/>
              <w:rPr>
                <w:rFonts w:ascii="宋体" w:hint="eastAsia"/>
              </w:rPr>
            </w:pPr>
            <w:r>
              <w:rPr>
                <w:rFonts w:ascii="宋体" w:hint="eastAsia"/>
              </w:rPr>
              <w:t>－</w:t>
            </w:r>
          </w:p>
        </w:tc>
        <w:tc>
          <w:tcPr>
            <w:tcW w:w="1176" w:type="dxa"/>
            <w:vAlign w:val="center"/>
          </w:tcPr>
          <w:p w:rsidR="00432DA5" w:rsidRDefault="00432DA5" w:rsidP="0072314E">
            <w:pPr>
              <w:jc w:val="center"/>
              <w:rPr>
                <w:rFonts w:ascii="宋体"/>
              </w:rPr>
            </w:pPr>
            <w:r>
              <w:rPr>
                <w:rFonts w:ascii="宋体"/>
              </w:rPr>
              <w:t>15-40</w:t>
            </w:r>
          </w:p>
        </w:tc>
      </w:tr>
    </w:tbl>
    <w:p w:rsidR="00432DA5" w:rsidRDefault="00432DA5" w:rsidP="00432DA5">
      <w:pPr>
        <w:jc w:val="center"/>
        <w:rPr>
          <w:rFonts w:ascii="宋体" w:hint="eastAsia"/>
        </w:rPr>
      </w:pP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5.3.2</w:t>
        </w:r>
      </w:smartTag>
      <w:r>
        <w:rPr>
          <w:rFonts w:ascii="宋体" w:hint="eastAsia"/>
        </w:rPr>
        <w:t>.15     英国RBI沥青碎石基层级配</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828"/>
        <w:gridCol w:w="990"/>
        <w:gridCol w:w="562"/>
        <w:gridCol w:w="833"/>
        <w:gridCol w:w="832"/>
        <w:gridCol w:w="833"/>
        <w:gridCol w:w="832"/>
        <w:gridCol w:w="833"/>
        <w:gridCol w:w="832"/>
        <w:gridCol w:w="833"/>
      </w:tblGrid>
      <w:tr w:rsidR="00432DA5">
        <w:tblPrEx>
          <w:tblCellMar>
            <w:top w:w="0" w:type="dxa"/>
            <w:left w:w="0" w:type="dxa"/>
            <w:bottom w:w="0" w:type="dxa"/>
            <w:right w:w="0" w:type="dxa"/>
          </w:tblCellMar>
        </w:tblPrEx>
        <w:tc>
          <w:tcPr>
            <w:tcW w:w="1818" w:type="dxa"/>
            <w:gridSpan w:val="2"/>
            <w:vAlign w:val="center"/>
          </w:tcPr>
          <w:p w:rsidR="00432DA5" w:rsidRDefault="00432DA5" w:rsidP="0072314E">
            <w:pPr>
              <w:jc w:val="center"/>
              <w:rPr>
                <w:rFonts w:ascii="宋体" w:hint="eastAsia"/>
              </w:rPr>
            </w:pPr>
            <w:r>
              <w:rPr>
                <w:rFonts w:ascii="宋体" w:hint="eastAsia"/>
              </w:rPr>
              <w:t>BS筛孔(mm)</w:t>
            </w:r>
          </w:p>
        </w:tc>
        <w:tc>
          <w:tcPr>
            <w:tcW w:w="562" w:type="dxa"/>
            <w:vAlign w:val="center"/>
          </w:tcPr>
          <w:p w:rsidR="00432DA5" w:rsidRDefault="00432DA5" w:rsidP="0072314E">
            <w:pPr>
              <w:jc w:val="center"/>
              <w:rPr>
                <w:rFonts w:ascii="宋体" w:hint="eastAsia"/>
              </w:rPr>
            </w:pPr>
            <w:r>
              <w:rPr>
                <w:rFonts w:ascii="宋体" w:hint="eastAsia"/>
              </w:rPr>
              <w:t>50</w:t>
            </w:r>
          </w:p>
        </w:tc>
        <w:tc>
          <w:tcPr>
            <w:tcW w:w="833" w:type="dxa"/>
            <w:vAlign w:val="center"/>
          </w:tcPr>
          <w:p w:rsidR="00432DA5" w:rsidRDefault="00432DA5" w:rsidP="0072314E">
            <w:pPr>
              <w:jc w:val="center"/>
              <w:rPr>
                <w:rFonts w:ascii="宋体" w:hint="eastAsia"/>
              </w:rPr>
            </w:pPr>
            <w:r>
              <w:rPr>
                <w:rFonts w:ascii="宋体" w:hint="eastAsia"/>
              </w:rPr>
              <w:t>37.5</w:t>
            </w:r>
          </w:p>
        </w:tc>
        <w:tc>
          <w:tcPr>
            <w:tcW w:w="832" w:type="dxa"/>
            <w:vAlign w:val="center"/>
          </w:tcPr>
          <w:p w:rsidR="00432DA5" w:rsidRDefault="00432DA5" w:rsidP="0072314E">
            <w:pPr>
              <w:jc w:val="center"/>
              <w:rPr>
                <w:rFonts w:ascii="宋体" w:hint="eastAsia"/>
              </w:rPr>
            </w:pPr>
            <w:r>
              <w:rPr>
                <w:rFonts w:ascii="宋体" w:hint="eastAsia"/>
              </w:rPr>
              <w:t>28</w:t>
            </w:r>
          </w:p>
        </w:tc>
        <w:tc>
          <w:tcPr>
            <w:tcW w:w="833" w:type="dxa"/>
            <w:vAlign w:val="center"/>
          </w:tcPr>
          <w:p w:rsidR="00432DA5" w:rsidRDefault="00432DA5" w:rsidP="0072314E">
            <w:pPr>
              <w:jc w:val="center"/>
              <w:rPr>
                <w:rFonts w:ascii="宋体" w:hint="eastAsia"/>
              </w:rPr>
            </w:pPr>
            <w:r>
              <w:rPr>
                <w:rFonts w:ascii="宋体" w:hint="eastAsia"/>
              </w:rPr>
              <w:t>14</w:t>
            </w:r>
          </w:p>
        </w:tc>
        <w:tc>
          <w:tcPr>
            <w:tcW w:w="832" w:type="dxa"/>
            <w:vAlign w:val="center"/>
          </w:tcPr>
          <w:p w:rsidR="00432DA5" w:rsidRDefault="00432DA5" w:rsidP="0072314E">
            <w:pPr>
              <w:jc w:val="center"/>
              <w:rPr>
                <w:rFonts w:ascii="宋体" w:hint="eastAsia"/>
              </w:rPr>
            </w:pPr>
            <w:r>
              <w:rPr>
                <w:rFonts w:ascii="宋体" w:hint="eastAsia"/>
              </w:rPr>
              <w:t>6.3</w:t>
            </w:r>
          </w:p>
        </w:tc>
        <w:tc>
          <w:tcPr>
            <w:tcW w:w="833" w:type="dxa"/>
            <w:vAlign w:val="center"/>
          </w:tcPr>
          <w:p w:rsidR="00432DA5" w:rsidRDefault="00432DA5" w:rsidP="0072314E">
            <w:pPr>
              <w:jc w:val="center"/>
              <w:rPr>
                <w:rFonts w:ascii="宋体" w:hint="eastAsia"/>
              </w:rPr>
            </w:pPr>
            <w:r>
              <w:rPr>
                <w:rFonts w:ascii="宋体" w:hint="eastAsia"/>
              </w:rPr>
              <w:t>3.35</w:t>
            </w:r>
          </w:p>
        </w:tc>
        <w:tc>
          <w:tcPr>
            <w:tcW w:w="832" w:type="dxa"/>
            <w:vAlign w:val="center"/>
          </w:tcPr>
          <w:p w:rsidR="00432DA5" w:rsidRDefault="00432DA5" w:rsidP="0072314E">
            <w:pPr>
              <w:jc w:val="center"/>
              <w:rPr>
                <w:rFonts w:ascii="宋体" w:hint="eastAsia"/>
              </w:rPr>
            </w:pPr>
            <w:r>
              <w:rPr>
                <w:rFonts w:ascii="宋体" w:hint="eastAsia"/>
              </w:rPr>
              <w:t>0.3</w:t>
            </w:r>
          </w:p>
        </w:tc>
        <w:tc>
          <w:tcPr>
            <w:tcW w:w="833" w:type="dxa"/>
            <w:vAlign w:val="center"/>
          </w:tcPr>
          <w:p w:rsidR="00432DA5" w:rsidRDefault="00432DA5" w:rsidP="0072314E">
            <w:pPr>
              <w:jc w:val="center"/>
              <w:rPr>
                <w:rFonts w:ascii="宋体" w:hint="eastAsia"/>
              </w:rPr>
            </w:pPr>
            <w:r>
              <w:rPr>
                <w:rFonts w:ascii="宋体" w:hint="eastAsia"/>
              </w:rPr>
              <w:t>0.075</w:t>
            </w:r>
          </w:p>
        </w:tc>
      </w:tr>
      <w:tr w:rsidR="00432DA5">
        <w:tblPrEx>
          <w:tblCellMar>
            <w:top w:w="0" w:type="dxa"/>
            <w:left w:w="0" w:type="dxa"/>
            <w:bottom w:w="0" w:type="dxa"/>
            <w:right w:w="0" w:type="dxa"/>
          </w:tblCellMar>
        </w:tblPrEx>
        <w:trPr>
          <w:cantSplit/>
        </w:trPr>
        <w:tc>
          <w:tcPr>
            <w:tcW w:w="828" w:type="dxa"/>
            <w:vMerge w:val="restart"/>
            <w:vAlign w:val="center"/>
          </w:tcPr>
          <w:p w:rsidR="00432DA5" w:rsidRDefault="00432DA5" w:rsidP="0072314E">
            <w:pPr>
              <w:jc w:val="center"/>
              <w:rPr>
                <w:rFonts w:ascii="宋体" w:hint="eastAsia"/>
              </w:rPr>
            </w:pPr>
            <w:r>
              <w:rPr>
                <w:rFonts w:ascii="宋体" w:hint="eastAsia"/>
              </w:rPr>
              <w:t>RB1</w:t>
            </w:r>
          </w:p>
        </w:tc>
        <w:tc>
          <w:tcPr>
            <w:tcW w:w="990" w:type="dxa"/>
            <w:vAlign w:val="center"/>
          </w:tcPr>
          <w:p w:rsidR="00432DA5" w:rsidRDefault="00432DA5" w:rsidP="0072314E">
            <w:pPr>
              <w:jc w:val="center"/>
              <w:rPr>
                <w:rFonts w:ascii="宋体" w:hint="eastAsia"/>
              </w:rPr>
            </w:pPr>
            <w:r>
              <w:rPr>
                <w:rFonts w:ascii="宋体" w:hint="eastAsia"/>
              </w:rPr>
              <w:t>范围</w:t>
            </w:r>
          </w:p>
        </w:tc>
        <w:tc>
          <w:tcPr>
            <w:tcW w:w="562" w:type="dxa"/>
            <w:vAlign w:val="center"/>
          </w:tcPr>
          <w:p w:rsidR="00432DA5" w:rsidRDefault="00432DA5" w:rsidP="0072314E">
            <w:pPr>
              <w:jc w:val="center"/>
              <w:rPr>
                <w:rFonts w:ascii="宋体" w:hint="eastAsia"/>
              </w:rPr>
            </w:pPr>
            <w:r>
              <w:rPr>
                <w:rFonts w:ascii="宋体" w:hint="eastAsia"/>
              </w:rPr>
              <w:t>100</w:t>
            </w:r>
          </w:p>
        </w:tc>
        <w:tc>
          <w:tcPr>
            <w:tcW w:w="833" w:type="dxa"/>
            <w:vAlign w:val="center"/>
          </w:tcPr>
          <w:p w:rsidR="00432DA5" w:rsidRDefault="00432DA5" w:rsidP="0072314E">
            <w:pPr>
              <w:ind w:left="-148" w:right="-228"/>
              <w:jc w:val="center"/>
              <w:rPr>
                <w:rFonts w:ascii="宋体" w:hint="eastAsia"/>
              </w:rPr>
            </w:pPr>
            <w:r>
              <w:rPr>
                <w:rFonts w:ascii="宋体" w:hint="eastAsia"/>
              </w:rPr>
              <w:t>95～100</w:t>
            </w:r>
          </w:p>
        </w:tc>
        <w:tc>
          <w:tcPr>
            <w:tcW w:w="832" w:type="dxa"/>
            <w:vAlign w:val="center"/>
          </w:tcPr>
          <w:p w:rsidR="00432DA5" w:rsidRDefault="00432DA5" w:rsidP="0072314E">
            <w:pPr>
              <w:jc w:val="center"/>
              <w:rPr>
                <w:rFonts w:ascii="宋体" w:hint="eastAsia"/>
              </w:rPr>
            </w:pPr>
            <w:r>
              <w:rPr>
                <w:rFonts w:ascii="宋体" w:hint="eastAsia"/>
              </w:rPr>
              <w:t>70～94</w:t>
            </w:r>
          </w:p>
        </w:tc>
        <w:tc>
          <w:tcPr>
            <w:tcW w:w="833" w:type="dxa"/>
            <w:vAlign w:val="center"/>
          </w:tcPr>
          <w:p w:rsidR="00432DA5" w:rsidRDefault="00432DA5" w:rsidP="0072314E">
            <w:pPr>
              <w:jc w:val="center"/>
              <w:rPr>
                <w:rFonts w:ascii="宋体" w:hint="eastAsia"/>
              </w:rPr>
            </w:pPr>
            <w:r>
              <w:rPr>
                <w:rFonts w:ascii="宋体" w:hint="eastAsia"/>
              </w:rPr>
              <w:t>56～76</w:t>
            </w:r>
          </w:p>
        </w:tc>
        <w:tc>
          <w:tcPr>
            <w:tcW w:w="832" w:type="dxa"/>
            <w:vAlign w:val="center"/>
          </w:tcPr>
          <w:p w:rsidR="00432DA5" w:rsidRDefault="00432DA5" w:rsidP="0072314E">
            <w:pPr>
              <w:jc w:val="center"/>
              <w:rPr>
                <w:rFonts w:ascii="宋体" w:hint="eastAsia"/>
              </w:rPr>
            </w:pPr>
            <w:r>
              <w:rPr>
                <w:rFonts w:ascii="宋体" w:hint="eastAsia"/>
              </w:rPr>
              <w:t>44～60</w:t>
            </w:r>
          </w:p>
        </w:tc>
        <w:tc>
          <w:tcPr>
            <w:tcW w:w="833" w:type="dxa"/>
            <w:vAlign w:val="center"/>
          </w:tcPr>
          <w:p w:rsidR="00432DA5" w:rsidRDefault="00432DA5" w:rsidP="0072314E">
            <w:pPr>
              <w:jc w:val="center"/>
              <w:rPr>
                <w:rFonts w:ascii="宋体" w:hint="eastAsia"/>
              </w:rPr>
            </w:pPr>
            <w:r>
              <w:rPr>
                <w:rFonts w:ascii="宋体" w:hint="eastAsia"/>
              </w:rPr>
              <w:t>32～46</w:t>
            </w:r>
          </w:p>
        </w:tc>
        <w:tc>
          <w:tcPr>
            <w:tcW w:w="832" w:type="dxa"/>
            <w:vAlign w:val="center"/>
          </w:tcPr>
          <w:p w:rsidR="00432DA5" w:rsidRDefault="00432DA5" w:rsidP="0072314E">
            <w:pPr>
              <w:jc w:val="center"/>
              <w:rPr>
                <w:rFonts w:ascii="宋体" w:hint="eastAsia"/>
              </w:rPr>
            </w:pPr>
            <w:r>
              <w:rPr>
                <w:rFonts w:ascii="宋体" w:hint="eastAsia"/>
              </w:rPr>
              <w:t>7～21</w:t>
            </w:r>
          </w:p>
        </w:tc>
        <w:tc>
          <w:tcPr>
            <w:tcW w:w="833" w:type="dxa"/>
            <w:vAlign w:val="center"/>
          </w:tcPr>
          <w:p w:rsidR="00432DA5" w:rsidRDefault="00432DA5" w:rsidP="0072314E">
            <w:pPr>
              <w:jc w:val="center"/>
              <w:rPr>
                <w:rFonts w:ascii="宋体" w:hint="eastAsia"/>
              </w:rPr>
            </w:pPr>
            <w:r>
              <w:rPr>
                <w:rFonts w:ascii="宋体" w:hint="eastAsia"/>
              </w:rPr>
              <w:t>2～8</w:t>
            </w:r>
          </w:p>
        </w:tc>
      </w:tr>
      <w:tr w:rsidR="00432DA5">
        <w:tblPrEx>
          <w:tblCellMar>
            <w:top w:w="0" w:type="dxa"/>
            <w:left w:w="0" w:type="dxa"/>
            <w:bottom w:w="0" w:type="dxa"/>
            <w:right w:w="0" w:type="dxa"/>
          </w:tblCellMar>
        </w:tblPrEx>
        <w:trPr>
          <w:cantSplit/>
        </w:trPr>
        <w:tc>
          <w:tcPr>
            <w:tcW w:w="828" w:type="dxa"/>
            <w:vMerge/>
          </w:tcPr>
          <w:p w:rsidR="00432DA5" w:rsidRDefault="00432DA5" w:rsidP="0072314E">
            <w:pPr>
              <w:jc w:val="center"/>
              <w:rPr>
                <w:rFonts w:ascii="宋体" w:hint="eastAsia"/>
              </w:rPr>
            </w:pPr>
          </w:p>
        </w:tc>
        <w:tc>
          <w:tcPr>
            <w:tcW w:w="990" w:type="dxa"/>
            <w:vAlign w:val="center"/>
          </w:tcPr>
          <w:p w:rsidR="00432DA5" w:rsidRDefault="00432DA5" w:rsidP="0072314E">
            <w:pPr>
              <w:jc w:val="center"/>
              <w:rPr>
                <w:rFonts w:ascii="宋体" w:hint="eastAsia"/>
              </w:rPr>
            </w:pPr>
            <w:r>
              <w:rPr>
                <w:rFonts w:ascii="宋体" w:hint="eastAsia"/>
              </w:rPr>
              <w:t>中值</w:t>
            </w:r>
          </w:p>
        </w:tc>
        <w:tc>
          <w:tcPr>
            <w:tcW w:w="562" w:type="dxa"/>
            <w:vAlign w:val="center"/>
          </w:tcPr>
          <w:p w:rsidR="00432DA5" w:rsidRDefault="00432DA5" w:rsidP="0072314E">
            <w:pPr>
              <w:jc w:val="center"/>
              <w:rPr>
                <w:rFonts w:ascii="宋体" w:hint="eastAsia"/>
              </w:rPr>
            </w:pPr>
            <w:r>
              <w:rPr>
                <w:rFonts w:ascii="宋体" w:hint="eastAsia"/>
              </w:rPr>
              <w:t>100</w:t>
            </w:r>
          </w:p>
        </w:tc>
        <w:tc>
          <w:tcPr>
            <w:tcW w:w="833" w:type="dxa"/>
            <w:vAlign w:val="center"/>
          </w:tcPr>
          <w:p w:rsidR="00432DA5" w:rsidRDefault="00432DA5" w:rsidP="0072314E">
            <w:pPr>
              <w:jc w:val="center"/>
              <w:rPr>
                <w:rFonts w:ascii="宋体" w:hint="eastAsia"/>
              </w:rPr>
            </w:pPr>
            <w:r>
              <w:rPr>
                <w:rFonts w:ascii="宋体" w:hint="eastAsia"/>
              </w:rPr>
              <w:t>97.5</w:t>
            </w:r>
          </w:p>
        </w:tc>
        <w:tc>
          <w:tcPr>
            <w:tcW w:w="832" w:type="dxa"/>
            <w:vAlign w:val="center"/>
          </w:tcPr>
          <w:p w:rsidR="00432DA5" w:rsidRDefault="00432DA5" w:rsidP="0072314E">
            <w:pPr>
              <w:jc w:val="center"/>
              <w:rPr>
                <w:rFonts w:ascii="宋体" w:hint="eastAsia"/>
              </w:rPr>
            </w:pPr>
            <w:r>
              <w:rPr>
                <w:rFonts w:ascii="宋体" w:hint="eastAsia"/>
              </w:rPr>
              <w:t>82</w:t>
            </w:r>
          </w:p>
        </w:tc>
        <w:tc>
          <w:tcPr>
            <w:tcW w:w="833" w:type="dxa"/>
            <w:vAlign w:val="center"/>
          </w:tcPr>
          <w:p w:rsidR="00432DA5" w:rsidRDefault="00432DA5" w:rsidP="0072314E">
            <w:pPr>
              <w:jc w:val="center"/>
              <w:rPr>
                <w:rFonts w:ascii="宋体" w:hint="eastAsia"/>
              </w:rPr>
            </w:pPr>
            <w:r>
              <w:rPr>
                <w:rFonts w:ascii="宋体" w:hint="eastAsia"/>
              </w:rPr>
              <w:t>66</w:t>
            </w:r>
          </w:p>
        </w:tc>
        <w:tc>
          <w:tcPr>
            <w:tcW w:w="832" w:type="dxa"/>
            <w:vAlign w:val="center"/>
          </w:tcPr>
          <w:p w:rsidR="00432DA5" w:rsidRDefault="00432DA5" w:rsidP="0072314E">
            <w:pPr>
              <w:jc w:val="center"/>
              <w:rPr>
                <w:rFonts w:ascii="宋体" w:hint="eastAsia"/>
              </w:rPr>
            </w:pPr>
            <w:r>
              <w:rPr>
                <w:rFonts w:ascii="宋体" w:hint="eastAsia"/>
              </w:rPr>
              <w:t>52</w:t>
            </w:r>
          </w:p>
        </w:tc>
        <w:tc>
          <w:tcPr>
            <w:tcW w:w="833" w:type="dxa"/>
            <w:vAlign w:val="center"/>
          </w:tcPr>
          <w:p w:rsidR="00432DA5" w:rsidRDefault="00432DA5" w:rsidP="0072314E">
            <w:pPr>
              <w:jc w:val="center"/>
              <w:rPr>
                <w:rFonts w:ascii="宋体" w:hint="eastAsia"/>
              </w:rPr>
            </w:pPr>
            <w:r>
              <w:rPr>
                <w:rFonts w:ascii="宋体" w:hint="eastAsia"/>
              </w:rPr>
              <w:t>39</w:t>
            </w:r>
          </w:p>
        </w:tc>
        <w:tc>
          <w:tcPr>
            <w:tcW w:w="832" w:type="dxa"/>
            <w:vAlign w:val="center"/>
          </w:tcPr>
          <w:p w:rsidR="00432DA5" w:rsidRDefault="00432DA5" w:rsidP="0072314E">
            <w:pPr>
              <w:jc w:val="center"/>
              <w:rPr>
                <w:rFonts w:ascii="宋体" w:hint="eastAsia"/>
              </w:rPr>
            </w:pPr>
            <w:r>
              <w:rPr>
                <w:rFonts w:ascii="宋体" w:hint="eastAsia"/>
              </w:rPr>
              <w:t>14</w:t>
            </w:r>
          </w:p>
        </w:tc>
        <w:tc>
          <w:tcPr>
            <w:tcW w:w="833" w:type="dxa"/>
            <w:vAlign w:val="center"/>
          </w:tcPr>
          <w:p w:rsidR="00432DA5" w:rsidRDefault="00432DA5" w:rsidP="0072314E">
            <w:pPr>
              <w:jc w:val="center"/>
              <w:rPr>
                <w:rFonts w:ascii="宋体" w:hint="eastAsia"/>
              </w:rPr>
            </w:pPr>
            <w:r>
              <w:rPr>
                <w:rFonts w:ascii="宋体" w:hint="eastAsia"/>
              </w:rPr>
              <w:t>5</w:t>
            </w:r>
          </w:p>
        </w:tc>
      </w:tr>
    </w:tbl>
    <w:p w:rsidR="00432DA5" w:rsidRDefault="00432DA5" w:rsidP="00432DA5">
      <w:pPr>
        <w:pStyle w:val="a5"/>
        <w:spacing w:line="360" w:lineRule="atLeast"/>
        <w:ind w:firstLine="372"/>
        <w:jc w:val="center"/>
        <w:rPr>
          <w:rFonts w:hint="eastAsia"/>
        </w:rPr>
      </w:pPr>
      <w:r>
        <w:rPr>
          <w:rFonts w:hint="eastAsia"/>
        </w:rPr>
        <w:t>表</w:t>
      </w:r>
      <w:smartTag w:uri="urn:schemas-microsoft-com:office:smarttags" w:element="chsdate">
        <w:smartTagPr>
          <w:attr w:name="IsROCDate" w:val="False"/>
          <w:attr w:name="IsLunarDate" w:val="False"/>
          <w:attr w:name="Day" w:val="30"/>
          <w:attr w:name="Month" w:val="12"/>
          <w:attr w:name="Year" w:val="1899"/>
        </w:smartTagPr>
        <w:r>
          <w:rPr>
            <w:rFonts w:hint="eastAsia"/>
          </w:rPr>
          <w:t>5.3.2</w:t>
        </w:r>
      </w:smartTag>
      <w:r>
        <w:rPr>
          <w:rFonts w:hint="eastAsia"/>
        </w:rPr>
        <w:t>.16   日本沥青稳定碎石基层级配</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34"/>
        <w:gridCol w:w="1086"/>
        <w:gridCol w:w="1087"/>
        <w:gridCol w:w="1087"/>
        <w:gridCol w:w="1087"/>
        <w:gridCol w:w="1087"/>
        <w:gridCol w:w="1617"/>
      </w:tblGrid>
      <w:tr w:rsidR="00432DA5">
        <w:tblPrEx>
          <w:tblCellMar>
            <w:top w:w="0" w:type="dxa"/>
            <w:left w:w="0" w:type="dxa"/>
            <w:bottom w:w="0" w:type="dxa"/>
            <w:right w:w="0" w:type="dxa"/>
          </w:tblCellMar>
        </w:tblPrEx>
        <w:trPr>
          <w:trHeight w:val="300"/>
        </w:trPr>
        <w:tc>
          <w:tcPr>
            <w:tcW w:w="1234" w:type="dxa"/>
          </w:tcPr>
          <w:p w:rsidR="00432DA5" w:rsidRDefault="00432DA5" w:rsidP="0072314E">
            <w:pPr>
              <w:autoSpaceDE w:val="0"/>
              <w:autoSpaceDN w:val="0"/>
              <w:adjustRightInd w:val="0"/>
              <w:spacing w:line="360" w:lineRule="atLeast"/>
              <w:jc w:val="center"/>
              <w:rPr>
                <w:rFonts w:ascii="宋体" w:hAnsi="宋体" w:hint="eastAsia"/>
              </w:rPr>
            </w:pPr>
            <w:r>
              <w:rPr>
                <w:rFonts w:ascii="宋体" w:hAnsi="宋体" w:hint="eastAsia"/>
              </w:rPr>
              <w:t>粒径(mm)</w:t>
            </w:r>
          </w:p>
        </w:tc>
        <w:tc>
          <w:tcPr>
            <w:tcW w:w="1086" w:type="dxa"/>
            <w:vAlign w:val="center"/>
          </w:tcPr>
          <w:p w:rsidR="00432DA5" w:rsidRDefault="00432DA5" w:rsidP="0072314E">
            <w:pPr>
              <w:jc w:val="center"/>
              <w:rPr>
                <w:rFonts w:ascii="宋体" w:hint="eastAsia"/>
              </w:rPr>
            </w:pPr>
            <w:r>
              <w:rPr>
                <w:rFonts w:ascii="宋体" w:hint="eastAsia"/>
              </w:rPr>
              <w:t>53</w:t>
            </w:r>
          </w:p>
        </w:tc>
        <w:tc>
          <w:tcPr>
            <w:tcW w:w="1087" w:type="dxa"/>
            <w:vAlign w:val="center"/>
          </w:tcPr>
          <w:p w:rsidR="00432DA5" w:rsidRDefault="00432DA5" w:rsidP="0072314E">
            <w:pPr>
              <w:jc w:val="center"/>
              <w:rPr>
                <w:rFonts w:ascii="宋体"/>
              </w:rPr>
            </w:pPr>
            <w:r>
              <w:rPr>
                <w:rFonts w:ascii="宋体"/>
              </w:rPr>
              <w:t>37.5</w:t>
            </w:r>
          </w:p>
        </w:tc>
        <w:tc>
          <w:tcPr>
            <w:tcW w:w="1087" w:type="dxa"/>
            <w:vAlign w:val="center"/>
          </w:tcPr>
          <w:p w:rsidR="00432DA5" w:rsidRDefault="00432DA5" w:rsidP="0072314E">
            <w:pPr>
              <w:jc w:val="center"/>
              <w:rPr>
                <w:rFonts w:ascii="宋体" w:hint="eastAsia"/>
              </w:rPr>
            </w:pPr>
            <w:r>
              <w:rPr>
                <w:rFonts w:ascii="宋体" w:hint="eastAsia"/>
              </w:rPr>
              <w:t>19</w:t>
            </w:r>
          </w:p>
        </w:tc>
        <w:tc>
          <w:tcPr>
            <w:tcW w:w="1087" w:type="dxa"/>
            <w:vAlign w:val="center"/>
          </w:tcPr>
          <w:p w:rsidR="00432DA5" w:rsidRDefault="00432DA5" w:rsidP="0072314E">
            <w:pPr>
              <w:jc w:val="center"/>
              <w:rPr>
                <w:rFonts w:ascii="宋体" w:hint="eastAsia"/>
              </w:rPr>
            </w:pPr>
            <w:r>
              <w:rPr>
                <w:rFonts w:ascii="宋体" w:hint="eastAsia"/>
              </w:rPr>
              <w:t>2.36</w:t>
            </w:r>
          </w:p>
        </w:tc>
        <w:tc>
          <w:tcPr>
            <w:tcW w:w="1087" w:type="dxa"/>
            <w:vAlign w:val="center"/>
          </w:tcPr>
          <w:p w:rsidR="00432DA5" w:rsidRDefault="00432DA5" w:rsidP="0072314E">
            <w:pPr>
              <w:jc w:val="center"/>
              <w:rPr>
                <w:rFonts w:ascii="宋体"/>
              </w:rPr>
            </w:pPr>
            <w:r>
              <w:rPr>
                <w:rFonts w:ascii="宋体" w:hint="eastAsia"/>
              </w:rPr>
              <w:t>0</w:t>
            </w:r>
            <w:r>
              <w:rPr>
                <w:rFonts w:ascii="宋体"/>
              </w:rPr>
              <w:t>.</w:t>
            </w:r>
            <w:r>
              <w:rPr>
                <w:rFonts w:ascii="宋体" w:hint="eastAsia"/>
              </w:rPr>
              <w:t>0</w:t>
            </w:r>
            <w:r>
              <w:rPr>
                <w:rFonts w:ascii="宋体"/>
              </w:rPr>
              <w:t>75</w:t>
            </w:r>
          </w:p>
        </w:tc>
        <w:tc>
          <w:tcPr>
            <w:tcW w:w="1617" w:type="dxa"/>
            <w:vAlign w:val="center"/>
          </w:tcPr>
          <w:p w:rsidR="00432DA5" w:rsidRDefault="00432DA5" w:rsidP="0072314E">
            <w:pPr>
              <w:jc w:val="center"/>
              <w:rPr>
                <w:rFonts w:ascii="宋体" w:hint="eastAsia"/>
              </w:rPr>
            </w:pPr>
            <w:r>
              <w:rPr>
                <w:rFonts w:ascii="宋体" w:hint="eastAsia"/>
              </w:rPr>
              <w:t>设计空隙率(％)</w:t>
            </w:r>
          </w:p>
        </w:tc>
      </w:tr>
      <w:tr w:rsidR="00432DA5">
        <w:tblPrEx>
          <w:tblCellMar>
            <w:top w:w="0" w:type="dxa"/>
            <w:left w:w="0" w:type="dxa"/>
            <w:bottom w:w="0" w:type="dxa"/>
            <w:right w:w="0" w:type="dxa"/>
          </w:tblCellMar>
        </w:tblPrEx>
        <w:trPr>
          <w:trHeight w:val="300"/>
        </w:trPr>
        <w:tc>
          <w:tcPr>
            <w:tcW w:w="1234" w:type="dxa"/>
          </w:tcPr>
          <w:p w:rsidR="00432DA5" w:rsidRDefault="00432DA5" w:rsidP="0072314E">
            <w:pPr>
              <w:autoSpaceDE w:val="0"/>
              <w:autoSpaceDN w:val="0"/>
              <w:adjustRightInd w:val="0"/>
              <w:spacing w:line="360" w:lineRule="atLeast"/>
              <w:jc w:val="center"/>
              <w:rPr>
                <w:rFonts w:ascii="宋体" w:hAnsi="宋体"/>
              </w:rPr>
            </w:pPr>
            <w:r>
              <w:rPr>
                <w:rFonts w:ascii="宋体" w:hAnsi="宋体" w:hint="eastAsia"/>
              </w:rPr>
              <w:t>通过率(%)</w:t>
            </w:r>
          </w:p>
        </w:tc>
        <w:tc>
          <w:tcPr>
            <w:tcW w:w="1086" w:type="dxa"/>
            <w:vAlign w:val="center"/>
          </w:tcPr>
          <w:p w:rsidR="00432DA5" w:rsidRDefault="00432DA5" w:rsidP="0072314E">
            <w:pPr>
              <w:jc w:val="center"/>
              <w:rPr>
                <w:rFonts w:ascii="宋体"/>
              </w:rPr>
            </w:pPr>
          </w:p>
        </w:tc>
        <w:tc>
          <w:tcPr>
            <w:tcW w:w="1087" w:type="dxa"/>
            <w:vAlign w:val="center"/>
          </w:tcPr>
          <w:p w:rsidR="00432DA5" w:rsidRDefault="00432DA5" w:rsidP="0072314E">
            <w:pPr>
              <w:jc w:val="center"/>
              <w:rPr>
                <w:rFonts w:ascii="宋体"/>
              </w:rPr>
            </w:pPr>
            <w:r>
              <w:rPr>
                <w:rFonts w:ascii="宋体"/>
              </w:rPr>
              <w:t>100</w:t>
            </w:r>
          </w:p>
        </w:tc>
        <w:tc>
          <w:tcPr>
            <w:tcW w:w="1087" w:type="dxa"/>
            <w:vAlign w:val="center"/>
          </w:tcPr>
          <w:p w:rsidR="00432DA5" w:rsidRDefault="00432DA5" w:rsidP="0072314E">
            <w:pPr>
              <w:jc w:val="center"/>
              <w:rPr>
                <w:rFonts w:ascii="宋体"/>
              </w:rPr>
            </w:pPr>
            <w:r>
              <w:rPr>
                <w:rFonts w:ascii="宋体"/>
              </w:rPr>
              <w:t>90-100</w:t>
            </w:r>
          </w:p>
        </w:tc>
        <w:tc>
          <w:tcPr>
            <w:tcW w:w="1087" w:type="dxa"/>
            <w:vAlign w:val="center"/>
          </w:tcPr>
          <w:p w:rsidR="00432DA5" w:rsidRDefault="00432DA5" w:rsidP="0072314E">
            <w:pPr>
              <w:jc w:val="center"/>
              <w:rPr>
                <w:rFonts w:ascii="宋体"/>
              </w:rPr>
            </w:pPr>
            <w:r>
              <w:rPr>
                <w:rFonts w:ascii="宋体"/>
              </w:rPr>
              <w:t>45-70</w:t>
            </w:r>
          </w:p>
        </w:tc>
        <w:tc>
          <w:tcPr>
            <w:tcW w:w="1087" w:type="dxa"/>
            <w:vAlign w:val="center"/>
          </w:tcPr>
          <w:p w:rsidR="00432DA5" w:rsidRDefault="00432DA5" w:rsidP="0072314E">
            <w:pPr>
              <w:jc w:val="center"/>
              <w:rPr>
                <w:rFonts w:ascii="宋体"/>
              </w:rPr>
            </w:pPr>
            <w:r>
              <w:rPr>
                <w:rFonts w:ascii="宋体"/>
              </w:rPr>
              <w:t>30-55</w:t>
            </w:r>
          </w:p>
        </w:tc>
        <w:tc>
          <w:tcPr>
            <w:tcW w:w="1617" w:type="dxa"/>
            <w:vAlign w:val="center"/>
          </w:tcPr>
          <w:p w:rsidR="00432DA5" w:rsidRDefault="00432DA5" w:rsidP="0072314E">
            <w:pPr>
              <w:jc w:val="center"/>
              <w:rPr>
                <w:rFonts w:ascii="宋体"/>
              </w:rPr>
            </w:pPr>
            <w:r>
              <w:rPr>
                <w:rFonts w:ascii="宋体" w:hint="eastAsia"/>
              </w:rPr>
              <w:t>3-12</w:t>
            </w:r>
          </w:p>
        </w:tc>
      </w:tr>
    </w:tbl>
    <w:p w:rsidR="00432DA5" w:rsidRDefault="00432DA5" w:rsidP="00432DA5">
      <w:pPr>
        <w:pStyle w:val="a5"/>
        <w:spacing w:line="360" w:lineRule="atLeast"/>
        <w:ind w:firstLine="372"/>
        <w:rPr>
          <w:rFonts w:hint="eastAsia"/>
        </w:rPr>
      </w:pPr>
    </w:p>
    <w:p w:rsidR="00432DA5" w:rsidRDefault="00432DA5" w:rsidP="00432DA5">
      <w:pPr>
        <w:pStyle w:val="a5"/>
        <w:spacing w:line="360" w:lineRule="atLeast"/>
        <w:ind w:firstLine="372"/>
        <w:rPr>
          <w:rFonts w:hint="eastAsia"/>
        </w:rPr>
      </w:pPr>
      <w:r>
        <w:rPr>
          <w:rFonts w:hint="eastAsia"/>
        </w:rPr>
        <w:t>SMA的标准级配基本上就是工程设计级配范围，它摘自《公路沥青玛蹄脂碎石路面技术指南》，但对SMA-10根据一些工程的实际情况适用作了个别调整。</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5.3.</w:t>
        </w:r>
        <w:r>
          <w:rPr>
            <w:rFonts w:ascii="宋体" w:hint="eastAsia"/>
          </w:rPr>
          <w:t>3</w:t>
        </w:r>
      </w:smartTag>
      <w:r>
        <w:rPr>
          <w:rFonts w:ascii="宋体"/>
        </w:rPr>
        <w:t xml:space="preserve">  </w:t>
      </w:r>
      <w:r>
        <w:rPr>
          <w:rFonts w:ascii="宋体" w:hint="eastAsia"/>
        </w:rPr>
        <w:t>本条规定沥青混合料配合比设计的技术标准，也是本规范最核心的内容之一。</w:t>
      </w:r>
    </w:p>
    <w:p w:rsidR="00432DA5" w:rsidRDefault="00432DA5" w:rsidP="00432DA5">
      <w:pPr>
        <w:autoSpaceDE w:val="0"/>
        <w:autoSpaceDN w:val="0"/>
        <w:spacing w:line="360" w:lineRule="atLeast"/>
        <w:textAlignment w:val="bottom"/>
        <w:rPr>
          <w:rFonts w:ascii="宋体" w:hint="eastAsia"/>
        </w:rPr>
      </w:pPr>
      <w:r>
        <w:rPr>
          <w:rFonts w:ascii="宋体" w:hint="eastAsia"/>
        </w:rPr>
        <w:t xml:space="preserve">    原规范实施多年来，各地对混合料的各项体积指标及其测定方法提了不少意见，尤其是强烈呼吁测定方法必须统一。</w:t>
      </w:r>
    </w:p>
    <w:p w:rsidR="00432DA5" w:rsidRDefault="00432DA5" w:rsidP="00432DA5">
      <w:pPr>
        <w:spacing w:line="360" w:lineRule="atLeast"/>
        <w:ind w:firstLine="420"/>
        <w:rPr>
          <w:rFonts w:ascii="宋体" w:hint="eastAsia"/>
        </w:rPr>
      </w:pPr>
      <w:r>
        <w:rPr>
          <w:rFonts w:ascii="宋体" w:hint="eastAsia"/>
        </w:rPr>
        <w:t>为此，根据“沥青混合料配合比设计方法及矿料级配的修订”课题的研究成果，对原规范的马歇尔试验配合比设计方法和技术标准进行了部分修改，其主要内容如下：</w:t>
      </w:r>
    </w:p>
    <w:p w:rsidR="00432DA5" w:rsidRDefault="00432DA5" w:rsidP="00432DA5">
      <w:pPr>
        <w:spacing w:line="360" w:lineRule="atLeast"/>
        <w:rPr>
          <w:rFonts w:ascii="宋体" w:hint="eastAsia"/>
        </w:rPr>
      </w:pPr>
      <w:r>
        <w:rPr>
          <w:rFonts w:ascii="宋体" w:hint="eastAsia"/>
        </w:rPr>
        <w:t xml:space="preserve">    (1)明确了我国沥青混合料的配合比设计方法，仍然以马歇尔试验方法标准的设计方法，同时也允许采用其他设计方法。当采用其他设计方法时，应按照马歇尔设计方法进行检验，</w:t>
      </w:r>
      <w:r>
        <w:rPr>
          <w:rFonts w:ascii="宋体" w:hint="eastAsia"/>
        </w:rPr>
        <w:lastRenderedPageBreak/>
        <w:t>由于设计方法的不同，设计指标也可能不一样，表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5.3.4</w:t>
        </w:r>
      </w:smartTag>
      <w:r>
        <w:rPr>
          <w:rFonts w:ascii="宋体" w:hint="eastAsia"/>
        </w:rPr>
        <w:t>的技术标准是指马歇尔试验配合比设计的设计标准。</w:t>
      </w:r>
    </w:p>
    <w:p w:rsidR="00432DA5" w:rsidRDefault="00432DA5" w:rsidP="00432DA5">
      <w:pPr>
        <w:spacing w:line="440" w:lineRule="atLeast"/>
        <w:rPr>
          <w:rFonts w:ascii="宋体" w:hint="eastAsia"/>
        </w:rPr>
      </w:pPr>
      <w:r>
        <w:rPr>
          <w:rFonts w:ascii="宋体" w:hint="eastAsia"/>
        </w:rPr>
        <w:t xml:space="preserve">    (2) 沥青混合料的各种配合比设计方法都以体积设计为主，但是必须进行高温抗车辙性能、水稳定性、抗裂性能、渗水性检验以验证设计的合理性。这些性能检验向“性能设计”迈出了重要的一步。</w:t>
      </w:r>
    </w:p>
    <w:p w:rsidR="00432DA5" w:rsidRDefault="00432DA5" w:rsidP="00432DA5">
      <w:pPr>
        <w:spacing w:line="440" w:lineRule="atLeast"/>
        <w:ind w:firstLine="420"/>
        <w:rPr>
          <w:rFonts w:ascii="宋体" w:hint="eastAsia"/>
        </w:rPr>
      </w:pPr>
      <w:r>
        <w:rPr>
          <w:rFonts w:ascii="宋体" w:hint="eastAsia"/>
        </w:rPr>
        <w:t>(3) 统一了计算沥青混合料空隙率等各项体积指标的测定方法和计算方法，具体方法详见附录B。这是配合比设计的基础，如果各行其是地测定或者计算，不仅指标不能相互比较，对数据的真实性也受到怀疑。有的工程采用非标准的方法测定计算，尽管自己声称空隙率为4％，但路面渗水情况严重，并造成严重的水损坏。</w:t>
      </w:r>
    </w:p>
    <w:p w:rsidR="00432DA5" w:rsidRDefault="00432DA5" w:rsidP="00432DA5">
      <w:pPr>
        <w:spacing w:line="440" w:lineRule="atLeast"/>
        <w:ind w:firstLine="420"/>
        <w:rPr>
          <w:rFonts w:ascii="宋体" w:hint="eastAsia"/>
        </w:rPr>
      </w:pPr>
      <w:r>
        <w:rPr>
          <w:rFonts w:ascii="宋体" w:hint="eastAsia"/>
        </w:rPr>
        <w:t>在沥青混合料的体积指标的计算方面，本规范首次引进了美国等国家历来考虑集料吸收部分沥青这个重要的概念。由此，总的沥青用量分为沥青被集料吸入的部分和有效沥青用量两部分，集料的相对密度计算时，必须扣除集料内部被沥青占去的一部分体积，成为有效相对密度。沥青混合料试验规程也将随着修改，具体的计算方法参见附录B。这样马歇尔指标也跟着变化，空隙率、VMA、VFA的技术要求也作了相应的修改，概念也有所不同。</w:t>
      </w:r>
    </w:p>
    <w:p w:rsidR="00432DA5" w:rsidRDefault="00432DA5" w:rsidP="00432DA5">
      <w:pPr>
        <w:autoSpaceDE w:val="0"/>
        <w:autoSpaceDN w:val="0"/>
        <w:spacing w:line="440" w:lineRule="atLeast"/>
        <w:ind w:firstLine="480"/>
        <w:textAlignment w:val="bottom"/>
        <w:rPr>
          <w:rFonts w:ascii="宋体" w:hint="eastAsia"/>
        </w:rPr>
      </w:pPr>
      <w:r>
        <w:rPr>
          <w:rFonts w:ascii="宋体" w:hint="eastAsia"/>
        </w:rPr>
        <w:t>沥青混合料配合比设计时，最重要的指标莫过于空隙率了，但对于如何确定设计空隙率各国都有不同的做法，大部分国家是规定一个范围，而且普遍为3％～5％，或3％～6％，美国以前采用马歇尔方法设计时也是这样规定的。后来采用Superpave方法后，统一采用空隙率4％，据说这是通过路面残余空隙率调查从压实度反算得出的。但是这个结论是建立在具有合理的VMA，且适应于该国的汽车荷载的前提下的，如果不管什么样的温度、交通条件，也不管矿料级配的VMA是否合理，仅仅通过调整沥青用量来弥补VMA的差别，笼统地保持4％的相同的设计空隙率，将显然是不合适的。现在普遍认为，不仅交通荷载增大，压路机也在加重，沥青用量也应该跟着变化，设计空隙率也应该随着气候、交通条件有所变化。通过研究认为，为适应压路机加重的情况可通过适当提高压实度解决，对重载交通可以通过适当提高设计空隙率和减少沥青用量的方法解决。因为增加压实功最直接的影响是使最佳沥青用量减少，例如某混合料击实次数为50、75、85、100次时得到的最佳油石比分别为4.1％、3.9％、3.8％、3.6％；GTM的成型压强为0.7MPa、0.9MPa、1.1MPa时，最佳油石比分别为4.4％、4.0％、3.7％。澳大利亚最新的设计指南采用Superpave方法，但是相应于不同的交通量、不同的层位，选用不同的搓揉压实次数和设计空隙率如下表。结合我国实际情况，规范上还是规定一个空隙率范围更能够适应于不同的需要。而且这个范围也与公路等级、气候、交通条件有所不同。后来美国</w:t>
      </w:r>
      <w:r>
        <w:rPr>
          <w:rFonts w:ascii="宋体"/>
        </w:rPr>
        <w:t>Superpave</w:t>
      </w:r>
      <w:r>
        <w:rPr>
          <w:rFonts w:ascii="宋体" w:hint="eastAsia"/>
        </w:rPr>
        <w:t>对高速公路高速开放性交通所要求目标空隙率应为</w:t>
      </w:r>
      <w:r>
        <w:rPr>
          <w:rFonts w:ascii="宋体"/>
        </w:rPr>
        <w:t>4</w:t>
      </w:r>
      <w:r>
        <w:rPr>
          <w:rFonts w:ascii="宋体" w:hint="eastAsia"/>
        </w:rPr>
        <w:t>％左右。对慢速及静止交通，要考虑石料压碎问题，如果环境条件许可，目标空隙率对搓揉压实机可提高为</w:t>
      </w:r>
      <w:r>
        <w:rPr>
          <w:rFonts w:ascii="宋体"/>
        </w:rPr>
        <w:t>4.5</w:t>
      </w:r>
      <w:r>
        <w:rPr>
          <w:rFonts w:ascii="宋体" w:hint="eastAsia"/>
        </w:rPr>
        <w:t>％～</w:t>
      </w:r>
      <w:r>
        <w:rPr>
          <w:rFonts w:ascii="宋体"/>
        </w:rPr>
        <w:t>5</w:t>
      </w:r>
      <w:r>
        <w:rPr>
          <w:rFonts w:ascii="宋体" w:hint="eastAsia"/>
        </w:rPr>
        <w:t>％，对马歇尔试验可提高为</w:t>
      </w:r>
      <w:r>
        <w:rPr>
          <w:rFonts w:ascii="宋体"/>
        </w:rPr>
        <w:t>5</w:t>
      </w:r>
      <w:r>
        <w:rPr>
          <w:rFonts w:ascii="宋体" w:hint="eastAsia"/>
        </w:rPr>
        <w:t>％～</w:t>
      </w:r>
      <w:r>
        <w:rPr>
          <w:rFonts w:ascii="宋体"/>
        </w:rPr>
        <w:t>5.5</w:t>
      </w:r>
      <w:r>
        <w:rPr>
          <w:rFonts w:ascii="宋体" w:hint="eastAsia"/>
        </w:rPr>
        <w:t>％。并要求粉胶比控制在</w:t>
      </w:r>
      <w:r>
        <w:rPr>
          <w:rFonts w:ascii="宋体"/>
        </w:rPr>
        <w:t>0.8</w:t>
      </w:r>
      <w:r>
        <w:rPr>
          <w:rFonts w:ascii="宋体" w:hint="eastAsia"/>
        </w:rPr>
        <w:t>～</w:t>
      </w:r>
      <w:r>
        <w:rPr>
          <w:rFonts w:ascii="宋体"/>
        </w:rPr>
        <w:t>1.6</w:t>
      </w:r>
      <w:r>
        <w:rPr>
          <w:rFonts w:ascii="宋体" w:hint="eastAsia"/>
        </w:rPr>
        <w:t>范围内。</w:t>
      </w:r>
    </w:p>
    <w:p w:rsidR="00432DA5" w:rsidRDefault="00432DA5" w:rsidP="00432DA5">
      <w:pPr>
        <w:autoSpaceDE w:val="0"/>
        <w:autoSpaceDN w:val="0"/>
        <w:spacing w:line="360" w:lineRule="atLeast"/>
        <w:ind w:firstLine="480"/>
        <w:jc w:val="center"/>
        <w:textAlignment w:val="bottom"/>
        <w:rPr>
          <w:rFonts w:ascii="宋体" w:hAnsi="Arial" w:hint="eastAsia"/>
        </w:rPr>
      </w:pPr>
      <w:r>
        <w:rPr>
          <w:rFonts w:ascii="宋体" w:hAnsi="Arial" w:hint="eastAsia"/>
        </w:rPr>
        <w:lastRenderedPageBreak/>
        <w:t>表</w:t>
      </w:r>
      <w:smartTag w:uri="urn:schemas-microsoft-com:office:smarttags" w:element="chsdate">
        <w:smartTagPr>
          <w:attr w:name="IsROCDate" w:val="False"/>
          <w:attr w:name="IsLunarDate" w:val="False"/>
          <w:attr w:name="Day" w:val="30"/>
          <w:attr w:name="Month" w:val="12"/>
          <w:attr w:name="Year" w:val="1899"/>
        </w:smartTagPr>
        <w:r>
          <w:rPr>
            <w:rFonts w:ascii="宋体" w:hAnsi="Arial" w:hint="eastAsia"/>
          </w:rPr>
          <w:t>5.3.4</w:t>
        </w:r>
      </w:smartTag>
      <w:r>
        <w:rPr>
          <w:rFonts w:ascii="宋体" w:hAnsi="Arial" w:hint="eastAsia"/>
        </w:rPr>
        <w:t>.1   澳大利亚混合料设计参数的选择</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50"/>
        <w:gridCol w:w="1250"/>
        <w:gridCol w:w="1250"/>
        <w:gridCol w:w="1250"/>
        <w:gridCol w:w="3300"/>
      </w:tblGrid>
      <w:tr w:rsidR="00432DA5">
        <w:tblPrEx>
          <w:tblCellMar>
            <w:top w:w="0" w:type="dxa"/>
            <w:left w:w="0" w:type="dxa"/>
            <w:bottom w:w="0" w:type="dxa"/>
            <w:right w:w="0" w:type="dxa"/>
          </w:tblCellMar>
        </w:tblPrEx>
        <w:trPr>
          <w:cantSplit/>
        </w:trPr>
        <w:tc>
          <w:tcPr>
            <w:tcW w:w="1250" w:type="dxa"/>
            <w:vAlign w:val="center"/>
          </w:tcPr>
          <w:p w:rsidR="00432DA5" w:rsidRDefault="00432DA5" w:rsidP="0072314E">
            <w:pPr>
              <w:keepNext/>
              <w:keepLines/>
              <w:jc w:val="center"/>
              <w:rPr>
                <w:rFonts w:ascii="宋体" w:hAnsi="Arial" w:hint="eastAsia"/>
              </w:rPr>
            </w:pPr>
            <w:r>
              <w:rPr>
                <w:rFonts w:ascii="宋体" w:hAnsi="Arial" w:hint="eastAsia"/>
              </w:rPr>
              <w:t>适用场合</w:t>
            </w:r>
          </w:p>
        </w:tc>
        <w:tc>
          <w:tcPr>
            <w:tcW w:w="1250" w:type="dxa"/>
            <w:vAlign w:val="center"/>
          </w:tcPr>
          <w:p w:rsidR="00432DA5" w:rsidRDefault="00432DA5" w:rsidP="0072314E">
            <w:pPr>
              <w:keepNext/>
              <w:keepLines/>
              <w:jc w:val="center"/>
              <w:rPr>
                <w:rFonts w:ascii="宋体" w:hAnsi="Arial" w:hint="eastAsia"/>
              </w:rPr>
            </w:pPr>
            <w:r>
              <w:rPr>
                <w:rFonts w:ascii="宋体" w:hAnsi="Arial" w:hint="eastAsia"/>
              </w:rPr>
              <w:t>交通条件</w:t>
            </w:r>
          </w:p>
        </w:tc>
        <w:tc>
          <w:tcPr>
            <w:tcW w:w="1250" w:type="dxa"/>
            <w:vAlign w:val="center"/>
          </w:tcPr>
          <w:p w:rsidR="00432DA5" w:rsidRDefault="00432DA5" w:rsidP="0072314E">
            <w:pPr>
              <w:keepNext/>
              <w:keepLines/>
              <w:jc w:val="center"/>
              <w:rPr>
                <w:rFonts w:ascii="宋体" w:hAnsi="Arial" w:hint="eastAsia"/>
              </w:rPr>
            </w:pPr>
            <w:r>
              <w:rPr>
                <w:rFonts w:ascii="宋体" w:hAnsi="Arial" w:hint="eastAsia"/>
              </w:rPr>
              <w:t>SGC旋转压实次数</w:t>
            </w:r>
          </w:p>
        </w:tc>
        <w:tc>
          <w:tcPr>
            <w:tcW w:w="1250" w:type="dxa"/>
            <w:vAlign w:val="center"/>
          </w:tcPr>
          <w:p w:rsidR="00432DA5" w:rsidRDefault="00432DA5" w:rsidP="0072314E">
            <w:pPr>
              <w:keepNext/>
              <w:keepLines/>
              <w:jc w:val="center"/>
              <w:rPr>
                <w:rFonts w:ascii="宋体" w:hAnsi="Arial"/>
              </w:rPr>
            </w:pPr>
            <w:r>
              <w:rPr>
                <w:rFonts w:ascii="宋体" w:hAnsi="Arial" w:hint="eastAsia"/>
              </w:rPr>
              <w:t>设计空隙率</w:t>
            </w:r>
            <w:r>
              <w:rPr>
                <w:rFonts w:ascii="宋体" w:hAnsi="Arial"/>
              </w:rPr>
              <w:t xml:space="preserve"> (%)</w:t>
            </w:r>
          </w:p>
        </w:tc>
        <w:tc>
          <w:tcPr>
            <w:tcW w:w="3300" w:type="dxa"/>
            <w:vAlign w:val="center"/>
          </w:tcPr>
          <w:p w:rsidR="00432DA5" w:rsidRDefault="00432DA5" w:rsidP="0072314E">
            <w:pPr>
              <w:keepNext/>
              <w:keepLines/>
              <w:jc w:val="center"/>
              <w:rPr>
                <w:rFonts w:ascii="宋体" w:hAnsi="Arial" w:hint="eastAsia"/>
              </w:rPr>
            </w:pPr>
            <w:r>
              <w:rPr>
                <w:rFonts w:ascii="宋体" w:hAnsi="Arial" w:hint="eastAsia"/>
              </w:rPr>
              <w:t>结合料粘度等级</w:t>
            </w:r>
          </w:p>
        </w:tc>
      </w:tr>
      <w:tr w:rsidR="00432DA5">
        <w:tblPrEx>
          <w:tblCellMar>
            <w:top w:w="0" w:type="dxa"/>
            <w:left w:w="0" w:type="dxa"/>
            <w:bottom w:w="0" w:type="dxa"/>
            <w:right w:w="0" w:type="dxa"/>
          </w:tblCellMar>
        </w:tblPrEx>
        <w:trPr>
          <w:cantSplit/>
        </w:trPr>
        <w:tc>
          <w:tcPr>
            <w:tcW w:w="1250" w:type="dxa"/>
            <w:vMerge w:val="restart"/>
            <w:vAlign w:val="center"/>
          </w:tcPr>
          <w:p w:rsidR="00432DA5" w:rsidRDefault="00432DA5" w:rsidP="0072314E">
            <w:pPr>
              <w:keepNext/>
              <w:keepLines/>
              <w:jc w:val="center"/>
              <w:rPr>
                <w:rFonts w:ascii="宋体" w:hAnsi="Arial" w:hint="eastAsia"/>
              </w:rPr>
            </w:pPr>
            <w:r>
              <w:rPr>
                <w:rFonts w:ascii="宋体" w:hAnsi="Arial" w:hint="eastAsia"/>
              </w:rPr>
              <w:t>密级配沥青磨耗层</w:t>
            </w:r>
          </w:p>
        </w:tc>
        <w:tc>
          <w:tcPr>
            <w:tcW w:w="1250" w:type="dxa"/>
            <w:vAlign w:val="center"/>
          </w:tcPr>
          <w:p w:rsidR="00432DA5" w:rsidRDefault="00432DA5" w:rsidP="0072314E">
            <w:pPr>
              <w:keepNext/>
              <w:keepLines/>
              <w:jc w:val="center"/>
              <w:rPr>
                <w:rFonts w:ascii="宋体" w:hAnsi="Arial" w:hint="eastAsia"/>
              </w:rPr>
            </w:pPr>
            <w:r>
              <w:rPr>
                <w:rFonts w:ascii="宋体" w:hAnsi="Arial" w:hint="eastAsia"/>
              </w:rPr>
              <w:t>轻交通</w:t>
            </w:r>
          </w:p>
        </w:tc>
        <w:tc>
          <w:tcPr>
            <w:tcW w:w="1250" w:type="dxa"/>
            <w:vAlign w:val="center"/>
          </w:tcPr>
          <w:p w:rsidR="00432DA5" w:rsidRDefault="00432DA5" w:rsidP="0072314E">
            <w:pPr>
              <w:keepNext/>
              <w:keepLines/>
              <w:jc w:val="center"/>
              <w:rPr>
                <w:rFonts w:ascii="宋体" w:hAnsi="Arial" w:hint="eastAsia"/>
              </w:rPr>
            </w:pPr>
            <w:r>
              <w:rPr>
                <w:rFonts w:ascii="宋体" w:hAnsi="Arial"/>
              </w:rPr>
              <w:t xml:space="preserve">50 </w:t>
            </w:r>
          </w:p>
        </w:tc>
        <w:tc>
          <w:tcPr>
            <w:tcW w:w="1250" w:type="dxa"/>
            <w:vAlign w:val="center"/>
          </w:tcPr>
          <w:p w:rsidR="00432DA5" w:rsidRDefault="00432DA5" w:rsidP="0072314E">
            <w:pPr>
              <w:keepNext/>
              <w:keepLines/>
              <w:jc w:val="center"/>
              <w:rPr>
                <w:rFonts w:ascii="宋体" w:hAnsi="Arial"/>
              </w:rPr>
            </w:pPr>
            <w:r>
              <w:rPr>
                <w:rFonts w:ascii="宋体" w:hAnsi="Arial"/>
              </w:rPr>
              <w:t>4.0</w:t>
            </w:r>
          </w:p>
        </w:tc>
        <w:tc>
          <w:tcPr>
            <w:tcW w:w="3300" w:type="dxa"/>
            <w:vAlign w:val="center"/>
          </w:tcPr>
          <w:p w:rsidR="00432DA5" w:rsidRDefault="00432DA5" w:rsidP="0072314E">
            <w:pPr>
              <w:keepNext/>
              <w:keepLines/>
              <w:jc w:val="center"/>
              <w:rPr>
                <w:rFonts w:ascii="宋体" w:hAnsi="Arial" w:hint="eastAsia"/>
              </w:rPr>
            </w:pPr>
            <w:r>
              <w:rPr>
                <w:rFonts w:ascii="宋体" w:hAnsi="Arial"/>
              </w:rPr>
              <w:t>170</w:t>
            </w:r>
            <w:r>
              <w:rPr>
                <w:rFonts w:ascii="宋体" w:hAnsi="Arial" w:hint="eastAsia"/>
              </w:rPr>
              <w:t>、320</w:t>
            </w:r>
          </w:p>
        </w:tc>
      </w:tr>
      <w:tr w:rsidR="00432DA5">
        <w:tblPrEx>
          <w:tblCellMar>
            <w:top w:w="0" w:type="dxa"/>
            <w:left w:w="0" w:type="dxa"/>
            <w:bottom w:w="0" w:type="dxa"/>
            <w:right w:w="0" w:type="dxa"/>
          </w:tblCellMar>
        </w:tblPrEx>
        <w:trPr>
          <w:cantSplit/>
        </w:trPr>
        <w:tc>
          <w:tcPr>
            <w:tcW w:w="1250" w:type="dxa"/>
            <w:vMerge/>
          </w:tcPr>
          <w:p w:rsidR="00432DA5" w:rsidRDefault="00432DA5" w:rsidP="0072314E">
            <w:pPr>
              <w:keepNext/>
              <w:keepLines/>
              <w:jc w:val="center"/>
              <w:rPr>
                <w:rFonts w:ascii="宋体" w:hAnsi="Arial" w:hint="eastAsia"/>
              </w:rPr>
            </w:pPr>
          </w:p>
        </w:tc>
        <w:tc>
          <w:tcPr>
            <w:tcW w:w="1250" w:type="dxa"/>
            <w:vAlign w:val="center"/>
          </w:tcPr>
          <w:p w:rsidR="00432DA5" w:rsidRDefault="00432DA5" w:rsidP="0072314E">
            <w:pPr>
              <w:keepNext/>
              <w:keepLines/>
              <w:jc w:val="center"/>
              <w:rPr>
                <w:rFonts w:ascii="宋体" w:hAnsi="Arial" w:hint="eastAsia"/>
              </w:rPr>
            </w:pPr>
            <w:r>
              <w:rPr>
                <w:rFonts w:ascii="宋体" w:hAnsi="Arial" w:hint="eastAsia"/>
              </w:rPr>
              <w:t>中交通</w:t>
            </w:r>
          </w:p>
        </w:tc>
        <w:tc>
          <w:tcPr>
            <w:tcW w:w="1250" w:type="dxa"/>
            <w:vAlign w:val="center"/>
          </w:tcPr>
          <w:p w:rsidR="00432DA5" w:rsidRDefault="00432DA5" w:rsidP="0072314E">
            <w:pPr>
              <w:keepNext/>
              <w:keepLines/>
              <w:jc w:val="center"/>
              <w:rPr>
                <w:rFonts w:ascii="宋体" w:hAnsi="Arial" w:hint="eastAsia"/>
              </w:rPr>
            </w:pPr>
            <w:r>
              <w:rPr>
                <w:rFonts w:ascii="宋体" w:hAnsi="Arial"/>
              </w:rPr>
              <w:t xml:space="preserve">80 </w:t>
            </w:r>
          </w:p>
        </w:tc>
        <w:tc>
          <w:tcPr>
            <w:tcW w:w="1250" w:type="dxa"/>
            <w:vAlign w:val="center"/>
          </w:tcPr>
          <w:p w:rsidR="00432DA5" w:rsidRDefault="00432DA5" w:rsidP="0072314E">
            <w:pPr>
              <w:keepNext/>
              <w:keepLines/>
              <w:jc w:val="center"/>
              <w:rPr>
                <w:rFonts w:ascii="宋体" w:hAnsi="Arial"/>
              </w:rPr>
            </w:pPr>
            <w:r>
              <w:rPr>
                <w:rFonts w:ascii="宋体" w:hAnsi="Arial"/>
              </w:rPr>
              <w:t>4.0</w:t>
            </w:r>
          </w:p>
        </w:tc>
        <w:tc>
          <w:tcPr>
            <w:tcW w:w="3300" w:type="dxa"/>
            <w:vAlign w:val="center"/>
          </w:tcPr>
          <w:p w:rsidR="00432DA5" w:rsidRDefault="00432DA5" w:rsidP="0072314E">
            <w:pPr>
              <w:keepNext/>
              <w:keepLines/>
              <w:jc w:val="center"/>
              <w:rPr>
                <w:rFonts w:ascii="宋体" w:hAnsi="Arial" w:hint="eastAsia"/>
              </w:rPr>
            </w:pPr>
            <w:r>
              <w:rPr>
                <w:rFonts w:ascii="宋体" w:hAnsi="Arial"/>
              </w:rPr>
              <w:t>170</w:t>
            </w:r>
            <w:r>
              <w:rPr>
                <w:rFonts w:ascii="宋体" w:hAnsi="Arial" w:hint="eastAsia"/>
              </w:rPr>
              <w:t>、320</w:t>
            </w:r>
          </w:p>
        </w:tc>
      </w:tr>
      <w:tr w:rsidR="00432DA5">
        <w:tblPrEx>
          <w:tblCellMar>
            <w:top w:w="0" w:type="dxa"/>
            <w:left w:w="0" w:type="dxa"/>
            <w:bottom w:w="0" w:type="dxa"/>
            <w:right w:w="0" w:type="dxa"/>
          </w:tblCellMar>
        </w:tblPrEx>
        <w:trPr>
          <w:cantSplit/>
        </w:trPr>
        <w:tc>
          <w:tcPr>
            <w:tcW w:w="1250" w:type="dxa"/>
            <w:vMerge/>
          </w:tcPr>
          <w:p w:rsidR="00432DA5" w:rsidRDefault="00432DA5" w:rsidP="0072314E">
            <w:pPr>
              <w:keepNext/>
              <w:keepLines/>
              <w:jc w:val="center"/>
              <w:rPr>
                <w:rFonts w:ascii="宋体" w:hAnsi="Arial" w:hint="eastAsia"/>
              </w:rPr>
            </w:pPr>
          </w:p>
        </w:tc>
        <w:tc>
          <w:tcPr>
            <w:tcW w:w="1250" w:type="dxa"/>
            <w:vAlign w:val="center"/>
          </w:tcPr>
          <w:p w:rsidR="00432DA5" w:rsidRDefault="00432DA5" w:rsidP="0072314E">
            <w:pPr>
              <w:keepNext/>
              <w:keepLines/>
              <w:jc w:val="center"/>
              <w:rPr>
                <w:rFonts w:ascii="宋体" w:hAnsi="Arial" w:hint="eastAsia"/>
              </w:rPr>
            </w:pPr>
            <w:r>
              <w:rPr>
                <w:rFonts w:ascii="宋体" w:hAnsi="Arial" w:hint="eastAsia"/>
              </w:rPr>
              <w:t>重交通</w:t>
            </w:r>
          </w:p>
        </w:tc>
        <w:tc>
          <w:tcPr>
            <w:tcW w:w="1250" w:type="dxa"/>
            <w:vAlign w:val="center"/>
          </w:tcPr>
          <w:p w:rsidR="00432DA5" w:rsidRDefault="00432DA5" w:rsidP="0072314E">
            <w:pPr>
              <w:keepNext/>
              <w:keepLines/>
              <w:jc w:val="center"/>
              <w:rPr>
                <w:rFonts w:ascii="宋体" w:hAnsi="Arial" w:hint="eastAsia"/>
              </w:rPr>
            </w:pPr>
            <w:r>
              <w:rPr>
                <w:rFonts w:ascii="宋体" w:hAnsi="Arial"/>
              </w:rPr>
              <w:t>120</w:t>
            </w:r>
          </w:p>
        </w:tc>
        <w:tc>
          <w:tcPr>
            <w:tcW w:w="1250" w:type="dxa"/>
            <w:vAlign w:val="center"/>
          </w:tcPr>
          <w:p w:rsidR="00432DA5" w:rsidRDefault="00432DA5" w:rsidP="0072314E">
            <w:pPr>
              <w:keepNext/>
              <w:keepLines/>
              <w:jc w:val="center"/>
              <w:rPr>
                <w:rFonts w:ascii="宋体" w:hAnsi="Arial"/>
              </w:rPr>
            </w:pPr>
            <w:r>
              <w:rPr>
                <w:rFonts w:ascii="宋体" w:hAnsi="Arial"/>
              </w:rPr>
              <w:t>4.0</w:t>
            </w:r>
          </w:p>
        </w:tc>
        <w:tc>
          <w:tcPr>
            <w:tcW w:w="3300" w:type="dxa"/>
            <w:vAlign w:val="center"/>
          </w:tcPr>
          <w:p w:rsidR="00432DA5" w:rsidRDefault="00432DA5" w:rsidP="0072314E">
            <w:pPr>
              <w:keepNext/>
              <w:keepLines/>
              <w:jc w:val="center"/>
              <w:rPr>
                <w:rFonts w:ascii="宋体" w:hAnsi="Arial" w:hint="eastAsia"/>
              </w:rPr>
            </w:pPr>
            <w:r>
              <w:rPr>
                <w:rFonts w:ascii="宋体" w:hAnsi="Arial"/>
              </w:rPr>
              <w:t>320</w:t>
            </w:r>
            <w:r>
              <w:rPr>
                <w:rFonts w:ascii="宋体" w:hAnsi="Arial" w:hint="eastAsia"/>
              </w:rPr>
              <w:t>、</w:t>
            </w:r>
            <w:r>
              <w:rPr>
                <w:rFonts w:ascii="宋体" w:hAnsi="Arial"/>
              </w:rPr>
              <w:t>600</w:t>
            </w:r>
            <w:r>
              <w:rPr>
                <w:rFonts w:ascii="宋体" w:hAnsi="Arial" w:hint="eastAsia"/>
              </w:rPr>
              <w:t>、广域沥青</w:t>
            </w:r>
            <w:r>
              <w:rPr>
                <w:rFonts w:ascii="宋体" w:hAnsi="Arial"/>
              </w:rPr>
              <w:t xml:space="preserve"> </w:t>
            </w:r>
            <w:r>
              <w:rPr>
                <w:rFonts w:ascii="宋体" w:hAnsi="Arial" w:hint="eastAsia"/>
              </w:rPr>
              <w:t>或</w:t>
            </w:r>
            <w:r>
              <w:rPr>
                <w:rFonts w:ascii="宋体" w:hAnsi="Arial"/>
              </w:rPr>
              <w:t xml:space="preserve"> </w:t>
            </w:r>
            <w:r>
              <w:rPr>
                <w:rFonts w:ascii="宋体" w:hAnsi="Arial" w:hint="eastAsia"/>
              </w:rPr>
              <w:t>改性沥青</w:t>
            </w:r>
          </w:p>
        </w:tc>
      </w:tr>
      <w:tr w:rsidR="00432DA5">
        <w:tblPrEx>
          <w:tblCellMar>
            <w:top w:w="0" w:type="dxa"/>
            <w:left w:w="0" w:type="dxa"/>
            <w:bottom w:w="0" w:type="dxa"/>
            <w:right w:w="0" w:type="dxa"/>
          </w:tblCellMar>
        </w:tblPrEx>
        <w:trPr>
          <w:cantSplit/>
        </w:trPr>
        <w:tc>
          <w:tcPr>
            <w:tcW w:w="1250" w:type="dxa"/>
            <w:vMerge/>
          </w:tcPr>
          <w:p w:rsidR="00432DA5" w:rsidRDefault="00432DA5" w:rsidP="0072314E">
            <w:pPr>
              <w:keepNext/>
              <w:keepLines/>
              <w:jc w:val="center"/>
              <w:rPr>
                <w:rFonts w:ascii="宋体" w:hAnsi="Arial" w:hint="eastAsia"/>
              </w:rPr>
            </w:pPr>
          </w:p>
        </w:tc>
        <w:tc>
          <w:tcPr>
            <w:tcW w:w="1250" w:type="dxa"/>
            <w:vAlign w:val="center"/>
          </w:tcPr>
          <w:p w:rsidR="00432DA5" w:rsidRDefault="00432DA5" w:rsidP="0072314E">
            <w:pPr>
              <w:keepNext/>
              <w:keepLines/>
              <w:jc w:val="center"/>
              <w:rPr>
                <w:rFonts w:ascii="宋体" w:hAnsi="Arial" w:hint="eastAsia"/>
              </w:rPr>
            </w:pPr>
            <w:r>
              <w:rPr>
                <w:rFonts w:ascii="宋体" w:hAnsi="Arial" w:hint="eastAsia"/>
              </w:rPr>
              <w:t>超重交通</w:t>
            </w:r>
          </w:p>
        </w:tc>
        <w:tc>
          <w:tcPr>
            <w:tcW w:w="1250" w:type="dxa"/>
            <w:vAlign w:val="center"/>
          </w:tcPr>
          <w:p w:rsidR="00432DA5" w:rsidRDefault="00432DA5" w:rsidP="0072314E">
            <w:pPr>
              <w:keepNext/>
              <w:keepLines/>
              <w:jc w:val="center"/>
              <w:rPr>
                <w:rFonts w:ascii="宋体" w:hAnsi="Arial" w:hint="eastAsia"/>
              </w:rPr>
            </w:pPr>
            <w:r>
              <w:rPr>
                <w:rFonts w:ascii="宋体" w:hAnsi="Arial"/>
              </w:rPr>
              <w:t xml:space="preserve">120 </w:t>
            </w:r>
            <w:r>
              <w:rPr>
                <w:rFonts w:ascii="宋体" w:hAnsi="Arial" w:hint="eastAsia"/>
              </w:rPr>
              <w:t>或</w:t>
            </w:r>
            <w:r>
              <w:rPr>
                <w:rFonts w:ascii="宋体" w:hAnsi="Arial"/>
              </w:rPr>
              <w:t xml:space="preserve"> 350 </w:t>
            </w:r>
          </w:p>
        </w:tc>
        <w:tc>
          <w:tcPr>
            <w:tcW w:w="1250" w:type="dxa"/>
            <w:vAlign w:val="center"/>
          </w:tcPr>
          <w:p w:rsidR="00432DA5" w:rsidRDefault="00432DA5" w:rsidP="0072314E">
            <w:pPr>
              <w:keepNext/>
              <w:keepLines/>
              <w:jc w:val="center"/>
              <w:rPr>
                <w:rFonts w:ascii="宋体" w:hAnsi="Arial"/>
              </w:rPr>
            </w:pPr>
            <w:r>
              <w:rPr>
                <w:rFonts w:ascii="宋体" w:hAnsi="Arial"/>
              </w:rPr>
              <w:t>5.0</w:t>
            </w:r>
          </w:p>
        </w:tc>
        <w:tc>
          <w:tcPr>
            <w:tcW w:w="3300" w:type="dxa"/>
            <w:vAlign w:val="center"/>
          </w:tcPr>
          <w:p w:rsidR="00432DA5" w:rsidRDefault="00432DA5" w:rsidP="0072314E">
            <w:pPr>
              <w:keepNext/>
              <w:keepLines/>
              <w:jc w:val="center"/>
              <w:rPr>
                <w:rFonts w:ascii="宋体" w:hAnsi="Arial" w:hint="eastAsia"/>
              </w:rPr>
            </w:pPr>
            <w:r>
              <w:rPr>
                <w:rFonts w:ascii="宋体" w:hAnsi="Arial"/>
              </w:rPr>
              <w:t>320</w:t>
            </w:r>
            <w:r>
              <w:rPr>
                <w:rFonts w:ascii="宋体" w:hAnsi="Arial" w:hint="eastAsia"/>
              </w:rPr>
              <w:t>、</w:t>
            </w:r>
            <w:r>
              <w:rPr>
                <w:rFonts w:ascii="宋体" w:hAnsi="Arial"/>
              </w:rPr>
              <w:t>600</w:t>
            </w:r>
            <w:r>
              <w:rPr>
                <w:rFonts w:ascii="宋体" w:hAnsi="Arial" w:hint="eastAsia"/>
              </w:rPr>
              <w:t>、</w:t>
            </w:r>
            <w:r>
              <w:rPr>
                <w:rFonts w:ascii="宋体" w:hAnsi="Arial"/>
              </w:rPr>
              <w:t xml:space="preserve"> </w:t>
            </w:r>
            <w:r>
              <w:rPr>
                <w:rFonts w:ascii="宋体" w:hAnsi="Arial" w:hint="eastAsia"/>
              </w:rPr>
              <w:t>广域沥青</w:t>
            </w:r>
            <w:r>
              <w:rPr>
                <w:rFonts w:ascii="宋体" w:hAnsi="Arial"/>
              </w:rPr>
              <w:t xml:space="preserve"> </w:t>
            </w:r>
            <w:r>
              <w:rPr>
                <w:rFonts w:ascii="宋体" w:hAnsi="Arial" w:hint="eastAsia"/>
              </w:rPr>
              <w:t>或</w:t>
            </w:r>
            <w:r>
              <w:rPr>
                <w:rFonts w:ascii="宋体" w:hAnsi="Arial"/>
              </w:rPr>
              <w:t xml:space="preserve"> </w:t>
            </w:r>
            <w:r>
              <w:rPr>
                <w:rFonts w:ascii="宋体" w:hAnsi="Arial" w:hint="eastAsia"/>
              </w:rPr>
              <w:t>改性沥青</w:t>
            </w:r>
          </w:p>
        </w:tc>
      </w:tr>
      <w:tr w:rsidR="00432DA5">
        <w:tblPrEx>
          <w:tblCellMar>
            <w:top w:w="0" w:type="dxa"/>
            <w:left w:w="0" w:type="dxa"/>
            <w:bottom w:w="0" w:type="dxa"/>
            <w:right w:w="0" w:type="dxa"/>
          </w:tblCellMar>
        </w:tblPrEx>
        <w:trPr>
          <w:cantSplit/>
        </w:trPr>
        <w:tc>
          <w:tcPr>
            <w:tcW w:w="1250" w:type="dxa"/>
            <w:vMerge w:val="restart"/>
            <w:vAlign w:val="center"/>
          </w:tcPr>
          <w:p w:rsidR="00432DA5" w:rsidRDefault="00432DA5" w:rsidP="0072314E">
            <w:pPr>
              <w:keepNext/>
              <w:keepLines/>
              <w:rPr>
                <w:rFonts w:ascii="宋体" w:hAnsi="Arial" w:hint="eastAsia"/>
              </w:rPr>
            </w:pPr>
            <w:r>
              <w:rPr>
                <w:rFonts w:ascii="宋体" w:hAnsi="Arial" w:hint="eastAsia"/>
              </w:rPr>
              <w:t>密级配沥青中间层和基层</w:t>
            </w:r>
          </w:p>
        </w:tc>
        <w:tc>
          <w:tcPr>
            <w:tcW w:w="1250" w:type="dxa"/>
            <w:vAlign w:val="center"/>
          </w:tcPr>
          <w:p w:rsidR="00432DA5" w:rsidRDefault="00432DA5" w:rsidP="0072314E">
            <w:pPr>
              <w:keepNext/>
              <w:keepLines/>
              <w:jc w:val="center"/>
              <w:rPr>
                <w:rFonts w:ascii="宋体" w:hAnsi="Arial" w:hint="eastAsia"/>
              </w:rPr>
            </w:pPr>
            <w:r>
              <w:rPr>
                <w:rFonts w:ascii="宋体" w:hAnsi="Arial" w:hint="eastAsia"/>
              </w:rPr>
              <w:t>中交通</w:t>
            </w:r>
          </w:p>
        </w:tc>
        <w:tc>
          <w:tcPr>
            <w:tcW w:w="1250" w:type="dxa"/>
            <w:vAlign w:val="center"/>
          </w:tcPr>
          <w:p w:rsidR="00432DA5" w:rsidRDefault="00432DA5" w:rsidP="0072314E">
            <w:pPr>
              <w:keepNext/>
              <w:keepLines/>
              <w:jc w:val="center"/>
              <w:rPr>
                <w:rFonts w:ascii="宋体" w:hAnsi="Arial" w:hint="eastAsia"/>
              </w:rPr>
            </w:pPr>
            <w:r>
              <w:rPr>
                <w:rFonts w:ascii="宋体" w:hAnsi="Arial"/>
              </w:rPr>
              <w:t xml:space="preserve">80 </w:t>
            </w:r>
          </w:p>
        </w:tc>
        <w:tc>
          <w:tcPr>
            <w:tcW w:w="1250" w:type="dxa"/>
            <w:vAlign w:val="center"/>
          </w:tcPr>
          <w:p w:rsidR="00432DA5" w:rsidRDefault="00432DA5" w:rsidP="0072314E">
            <w:pPr>
              <w:keepNext/>
              <w:keepLines/>
              <w:jc w:val="center"/>
              <w:rPr>
                <w:rFonts w:ascii="宋体" w:hAnsi="Arial"/>
              </w:rPr>
            </w:pPr>
            <w:r>
              <w:rPr>
                <w:rFonts w:ascii="宋体" w:hAnsi="Arial"/>
              </w:rPr>
              <w:t>4.0</w:t>
            </w:r>
          </w:p>
        </w:tc>
        <w:tc>
          <w:tcPr>
            <w:tcW w:w="3300" w:type="dxa"/>
            <w:vAlign w:val="center"/>
          </w:tcPr>
          <w:p w:rsidR="00432DA5" w:rsidRDefault="00432DA5" w:rsidP="0072314E">
            <w:pPr>
              <w:keepNext/>
              <w:keepLines/>
              <w:jc w:val="center"/>
              <w:rPr>
                <w:rFonts w:ascii="宋体" w:hAnsi="Arial" w:hint="eastAsia"/>
              </w:rPr>
            </w:pPr>
            <w:r>
              <w:rPr>
                <w:rFonts w:ascii="宋体" w:hAnsi="Arial"/>
              </w:rPr>
              <w:t>170</w:t>
            </w:r>
            <w:r>
              <w:rPr>
                <w:rFonts w:ascii="宋体" w:hAnsi="Arial" w:hint="eastAsia"/>
              </w:rPr>
              <w:t>、320</w:t>
            </w:r>
          </w:p>
        </w:tc>
      </w:tr>
      <w:tr w:rsidR="00432DA5">
        <w:tblPrEx>
          <w:tblCellMar>
            <w:top w:w="0" w:type="dxa"/>
            <w:left w:w="0" w:type="dxa"/>
            <w:bottom w:w="0" w:type="dxa"/>
            <w:right w:w="0" w:type="dxa"/>
          </w:tblCellMar>
        </w:tblPrEx>
        <w:trPr>
          <w:cantSplit/>
        </w:trPr>
        <w:tc>
          <w:tcPr>
            <w:tcW w:w="1250" w:type="dxa"/>
            <w:vMerge/>
          </w:tcPr>
          <w:p w:rsidR="00432DA5" w:rsidRDefault="00432DA5" w:rsidP="0072314E">
            <w:pPr>
              <w:keepNext/>
              <w:keepLines/>
              <w:rPr>
                <w:rFonts w:ascii="宋体" w:hAnsi="Arial"/>
              </w:rPr>
            </w:pPr>
          </w:p>
        </w:tc>
        <w:tc>
          <w:tcPr>
            <w:tcW w:w="1250" w:type="dxa"/>
            <w:vAlign w:val="center"/>
          </w:tcPr>
          <w:p w:rsidR="00432DA5" w:rsidRDefault="00432DA5" w:rsidP="0072314E">
            <w:pPr>
              <w:keepNext/>
              <w:keepLines/>
              <w:jc w:val="center"/>
              <w:rPr>
                <w:rFonts w:ascii="宋体" w:hAnsi="Arial" w:hint="eastAsia"/>
              </w:rPr>
            </w:pPr>
            <w:r>
              <w:rPr>
                <w:rFonts w:ascii="宋体" w:hAnsi="Arial" w:hint="eastAsia"/>
              </w:rPr>
              <w:t>中、重交通</w:t>
            </w:r>
          </w:p>
        </w:tc>
        <w:tc>
          <w:tcPr>
            <w:tcW w:w="1250" w:type="dxa"/>
            <w:vAlign w:val="center"/>
          </w:tcPr>
          <w:p w:rsidR="00432DA5" w:rsidRDefault="00432DA5" w:rsidP="0072314E">
            <w:pPr>
              <w:keepNext/>
              <w:keepLines/>
              <w:jc w:val="center"/>
              <w:rPr>
                <w:rFonts w:ascii="宋体" w:hAnsi="Arial" w:hint="eastAsia"/>
              </w:rPr>
            </w:pPr>
            <w:r>
              <w:rPr>
                <w:rFonts w:ascii="宋体" w:hAnsi="Arial"/>
              </w:rPr>
              <w:t xml:space="preserve">80 </w:t>
            </w:r>
            <w:r>
              <w:rPr>
                <w:rFonts w:ascii="宋体" w:hAnsi="Arial" w:hint="eastAsia"/>
              </w:rPr>
              <w:t>或</w:t>
            </w:r>
            <w:r>
              <w:rPr>
                <w:rFonts w:ascii="宋体" w:hAnsi="Arial"/>
              </w:rPr>
              <w:t>120</w:t>
            </w:r>
          </w:p>
        </w:tc>
        <w:tc>
          <w:tcPr>
            <w:tcW w:w="1250" w:type="dxa"/>
            <w:vAlign w:val="center"/>
          </w:tcPr>
          <w:p w:rsidR="00432DA5" w:rsidRDefault="00432DA5" w:rsidP="0072314E">
            <w:pPr>
              <w:keepNext/>
              <w:keepLines/>
              <w:jc w:val="center"/>
              <w:rPr>
                <w:rFonts w:ascii="宋体" w:hAnsi="Arial" w:hint="eastAsia"/>
              </w:rPr>
            </w:pPr>
            <w:r>
              <w:rPr>
                <w:rFonts w:ascii="宋体" w:hAnsi="Arial"/>
              </w:rPr>
              <w:t>3.0</w:t>
            </w:r>
            <w:r>
              <w:rPr>
                <w:rFonts w:ascii="宋体" w:hAnsi="Arial" w:hint="eastAsia"/>
                <w:vertAlign w:val="superscript"/>
              </w:rPr>
              <w:t>注</w:t>
            </w:r>
          </w:p>
        </w:tc>
        <w:tc>
          <w:tcPr>
            <w:tcW w:w="3300" w:type="dxa"/>
            <w:vAlign w:val="center"/>
          </w:tcPr>
          <w:p w:rsidR="00432DA5" w:rsidRDefault="00432DA5" w:rsidP="0072314E">
            <w:pPr>
              <w:keepNext/>
              <w:keepLines/>
              <w:jc w:val="center"/>
              <w:rPr>
                <w:rFonts w:ascii="宋体" w:hAnsi="Arial"/>
              </w:rPr>
            </w:pPr>
            <w:r>
              <w:rPr>
                <w:rFonts w:ascii="宋体" w:hAnsi="Arial"/>
              </w:rPr>
              <w:t>320</w:t>
            </w:r>
          </w:p>
        </w:tc>
      </w:tr>
      <w:tr w:rsidR="00432DA5">
        <w:tblPrEx>
          <w:tblCellMar>
            <w:top w:w="0" w:type="dxa"/>
            <w:left w:w="0" w:type="dxa"/>
            <w:bottom w:w="0" w:type="dxa"/>
            <w:right w:w="0" w:type="dxa"/>
          </w:tblCellMar>
        </w:tblPrEx>
        <w:trPr>
          <w:cantSplit/>
        </w:trPr>
        <w:tc>
          <w:tcPr>
            <w:tcW w:w="1250" w:type="dxa"/>
            <w:vMerge/>
          </w:tcPr>
          <w:p w:rsidR="00432DA5" w:rsidRDefault="00432DA5" w:rsidP="0072314E">
            <w:pPr>
              <w:keepNext/>
              <w:keepLines/>
              <w:rPr>
                <w:rFonts w:ascii="宋体" w:hAnsi="Arial" w:hint="eastAsia"/>
              </w:rPr>
            </w:pPr>
          </w:p>
        </w:tc>
        <w:tc>
          <w:tcPr>
            <w:tcW w:w="1250" w:type="dxa"/>
            <w:vAlign w:val="center"/>
          </w:tcPr>
          <w:p w:rsidR="00432DA5" w:rsidRDefault="00432DA5" w:rsidP="0072314E">
            <w:pPr>
              <w:keepNext/>
              <w:keepLines/>
              <w:jc w:val="center"/>
              <w:rPr>
                <w:rFonts w:ascii="宋体" w:hAnsi="Arial"/>
              </w:rPr>
            </w:pPr>
            <w:r>
              <w:rPr>
                <w:rFonts w:ascii="宋体" w:hAnsi="Arial" w:hint="eastAsia"/>
              </w:rPr>
              <w:t>重交通</w:t>
            </w:r>
          </w:p>
        </w:tc>
        <w:tc>
          <w:tcPr>
            <w:tcW w:w="1250" w:type="dxa"/>
            <w:vAlign w:val="center"/>
          </w:tcPr>
          <w:p w:rsidR="00432DA5" w:rsidRDefault="00432DA5" w:rsidP="0072314E">
            <w:pPr>
              <w:keepNext/>
              <w:keepLines/>
              <w:jc w:val="center"/>
              <w:rPr>
                <w:rFonts w:ascii="宋体" w:hAnsi="Arial"/>
              </w:rPr>
            </w:pPr>
            <w:r>
              <w:rPr>
                <w:rFonts w:ascii="宋体" w:hAnsi="Arial"/>
              </w:rPr>
              <w:t>120</w:t>
            </w:r>
          </w:p>
        </w:tc>
        <w:tc>
          <w:tcPr>
            <w:tcW w:w="1250" w:type="dxa"/>
            <w:vAlign w:val="center"/>
          </w:tcPr>
          <w:p w:rsidR="00432DA5" w:rsidRDefault="00432DA5" w:rsidP="0072314E">
            <w:pPr>
              <w:keepNext/>
              <w:keepLines/>
              <w:jc w:val="center"/>
              <w:rPr>
                <w:rFonts w:ascii="宋体" w:hAnsi="Arial"/>
              </w:rPr>
            </w:pPr>
            <w:r>
              <w:rPr>
                <w:rFonts w:ascii="宋体" w:hAnsi="Arial"/>
              </w:rPr>
              <w:t>4.0</w:t>
            </w:r>
          </w:p>
        </w:tc>
        <w:tc>
          <w:tcPr>
            <w:tcW w:w="3300" w:type="dxa"/>
            <w:vAlign w:val="center"/>
          </w:tcPr>
          <w:p w:rsidR="00432DA5" w:rsidRDefault="00432DA5" w:rsidP="0072314E">
            <w:pPr>
              <w:keepNext/>
              <w:keepLines/>
              <w:jc w:val="center"/>
              <w:rPr>
                <w:rFonts w:ascii="宋体" w:hAnsi="Arial" w:hint="eastAsia"/>
              </w:rPr>
            </w:pPr>
            <w:r>
              <w:rPr>
                <w:rFonts w:ascii="宋体" w:hAnsi="Arial"/>
              </w:rPr>
              <w:t>320</w:t>
            </w:r>
            <w:r>
              <w:rPr>
                <w:rFonts w:ascii="宋体" w:hAnsi="Arial" w:hint="eastAsia"/>
              </w:rPr>
              <w:t>、600、广域沥青或</w:t>
            </w:r>
            <w:r>
              <w:rPr>
                <w:rFonts w:ascii="宋体" w:hAnsi="Arial"/>
              </w:rPr>
              <w:t xml:space="preserve"> </w:t>
            </w:r>
            <w:r>
              <w:rPr>
                <w:rFonts w:ascii="宋体" w:hAnsi="Arial" w:hint="eastAsia"/>
              </w:rPr>
              <w:t>改性沥青</w:t>
            </w:r>
          </w:p>
        </w:tc>
      </w:tr>
      <w:tr w:rsidR="00432DA5">
        <w:tblPrEx>
          <w:tblCellMar>
            <w:top w:w="0" w:type="dxa"/>
            <w:left w:w="0" w:type="dxa"/>
            <w:bottom w:w="0" w:type="dxa"/>
            <w:right w:w="0" w:type="dxa"/>
          </w:tblCellMar>
        </w:tblPrEx>
        <w:trPr>
          <w:cantSplit/>
        </w:trPr>
        <w:tc>
          <w:tcPr>
            <w:tcW w:w="1250" w:type="dxa"/>
            <w:vMerge/>
          </w:tcPr>
          <w:p w:rsidR="00432DA5" w:rsidRDefault="00432DA5" w:rsidP="0072314E">
            <w:pPr>
              <w:keepNext/>
              <w:keepLines/>
              <w:rPr>
                <w:rFonts w:ascii="宋体" w:hAnsi="Arial"/>
              </w:rPr>
            </w:pPr>
          </w:p>
        </w:tc>
        <w:tc>
          <w:tcPr>
            <w:tcW w:w="1250" w:type="dxa"/>
            <w:vAlign w:val="center"/>
          </w:tcPr>
          <w:p w:rsidR="00432DA5" w:rsidRDefault="00432DA5" w:rsidP="0072314E">
            <w:pPr>
              <w:keepNext/>
              <w:keepLines/>
              <w:jc w:val="center"/>
              <w:rPr>
                <w:rFonts w:ascii="宋体" w:hAnsi="Arial" w:hint="eastAsia"/>
              </w:rPr>
            </w:pPr>
            <w:r>
              <w:rPr>
                <w:rFonts w:ascii="宋体" w:hAnsi="Arial" w:hint="eastAsia"/>
              </w:rPr>
              <w:t>超重交通</w:t>
            </w:r>
          </w:p>
        </w:tc>
        <w:tc>
          <w:tcPr>
            <w:tcW w:w="1250" w:type="dxa"/>
            <w:vAlign w:val="center"/>
          </w:tcPr>
          <w:p w:rsidR="00432DA5" w:rsidRDefault="00432DA5" w:rsidP="0072314E">
            <w:pPr>
              <w:keepNext/>
              <w:keepLines/>
              <w:jc w:val="center"/>
              <w:rPr>
                <w:rFonts w:ascii="宋体" w:hAnsi="Arial" w:hint="eastAsia"/>
              </w:rPr>
            </w:pPr>
            <w:r>
              <w:rPr>
                <w:rFonts w:ascii="宋体" w:hAnsi="Arial"/>
              </w:rPr>
              <w:t xml:space="preserve">120 </w:t>
            </w:r>
            <w:r>
              <w:rPr>
                <w:rFonts w:ascii="宋体" w:hAnsi="Arial" w:hint="eastAsia"/>
              </w:rPr>
              <w:t>或</w:t>
            </w:r>
            <w:r>
              <w:rPr>
                <w:rFonts w:ascii="宋体" w:hAnsi="Arial"/>
              </w:rPr>
              <w:t xml:space="preserve"> 350 </w:t>
            </w:r>
          </w:p>
        </w:tc>
        <w:tc>
          <w:tcPr>
            <w:tcW w:w="1250" w:type="dxa"/>
            <w:vAlign w:val="center"/>
          </w:tcPr>
          <w:p w:rsidR="00432DA5" w:rsidRDefault="00432DA5" w:rsidP="0072314E">
            <w:pPr>
              <w:keepNext/>
              <w:keepLines/>
              <w:jc w:val="center"/>
              <w:rPr>
                <w:rFonts w:ascii="宋体" w:hAnsi="Arial"/>
              </w:rPr>
            </w:pPr>
            <w:r>
              <w:rPr>
                <w:rFonts w:ascii="宋体" w:hAnsi="Arial"/>
              </w:rPr>
              <w:t>5.0</w:t>
            </w:r>
          </w:p>
        </w:tc>
        <w:tc>
          <w:tcPr>
            <w:tcW w:w="3300" w:type="dxa"/>
            <w:vAlign w:val="center"/>
          </w:tcPr>
          <w:p w:rsidR="00432DA5" w:rsidRDefault="00432DA5" w:rsidP="0072314E">
            <w:pPr>
              <w:keepNext/>
              <w:keepLines/>
              <w:jc w:val="center"/>
              <w:rPr>
                <w:rFonts w:ascii="宋体" w:hAnsi="Arial" w:hint="eastAsia"/>
              </w:rPr>
            </w:pPr>
            <w:r>
              <w:rPr>
                <w:rFonts w:ascii="宋体" w:hAnsi="Arial"/>
              </w:rPr>
              <w:t xml:space="preserve">600, </w:t>
            </w:r>
            <w:r>
              <w:rPr>
                <w:rFonts w:ascii="宋体" w:hAnsi="Arial" w:hint="eastAsia"/>
              </w:rPr>
              <w:t>广域沥青或</w:t>
            </w:r>
            <w:r>
              <w:rPr>
                <w:rFonts w:ascii="宋体" w:hAnsi="Arial"/>
              </w:rPr>
              <w:t xml:space="preserve"> </w:t>
            </w:r>
            <w:r>
              <w:rPr>
                <w:rFonts w:ascii="宋体" w:hAnsi="Arial" w:hint="eastAsia"/>
              </w:rPr>
              <w:t>改性沥青</w:t>
            </w:r>
          </w:p>
        </w:tc>
      </w:tr>
    </w:tbl>
    <w:p w:rsidR="00432DA5" w:rsidRDefault="00432DA5" w:rsidP="00432DA5">
      <w:pPr>
        <w:autoSpaceDE w:val="0"/>
        <w:autoSpaceDN w:val="0"/>
        <w:spacing w:line="360" w:lineRule="atLeast"/>
        <w:textAlignment w:val="bottom"/>
        <w:rPr>
          <w:rFonts w:ascii="宋体" w:hint="eastAsia"/>
          <w:dstrike/>
          <w:color w:val="FF0000"/>
        </w:rPr>
      </w:pPr>
      <w:r>
        <w:rPr>
          <w:rFonts w:ascii="宋体" w:hint="eastAsia"/>
        </w:rPr>
        <w:t>注：</w:t>
      </w:r>
      <w:r>
        <w:rPr>
          <w:rFonts w:ascii="宋体" w:hAnsi="Arial" w:hint="eastAsia"/>
        </w:rPr>
        <w:t>专门用于高沥青含量的底基层</w:t>
      </w:r>
      <w:r>
        <w:rPr>
          <w:rFonts w:ascii="宋体" w:hAnsi="Arial"/>
        </w:rPr>
        <w:t xml:space="preserve">, </w:t>
      </w:r>
      <w:r>
        <w:rPr>
          <w:rFonts w:ascii="宋体" w:hAnsi="Arial" w:hint="eastAsia"/>
        </w:rPr>
        <w:t>以得到高抗疲劳性能。</w:t>
      </w:r>
    </w:p>
    <w:p w:rsidR="00432DA5" w:rsidRDefault="00432DA5" w:rsidP="00432DA5">
      <w:pPr>
        <w:pStyle w:val="a5"/>
        <w:spacing w:line="360" w:lineRule="atLeast"/>
        <w:ind w:left="48"/>
        <w:rPr>
          <w:rFonts w:hint="eastAsia"/>
        </w:rPr>
      </w:pPr>
      <w:r>
        <w:rPr>
          <w:rFonts w:hint="eastAsia"/>
        </w:rPr>
        <w:t xml:space="preserve">    在配合比设计时，VMA是非常重要的参数。美国沥青协会MS-2及联邦公路局FHWA的最新研究成果的VMA要求如下表。对相同的公称最大粒径和设计空隙率，FHWA比MS-2的VMA要求要大1％。本规范的VMA与MS-2(1995)马歇尔法、最新的Superpave的规定相同。原规范的VMA是按集料最大粒径取值，现在改为按公称最大粒径后，相当于空隙率4％条件下的VMA值。</w:t>
      </w:r>
    </w:p>
    <w:p w:rsidR="00432DA5" w:rsidRDefault="00432DA5" w:rsidP="00432DA5">
      <w:pPr>
        <w:spacing w:line="360" w:lineRule="atLeast"/>
        <w:ind w:firstLine="426"/>
        <w:jc w:val="center"/>
        <w:rPr>
          <w:rFonts w:ascii="宋体" w:hint="eastAsia"/>
        </w:rPr>
      </w:pP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5.3.4</w:t>
        </w:r>
      </w:smartTag>
      <w:r>
        <w:rPr>
          <w:rFonts w:ascii="宋体" w:hint="eastAsia"/>
        </w:rPr>
        <w:t>.2  1995年MS-2马歇尔试验配合比设计标准</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93"/>
        <w:gridCol w:w="527"/>
        <w:gridCol w:w="181"/>
        <w:gridCol w:w="580"/>
        <w:gridCol w:w="760"/>
        <w:gridCol w:w="760"/>
        <w:gridCol w:w="121"/>
        <w:gridCol w:w="640"/>
        <w:gridCol w:w="760"/>
        <w:gridCol w:w="760"/>
        <w:gridCol w:w="61"/>
        <w:gridCol w:w="700"/>
        <w:gridCol w:w="760"/>
        <w:gridCol w:w="761"/>
      </w:tblGrid>
      <w:tr w:rsidR="00432DA5">
        <w:tblPrEx>
          <w:tblCellMar>
            <w:top w:w="0" w:type="dxa"/>
            <w:left w:w="0" w:type="dxa"/>
            <w:bottom w:w="0" w:type="dxa"/>
            <w:right w:w="0" w:type="dxa"/>
          </w:tblCellMar>
        </w:tblPrEx>
        <w:tc>
          <w:tcPr>
            <w:tcW w:w="1701" w:type="dxa"/>
            <w:gridSpan w:val="3"/>
          </w:tcPr>
          <w:p w:rsidR="00432DA5" w:rsidRDefault="00432DA5" w:rsidP="0072314E">
            <w:pPr>
              <w:spacing w:line="360" w:lineRule="atLeast"/>
              <w:jc w:val="center"/>
              <w:rPr>
                <w:rFonts w:ascii="宋体" w:hint="eastAsia"/>
              </w:rPr>
            </w:pPr>
            <w:r>
              <w:rPr>
                <w:rFonts w:ascii="宋体" w:hint="eastAsia"/>
              </w:rPr>
              <w:t>马歇尔试验标准</w:t>
            </w:r>
          </w:p>
        </w:tc>
        <w:tc>
          <w:tcPr>
            <w:tcW w:w="2221" w:type="dxa"/>
            <w:gridSpan w:val="4"/>
          </w:tcPr>
          <w:p w:rsidR="00432DA5" w:rsidRDefault="00432DA5" w:rsidP="0072314E">
            <w:pPr>
              <w:spacing w:line="360" w:lineRule="atLeast"/>
              <w:jc w:val="center"/>
              <w:rPr>
                <w:rFonts w:ascii="宋体" w:hint="eastAsia"/>
              </w:rPr>
            </w:pPr>
            <w:r>
              <w:rPr>
                <w:rFonts w:ascii="宋体" w:hint="eastAsia"/>
              </w:rPr>
              <w:t>重交通量EAL &gt;10</w:t>
            </w:r>
            <w:r>
              <w:rPr>
                <w:rFonts w:ascii="宋体" w:hint="eastAsia"/>
                <w:vertAlign w:val="superscript"/>
              </w:rPr>
              <w:t>6</w:t>
            </w:r>
          </w:p>
        </w:tc>
        <w:tc>
          <w:tcPr>
            <w:tcW w:w="2221" w:type="dxa"/>
            <w:gridSpan w:val="4"/>
          </w:tcPr>
          <w:p w:rsidR="00432DA5" w:rsidRDefault="00432DA5" w:rsidP="0072314E">
            <w:pPr>
              <w:spacing w:line="360" w:lineRule="atLeast"/>
              <w:jc w:val="center"/>
              <w:rPr>
                <w:rFonts w:ascii="宋体" w:hint="eastAsia"/>
              </w:rPr>
            </w:pPr>
            <w:r>
              <w:rPr>
                <w:rFonts w:ascii="宋体" w:hint="eastAsia"/>
              </w:rPr>
              <w:t>中交通量EAL 10</w:t>
            </w:r>
            <w:r>
              <w:rPr>
                <w:rFonts w:ascii="宋体" w:hint="eastAsia"/>
                <w:vertAlign w:val="superscript"/>
              </w:rPr>
              <w:t>4</w:t>
            </w:r>
            <w:r>
              <w:rPr>
                <w:rFonts w:ascii="宋体" w:hint="eastAsia"/>
              </w:rPr>
              <w:t>～10</w:t>
            </w:r>
            <w:r>
              <w:rPr>
                <w:rFonts w:ascii="宋体" w:hint="eastAsia"/>
                <w:vertAlign w:val="superscript"/>
              </w:rPr>
              <w:t>6</w:t>
            </w:r>
          </w:p>
        </w:tc>
        <w:tc>
          <w:tcPr>
            <w:tcW w:w="2221" w:type="dxa"/>
            <w:gridSpan w:val="3"/>
          </w:tcPr>
          <w:p w:rsidR="00432DA5" w:rsidRDefault="00432DA5" w:rsidP="0072314E">
            <w:pPr>
              <w:spacing w:line="360" w:lineRule="atLeast"/>
              <w:jc w:val="center"/>
              <w:rPr>
                <w:rFonts w:ascii="宋体"/>
              </w:rPr>
            </w:pPr>
            <w:r>
              <w:rPr>
                <w:rFonts w:ascii="宋体" w:hint="eastAsia"/>
              </w:rPr>
              <w:t>轻交通量EAL&lt;10</w:t>
            </w:r>
            <w:r>
              <w:rPr>
                <w:rFonts w:ascii="宋体" w:hint="eastAsia"/>
                <w:vertAlign w:val="superscript"/>
              </w:rPr>
              <w:t>4</w:t>
            </w:r>
          </w:p>
        </w:tc>
      </w:tr>
      <w:tr w:rsidR="00432DA5">
        <w:tblPrEx>
          <w:tblCellMar>
            <w:top w:w="0" w:type="dxa"/>
            <w:left w:w="0" w:type="dxa"/>
            <w:bottom w:w="0" w:type="dxa"/>
            <w:right w:w="0" w:type="dxa"/>
          </w:tblCellMar>
        </w:tblPrEx>
        <w:tc>
          <w:tcPr>
            <w:tcW w:w="1701" w:type="dxa"/>
            <w:gridSpan w:val="3"/>
          </w:tcPr>
          <w:p w:rsidR="00432DA5" w:rsidRDefault="00432DA5" w:rsidP="0072314E">
            <w:pPr>
              <w:spacing w:line="360" w:lineRule="atLeast"/>
              <w:jc w:val="center"/>
              <w:rPr>
                <w:rFonts w:ascii="宋体" w:hint="eastAsia"/>
              </w:rPr>
            </w:pPr>
            <w:r>
              <w:rPr>
                <w:rFonts w:ascii="宋体" w:hint="eastAsia"/>
              </w:rPr>
              <w:t>击实次数</w:t>
            </w:r>
          </w:p>
        </w:tc>
        <w:tc>
          <w:tcPr>
            <w:tcW w:w="2221" w:type="dxa"/>
            <w:gridSpan w:val="4"/>
          </w:tcPr>
          <w:p w:rsidR="00432DA5" w:rsidRDefault="00432DA5" w:rsidP="0072314E">
            <w:pPr>
              <w:spacing w:line="360" w:lineRule="atLeast"/>
              <w:jc w:val="center"/>
              <w:rPr>
                <w:rFonts w:ascii="宋体" w:hint="eastAsia"/>
              </w:rPr>
            </w:pPr>
            <w:r>
              <w:rPr>
                <w:rFonts w:ascii="宋体" w:hint="eastAsia"/>
              </w:rPr>
              <w:t>75</w:t>
            </w:r>
          </w:p>
        </w:tc>
        <w:tc>
          <w:tcPr>
            <w:tcW w:w="2221" w:type="dxa"/>
            <w:gridSpan w:val="4"/>
          </w:tcPr>
          <w:p w:rsidR="00432DA5" w:rsidRDefault="00432DA5" w:rsidP="0072314E">
            <w:pPr>
              <w:spacing w:line="360" w:lineRule="atLeast"/>
              <w:jc w:val="center"/>
              <w:rPr>
                <w:rFonts w:ascii="宋体" w:hint="eastAsia"/>
              </w:rPr>
            </w:pPr>
            <w:r>
              <w:rPr>
                <w:rFonts w:ascii="宋体" w:hint="eastAsia"/>
              </w:rPr>
              <w:t>50</w:t>
            </w:r>
          </w:p>
        </w:tc>
        <w:tc>
          <w:tcPr>
            <w:tcW w:w="2221" w:type="dxa"/>
            <w:gridSpan w:val="3"/>
          </w:tcPr>
          <w:p w:rsidR="00432DA5" w:rsidRDefault="00432DA5" w:rsidP="0072314E">
            <w:pPr>
              <w:spacing w:line="360" w:lineRule="atLeast"/>
              <w:jc w:val="center"/>
              <w:rPr>
                <w:rFonts w:ascii="宋体" w:hint="eastAsia"/>
              </w:rPr>
            </w:pPr>
            <w:r>
              <w:rPr>
                <w:rFonts w:ascii="宋体" w:hint="eastAsia"/>
              </w:rPr>
              <w:t>35</w:t>
            </w:r>
          </w:p>
        </w:tc>
      </w:tr>
      <w:tr w:rsidR="00432DA5">
        <w:tblPrEx>
          <w:tblCellMar>
            <w:top w:w="0" w:type="dxa"/>
            <w:left w:w="0" w:type="dxa"/>
            <w:bottom w:w="0" w:type="dxa"/>
            <w:right w:w="0" w:type="dxa"/>
          </w:tblCellMar>
        </w:tblPrEx>
        <w:tc>
          <w:tcPr>
            <w:tcW w:w="1701" w:type="dxa"/>
            <w:gridSpan w:val="3"/>
          </w:tcPr>
          <w:p w:rsidR="00432DA5" w:rsidRDefault="00432DA5" w:rsidP="0072314E">
            <w:pPr>
              <w:spacing w:line="360" w:lineRule="atLeast"/>
              <w:jc w:val="center"/>
              <w:rPr>
                <w:rFonts w:ascii="宋体"/>
              </w:rPr>
            </w:pPr>
            <w:r>
              <w:rPr>
                <w:rFonts w:ascii="宋体" w:hint="eastAsia"/>
              </w:rPr>
              <w:t>稳定度(N)</w:t>
            </w:r>
          </w:p>
        </w:tc>
        <w:tc>
          <w:tcPr>
            <w:tcW w:w="2221" w:type="dxa"/>
            <w:gridSpan w:val="4"/>
          </w:tcPr>
          <w:p w:rsidR="00432DA5" w:rsidRDefault="00432DA5" w:rsidP="0072314E">
            <w:pPr>
              <w:spacing w:line="360" w:lineRule="atLeast"/>
              <w:jc w:val="center"/>
              <w:rPr>
                <w:rFonts w:ascii="宋体" w:hint="eastAsia"/>
              </w:rPr>
            </w:pPr>
            <w:r>
              <w:rPr>
                <w:rFonts w:ascii="宋体" w:hint="eastAsia"/>
              </w:rPr>
              <w:t>&gt;8006</w:t>
            </w:r>
          </w:p>
        </w:tc>
        <w:tc>
          <w:tcPr>
            <w:tcW w:w="2221" w:type="dxa"/>
            <w:gridSpan w:val="4"/>
          </w:tcPr>
          <w:p w:rsidR="00432DA5" w:rsidRDefault="00432DA5" w:rsidP="0072314E">
            <w:pPr>
              <w:spacing w:line="360" w:lineRule="atLeast"/>
              <w:jc w:val="center"/>
              <w:rPr>
                <w:rFonts w:ascii="宋体" w:hint="eastAsia"/>
              </w:rPr>
            </w:pPr>
            <w:r>
              <w:rPr>
                <w:rFonts w:ascii="宋体" w:hint="eastAsia"/>
              </w:rPr>
              <w:t>&gt;5338</w:t>
            </w:r>
          </w:p>
        </w:tc>
        <w:tc>
          <w:tcPr>
            <w:tcW w:w="2221" w:type="dxa"/>
            <w:gridSpan w:val="3"/>
          </w:tcPr>
          <w:p w:rsidR="00432DA5" w:rsidRDefault="00432DA5" w:rsidP="0072314E">
            <w:pPr>
              <w:spacing w:line="360" w:lineRule="atLeast"/>
              <w:jc w:val="center"/>
              <w:rPr>
                <w:rFonts w:ascii="宋体" w:hint="eastAsia"/>
              </w:rPr>
            </w:pPr>
            <w:r>
              <w:rPr>
                <w:rFonts w:ascii="宋体" w:hint="eastAsia"/>
              </w:rPr>
              <w:t>&gt;3336</w:t>
            </w:r>
          </w:p>
        </w:tc>
      </w:tr>
      <w:tr w:rsidR="00432DA5">
        <w:tblPrEx>
          <w:tblCellMar>
            <w:top w:w="0" w:type="dxa"/>
            <w:left w:w="0" w:type="dxa"/>
            <w:bottom w:w="0" w:type="dxa"/>
            <w:right w:w="0" w:type="dxa"/>
          </w:tblCellMar>
        </w:tblPrEx>
        <w:tc>
          <w:tcPr>
            <w:tcW w:w="1701" w:type="dxa"/>
            <w:gridSpan w:val="3"/>
          </w:tcPr>
          <w:p w:rsidR="00432DA5" w:rsidRDefault="00432DA5" w:rsidP="0072314E">
            <w:pPr>
              <w:spacing w:line="360" w:lineRule="atLeast"/>
              <w:jc w:val="center"/>
              <w:rPr>
                <w:rFonts w:ascii="宋体"/>
              </w:rPr>
            </w:pPr>
            <w:r>
              <w:rPr>
                <w:rFonts w:ascii="宋体" w:hint="eastAsia"/>
              </w:rPr>
              <w:t>流值(mm)</w:t>
            </w:r>
          </w:p>
        </w:tc>
        <w:tc>
          <w:tcPr>
            <w:tcW w:w="2221" w:type="dxa"/>
            <w:gridSpan w:val="4"/>
          </w:tcPr>
          <w:p w:rsidR="00432DA5" w:rsidRDefault="00432DA5" w:rsidP="0072314E">
            <w:pPr>
              <w:spacing w:line="360" w:lineRule="atLeast"/>
              <w:jc w:val="center"/>
              <w:rPr>
                <w:rFonts w:ascii="宋体"/>
              </w:rPr>
            </w:pPr>
            <w:r>
              <w:rPr>
                <w:rFonts w:ascii="宋体" w:hint="eastAsia"/>
              </w:rPr>
              <w:t>2～3.5</w:t>
            </w:r>
          </w:p>
        </w:tc>
        <w:tc>
          <w:tcPr>
            <w:tcW w:w="2221" w:type="dxa"/>
            <w:gridSpan w:val="4"/>
          </w:tcPr>
          <w:p w:rsidR="00432DA5" w:rsidRDefault="00432DA5" w:rsidP="0072314E">
            <w:pPr>
              <w:spacing w:line="360" w:lineRule="atLeast"/>
              <w:jc w:val="center"/>
              <w:rPr>
                <w:rFonts w:ascii="宋体" w:hint="eastAsia"/>
              </w:rPr>
            </w:pPr>
            <w:r>
              <w:rPr>
                <w:rFonts w:ascii="宋体" w:hint="eastAsia"/>
              </w:rPr>
              <w:t>2～4</w:t>
            </w:r>
          </w:p>
        </w:tc>
        <w:tc>
          <w:tcPr>
            <w:tcW w:w="2221" w:type="dxa"/>
            <w:gridSpan w:val="3"/>
          </w:tcPr>
          <w:p w:rsidR="00432DA5" w:rsidRDefault="00432DA5" w:rsidP="0072314E">
            <w:pPr>
              <w:spacing w:line="360" w:lineRule="atLeast"/>
              <w:jc w:val="center"/>
              <w:rPr>
                <w:rFonts w:ascii="宋体"/>
              </w:rPr>
            </w:pPr>
            <w:r>
              <w:rPr>
                <w:rFonts w:ascii="宋体" w:hint="eastAsia"/>
              </w:rPr>
              <w:t>2～4.5</w:t>
            </w:r>
          </w:p>
        </w:tc>
      </w:tr>
      <w:tr w:rsidR="00432DA5">
        <w:tblPrEx>
          <w:tblCellMar>
            <w:top w:w="0" w:type="dxa"/>
            <w:left w:w="0" w:type="dxa"/>
            <w:bottom w:w="0" w:type="dxa"/>
            <w:right w:w="0" w:type="dxa"/>
          </w:tblCellMar>
        </w:tblPrEx>
        <w:trPr>
          <w:cantSplit/>
        </w:trPr>
        <w:tc>
          <w:tcPr>
            <w:tcW w:w="1701" w:type="dxa"/>
            <w:gridSpan w:val="3"/>
          </w:tcPr>
          <w:p w:rsidR="00432DA5" w:rsidRDefault="00432DA5" w:rsidP="0072314E">
            <w:pPr>
              <w:spacing w:line="360" w:lineRule="atLeast"/>
              <w:jc w:val="center"/>
              <w:rPr>
                <w:rFonts w:ascii="宋体"/>
              </w:rPr>
            </w:pPr>
            <w:r>
              <w:rPr>
                <w:rFonts w:ascii="宋体" w:hint="eastAsia"/>
              </w:rPr>
              <w:t>空隙率(％)</w:t>
            </w:r>
          </w:p>
        </w:tc>
        <w:tc>
          <w:tcPr>
            <w:tcW w:w="6663" w:type="dxa"/>
            <w:gridSpan w:val="11"/>
          </w:tcPr>
          <w:p w:rsidR="00432DA5" w:rsidRDefault="00432DA5" w:rsidP="0072314E">
            <w:pPr>
              <w:spacing w:line="360" w:lineRule="atLeast"/>
              <w:jc w:val="center"/>
              <w:rPr>
                <w:rFonts w:ascii="宋体" w:hint="eastAsia"/>
              </w:rPr>
            </w:pPr>
            <w:r>
              <w:rPr>
                <w:rFonts w:ascii="宋体" w:hint="eastAsia"/>
              </w:rPr>
              <w:t>3～5</w:t>
            </w:r>
          </w:p>
        </w:tc>
      </w:tr>
      <w:tr w:rsidR="00432DA5">
        <w:tblPrEx>
          <w:tblCellMar>
            <w:top w:w="0" w:type="dxa"/>
            <w:left w:w="0" w:type="dxa"/>
            <w:bottom w:w="0" w:type="dxa"/>
            <w:right w:w="0" w:type="dxa"/>
          </w:tblCellMar>
        </w:tblPrEx>
        <w:tc>
          <w:tcPr>
            <w:tcW w:w="1701" w:type="dxa"/>
            <w:gridSpan w:val="3"/>
          </w:tcPr>
          <w:p w:rsidR="00432DA5" w:rsidRDefault="00432DA5" w:rsidP="0072314E">
            <w:pPr>
              <w:spacing w:line="360" w:lineRule="atLeast"/>
              <w:jc w:val="center"/>
              <w:rPr>
                <w:rFonts w:ascii="宋体" w:hint="eastAsia"/>
              </w:rPr>
            </w:pPr>
            <w:r>
              <w:rPr>
                <w:rFonts w:ascii="宋体" w:hint="eastAsia"/>
              </w:rPr>
              <w:t>VFA</w:t>
            </w:r>
          </w:p>
        </w:tc>
        <w:tc>
          <w:tcPr>
            <w:tcW w:w="2221" w:type="dxa"/>
            <w:gridSpan w:val="4"/>
          </w:tcPr>
          <w:p w:rsidR="00432DA5" w:rsidRDefault="00432DA5" w:rsidP="0072314E">
            <w:pPr>
              <w:spacing w:line="360" w:lineRule="atLeast"/>
              <w:jc w:val="center"/>
              <w:rPr>
                <w:rFonts w:ascii="宋体" w:hint="eastAsia"/>
              </w:rPr>
            </w:pPr>
            <w:r>
              <w:rPr>
                <w:rFonts w:ascii="宋体" w:hint="eastAsia"/>
              </w:rPr>
              <w:t>65～75</w:t>
            </w:r>
          </w:p>
        </w:tc>
        <w:tc>
          <w:tcPr>
            <w:tcW w:w="2221" w:type="dxa"/>
            <w:gridSpan w:val="4"/>
          </w:tcPr>
          <w:p w:rsidR="00432DA5" w:rsidRDefault="00432DA5" w:rsidP="0072314E">
            <w:pPr>
              <w:spacing w:line="360" w:lineRule="atLeast"/>
              <w:jc w:val="center"/>
              <w:rPr>
                <w:rFonts w:ascii="宋体" w:hint="eastAsia"/>
              </w:rPr>
            </w:pPr>
            <w:r>
              <w:rPr>
                <w:rFonts w:ascii="宋体" w:hint="eastAsia"/>
              </w:rPr>
              <w:t>65～78</w:t>
            </w:r>
          </w:p>
        </w:tc>
        <w:tc>
          <w:tcPr>
            <w:tcW w:w="2221" w:type="dxa"/>
            <w:gridSpan w:val="3"/>
          </w:tcPr>
          <w:p w:rsidR="00432DA5" w:rsidRDefault="00432DA5" w:rsidP="0072314E">
            <w:pPr>
              <w:spacing w:line="360" w:lineRule="atLeast"/>
              <w:jc w:val="center"/>
              <w:rPr>
                <w:rFonts w:ascii="宋体" w:hint="eastAsia"/>
              </w:rPr>
            </w:pPr>
            <w:r>
              <w:rPr>
                <w:rFonts w:ascii="宋体" w:hint="eastAsia"/>
              </w:rPr>
              <w:t>70～80</w:t>
            </w:r>
          </w:p>
        </w:tc>
      </w:tr>
      <w:tr w:rsidR="00432DA5">
        <w:tblPrEx>
          <w:tblCellMar>
            <w:top w:w="0" w:type="dxa"/>
            <w:left w:w="0" w:type="dxa"/>
            <w:bottom w:w="0" w:type="dxa"/>
            <w:right w:w="0" w:type="dxa"/>
          </w:tblCellMar>
        </w:tblPrEx>
        <w:trPr>
          <w:cantSplit/>
        </w:trPr>
        <w:tc>
          <w:tcPr>
            <w:tcW w:w="993" w:type="dxa"/>
            <w:vMerge w:val="restart"/>
            <w:vAlign w:val="center"/>
          </w:tcPr>
          <w:p w:rsidR="00432DA5" w:rsidRDefault="00432DA5" w:rsidP="0072314E">
            <w:pPr>
              <w:spacing w:line="360" w:lineRule="atLeast"/>
              <w:jc w:val="center"/>
              <w:rPr>
                <w:rFonts w:ascii="宋体"/>
              </w:rPr>
            </w:pPr>
            <w:r>
              <w:rPr>
                <w:rFonts w:ascii="宋体" w:hint="eastAsia"/>
              </w:rPr>
              <w:t>空隙率(％)</w:t>
            </w:r>
          </w:p>
        </w:tc>
        <w:tc>
          <w:tcPr>
            <w:tcW w:w="7371" w:type="dxa"/>
            <w:gridSpan w:val="13"/>
            <w:vAlign w:val="center"/>
          </w:tcPr>
          <w:p w:rsidR="00432DA5" w:rsidRDefault="00432DA5" w:rsidP="0072314E">
            <w:pPr>
              <w:spacing w:line="360" w:lineRule="atLeast"/>
              <w:jc w:val="center"/>
              <w:rPr>
                <w:rFonts w:ascii="宋体" w:hint="eastAsia"/>
              </w:rPr>
            </w:pPr>
            <w:r>
              <w:rPr>
                <w:rFonts w:ascii="宋体" w:hint="eastAsia"/>
              </w:rPr>
              <w:t>相应于以下公称最大粒径的最小VMA值(％)</w:t>
            </w:r>
          </w:p>
        </w:tc>
      </w:tr>
      <w:tr w:rsidR="00432DA5">
        <w:tblPrEx>
          <w:tblCellMar>
            <w:top w:w="0" w:type="dxa"/>
            <w:left w:w="0" w:type="dxa"/>
            <w:bottom w:w="0" w:type="dxa"/>
            <w:right w:w="0" w:type="dxa"/>
          </w:tblCellMar>
        </w:tblPrEx>
        <w:trPr>
          <w:cantSplit/>
          <w:trHeight w:val="76"/>
        </w:trPr>
        <w:tc>
          <w:tcPr>
            <w:tcW w:w="993" w:type="dxa"/>
            <w:vMerge/>
            <w:vAlign w:val="center"/>
          </w:tcPr>
          <w:p w:rsidR="00432DA5" w:rsidRDefault="00432DA5" w:rsidP="0072314E">
            <w:pPr>
              <w:autoSpaceDE w:val="0"/>
              <w:autoSpaceDN w:val="0"/>
              <w:adjustRightInd w:val="0"/>
              <w:spacing w:line="360" w:lineRule="atLeast"/>
              <w:jc w:val="center"/>
              <w:rPr>
                <w:rFonts w:ascii="宋体"/>
                <w:color w:val="000000"/>
              </w:rPr>
            </w:pPr>
          </w:p>
        </w:tc>
        <w:tc>
          <w:tcPr>
            <w:tcW w:w="527"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63</w:t>
            </w:r>
          </w:p>
        </w:tc>
        <w:tc>
          <w:tcPr>
            <w:tcW w:w="761" w:type="dxa"/>
            <w:gridSpan w:val="2"/>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50</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37.5</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25</w:t>
            </w:r>
          </w:p>
        </w:tc>
        <w:tc>
          <w:tcPr>
            <w:tcW w:w="761" w:type="dxa"/>
            <w:gridSpan w:val="2"/>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19</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12.5</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9.5</w:t>
            </w:r>
          </w:p>
        </w:tc>
        <w:tc>
          <w:tcPr>
            <w:tcW w:w="761" w:type="dxa"/>
            <w:gridSpan w:val="2"/>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4.75</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2.36</w:t>
            </w:r>
          </w:p>
        </w:tc>
        <w:tc>
          <w:tcPr>
            <w:tcW w:w="761"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1.18</w:t>
            </w:r>
          </w:p>
        </w:tc>
      </w:tr>
      <w:tr w:rsidR="00432DA5">
        <w:tblPrEx>
          <w:tblCellMar>
            <w:top w:w="0" w:type="dxa"/>
            <w:left w:w="0" w:type="dxa"/>
            <w:bottom w:w="0" w:type="dxa"/>
            <w:right w:w="0" w:type="dxa"/>
          </w:tblCellMar>
        </w:tblPrEx>
        <w:trPr>
          <w:trHeight w:val="76"/>
        </w:trPr>
        <w:tc>
          <w:tcPr>
            <w:tcW w:w="993"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3</w:t>
            </w:r>
          </w:p>
        </w:tc>
        <w:tc>
          <w:tcPr>
            <w:tcW w:w="527"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9</w:t>
            </w:r>
          </w:p>
        </w:tc>
        <w:tc>
          <w:tcPr>
            <w:tcW w:w="761" w:type="dxa"/>
            <w:gridSpan w:val="2"/>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9.5</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10</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11</w:t>
            </w:r>
          </w:p>
        </w:tc>
        <w:tc>
          <w:tcPr>
            <w:tcW w:w="761" w:type="dxa"/>
            <w:gridSpan w:val="2"/>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12</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13</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14</w:t>
            </w:r>
          </w:p>
        </w:tc>
        <w:tc>
          <w:tcPr>
            <w:tcW w:w="761" w:type="dxa"/>
            <w:gridSpan w:val="2"/>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16</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19</w:t>
            </w:r>
          </w:p>
        </w:tc>
        <w:tc>
          <w:tcPr>
            <w:tcW w:w="761"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21.5</w:t>
            </w:r>
          </w:p>
        </w:tc>
      </w:tr>
      <w:tr w:rsidR="00432DA5">
        <w:tblPrEx>
          <w:tblCellMar>
            <w:top w:w="0" w:type="dxa"/>
            <w:left w:w="0" w:type="dxa"/>
            <w:bottom w:w="0" w:type="dxa"/>
            <w:right w:w="0" w:type="dxa"/>
          </w:tblCellMar>
        </w:tblPrEx>
        <w:trPr>
          <w:trHeight w:val="76"/>
        </w:trPr>
        <w:tc>
          <w:tcPr>
            <w:tcW w:w="993"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4</w:t>
            </w:r>
          </w:p>
        </w:tc>
        <w:tc>
          <w:tcPr>
            <w:tcW w:w="527"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10</w:t>
            </w:r>
          </w:p>
        </w:tc>
        <w:tc>
          <w:tcPr>
            <w:tcW w:w="761" w:type="dxa"/>
            <w:gridSpan w:val="2"/>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10.5</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11</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12</w:t>
            </w:r>
          </w:p>
        </w:tc>
        <w:tc>
          <w:tcPr>
            <w:tcW w:w="761" w:type="dxa"/>
            <w:gridSpan w:val="2"/>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13</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14</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15</w:t>
            </w:r>
          </w:p>
        </w:tc>
        <w:tc>
          <w:tcPr>
            <w:tcW w:w="761" w:type="dxa"/>
            <w:gridSpan w:val="2"/>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17</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20</w:t>
            </w:r>
          </w:p>
        </w:tc>
        <w:tc>
          <w:tcPr>
            <w:tcW w:w="761"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22.5</w:t>
            </w:r>
          </w:p>
        </w:tc>
      </w:tr>
      <w:tr w:rsidR="00432DA5">
        <w:tblPrEx>
          <w:tblCellMar>
            <w:top w:w="0" w:type="dxa"/>
            <w:left w:w="0" w:type="dxa"/>
            <w:bottom w:w="0" w:type="dxa"/>
            <w:right w:w="0" w:type="dxa"/>
          </w:tblCellMar>
        </w:tblPrEx>
        <w:trPr>
          <w:trHeight w:val="76"/>
        </w:trPr>
        <w:tc>
          <w:tcPr>
            <w:tcW w:w="993"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5</w:t>
            </w:r>
          </w:p>
        </w:tc>
        <w:tc>
          <w:tcPr>
            <w:tcW w:w="527"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11</w:t>
            </w:r>
          </w:p>
        </w:tc>
        <w:tc>
          <w:tcPr>
            <w:tcW w:w="761" w:type="dxa"/>
            <w:gridSpan w:val="2"/>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11.5</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12</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13</w:t>
            </w:r>
          </w:p>
        </w:tc>
        <w:tc>
          <w:tcPr>
            <w:tcW w:w="761" w:type="dxa"/>
            <w:gridSpan w:val="2"/>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14</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15</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16</w:t>
            </w:r>
          </w:p>
        </w:tc>
        <w:tc>
          <w:tcPr>
            <w:tcW w:w="761" w:type="dxa"/>
            <w:gridSpan w:val="2"/>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18</w:t>
            </w:r>
          </w:p>
        </w:tc>
        <w:tc>
          <w:tcPr>
            <w:tcW w:w="760"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21</w:t>
            </w:r>
          </w:p>
        </w:tc>
        <w:tc>
          <w:tcPr>
            <w:tcW w:w="761"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23.5</w:t>
            </w:r>
          </w:p>
        </w:tc>
      </w:tr>
    </w:tbl>
    <w:p w:rsidR="00432DA5" w:rsidRDefault="00432DA5" w:rsidP="00432DA5">
      <w:pPr>
        <w:spacing w:line="360" w:lineRule="atLeast"/>
        <w:jc w:val="center"/>
        <w:rPr>
          <w:rFonts w:ascii="宋体"/>
          <w:color w:val="000000"/>
        </w:rPr>
      </w:pPr>
      <w:r>
        <w:rPr>
          <w:rFonts w:ascii="宋体" w:hint="eastAsia"/>
          <w:color w:val="000000"/>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color w:val="000000"/>
          </w:rPr>
          <w:t>5.3.4</w:t>
        </w:r>
      </w:smartTag>
      <w:r>
        <w:rPr>
          <w:rFonts w:ascii="宋体" w:hint="eastAsia"/>
          <w:color w:val="000000"/>
        </w:rPr>
        <w:t>.3美国FHWA关于VMA最小值的要求</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638"/>
        <w:gridCol w:w="1063"/>
        <w:gridCol w:w="709"/>
        <w:gridCol w:w="496"/>
        <w:gridCol w:w="496"/>
        <w:gridCol w:w="496"/>
        <w:gridCol w:w="496"/>
        <w:gridCol w:w="496"/>
        <w:gridCol w:w="497"/>
        <w:gridCol w:w="496"/>
        <w:gridCol w:w="496"/>
        <w:gridCol w:w="496"/>
        <w:gridCol w:w="496"/>
        <w:gridCol w:w="496"/>
        <w:gridCol w:w="497"/>
      </w:tblGrid>
      <w:tr w:rsidR="00432DA5">
        <w:tblPrEx>
          <w:tblCellMar>
            <w:top w:w="0" w:type="dxa"/>
            <w:left w:w="0" w:type="dxa"/>
            <w:bottom w:w="0" w:type="dxa"/>
            <w:right w:w="0" w:type="dxa"/>
          </w:tblCellMar>
        </w:tblPrEx>
        <w:trPr>
          <w:cantSplit/>
        </w:trPr>
        <w:tc>
          <w:tcPr>
            <w:tcW w:w="1701" w:type="dxa"/>
            <w:gridSpan w:val="2"/>
            <w:vMerge w:val="restart"/>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rPr>
              <w:t xml:space="preserve"> </w:t>
            </w:r>
            <w:r>
              <w:rPr>
                <w:rFonts w:ascii="宋体" w:hint="eastAsia"/>
                <w:color w:val="000000"/>
              </w:rPr>
              <w:t>配合比</w:t>
            </w:r>
          </w:p>
          <w:p w:rsidR="00432DA5" w:rsidRDefault="00432DA5" w:rsidP="0072314E">
            <w:pPr>
              <w:autoSpaceDE w:val="0"/>
              <w:autoSpaceDN w:val="0"/>
              <w:adjustRightInd w:val="0"/>
              <w:spacing w:line="360" w:lineRule="atLeast"/>
              <w:jc w:val="center"/>
              <w:rPr>
                <w:rFonts w:ascii="宋体"/>
              </w:rPr>
            </w:pPr>
            <w:r>
              <w:rPr>
                <w:rFonts w:ascii="宋体" w:hint="eastAsia"/>
                <w:color w:val="000000"/>
              </w:rPr>
              <w:t>设计方法</w:t>
            </w:r>
          </w:p>
        </w:tc>
        <w:tc>
          <w:tcPr>
            <w:tcW w:w="709" w:type="dxa"/>
            <w:vMerge w:val="restart"/>
            <w:vAlign w:val="center"/>
          </w:tcPr>
          <w:p w:rsidR="00432DA5" w:rsidRDefault="00432DA5" w:rsidP="0072314E">
            <w:pPr>
              <w:spacing w:line="360" w:lineRule="atLeast"/>
              <w:jc w:val="center"/>
              <w:rPr>
                <w:rFonts w:ascii="宋体"/>
              </w:rPr>
            </w:pPr>
            <w:r>
              <w:rPr>
                <w:rFonts w:ascii="宋体" w:hint="eastAsia"/>
              </w:rPr>
              <w:t>空隙率(％)</w:t>
            </w:r>
          </w:p>
        </w:tc>
        <w:tc>
          <w:tcPr>
            <w:tcW w:w="5954" w:type="dxa"/>
            <w:gridSpan w:val="12"/>
            <w:vAlign w:val="center"/>
          </w:tcPr>
          <w:p w:rsidR="00432DA5" w:rsidRDefault="00432DA5" w:rsidP="0072314E">
            <w:pPr>
              <w:spacing w:line="360" w:lineRule="atLeast"/>
              <w:jc w:val="center"/>
              <w:rPr>
                <w:rFonts w:ascii="宋体" w:hint="eastAsia"/>
              </w:rPr>
            </w:pPr>
            <w:r>
              <w:rPr>
                <w:rFonts w:ascii="宋体" w:hint="eastAsia"/>
              </w:rPr>
              <w:t>相应于以下公称最大粒径的最小VMA值(％)</w:t>
            </w:r>
          </w:p>
        </w:tc>
      </w:tr>
      <w:tr w:rsidR="00432DA5">
        <w:tblPrEx>
          <w:tblCellMar>
            <w:top w:w="0" w:type="dxa"/>
            <w:left w:w="0" w:type="dxa"/>
            <w:bottom w:w="0" w:type="dxa"/>
            <w:right w:w="0" w:type="dxa"/>
          </w:tblCellMar>
        </w:tblPrEx>
        <w:trPr>
          <w:cantSplit/>
          <w:trHeight w:val="76"/>
        </w:trPr>
        <w:tc>
          <w:tcPr>
            <w:tcW w:w="1701" w:type="dxa"/>
            <w:gridSpan w:val="2"/>
            <w:vMerge/>
          </w:tcPr>
          <w:p w:rsidR="00432DA5" w:rsidRDefault="00432DA5" w:rsidP="0072314E">
            <w:pPr>
              <w:autoSpaceDE w:val="0"/>
              <w:autoSpaceDN w:val="0"/>
              <w:adjustRightInd w:val="0"/>
              <w:spacing w:line="360" w:lineRule="atLeast"/>
              <w:jc w:val="center"/>
              <w:rPr>
                <w:rFonts w:ascii="宋体"/>
                <w:color w:val="000000"/>
              </w:rPr>
            </w:pPr>
          </w:p>
        </w:tc>
        <w:tc>
          <w:tcPr>
            <w:tcW w:w="709" w:type="dxa"/>
            <w:vMerge/>
            <w:vAlign w:val="center"/>
          </w:tcPr>
          <w:p w:rsidR="00432DA5" w:rsidRDefault="00432DA5" w:rsidP="0072314E">
            <w:pPr>
              <w:autoSpaceDE w:val="0"/>
              <w:autoSpaceDN w:val="0"/>
              <w:adjustRightInd w:val="0"/>
              <w:spacing w:line="360" w:lineRule="atLeast"/>
              <w:jc w:val="center"/>
              <w:rPr>
                <w:rFonts w:ascii="宋体"/>
                <w:color w:val="000000"/>
              </w:rPr>
            </w:pP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63</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50</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37.5</w:t>
            </w:r>
          </w:p>
        </w:tc>
        <w:tc>
          <w:tcPr>
            <w:tcW w:w="496"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31.5</w:t>
            </w:r>
          </w:p>
        </w:tc>
        <w:tc>
          <w:tcPr>
            <w:tcW w:w="496"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25</w:t>
            </w:r>
          </w:p>
        </w:tc>
        <w:tc>
          <w:tcPr>
            <w:tcW w:w="497"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19</w:t>
            </w:r>
          </w:p>
        </w:tc>
        <w:tc>
          <w:tcPr>
            <w:tcW w:w="496"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color w:val="000000"/>
              </w:rPr>
              <w:t>1</w:t>
            </w:r>
            <w:r>
              <w:rPr>
                <w:rFonts w:ascii="宋体" w:hint="eastAsia"/>
                <w:color w:val="000000"/>
              </w:rPr>
              <w:t>6</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12.5</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9.5</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4.75</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2.36</w:t>
            </w:r>
          </w:p>
        </w:tc>
        <w:tc>
          <w:tcPr>
            <w:tcW w:w="497"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1.18</w:t>
            </w:r>
          </w:p>
        </w:tc>
      </w:tr>
      <w:tr w:rsidR="00432DA5">
        <w:tblPrEx>
          <w:tblCellMar>
            <w:top w:w="0" w:type="dxa"/>
            <w:left w:w="0" w:type="dxa"/>
            <w:bottom w:w="0" w:type="dxa"/>
            <w:right w:w="0" w:type="dxa"/>
          </w:tblCellMar>
        </w:tblPrEx>
        <w:trPr>
          <w:cantSplit/>
          <w:trHeight w:val="76"/>
        </w:trPr>
        <w:tc>
          <w:tcPr>
            <w:tcW w:w="638" w:type="dxa"/>
            <w:vMerge w:val="restart"/>
            <w:vAlign w:val="center"/>
          </w:tcPr>
          <w:p w:rsidR="00432DA5" w:rsidRDefault="00432DA5" w:rsidP="0072314E">
            <w:pPr>
              <w:spacing w:line="360" w:lineRule="atLeast"/>
              <w:jc w:val="center"/>
              <w:rPr>
                <w:rFonts w:ascii="宋体"/>
              </w:rPr>
            </w:pPr>
            <w:r>
              <w:rPr>
                <w:rFonts w:ascii="宋体" w:hint="eastAsia"/>
              </w:rPr>
              <w:t>FHWA FP-96</w:t>
            </w:r>
          </w:p>
        </w:tc>
        <w:tc>
          <w:tcPr>
            <w:tcW w:w="1063" w:type="dxa"/>
          </w:tcPr>
          <w:p w:rsidR="00432DA5" w:rsidRDefault="00432DA5" w:rsidP="0072314E">
            <w:pPr>
              <w:spacing w:line="360" w:lineRule="atLeast"/>
              <w:jc w:val="center"/>
              <w:rPr>
                <w:rFonts w:ascii="宋体"/>
              </w:rPr>
            </w:pPr>
            <w:r>
              <w:rPr>
                <w:rFonts w:ascii="宋体" w:hint="eastAsia"/>
              </w:rPr>
              <w:t>马歇尔</w:t>
            </w:r>
          </w:p>
        </w:tc>
        <w:tc>
          <w:tcPr>
            <w:tcW w:w="709" w:type="dxa"/>
            <w:vAlign w:val="center"/>
          </w:tcPr>
          <w:p w:rsidR="00432DA5" w:rsidRDefault="00432DA5" w:rsidP="0072314E">
            <w:pPr>
              <w:pStyle w:val="a5"/>
              <w:spacing w:line="360" w:lineRule="atLeast"/>
              <w:jc w:val="center"/>
            </w:pPr>
            <w:r>
              <w:rPr>
                <w:rFonts w:hint="eastAsia"/>
              </w:rPr>
              <w:t>4</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11.5</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12</w:t>
            </w:r>
          </w:p>
        </w:tc>
        <w:tc>
          <w:tcPr>
            <w:tcW w:w="496"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13</w:t>
            </w:r>
          </w:p>
        </w:tc>
        <w:tc>
          <w:tcPr>
            <w:tcW w:w="497"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14</w:t>
            </w:r>
          </w:p>
        </w:tc>
        <w:tc>
          <w:tcPr>
            <w:tcW w:w="496"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15</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16</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18</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21</w:t>
            </w:r>
          </w:p>
        </w:tc>
        <w:tc>
          <w:tcPr>
            <w:tcW w:w="49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w:t>
            </w:r>
          </w:p>
        </w:tc>
      </w:tr>
      <w:tr w:rsidR="00432DA5">
        <w:tblPrEx>
          <w:tblCellMar>
            <w:top w:w="0" w:type="dxa"/>
            <w:left w:w="0" w:type="dxa"/>
            <w:bottom w:w="0" w:type="dxa"/>
            <w:right w:w="0" w:type="dxa"/>
          </w:tblCellMar>
        </w:tblPrEx>
        <w:trPr>
          <w:cantSplit/>
          <w:trHeight w:val="76"/>
        </w:trPr>
        <w:tc>
          <w:tcPr>
            <w:tcW w:w="638" w:type="dxa"/>
            <w:vMerge/>
          </w:tcPr>
          <w:p w:rsidR="00432DA5" w:rsidRDefault="00432DA5" w:rsidP="0072314E">
            <w:pPr>
              <w:spacing w:line="360" w:lineRule="atLeast"/>
              <w:jc w:val="center"/>
              <w:rPr>
                <w:rFonts w:ascii="宋体" w:hint="eastAsia"/>
              </w:rPr>
            </w:pPr>
          </w:p>
        </w:tc>
        <w:tc>
          <w:tcPr>
            <w:tcW w:w="1063" w:type="dxa"/>
          </w:tcPr>
          <w:p w:rsidR="00432DA5" w:rsidRDefault="00432DA5" w:rsidP="0072314E">
            <w:pPr>
              <w:spacing w:line="360" w:lineRule="atLeast"/>
              <w:jc w:val="center"/>
              <w:rPr>
                <w:rFonts w:ascii="宋体"/>
              </w:rPr>
            </w:pPr>
            <w:r>
              <w:rPr>
                <w:rFonts w:ascii="宋体" w:hint="eastAsia"/>
              </w:rPr>
              <w:t>SUPERPAVE</w:t>
            </w:r>
          </w:p>
        </w:tc>
        <w:tc>
          <w:tcPr>
            <w:tcW w:w="709"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4</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10.5</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11</w:t>
            </w:r>
          </w:p>
        </w:tc>
        <w:tc>
          <w:tcPr>
            <w:tcW w:w="496"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12</w:t>
            </w:r>
          </w:p>
        </w:tc>
        <w:tc>
          <w:tcPr>
            <w:tcW w:w="497"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13</w:t>
            </w:r>
          </w:p>
        </w:tc>
        <w:tc>
          <w:tcPr>
            <w:tcW w:w="496"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14</w:t>
            </w:r>
          </w:p>
        </w:tc>
        <w:tc>
          <w:tcPr>
            <w:tcW w:w="496"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15</w:t>
            </w:r>
          </w:p>
        </w:tc>
        <w:tc>
          <w:tcPr>
            <w:tcW w:w="496"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w:t>
            </w:r>
          </w:p>
        </w:tc>
        <w:tc>
          <w:tcPr>
            <w:tcW w:w="496"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w:t>
            </w:r>
          </w:p>
        </w:tc>
        <w:tc>
          <w:tcPr>
            <w:tcW w:w="49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w:t>
            </w:r>
          </w:p>
        </w:tc>
      </w:tr>
    </w:tbl>
    <w:p w:rsidR="00432DA5" w:rsidRDefault="00432DA5" w:rsidP="00432DA5">
      <w:pPr>
        <w:pStyle w:val="a5"/>
        <w:spacing w:line="360" w:lineRule="atLeast"/>
        <w:ind w:left="48"/>
        <w:rPr>
          <w:rFonts w:hint="eastAsia"/>
        </w:rPr>
      </w:pPr>
      <w:r>
        <w:rPr>
          <w:rFonts w:hint="eastAsia"/>
        </w:rPr>
        <w:t xml:space="preserve">    我国对VMA值的研究很少，仅有几年的工程实践经验，对其本质还缺乏了解。所以本规范只能根据几年来的使用实践，参照国外的标准，主要是在美国标准的基础上进行了调整。在上表的基础上，将我国常用的</w:t>
      </w:r>
      <w:smartTag w:uri="urn:schemas-microsoft-com:office:smarttags" w:element="chmetcnv">
        <w:smartTagPr>
          <w:attr w:name="TCSC" w:val="0"/>
          <w:attr w:name="NumberType" w:val="1"/>
          <w:attr w:name="Negative" w:val="False"/>
          <w:attr w:name="HasSpace" w:val="False"/>
          <w:attr w:name="SourceValue" w:val="31.5"/>
          <w:attr w:name="UnitName" w:val="mm"/>
        </w:smartTagPr>
        <w:r>
          <w:rPr>
            <w:rFonts w:hint="eastAsia"/>
          </w:rPr>
          <w:t>31.5mm</w:t>
        </w:r>
      </w:smartTag>
      <w:r>
        <w:rPr>
          <w:rFonts w:hint="eastAsia"/>
        </w:rPr>
        <w:t>及</w:t>
      </w:r>
      <w:smartTag w:uri="urn:schemas-microsoft-com:office:smarttags" w:element="chmetcnv">
        <w:smartTagPr>
          <w:attr w:name="TCSC" w:val="0"/>
          <w:attr w:name="NumberType" w:val="1"/>
          <w:attr w:name="Negative" w:val="False"/>
          <w:attr w:name="HasSpace" w:val="False"/>
          <w:attr w:name="SourceValue" w:val="16"/>
          <w:attr w:name="UnitName" w:val="mm"/>
        </w:smartTagPr>
        <w:r>
          <w:rPr>
            <w:rFonts w:hint="eastAsia"/>
          </w:rPr>
          <w:t>16mm</w:t>
        </w:r>
      </w:smartTag>
      <w:r>
        <w:rPr>
          <w:rFonts w:hint="eastAsia"/>
        </w:rPr>
        <w:t>内插进去。从我国大量工程实践中的反映可见，</w:t>
      </w:r>
      <w:r>
        <w:t>VMA</w:t>
      </w:r>
      <w:r>
        <w:rPr>
          <w:rFonts w:hint="eastAsia"/>
        </w:rPr>
        <w:t>值的指标经常是配合比设计时最难以满足的指标。于是本规范采用MS-2(1995)马歇尔法的建议。当设计的空隙率并非整数时，可以按四舍五入的方法选用设计空隙率，取用最小VMA值。</w:t>
      </w:r>
    </w:p>
    <w:p w:rsidR="00432DA5" w:rsidRDefault="00432DA5" w:rsidP="00432DA5">
      <w:pPr>
        <w:spacing w:line="360" w:lineRule="atLeast"/>
        <w:ind w:firstLine="420"/>
        <w:rPr>
          <w:rFonts w:ascii="宋体" w:hint="eastAsia"/>
        </w:rPr>
      </w:pPr>
      <w:r>
        <w:rPr>
          <w:rFonts w:ascii="宋体" w:hint="eastAsia"/>
        </w:rPr>
        <w:lastRenderedPageBreak/>
        <w:t>同样，计算VFA时不再采用总的沥青用量，而改为有效沥青用量，所以本规范对VFA的技术要求也适当作了调整，以前我国计算沥青混合料的沥青饱和度VFA都是先计算总的沥青用量的体积百分率VA，然后计算</w:t>
      </w:r>
      <w:r>
        <w:rPr>
          <w:rFonts w:ascii="宋体"/>
          <w:position w:val="-24"/>
        </w:rPr>
        <w:object w:dxaOrig="2120" w:dyaOrig="620">
          <v:shape id="_x0000_i1026" type="#_x0000_t75" style="width:115.5pt;height:27pt" o:ole="" fillcolor="window">
            <v:imagedata r:id="rId18" o:title=""/>
          </v:shape>
          <o:OLEObject Type="Embed" ProgID="Equation.3" ShapeID="_x0000_i1026" DrawAspect="Content" ObjectID="_1326479143" r:id="rId19"/>
        </w:object>
      </w:r>
      <w:r>
        <w:rPr>
          <w:rFonts w:ascii="宋体" w:hint="eastAsia"/>
        </w:rPr>
        <w:t>。这没有考虑沥青被集料吸入中的部分，VA是总的沥青用量，沥青混合料试件的间隙率VMA≠VA＋VV。当考虑由于沥青吸入集料内部的损失，有效沥青才是真正占用VMA的那部分沥青，则有效沥青饱和度</w:t>
      </w:r>
      <w:r>
        <w:rPr>
          <w:rFonts w:ascii="宋体"/>
          <w:position w:val="-22"/>
        </w:rPr>
        <w:object w:dxaOrig="1480" w:dyaOrig="560">
          <v:shape id="_x0000_i1027" type="#_x0000_t75" style="width:74.25pt;height:27.75pt" o:ole="" fillcolor="window">
            <v:imagedata r:id="rId20" o:title=""/>
          </v:shape>
          <o:OLEObject Type="Embed" ProgID="Equation.3" ShapeID="_x0000_i1027" DrawAspect="Content" ObjectID="_1326479144" r:id="rId21"/>
        </w:object>
      </w:r>
      <w:r>
        <w:rPr>
          <w:rFonts w:ascii="宋体" w:hint="eastAsia"/>
        </w:rPr>
        <w:t>。有效沥青用量肯定小于总的沥青用量，所以本规范的VFA要比原规范规定的小，与原来II型的差不多。在日本，计算体积指标时仍然保留以前的方法，即我国原规范的方法，但首次引入了对VMA及马歇尔模数的要求。最大粒径</w:t>
      </w:r>
      <w:smartTag w:uri="urn:schemas-microsoft-com:office:smarttags" w:element="chmetcnv">
        <w:smartTagPr>
          <w:attr w:name="TCSC" w:val="0"/>
          <w:attr w:name="NumberType" w:val="1"/>
          <w:attr w:name="Negative" w:val="False"/>
          <w:attr w:name="HasSpace" w:val="False"/>
          <w:attr w:name="SourceValue" w:val="20"/>
          <w:attr w:name="UnitName" w:val="mm"/>
        </w:smartTagPr>
        <w:r>
          <w:rPr>
            <w:rFonts w:ascii="宋体" w:hint="eastAsia"/>
          </w:rPr>
          <w:t>20mm</w:t>
        </w:r>
      </w:smartTag>
      <w:r>
        <w:rPr>
          <w:rFonts w:ascii="宋体" w:hint="eastAsia"/>
        </w:rPr>
        <w:t>的VMA不小于15％，最大粒径</w:t>
      </w:r>
      <w:smartTag w:uri="urn:schemas-microsoft-com:office:smarttags" w:element="chmetcnv">
        <w:smartTagPr>
          <w:attr w:name="TCSC" w:val="0"/>
          <w:attr w:name="NumberType" w:val="1"/>
          <w:attr w:name="Negative" w:val="False"/>
          <w:attr w:name="HasSpace" w:val="False"/>
          <w:attr w:name="SourceValue" w:val="13"/>
          <w:attr w:name="UnitName" w:val="mm"/>
        </w:smartTagPr>
        <w:r>
          <w:rPr>
            <w:rFonts w:ascii="宋体" w:hint="eastAsia"/>
          </w:rPr>
          <w:t>13mm</w:t>
        </w:r>
      </w:smartTag>
      <w:r>
        <w:rPr>
          <w:rFonts w:ascii="宋体" w:hint="eastAsia"/>
        </w:rPr>
        <w:t>的VMA不小于16％。日本的最大粒径即为公称最大粒径(见表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5.3.2</w:t>
        </w:r>
      </w:smartTag>
      <w:r>
        <w:rPr>
          <w:rFonts w:ascii="宋体" w:hint="eastAsia"/>
        </w:rPr>
        <w:t>.5)，计算VMA时不考虑沥青吸入集料的部分，以VMA＝VA＋VV，故VMA要比FHWA的VMA值相应大1～2％。马歇尔模数对一般地区为2000～4900kN/m，对寒冷地区为1500～4400kN/m。同时规范还要求对有可能出现车辙的路段的最佳沥青用量应该位于比最小VMA对应的沥青用量的少的一侧，在马歇尔模数的较大的一侧。</w:t>
      </w:r>
    </w:p>
    <w:p w:rsidR="00432DA5" w:rsidRDefault="00432DA5" w:rsidP="00432DA5">
      <w:pPr>
        <w:spacing w:line="360" w:lineRule="atLeast"/>
        <w:ind w:firstLine="420"/>
        <w:rPr>
          <w:rFonts w:ascii="宋体" w:hint="eastAsia"/>
          <w:color w:val="000000"/>
        </w:rPr>
      </w:pPr>
      <w:r>
        <w:rPr>
          <w:rFonts w:ascii="宋体" w:hint="eastAsia"/>
        </w:rPr>
        <w:t>在体积设计时，首先是设计一个合理的VMA值，然后向VMA中填充沥青结合料，除去有效沥青含量后剩下的部分就是空隙率。所以如果不管VMA多大，都通过填充沥青来控制混合料的设计空隙率均为4％，沥青用量就可能过多或者过少，这是不合适的。为此，检查VFA也十分重要。正因为如此，本规范附录B对体积指标的计算方法规定得很死，不允许随便修改。</w:t>
      </w:r>
    </w:p>
    <w:p w:rsidR="00432DA5" w:rsidRDefault="00432DA5" w:rsidP="00432DA5">
      <w:pPr>
        <w:spacing w:line="360" w:lineRule="atLeast"/>
        <w:rPr>
          <w:rFonts w:ascii="宋体" w:hint="eastAsia"/>
          <w:dstrike/>
          <w:color w:val="000000"/>
        </w:rPr>
      </w:pPr>
      <w:r>
        <w:rPr>
          <w:rFonts w:ascii="宋体" w:hint="eastAsia"/>
        </w:rPr>
        <w:t xml:space="preserve">    关于密级配沥青稳定碎石基层混合料的马歇尔设计技术标准，基本上参照以往经验和国外标准，并通过近年来的施工实践验证提出的。其中一个重要的问题是试件尺寸，按照以往的马歇尔试验的标准方法，它适用于公称最大粒径不大于</w:t>
      </w:r>
      <w:smartTag w:uri="urn:schemas-microsoft-com:office:smarttags" w:element="chmetcnv">
        <w:smartTagPr>
          <w:attr w:name="TCSC" w:val="0"/>
          <w:attr w:name="NumberType" w:val="1"/>
          <w:attr w:name="Negative" w:val="False"/>
          <w:attr w:name="HasSpace" w:val="False"/>
          <w:attr w:name="SourceValue" w:val="26.5"/>
          <w:attr w:name="UnitName" w:val="mm"/>
        </w:smartTagPr>
        <w:r>
          <w:rPr>
            <w:rFonts w:ascii="宋体" w:hint="eastAsia"/>
          </w:rPr>
          <w:t>26.5mm</w:t>
        </w:r>
      </w:smartTag>
      <w:r>
        <w:rPr>
          <w:rFonts w:ascii="宋体" w:hint="eastAsia"/>
        </w:rPr>
        <w:t>的混合料，也就是说ATB30及比此更粗的混合料是不适用的。我国原规范规定采用以小于</w:t>
      </w:r>
      <w:smartTag w:uri="urn:schemas-microsoft-com:office:smarttags" w:element="chmetcnv">
        <w:smartTagPr>
          <w:attr w:name="TCSC" w:val="0"/>
          <w:attr w:name="NumberType" w:val="1"/>
          <w:attr w:name="Negative" w:val="False"/>
          <w:attr w:name="HasSpace" w:val="False"/>
          <w:attr w:name="SourceValue" w:val="26.5"/>
          <w:attr w:name="UnitName" w:val="mm"/>
        </w:smartTagPr>
        <w:r>
          <w:rPr>
            <w:rFonts w:ascii="宋体" w:hint="eastAsia"/>
          </w:rPr>
          <w:t>26.5mm</w:t>
        </w:r>
      </w:smartTag>
      <w:r>
        <w:rPr>
          <w:rFonts w:ascii="宋体" w:hint="eastAsia"/>
        </w:rPr>
        <w:t>的集料代替的方法，现在国际上开始研究使用大尺寸马歇尔试件，我国试验规程也已经有了同样的规定，大型马歇尔试验将击实锤重改为</w:t>
      </w:r>
      <w:smartTag w:uri="urn:schemas-microsoft-com:office:smarttags" w:element="chmetcnv">
        <w:smartTagPr>
          <w:attr w:name="TCSC" w:val="0"/>
          <w:attr w:name="NumberType" w:val="1"/>
          <w:attr w:name="Negative" w:val="False"/>
          <w:attr w:name="HasSpace" w:val="False"/>
          <w:attr w:name="SourceValue" w:val="10.2"/>
          <w:attr w:name="UnitName" w:val="kg"/>
        </w:smartTagPr>
        <w:r>
          <w:rPr>
            <w:rFonts w:ascii="宋体" w:hint="eastAsia"/>
          </w:rPr>
          <w:t>10.2kg</w:t>
        </w:r>
      </w:smartTag>
      <w:r>
        <w:rPr>
          <w:rFonts w:ascii="宋体" w:hint="eastAsia"/>
        </w:rPr>
        <w:t>，直径</w:t>
      </w:r>
      <w:smartTag w:uri="urn:schemas-microsoft-com:office:smarttags" w:element="chmetcnv">
        <w:smartTagPr>
          <w:attr w:name="TCSC" w:val="0"/>
          <w:attr w:name="NumberType" w:val="1"/>
          <w:attr w:name="Negative" w:val="False"/>
          <w:attr w:name="HasSpace" w:val="False"/>
          <w:attr w:name="SourceValue" w:val="149.4"/>
          <w:attr w:name="UnitName" w:val="mm"/>
        </w:smartTagPr>
        <w:r>
          <w:rPr>
            <w:rFonts w:ascii="宋体" w:hint="eastAsia"/>
          </w:rPr>
          <w:t>149.4mm</w:t>
        </w:r>
      </w:smartTag>
      <w:r>
        <w:rPr>
          <w:rFonts w:ascii="宋体" w:hint="eastAsia"/>
        </w:rPr>
        <w:t>，击实时落高</w:t>
      </w:r>
      <w:smartTag w:uri="urn:schemas-microsoft-com:office:smarttags" w:element="chmetcnv">
        <w:smartTagPr>
          <w:attr w:name="TCSC" w:val="0"/>
          <w:attr w:name="NumberType" w:val="1"/>
          <w:attr w:name="Negative" w:val="False"/>
          <w:attr w:name="HasSpace" w:val="False"/>
          <w:attr w:name="SourceValue" w:val="457"/>
          <w:attr w:name="UnitName" w:val="mm"/>
        </w:smartTagPr>
        <w:r>
          <w:rPr>
            <w:rFonts w:ascii="宋体" w:hint="eastAsia"/>
          </w:rPr>
          <w:t>457mm</w:t>
        </w:r>
      </w:smartTag>
      <w:r>
        <w:rPr>
          <w:rFonts w:ascii="宋体" w:hint="eastAsia"/>
        </w:rPr>
        <w:t>；试件直径</w:t>
      </w:r>
      <w:smartTag w:uri="urn:schemas-microsoft-com:office:smarttags" w:element="chmetcnv">
        <w:smartTagPr>
          <w:attr w:name="TCSC" w:val="0"/>
          <w:attr w:name="NumberType" w:val="1"/>
          <w:attr w:name="Negative" w:val="False"/>
          <w:attr w:name="HasSpace" w:val="False"/>
          <w:attr w:name="SourceValue" w:val="152.4"/>
          <w:attr w:name="UnitName" w:val="mm"/>
        </w:smartTagPr>
        <w:r>
          <w:rPr>
            <w:rFonts w:ascii="宋体" w:hint="eastAsia"/>
          </w:rPr>
          <w:t>152.4mm</w:t>
        </w:r>
      </w:smartTag>
      <w:r>
        <w:rPr>
          <w:rFonts w:ascii="宋体" w:hint="eastAsia"/>
        </w:rPr>
        <w:t>，高</w:t>
      </w:r>
      <w:smartTag w:uri="urn:schemas-microsoft-com:office:smarttags" w:element="chmetcnv">
        <w:smartTagPr>
          <w:attr w:name="TCSC" w:val="0"/>
          <w:attr w:name="NumberType" w:val="1"/>
          <w:attr w:name="Negative" w:val="False"/>
          <w:attr w:name="HasSpace" w:val="False"/>
          <w:attr w:name="SourceValue" w:val="95.2"/>
          <w:attr w:name="UnitName" w:val="mm"/>
        </w:smartTagPr>
        <w:r>
          <w:rPr>
            <w:rFonts w:ascii="宋体" w:hint="eastAsia"/>
          </w:rPr>
          <w:t>95.2mm</w:t>
        </w:r>
      </w:smartTag>
      <w:r>
        <w:rPr>
          <w:rFonts w:ascii="宋体" w:hint="eastAsia"/>
        </w:rPr>
        <w:t>；击实次数增加为1.5倍，即相应于普通试件50次、75次时，改为75次和112次；而试验结果的标准，国外资料显示大型马歇尔的稳定度为小型马歇尔的</w:t>
      </w:r>
      <w:r>
        <w:rPr>
          <w:rFonts w:ascii="宋体" w:hint="eastAsia"/>
          <w:color w:val="000000"/>
        </w:rPr>
        <w:t>1.5～2.25倍</w:t>
      </w:r>
      <w:r>
        <w:rPr>
          <w:rFonts w:ascii="宋体" w:hint="eastAsia"/>
        </w:rPr>
        <w:t>，如美国NCAT认为是2.25倍，流值则提高1.5倍，其他体积指标基本上不变。对此编写组进行了大量试验，认为这些关系是合理的。下表是其中的一组数据，很明显，大型马歇尔的稳定度较高</w:t>
      </w:r>
      <w:r>
        <w:rPr>
          <w:rFonts w:ascii="宋体" w:hint="eastAsia"/>
          <w:color w:val="000000"/>
        </w:rPr>
        <w:t>，</w:t>
      </w:r>
      <w:r>
        <w:rPr>
          <w:rFonts w:ascii="宋体" w:hint="eastAsia"/>
        </w:rPr>
        <w:t>而流值指标差别不大，但有的单位流值测定值往往很大，也许与试验仪器有关，且很难测定准确，故暂时取消了要求。</w:t>
      </w:r>
      <w:r>
        <w:rPr>
          <w:rFonts w:ascii="宋体" w:hint="eastAsia"/>
          <w:color w:val="000000"/>
        </w:rPr>
        <w:t>美国AI MS-2(1995年版)提出了对于非标准高度大型马歇尔试件的稳定度值，要求调整为标准高度</w:t>
      </w:r>
      <w:smartTag w:uri="urn:schemas-microsoft-com:office:smarttags" w:element="chmetcnv">
        <w:smartTagPr>
          <w:attr w:name="TCSC" w:val="0"/>
          <w:attr w:name="NumberType" w:val="1"/>
          <w:attr w:name="Negative" w:val="False"/>
          <w:attr w:name="HasSpace" w:val="False"/>
          <w:attr w:name="SourceValue" w:val="95.2"/>
          <w:attr w:name="UnitName" w:val="mm"/>
        </w:smartTagPr>
        <w:r>
          <w:rPr>
            <w:rFonts w:ascii="宋体" w:hint="eastAsia"/>
            <w:color w:val="000000"/>
          </w:rPr>
          <w:t>95.2mm</w:t>
        </w:r>
      </w:smartTag>
      <w:r>
        <w:rPr>
          <w:rFonts w:ascii="宋体" w:hint="eastAsia"/>
          <w:color w:val="000000"/>
        </w:rPr>
        <w:t>值时的换算系数如下表。</w:t>
      </w:r>
    </w:p>
    <w:p w:rsidR="00432DA5" w:rsidRDefault="00432DA5" w:rsidP="00432DA5">
      <w:pPr>
        <w:spacing w:before="120"/>
        <w:ind w:firstLine="567"/>
        <w:jc w:val="center"/>
        <w:rPr>
          <w:rFonts w:ascii="宋体" w:hint="eastAsia"/>
        </w:rPr>
      </w:pP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5.3.4</w:t>
        </w:r>
      </w:smartTag>
      <w:r>
        <w:rPr>
          <w:rFonts w:ascii="宋体" w:hint="eastAsia"/>
        </w:rPr>
        <w:t>.4        ATB-</w:t>
      </w:r>
      <w:r>
        <w:rPr>
          <w:rFonts w:ascii="宋体"/>
        </w:rPr>
        <w:t>25</w:t>
      </w:r>
      <w:r>
        <w:rPr>
          <w:rFonts w:ascii="宋体" w:hint="eastAsia"/>
        </w:rPr>
        <w:t>不同尺寸试件不同击实次数下试验数据</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00"/>
        <w:gridCol w:w="600"/>
        <w:gridCol w:w="971"/>
        <w:gridCol w:w="971"/>
        <w:gridCol w:w="972"/>
        <w:gridCol w:w="972"/>
        <w:gridCol w:w="972"/>
        <w:gridCol w:w="972"/>
        <w:gridCol w:w="971"/>
      </w:tblGrid>
      <w:tr w:rsidR="00432DA5">
        <w:tblPrEx>
          <w:tblCellMar>
            <w:top w:w="0" w:type="dxa"/>
            <w:left w:w="0" w:type="dxa"/>
            <w:bottom w:w="0" w:type="dxa"/>
            <w:right w:w="0" w:type="dxa"/>
          </w:tblCellMar>
        </w:tblPrEx>
        <w:trPr>
          <w:cantSplit/>
          <w:trHeight w:val="293"/>
        </w:trPr>
        <w:tc>
          <w:tcPr>
            <w:tcW w:w="1500" w:type="dxa"/>
            <w:gridSpan w:val="2"/>
            <w:vAlign w:val="center"/>
          </w:tcPr>
          <w:p w:rsidR="00432DA5" w:rsidRDefault="00432DA5" w:rsidP="0072314E">
            <w:pPr>
              <w:autoSpaceDE w:val="0"/>
              <w:autoSpaceDN w:val="0"/>
              <w:adjustRightInd w:val="0"/>
              <w:jc w:val="center"/>
              <w:rPr>
                <w:rFonts w:ascii="宋体" w:hint="eastAsia"/>
              </w:rPr>
            </w:pPr>
            <w:r>
              <w:rPr>
                <w:rFonts w:ascii="宋体" w:hint="eastAsia"/>
              </w:rPr>
              <w:t>击实次数</w:t>
            </w:r>
          </w:p>
          <w:p w:rsidR="00432DA5" w:rsidRDefault="00432DA5" w:rsidP="0072314E">
            <w:pPr>
              <w:autoSpaceDE w:val="0"/>
              <w:autoSpaceDN w:val="0"/>
              <w:adjustRightInd w:val="0"/>
              <w:jc w:val="center"/>
              <w:rPr>
                <w:rFonts w:ascii="宋体"/>
              </w:rPr>
            </w:pPr>
            <w:r>
              <w:rPr>
                <w:rFonts w:ascii="宋体" w:hint="eastAsia"/>
              </w:rPr>
              <w:t>(次)</w:t>
            </w:r>
          </w:p>
        </w:tc>
        <w:tc>
          <w:tcPr>
            <w:tcW w:w="971" w:type="dxa"/>
            <w:vAlign w:val="center"/>
          </w:tcPr>
          <w:p w:rsidR="00432DA5" w:rsidRDefault="00432DA5" w:rsidP="0072314E">
            <w:pPr>
              <w:autoSpaceDE w:val="0"/>
              <w:autoSpaceDN w:val="0"/>
              <w:adjustRightInd w:val="0"/>
              <w:jc w:val="center"/>
              <w:rPr>
                <w:rFonts w:ascii="宋体"/>
              </w:rPr>
            </w:pPr>
            <w:r>
              <w:rPr>
                <w:rFonts w:ascii="宋体" w:hint="eastAsia"/>
              </w:rPr>
              <w:t>毛体积相对密度</w:t>
            </w:r>
          </w:p>
        </w:tc>
        <w:tc>
          <w:tcPr>
            <w:tcW w:w="971" w:type="dxa"/>
            <w:vAlign w:val="center"/>
          </w:tcPr>
          <w:p w:rsidR="00432DA5" w:rsidRDefault="00432DA5" w:rsidP="0072314E">
            <w:pPr>
              <w:autoSpaceDE w:val="0"/>
              <w:autoSpaceDN w:val="0"/>
              <w:adjustRightInd w:val="0"/>
              <w:jc w:val="center"/>
              <w:rPr>
                <w:rFonts w:ascii="宋体" w:hint="eastAsia"/>
              </w:rPr>
            </w:pPr>
            <w:r>
              <w:rPr>
                <w:rFonts w:ascii="宋体" w:hint="eastAsia"/>
              </w:rPr>
              <w:t>空隙率</w:t>
            </w:r>
          </w:p>
          <w:p w:rsidR="00432DA5" w:rsidRDefault="00432DA5" w:rsidP="0072314E">
            <w:pPr>
              <w:autoSpaceDE w:val="0"/>
              <w:autoSpaceDN w:val="0"/>
              <w:adjustRightInd w:val="0"/>
              <w:jc w:val="center"/>
              <w:rPr>
                <w:rFonts w:ascii="宋体"/>
              </w:rPr>
            </w:pPr>
            <w:r>
              <w:rPr>
                <w:rFonts w:ascii="宋体" w:hint="eastAsia"/>
              </w:rPr>
              <w:t>(％)</w:t>
            </w:r>
          </w:p>
        </w:tc>
        <w:tc>
          <w:tcPr>
            <w:tcW w:w="972" w:type="dxa"/>
          </w:tcPr>
          <w:p w:rsidR="00432DA5" w:rsidRDefault="00432DA5" w:rsidP="0072314E">
            <w:pPr>
              <w:autoSpaceDE w:val="0"/>
              <w:autoSpaceDN w:val="0"/>
              <w:adjustRightInd w:val="0"/>
              <w:jc w:val="center"/>
              <w:rPr>
                <w:rFonts w:ascii="宋体" w:hint="eastAsia"/>
              </w:rPr>
            </w:pPr>
            <w:r>
              <w:rPr>
                <w:rFonts w:ascii="宋体"/>
              </w:rPr>
              <w:t>VB</w:t>
            </w:r>
          </w:p>
          <w:p w:rsidR="00432DA5" w:rsidRDefault="00432DA5" w:rsidP="0072314E">
            <w:pPr>
              <w:autoSpaceDE w:val="0"/>
              <w:autoSpaceDN w:val="0"/>
              <w:adjustRightInd w:val="0"/>
              <w:jc w:val="center"/>
              <w:rPr>
                <w:rFonts w:ascii="宋体" w:hint="eastAsia"/>
              </w:rPr>
            </w:pPr>
            <w:r>
              <w:rPr>
                <w:rFonts w:ascii="宋体" w:hint="eastAsia"/>
              </w:rPr>
              <w:t>(％)</w:t>
            </w:r>
          </w:p>
        </w:tc>
        <w:tc>
          <w:tcPr>
            <w:tcW w:w="972" w:type="dxa"/>
          </w:tcPr>
          <w:p w:rsidR="00432DA5" w:rsidRDefault="00432DA5" w:rsidP="0072314E">
            <w:pPr>
              <w:autoSpaceDE w:val="0"/>
              <w:autoSpaceDN w:val="0"/>
              <w:adjustRightInd w:val="0"/>
              <w:jc w:val="center"/>
              <w:rPr>
                <w:rFonts w:ascii="宋体" w:hint="eastAsia"/>
              </w:rPr>
            </w:pPr>
            <w:r>
              <w:rPr>
                <w:rFonts w:ascii="宋体"/>
              </w:rPr>
              <w:t>VMA</w:t>
            </w:r>
          </w:p>
          <w:p w:rsidR="00432DA5" w:rsidRDefault="00432DA5" w:rsidP="0072314E">
            <w:pPr>
              <w:autoSpaceDE w:val="0"/>
              <w:autoSpaceDN w:val="0"/>
              <w:adjustRightInd w:val="0"/>
              <w:jc w:val="center"/>
              <w:rPr>
                <w:rFonts w:ascii="宋体" w:hint="eastAsia"/>
              </w:rPr>
            </w:pPr>
            <w:r>
              <w:rPr>
                <w:rFonts w:ascii="宋体" w:hint="eastAsia"/>
              </w:rPr>
              <w:t>(％)</w:t>
            </w:r>
          </w:p>
        </w:tc>
        <w:tc>
          <w:tcPr>
            <w:tcW w:w="972" w:type="dxa"/>
          </w:tcPr>
          <w:p w:rsidR="00432DA5" w:rsidRDefault="00432DA5" w:rsidP="0072314E">
            <w:pPr>
              <w:autoSpaceDE w:val="0"/>
              <w:autoSpaceDN w:val="0"/>
              <w:adjustRightInd w:val="0"/>
              <w:jc w:val="center"/>
              <w:rPr>
                <w:rFonts w:ascii="宋体" w:hint="eastAsia"/>
              </w:rPr>
            </w:pPr>
            <w:r>
              <w:rPr>
                <w:rFonts w:ascii="宋体"/>
              </w:rPr>
              <w:t>VFA</w:t>
            </w:r>
          </w:p>
          <w:p w:rsidR="00432DA5" w:rsidRDefault="00432DA5" w:rsidP="0072314E">
            <w:pPr>
              <w:autoSpaceDE w:val="0"/>
              <w:autoSpaceDN w:val="0"/>
              <w:adjustRightInd w:val="0"/>
              <w:jc w:val="center"/>
              <w:rPr>
                <w:rFonts w:ascii="宋体"/>
              </w:rPr>
            </w:pPr>
            <w:r>
              <w:rPr>
                <w:rFonts w:ascii="宋体" w:hint="eastAsia"/>
              </w:rPr>
              <w:t>(％)</w:t>
            </w:r>
          </w:p>
        </w:tc>
        <w:tc>
          <w:tcPr>
            <w:tcW w:w="972" w:type="dxa"/>
            <w:vAlign w:val="center"/>
          </w:tcPr>
          <w:p w:rsidR="00432DA5" w:rsidRDefault="00432DA5" w:rsidP="0072314E">
            <w:pPr>
              <w:autoSpaceDE w:val="0"/>
              <w:autoSpaceDN w:val="0"/>
              <w:adjustRightInd w:val="0"/>
              <w:jc w:val="center"/>
              <w:rPr>
                <w:rFonts w:ascii="宋体" w:hint="eastAsia"/>
              </w:rPr>
            </w:pPr>
            <w:r>
              <w:rPr>
                <w:rFonts w:ascii="宋体" w:hint="eastAsia"/>
              </w:rPr>
              <w:t>稳定度</w:t>
            </w:r>
          </w:p>
          <w:p w:rsidR="00432DA5" w:rsidRDefault="00432DA5" w:rsidP="0072314E">
            <w:pPr>
              <w:autoSpaceDE w:val="0"/>
              <w:autoSpaceDN w:val="0"/>
              <w:adjustRightInd w:val="0"/>
              <w:jc w:val="center"/>
              <w:rPr>
                <w:rFonts w:ascii="宋体"/>
              </w:rPr>
            </w:pPr>
            <w:r>
              <w:rPr>
                <w:rFonts w:ascii="宋体" w:hint="eastAsia"/>
              </w:rPr>
              <w:t>(kN)</w:t>
            </w:r>
          </w:p>
        </w:tc>
        <w:tc>
          <w:tcPr>
            <w:tcW w:w="971" w:type="dxa"/>
            <w:vAlign w:val="center"/>
          </w:tcPr>
          <w:p w:rsidR="00432DA5" w:rsidRDefault="00432DA5" w:rsidP="0072314E">
            <w:pPr>
              <w:autoSpaceDE w:val="0"/>
              <w:autoSpaceDN w:val="0"/>
              <w:adjustRightInd w:val="0"/>
              <w:jc w:val="center"/>
              <w:rPr>
                <w:rFonts w:ascii="宋体" w:hint="eastAsia"/>
              </w:rPr>
            </w:pPr>
            <w:r>
              <w:rPr>
                <w:rFonts w:ascii="宋体" w:hint="eastAsia"/>
              </w:rPr>
              <w:t>流值</w:t>
            </w:r>
          </w:p>
          <w:p w:rsidR="00432DA5" w:rsidRDefault="00432DA5" w:rsidP="0072314E">
            <w:pPr>
              <w:autoSpaceDE w:val="0"/>
              <w:autoSpaceDN w:val="0"/>
              <w:adjustRightInd w:val="0"/>
              <w:jc w:val="center"/>
              <w:rPr>
                <w:rFonts w:ascii="宋体"/>
              </w:rPr>
            </w:pPr>
            <w:r>
              <w:rPr>
                <w:rFonts w:ascii="宋体" w:hint="eastAsia"/>
              </w:rPr>
              <w:t>(mm)</w:t>
            </w:r>
          </w:p>
        </w:tc>
      </w:tr>
      <w:tr w:rsidR="00432DA5">
        <w:tblPrEx>
          <w:tblCellMar>
            <w:top w:w="0" w:type="dxa"/>
            <w:left w:w="0" w:type="dxa"/>
            <w:bottom w:w="0" w:type="dxa"/>
            <w:right w:w="0" w:type="dxa"/>
          </w:tblCellMar>
        </w:tblPrEx>
        <w:trPr>
          <w:cantSplit/>
          <w:trHeight w:val="293"/>
        </w:trPr>
        <w:tc>
          <w:tcPr>
            <w:tcW w:w="900" w:type="dxa"/>
            <w:vMerge w:val="restart"/>
            <w:vAlign w:val="center"/>
          </w:tcPr>
          <w:p w:rsidR="00432DA5" w:rsidRDefault="00432DA5" w:rsidP="0072314E">
            <w:pPr>
              <w:autoSpaceDE w:val="0"/>
              <w:autoSpaceDN w:val="0"/>
              <w:adjustRightInd w:val="0"/>
              <w:jc w:val="center"/>
              <w:rPr>
                <w:rFonts w:ascii="宋体"/>
              </w:rPr>
            </w:pPr>
            <w:r>
              <w:rPr>
                <w:rFonts w:ascii="宋体" w:hint="eastAsia"/>
              </w:rPr>
              <w:t>大马歇尔</w:t>
            </w:r>
          </w:p>
        </w:tc>
        <w:tc>
          <w:tcPr>
            <w:tcW w:w="600" w:type="dxa"/>
            <w:vAlign w:val="center"/>
          </w:tcPr>
          <w:p w:rsidR="00432DA5" w:rsidRDefault="00432DA5" w:rsidP="0072314E">
            <w:pPr>
              <w:autoSpaceDE w:val="0"/>
              <w:autoSpaceDN w:val="0"/>
              <w:adjustRightInd w:val="0"/>
              <w:jc w:val="center"/>
              <w:rPr>
                <w:rFonts w:ascii="宋体" w:hint="eastAsia"/>
              </w:rPr>
            </w:pPr>
            <w:r>
              <w:rPr>
                <w:rFonts w:ascii="宋体"/>
              </w:rPr>
              <w:t>75</w:t>
            </w:r>
          </w:p>
        </w:tc>
        <w:tc>
          <w:tcPr>
            <w:tcW w:w="971" w:type="dxa"/>
            <w:vAlign w:val="center"/>
          </w:tcPr>
          <w:p w:rsidR="00432DA5" w:rsidRDefault="00432DA5" w:rsidP="0072314E">
            <w:pPr>
              <w:autoSpaceDE w:val="0"/>
              <w:autoSpaceDN w:val="0"/>
              <w:adjustRightInd w:val="0"/>
              <w:jc w:val="center"/>
              <w:rPr>
                <w:rFonts w:ascii="宋体"/>
              </w:rPr>
            </w:pPr>
            <w:r>
              <w:rPr>
                <w:rFonts w:ascii="宋体"/>
              </w:rPr>
              <w:t>2.502</w:t>
            </w:r>
          </w:p>
        </w:tc>
        <w:tc>
          <w:tcPr>
            <w:tcW w:w="971" w:type="dxa"/>
          </w:tcPr>
          <w:p w:rsidR="00432DA5" w:rsidRDefault="00432DA5" w:rsidP="0072314E">
            <w:pPr>
              <w:autoSpaceDE w:val="0"/>
              <w:autoSpaceDN w:val="0"/>
              <w:adjustRightInd w:val="0"/>
              <w:jc w:val="center"/>
              <w:rPr>
                <w:rFonts w:ascii="宋体"/>
              </w:rPr>
            </w:pPr>
            <w:r>
              <w:rPr>
                <w:rFonts w:ascii="宋体"/>
              </w:rPr>
              <w:t>8.35</w:t>
            </w:r>
          </w:p>
        </w:tc>
        <w:tc>
          <w:tcPr>
            <w:tcW w:w="971" w:type="dxa"/>
          </w:tcPr>
          <w:p w:rsidR="00432DA5" w:rsidRDefault="00432DA5" w:rsidP="0072314E">
            <w:pPr>
              <w:autoSpaceDE w:val="0"/>
              <w:autoSpaceDN w:val="0"/>
              <w:adjustRightInd w:val="0"/>
              <w:jc w:val="center"/>
              <w:rPr>
                <w:rFonts w:ascii="宋体"/>
              </w:rPr>
            </w:pPr>
            <w:r>
              <w:rPr>
                <w:rFonts w:ascii="宋体"/>
              </w:rPr>
              <w:t>12.5</w:t>
            </w:r>
          </w:p>
        </w:tc>
        <w:tc>
          <w:tcPr>
            <w:tcW w:w="971" w:type="dxa"/>
          </w:tcPr>
          <w:p w:rsidR="00432DA5" w:rsidRDefault="00432DA5" w:rsidP="0072314E">
            <w:pPr>
              <w:autoSpaceDE w:val="0"/>
              <w:autoSpaceDN w:val="0"/>
              <w:adjustRightInd w:val="0"/>
              <w:jc w:val="center"/>
              <w:rPr>
                <w:rFonts w:ascii="宋体"/>
              </w:rPr>
            </w:pPr>
            <w:r>
              <w:rPr>
                <w:rFonts w:ascii="宋体"/>
              </w:rPr>
              <w:t>66.7</w:t>
            </w:r>
          </w:p>
        </w:tc>
        <w:tc>
          <w:tcPr>
            <w:tcW w:w="971" w:type="dxa"/>
            <w:vAlign w:val="center"/>
          </w:tcPr>
          <w:p w:rsidR="00432DA5" w:rsidRDefault="00432DA5" w:rsidP="0072314E">
            <w:pPr>
              <w:autoSpaceDE w:val="0"/>
              <w:autoSpaceDN w:val="0"/>
              <w:adjustRightInd w:val="0"/>
              <w:jc w:val="center"/>
              <w:rPr>
                <w:rFonts w:ascii="宋体"/>
              </w:rPr>
            </w:pPr>
            <w:r>
              <w:rPr>
                <w:rFonts w:ascii="宋体"/>
              </w:rPr>
              <w:t>4.16</w:t>
            </w:r>
          </w:p>
        </w:tc>
        <w:tc>
          <w:tcPr>
            <w:tcW w:w="972" w:type="dxa"/>
            <w:vAlign w:val="center"/>
          </w:tcPr>
          <w:p w:rsidR="00432DA5" w:rsidRDefault="00432DA5" w:rsidP="0072314E">
            <w:pPr>
              <w:autoSpaceDE w:val="0"/>
              <w:autoSpaceDN w:val="0"/>
              <w:adjustRightInd w:val="0"/>
              <w:jc w:val="center"/>
              <w:rPr>
                <w:rFonts w:ascii="宋体"/>
              </w:rPr>
            </w:pPr>
            <w:r>
              <w:rPr>
                <w:rFonts w:ascii="宋体"/>
              </w:rPr>
              <w:t>17.56</w:t>
            </w:r>
          </w:p>
        </w:tc>
        <w:tc>
          <w:tcPr>
            <w:tcW w:w="971" w:type="dxa"/>
            <w:vAlign w:val="center"/>
          </w:tcPr>
          <w:p w:rsidR="00432DA5" w:rsidRDefault="00432DA5" w:rsidP="0072314E">
            <w:pPr>
              <w:autoSpaceDE w:val="0"/>
              <w:autoSpaceDN w:val="0"/>
              <w:adjustRightInd w:val="0"/>
              <w:jc w:val="center"/>
              <w:rPr>
                <w:rFonts w:ascii="宋体"/>
              </w:rPr>
            </w:pPr>
            <w:r>
              <w:rPr>
                <w:rFonts w:ascii="宋体"/>
              </w:rPr>
              <w:t>2.50</w:t>
            </w:r>
          </w:p>
        </w:tc>
      </w:tr>
      <w:tr w:rsidR="00432DA5">
        <w:tblPrEx>
          <w:tblCellMar>
            <w:top w:w="0" w:type="dxa"/>
            <w:left w:w="0" w:type="dxa"/>
            <w:bottom w:w="0" w:type="dxa"/>
            <w:right w:w="0" w:type="dxa"/>
          </w:tblCellMar>
        </w:tblPrEx>
        <w:trPr>
          <w:cantSplit/>
          <w:trHeight w:val="293"/>
        </w:trPr>
        <w:tc>
          <w:tcPr>
            <w:tcW w:w="900" w:type="dxa"/>
            <w:vMerge/>
            <w:vAlign w:val="center"/>
          </w:tcPr>
          <w:p w:rsidR="00432DA5" w:rsidRDefault="00432DA5" w:rsidP="0072314E">
            <w:pPr>
              <w:autoSpaceDE w:val="0"/>
              <w:autoSpaceDN w:val="0"/>
              <w:adjustRightInd w:val="0"/>
              <w:jc w:val="center"/>
              <w:rPr>
                <w:rFonts w:ascii="宋体"/>
              </w:rPr>
            </w:pPr>
          </w:p>
        </w:tc>
        <w:tc>
          <w:tcPr>
            <w:tcW w:w="600" w:type="dxa"/>
            <w:vAlign w:val="center"/>
          </w:tcPr>
          <w:p w:rsidR="00432DA5" w:rsidRDefault="00432DA5" w:rsidP="0072314E">
            <w:pPr>
              <w:autoSpaceDE w:val="0"/>
              <w:autoSpaceDN w:val="0"/>
              <w:adjustRightInd w:val="0"/>
              <w:jc w:val="center"/>
              <w:rPr>
                <w:rFonts w:ascii="宋体" w:hint="eastAsia"/>
              </w:rPr>
            </w:pPr>
            <w:r>
              <w:rPr>
                <w:rFonts w:ascii="宋体" w:hint="eastAsia"/>
              </w:rPr>
              <w:t>112</w:t>
            </w:r>
          </w:p>
        </w:tc>
        <w:tc>
          <w:tcPr>
            <w:tcW w:w="971" w:type="dxa"/>
            <w:vAlign w:val="center"/>
          </w:tcPr>
          <w:p w:rsidR="00432DA5" w:rsidRDefault="00432DA5" w:rsidP="0072314E">
            <w:pPr>
              <w:autoSpaceDE w:val="0"/>
              <w:autoSpaceDN w:val="0"/>
              <w:adjustRightInd w:val="0"/>
              <w:jc w:val="center"/>
              <w:rPr>
                <w:rFonts w:ascii="宋体"/>
              </w:rPr>
            </w:pPr>
            <w:r>
              <w:rPr>
                <w:rFonts w:ascii="宋体"/>
              </w:rPr>
              <w:t>2.519</w:t>
            </w:r>
          </w:p>
        </w:tc>
        <w:tc>
          <w:tcPr>
            <w:tcW w:w="971" w:type="dxa"/>
          </w:tcPr>
          <w:p w:rsidR="00432DA5" w:rsidRDefault="00432DA5" w:rsidP="0072314E">
            <w:pPr>
              <w:autoSpaceDE w:val="0"/>
              <w:autoSpaceDN w:val="0"/>
              <w:adjustRightInd w:val="0"/>
              <w:jc w:val="center"/>
              <w:rPr>
                <w:rFonts w:ascii="宋体"/>
              </w:rPr>
            </w:pPr>
            <w:r>
              <w:rPr>
                <w:rFonts w:ascii="宋体"/>
              </w:rPr>
              <w:t>8.41</w:t>
            </w:r>
          </w:p>
        </w:tc>
        <w:tc>
          <w:tcPr>
            <w:tcW w:w="971" w:type="dxa"/>
          </w:tcPr>
          <w:p w:rsidR="00432DA5" w:rsidRDefault="00432DA5" w:rsidP="0072314E">
            <w:pPr>
              <w:autoSpaceDE w:val="0"/>
              <w:autoSpaceDN w:val="0"/>
              <w:adjustRightInd w:val="0"/>
              <w:jc w:val="center"/>
              <w:rPr>
                <w:rFonts w:ascii="宋体"/>
              </w:rPr>
            </w:pPr>
            <w:r>
              <w:rPr>
                <w:rFonts w:ascii="宋体"/>
              </w:rPr>
              <w:t>11.9</w:t>
            </w:r>
          </w:p>
        </w:tc>
        <w:tc>
          <w:tcPr>
            <w:tcW w:w="971" w:type="dxa"/>
          </w:tcPr>
          <w:p w:rsidR="00432DA5" w:rsidRDefault="00432DA5" w:rsidP="0072314E">
            <w:pPr>
              <w:autoSpaceDE w:val="0"/>
              <w:autoSpaceDN w:val="0"/>
              <w:adjustRightInd w:val="0"/>
              <w:jc w:val="center"/>
              <w:rPr>
                <w:rFonts w:ascii="宋体"/>
              </w:rPr>
            </w:pPr>
            <w:r>
              <w:rPr>
                <w:rFonts w:ascii="宋体"/>
              </w:rPr>
              <w:t>70.6</w:t>
            </w:r>
          </w:p>
        </w:tc>
        <w:tc>
          <w:tcPr>
            <w:tcW w:w="971" w:type="dxa"/>
            <w:vAlign w:val="center"/>
          </w:tcPr>
          <w:p w:rsidR="00432DA5" w:rsidRDefault="00432DA5" w:rsidP="0072314E">
            <w:pPr>
              <w:autoSpaceDE w:val="0"/>
              <w:autoSpaceDN w:val="0"/>
              <w:adjustRightInd w:val="0"/>
              <w:jc w:val="center"/>
              <w:rPr>
                <w:rFonts w:ascii="宋体"/>
              </w:rPr>
            </w:pPr>
            <w:r>
              <w:rPr>
                <w:rFonts w:ascii="宋体"/>
              </w:rPr>
              <w:t>3.50</w:t>
            </w:r>
          </w:p>
        </w:tc>
        <w:tc>
          <w:tcPr>
            <w:tcW w:w="972" w:type="dxa"/>
            <w:vAlign w:val="center"/>
          </w:tcPr>
          <w:p w:rsidR="00432DA5" w:rsidRDefault="00432DA5" w:rsidP="0072314E">
            <w:pPr>
              <w:autoSpaceDE w:val="0"/>
              <w:autoSpaceDN w:val="0"/>
              <w:adjustRightInd w:val="0"/>
              <w:jc w:val="center"/>
              <w:rPr>
                <w:rFonts w:ascii="宋体"/>
              </w:rPr>
            </w:pPr>
            <w:r>
              <w:rPr>
                <w:rFonts w:ascii="宋体"/>
              </w:rPr>
              <w:t>20.98</w:t>
            </w:r>
          </w:p>
        </w:tc>
        <w:tc>
          <w:tcPr>
            <w:tcW w:w="971" w:type="dxa"/>
            <w:vAlign w:val="center"/>
          </w:tcPr>
          <w:p w:rsidR="00432DA5" w:rsidRDefault="00432DA5" w:rsidP="0072314E">
            <w:pPr>
              <w:autoSpaceDE w:val="0"/>
              <w:autoSpaceDN w:val="0"/>
              <w:adjustRightInd w:val="0"/>
              <w:jc w:val="center"/>
              <w:rPr>
                <w:rFonts w:ascii="宋体"/>
              </w:rPr>
            </w:pPr>
            <w:r>
              <w:rPr>
                <w:rFonts w:ascii="宋体"/>
              </w:rPr>
              <w:t>2.71</w:t>
            </w:r>
          </w:p>
        </w:tc>
      </w:tr>
      <w:tr w:rsidR="00432DA5">
        <w:tblPrEx>
          <w:tblCellMar>
            <w:top w:w="0" w:type="dxa"/>
            <w:left w:w="0" w:type="dxa"/>
            <w:bottom w:w="0" w:type="dxa"/>
            <w:right w:w="0" w:type="dxa"/>
          </w:tblCellMar>
        </w:tblPrEx>
        <w:trPr>
          <w:cantSplit/>
          <w:trHeight w:val="293"/>
        </w:trPr>
        <w:tc>
          <w:tcPr>
            <w:tcW w:w="900" w:type="dxa"/>
            <w:vMerge/>
            <w:vAlign w:val="center"/>
          </w:tcPr>
          <w:p w:rsidR="00432DA5" w:rsidRDefault="00432DA5" w:rsidP="0072314E">
            <w:pPr>
              <w:autoSpaceDE w:val="0"/>
              <w:autoSpaceDN w:val="0"/>
              <w:adjustRightInd w:val="0"/>
              <w:jc w:val="center"/>
              <w:rPr>
                <w:rFonts w:ascii="宋体"/>
              </w:rPr>
            </w:pPr>
          </w:p>
        </w:tc>
        <w:tc>
          <w:tcPr>
            <w:tcW w:w="600" w:type="dxa"/>
            <w:vAlign w:val="center"/>
          </w:tcPr>
          <w:p w:rsidR="00432DA5" w:rsidRDefault="00432DA5" w:rsidP="0072314E">
            <w:pPr>
              <w:autoSpaceDE w:val="0"/>
              <w:autoSpaceDN w:val="0"/>
              <w:adjustRightInd w:val="0"/>
              <w:jc w:val="center"/>
              <w:rPr>
                <w:rFonts w:ascii="宋体" w:hint="eastAsia"/>
              </w:rPr>
            </w:pPr>
            <w:r>
              <w:rPr>
                <w:rFonts w:ascii="宋体" w:hint="eastAsia"/>
              </w:rPr>
              <w:t>127</w:t>
            </w:r>
          </w:p>
        </w:tc>
        <w:tc>
          <w:tcPr>
            <w:tcW w:w="971" w:type="dxa"/>
            <w:vAlign w:val="center"/>
          </w:tcPr>
          <w:p w:rsidR="00432DA5" w:rsidRDefault="00432DA5" w:rsidP="0072314E">
            <w:pPr>
              <w:autoSpaceDE w:val="0"/>
              <w:autoSpaceDN w:val="0"/>
              <w:adjustRightInd w:val="0"/>
              <w:jc w:val="center"/>
              <w:rPr>
                <w:rFonts w:ascii="宋体"/>
              </w:rPr>
            </w:pPr>
            <w:r>
              <w:rPr>
                <w:rFonts w:ascii="宋体"/>
              </w:rPr>
              <w:t>2.521</w:t>
            </w:r>
          </w:p>
        </w:tc>
        <w:tc>
          <w:tcPr>
            <w:tcW w:w="971" w:type="dxa"/>
          </w:tcPr>
          <w:p w:rsidR="00432DA5" w:rsidRDefault="00432DA5" w:rsidP="0072314E">
            <w:pPr>
              <w:autoSpaceDE w:val="0"/>
              <w:autoSpaceDN w:val="0"/>
              <w:adjustRightInd w:val="0"/>
              <w:jc w:val="center"/>
              <w:rPr>
                <w:rFonts w:ascii="宋体"/>
              </w:rPr>
            </w:pPr>
            <w:r>
              <w:rPr>
                <w:rFonts w:ascii="宋体"/>
              </w:rPr>
              <w:t>8.42</w:t>
            </w:r>
          </w:p>
        </w:tc>
        <w:tc>
          <w:tcPr>
            <w:tcW w:w="971" w:type="dxa"/>
          </w:tcPr>
          <w:p w:rsidR="00432DA5" w:rsidRDefault="00432DA5" w:rsidP="0072314E">
            <w:pPr>
              <w:autoSpaceDE w:val="0"/>
              <w:autoSpaceDN w:val="0"/>
              <w:adjustRightInd w:val="0"/>
              <w:jc w:val="center"/>
              <w:rPr>
                <w:rFonts w:ascii="宋体"/>
              </w:rPr>
            </w:pPr>
            <w:r>
              <w:rPr>
                <w:rFonts w:ascii="宋体"/>
              </w:rPr>
              <w:t>11.8</w:t>
            </w:r>
          </w:p>
        </w:tc>
        <w:tc>
          <w:tcPr>
            <w:tcW w:w="971" w:type="dxa"/>
          </w:tcPr>
          <w:p w:rsidR="00432DA5" w:rsidRDefault="00432DA5" w:rsidP="0072314E">
            <w:pPr>
              <w:autoSpaceDE w:val="0"/>
              <w:autoSpaceDN w:val="0"/>
              <w:adjustRightInd w:val="0"/>
              <w:jc w:val="center"/>
              <w:rPr>
                <w:rFonts w:ascii="宋体"/>
              </w:rPr>
            </w:pPr>
            <w:r>
              <w:rPr>
                <w:rFonts w:ascii="宋体"/>
              </w:rPr>
              <w:t>71.2</w:t>
            </w:r>
          </w:p>
        </w:tc>
        <w:tc>
          <w:tcPr>
            <w:tcW w:w="971" w:type="dxa"/>
            <w:vAlign w:val="center"/>
          </w:tcPr>
          <w:p w:rsidR="00432DA5" w:rsidRDefault="00432DA5" w:rsidP="0072314E">
            <w:pPr>
              <w:autoSpaceDE w:val="0"/>
              <w:autoSpaceDN w:val="0"/>
              <w:adjustRightInd w:val="0"/>
              <w:jc w:val="center"/>
              <w:rPr>
                <w:rFonts w:ascii="宋体"/>
              </w:rPr>
            </w:pPr>
            <w:r>
              <w:rPr>
                <w:rFonts w:ascii="宋体"/>
              </w:rPr>
              <w:t>3.41</w:t>
            </w:r>
          </w:p>
        </w:tc>
        <w:tc>
          <w:tcPr>
            <w:tcW w:w="972" w:type="dxa"/>
            <w:vAlign w:val="center"/>
          </w:tcPr>
          <w:p w:rsidR="00432DA5" w:rsidRDefault="00432DA5" w:rsidP="0072314E">
            <w:pPr>
              <w:autoSpaceDE w:val="0"/>
              <w:autoSpaceDN w:val="0"/>
              <w:adjustRightInd w:val="0"/>
              <w:jc w:val="center"/>
              <w:rPr>
                <w:rFonts w:ascii="宋体"/>
              </w:rPr>
            </w:pPr>
            <w:r>
              <w:rPr>
                <w:rFonts w:ascii="宋体"/>
              </w:rPr>
              <w:t>21.16</w:t>
            </w:r>
          </w:p>
        </w:tc>
        <w:tc>
          <w:tcPr>
            <w:tcW w:w="971" w:type="dxa"/>
            <w:vAlign w:val="center"/>
          </w:tcPr>
          <w:p w:rsidR="00432DA5" w:rsidRDefault="00432DA5" w:rsidP="0072314E">
            <w:pPr>
              <w:autoSpaceDE w:val="0"/>
              <w:autoSpaceDN w:val="0"/>
              <w:adjustRightInd w:val="0"/>
              <w:jc w:val="center"/>
              <w:rPr>
                <w:rFonts w:ascii="宋体"/>
              </w:rPr>
            </w:pPr>
            <w:r>
              <w:rPr>
                <w:rFonts w:ascii="宋体"/>
              </w:rPr>
              <w:t>2.90</w:t>
            </w:r>
          </w:p>
        </w:tc>
      </w:tr>
      <w:tr w:rsidR="00432DA5">
        <w:tblPrEx>
          <w:tblCellMar>
            <w:top w:w="0" w:type="dxa"/>
            <w:left w:w="0" w:type="dxa"/>
            <w:bottom w:w="0" w:type="dxa"/>
            <w:right w:w="0" w:type="dxa"/>
          </w:tblCellMar>
        </w:tblPrEx>
        <w:trPr>
          <w:cantSplit/>
          <w:trHeight w:val="293"/>
        </w:trPr>
        <w:tc>
          <w:tcPr>
            <w:tcW w:w="900" w:type="dxa"/>
            <w:vMerge w:val="restart"/>
            <w:vAlign w:val="center"/>
          </w:tcPr>
          <w:p w:rsidR="00432DA5" w:rsidRDefault="00432DA5" w:rsidP="0072314E">
            <w:pPr>
              <w:autoSpaceDE w:val="0"/>
              <w:autoSpaceDN w:val="0"/>
              <w:adjustRightInd w:val="0"/>
              <w:jc w:val="center"/>
              <w:rPr>
                <w:rFonts w:ascii="宋体" w:hint="eastAsia"/>
              </w:rPr>
            </w:pPr>
            <w:r>
              <w:rPr>
                <w:rFonts w:ascii="宋体" w:hint="eastAsia"/>
              </w:rPr>
              <w:t>小马歇尔</w:t>
            </w:r>
          </w:p>
          <w:p w:rsidR="00432DA5" w:rsidRDefault="00432DA5" w:rsidP="0072314E">
            <w:pPr>
              <w:autoSpaceDE w:val="0"/>
              <w:autoSpaceDN w:val="0"/>
              <w:adjustRightInd w:val="0"/>
              <w:ind w:right="-172" w:hanging="142"/>
              <w:jc w:val="center"/>
              <w:rPr>
                <w:rFonts w:ascii="宋体" w:hint="eastAsia"/>
              </w:rPr>
            </w:pPr>
            <w:r>
              <w:rPr>
                <w:rFonts w:ascii="宋体" w:hint="eastAsia"/>
              </w:rPr>
              <w:lastRenderedPageBreak/>
              <w:t>（直接）</w:t>
            </w:r>
          </w:p>
        </w:tc>
        <w:tc>
          <w:tcPr>
            <w:tcW w:w="600" w:type="dxa"/>
            <w:vAlign w:val="center"/>
          </w:tcPr>
          <w:p w:rsidR="00432DA5" w:rsidRDefault="00432DA5" w:rsidP="0072314E">
            <w:pPr>
              <w:autoSpaceDE w:val="0"/>
              <w:autoSpaceDN w:val="0"/>
              <w:adjustRightInd w:val="0"/>
              <w:jc w:val="center"/>
              <w:rPr>
                <w:rFonts w:ascii="宋体" w:hint="eastAsia"/>
              </w:rPr>
            </w:pPr>
            <w:r>
              <w:rPr>
                <w:rFonts w:ascii="宋体" w:hint="eastAsia"/>
              </w:rPr>
              <w:lastRenderedPageBreak/>
              <w:t>50</w:t>
            </w:r>
          </w:p>
        </w:tc>
        <w:tc>
          <w:tcPr>
            <w:tcW w:w="971" w:type="dxa"/>
            <w:vAlign w:val="center"/>
          </w:tcPr>
          <w:p w:rsidR="00432DA5" w:rsidRDefault="00432DA5" w:rsidP="0072314E">
            <w:pPr>
              <w:autoSpaceDE w:val="0"/>
              <w:autoSpaceDN w:val="0"/>
              <w:adjustRightInd w:val="0"/>
              <w:jc w:val="center"/>
              <w:rPr>
                <w:rFonts w:ascii="宋体"/>
              </w:rPr>
            </w:pPr>
            <w:r>
              <w:rPr>
                <w:rFonts w:ascii="宋体"/>
              </w:rPr>
              <w:t>2.522</w:t>
            </w:r>
          </w:p>
        </w:tc>
        <w:tc>
          <w:tcPr>
            <w:tcW w:w="971" w:type="dxa"/>
          </w:tcPr>
          <w:p w:rsidR="00432DA5" w:rsidRDefault="00432DA5" w:rsidP="0072314E">
            <w:pPr>
              <w:autoSpaceDE w:val="0"/>
              <w:autoSpaceDN w:val="0"/>
              <w:adjustRightInd w:val="0"/>
              <w:jc w:val="center"/>
              <w:rPr>
                <w:rFonts w:ascii="宋体"/>
              </w:rPr>
            </w:pPr>
            <w:r>
              <w:rPr>
                <w:rFonts w:ascii="宋体"/>
              </w:rPr>
              <w:t>8.4</w:t>
            </w:r>
          </w:p>
        </w:tc>
        <w:tc>
          <w:tcPr>
            <w:tcW w:w="971" w:type="dxa"/>
          </w:tcPr>
          <w:p w:rsidR="00432DA5" w:rsidRDefault="00432DA5" w:rsidP="0072314E">
            <w:pPr>
              <w:autoSpaceDE w:val="0"/>
              <w:autoSpaceDN w:val="0"/>
              <w:adjustRightInd w:val="0"/>
              <w:jc w:val="center"/>
              <w:rPr>
                <w:rFonts w:ascii="宋体"/>
              </w:rPr>
            </w:pPr>
            <w:r>
              <w:rPr>
                <w:rFonts w:ascii="宋体"/>
              </w:rPr>
              <w:t>11.8</w:t>
            </w:r>
          </w:p>
        </w:tc>
        <w:tc>
          <w:tcPr>
            <w:tcW w:w="971" w:type="dxa"/>
          </w:tcPr>
          <w:p w:rsidR="00432DA5" w:rsidRDefault="00432DA5" w:rsidP="0072314E">
            <w:pPr>
              <w:autoSpaceDE w:val="0"/>
              <w:autoSpaceDN w:val="0"/>
              <w:adjustRightInd w:val="0"/>
              <w:jc w:val="center"/>
              <w:rPr>
                <w:rFonts w:ascii="宋体"/>
              </w:rPr>
            </w:pPr>
            <w:r>
              <w:rPr>
                <w:rFonts w:ascii="宋体"/>
              </w:rPr>
              <w:t>71.3</w:t>
            </w:r>
          </w:p>
        </w:tc>
        <w:tc>
          <w:tcPr>
            <w:tcW w:w="971" w:type="dxa"/>
            <w:vAlign w:val="center"/>
          </w:tcPr>
          <w:p w:rsidR="00432DA5" w:rsidRDefault="00432DA5" w:rsidP="0072314E">
            <w:pPr>
              <w:autoSpaceDE w:val="0"/>
              <w:autoSpaceDN w:val="0"/>
              <w:adjustRightInd w:val="0"/>
              <w:jc w:val="center"/>
              <w:rPr>
                <w:rFonts w:ascii="宋体"/>
              </w:rPr>
            </w:pPr>
            <w:r>
              <w:rPr>
                <w:rFonts w:ascii="宋体"/>
              </w:rPr>
              <w:t>3.38</w:t>
            </w:r>
          </w:p>
        </w:tc>
        <w:tc>
          <w:tcPr>
            <w:tcW w:w="972" w:type="dxa"/>
            <w:vAlign w:val="center"/>
          </w:tcPr>
          <w:p w:rsidR="00432DA5" w:rsidRDefault="00432DA5" w:rsidP="0072314E">
            <w:pPr>
              <w:autoSpaceDE w:val="0"/>
              <w:autoSpaceDN w:val="0"/>
              <w:adjustRightInd w:val="0"/>
              <w:jc w:val="center"/>
              <w:rPr>
                <w:rFonts w:ascii="宋体"/>
              </w:rPr>
            </w:pPr>
            <w:r>
              <w:rPr>
                <w:rFonts w:ascii="宋体"/>
              </w:rPr>
              <w:t>8.26</w:t>
            </w:r>
          </w:p>
        </w:tc>
        <w:tc>
          <w:tcPr>
            <w:tcW w:w="971" w:type="dxa"/>
            <w:vAlign w:val="center"/>
          </w:tcPr>
          <w:p w:rsidR="00432DA5" w:rsidRDefault="00432DA5" w:rsidP="0072314E">
            <w:pPr>
              <w:autoSpaceDE w:val="0"/>
              <w:autoSpaceDN w:val="0"/>
              <w:adjustRightInd w:val="0"/>
              <w:jc w:val="center"/>
              <w:rPr>
                <w:rFonts w:ascii="宋体"/>
              </w:rPr>
            </w:pPr>
            <w:r>
              <w:rPr>
                <w:rFonts w:ascii="宋体"/>
              </w:rPr>
              <w:t>2.27</w:t>
            </w:r>
          </w:p>
        </w:tc>
      </w:tr>
      <w:tr w:rsidR="00432DA5">
        <w:tblPrEx>
          <w:tblCellMar>
            <w:top w:w="0" w:type="dxa"/>
            <w:left w:w="0" w:type="dxa"/>
            <w:bottom w:w="0" w:type="dxa"/>
            <w:right w:w="0" w:type="dxa"/>
          </w:tblCellMar>
        </w:tblPrEx>
        <w:trPr>
          <w:cantSplit/>
          <w:trHeight w:val="293"/>
        </w:trPr>
        <w:tc>
          <w:tcPr>
            <w:tcW w:w="900" w:type="dxa"/>
            <w:vMerge/>
            <w:vAlign w:val="center"/>
          </w:tcPr>
          <w:p w:rsidR="00432DA5" w:rsidRDefault="00432DA5" w:rsidP="0072314E">
            <w:pPr>
              <w:autoSpaceDE w:val="0"/>
              <w:autoSpaceDN w:val="0"/>
              <w:adjustRightInd w:val="0"/>
              <w:jc w:val="center"/>
              <w:rPr>
                <w:rFonts w:ascii="宋体"/>
              </w:rPr>
            </w:pPr>
          </w:p>
        </w:tc>
        <w:tc>
          <w:tcPr>
            <w:tcW w:w="600" w:type="dxa"/>
            <w:vAlign w:val="center"/>
          </w:tcPr>
          <w:p w:rsidR="00432DA5" w:rsidRDefault="00432DA5" w:rsidP="0072314E">
            <w:pPr>
              <w:autoSpaceDE w:val="0"/>
              <w:autoSpaceDN w:val="0"/>
              <w:adjustRightInd w:val="0"/>
              <w:jc w:val="center"/>
              <w:rPr>
                <w:rFonts w:ascii="宋体" w:hint="eastAsia"/>
              </w:rPr>
            </w:pPr>
            <w:r>
              <w:rPr>
                <w:rFonts w:ascii="宋体" w:hint="eastAsia"/>
              </w:rPr>
              <w:t>75</w:t>
            </w:r>
          </w:p>
        </w:tc>
        <w:tc>
          <w:tcPr>
            <w:tcW w:w="971" w:type="dxa"/>
            <w:vAlign w:val="center"/>
          </w:tcPr>
          <w:p w:rsidR="00432DA5" w:rsidRDefault="00432DA5" w:rsidP="0072314E">
            <w:pPr>
              <w:autoSpaceDE w:val="0"/>
              <w:autoSpaceDN w:val="0"/>
              <w:adjustRightInd w:val="0"/>
              <w:jc w:val="center"/>
              <w:rPr>
                <w:rFonts w:ascii="宋体"/>
              </w:rPr>
            </w:pPr>
            <w:r>
              <w:rPr>
                <w:rFonts w:ascii="宋体"/>
              </w:rPr>
              <w:t>2.527</w:t>
            </w:r>
          </w:p>
        </w:tc>
        <w:tc>
          <w:tcPr>
            <w:tcW w:w="971" w:type="dxa"/>
          </w:tcPr>
          <w:p w:rsidR="00432DA5" w:rsidRDefault="00432DA5" w:rsidP="0072314E">
            <w:pPr>
              <w:autoSpaceDE w:val="0"/>
              <w:autoSpaceDN w:val="0"/>
              <w:adjustRightInd w:val="0"/>
              <w:jc w:val="center"/>
              <w:rPr>
                <w:rFonts w:ascii="宋体"/>
              </w:rPr>
            </w:pPr>
            <w:r>
              <w:rPr>
                <w:rFonts w:ascii="宋体"/>
              </w:rPr>
              <w:t>8.4</w:t>
            </w:r>
          </w:p>
        </w:tc>
        <w:tc>
          <w:tcPr>
            <w:tcW w:w="971" w:type="dxa"/>
          </w:tcPr>
          <w:p w:rsidR="00432DA5" w:rsidRDefault="00432DA5" w:rsidP="0072314E">
            <w:pPr>
              <w:autoSpaceDE w:val="0"/>
              <w:autoSpaceDN w:val="0"/>
              <w:adjustRightInd w:val="0"/>
              <w:jc w:val="center"/>
              <w:rPr>
                <w:rFonts w:ascii="宋体"/>
              </w:rPr>
            </w:pPr>
            <w:r>
              <w:rPr>
                <w:rFonts w:ascii="宋体"/>
              </w:rPr>
              <w:t>11.6</w:t>
            </w:r>
          </w:p>
        </w:tc>
        <w:tc>
          <w:tcPr>
            <w:tcW w:w="971" w:type="dxa"/>
          </w:tcPr>
          <w:p w:rsidR="00432DA5" w:rsidRDefault="00432DA5" w:rsidP="0072314E">
            <w:pPr>
              <w:autoSpaceDE w:val="0"/>
              <w:autoSpaceDN w:val="0"/>
              <w:adjustRightInd w:val="0"/>
              <w:jc w:val="center"/>
              <w:rPr>
                <w:rFonts w:ascii="宋体"/>
              </w:rPr>
            </w:pPr>
            <w:r>
              <w:rPr>
                <w:rFonts w:ascii="宋体"/>
              </w:rPr>
              <w:t>72.5</w:t>
            </w:r>
          </w:p>
        </w:tc>
        <w:tc>
          <w:tcPr>
            <w:tcW w:w="971" w:type="dxa"/>
            <w:vAlign w:val="center"/>
          </w:tcPr>
          <w:p w:rsidR="00432DA5" w:rsidRDefault="00432DA5" w:rsidP="0072314E">
            <w:pPr>
              <w:autoSpaceDE w:val="0"/>
              <w:autoSpaceDN w:val="0"/>
              <w:adjustRightInd w:val="0"/>
              <w:jc w:val="center"/>
              <w:rPr>
                <w:rFonts w:ascii="宋体"/>
              </w:rPr>
            </w:pPr>
            <w:r>
              <w:rPr>
                <w:rFonts w:ascii="宋体"/>
              </w:rPr>
              <w:t>3.20</w:t>
            </w:r>
          </w:p>
        </w:tc>
        <w:tc>
          <w:tcPr>
            <w:tcW w:w="972" w:type="dxa"/>
            <w:vAlign w:val="center"/>
          </w:tcPr>
          <w:p w:rsidR="00432DA5" w:rsidRDefault="00432DA5" w:rsidP="0072314E">
            <w:pPr>
              <w:autoSpaceDE w:val="0"/>
              <w:autoSpaceDN w:val="0"/>
              <w:adjustRightInd w:val="0"/>
              <w:jc w:val="center"/>
              <w:rPr>
                <w:rFonts w:ascii="宋体"/>
              </w:rPr>
            </w:pPr>
            <w:r>
              <w:rPr>
                <w:rFonts w:ascii="宋体"/>
              </w:rPr>
              <w:t>8.76</w:t>
            </w:r>
          </w:p>
        </w:tc>
        <w:tc>
          <w:tcPr>
            <w:tcW w:w="971" w:type="dxa"/>
            <w:vAlign w:val="center"/>
          </w:tcPr>
          <w:p w:rsidR="00432DA5" w:rsidRDefault="00432DA5" w:rsidP="0072314E">
            <w:pPr>
              <w:autoSpaceDE w:val="0"/>
              <w:autoSpaceDN w:val="0"/>
              <w:adjustRightInd w:val="0"/>
              <w:jc w:val="center"/>
              <w:rPr>
                <w:rFonts w:ascii="宋体"/>
              </w:rPr>
            </w:pPr>
            <w:r>
              <w:rPr>
                <w:rFonts w:ascii="宋体"/>
              </w:rPr>
              <w:t>2.38</w:t>
            </w:r>
          </w:p>
        </w:tc>
      </w:tr>
      <w:tr w:rsidR="00432DA5">
        <w:tblPrEx>
          <w:tblCellMar>
            <w:top w:w="0" w:type="dxa"/>
            <w:left w:w="0" w:type="dxa"/>
            <w:bottom w:w="0" w:type="dxa"/>
            <w:right w:w="0" w:type="dxa"/>
          </w:tblCellMar>
        </w:tblPrEx>
        <w:trPr>
          <w:cantSplit/>
          <w:trHeight w:val="293"/>
        </w:trPr>
        <w:tc>
          <w:tcPr>
            <w:tcW w:w="900" w:type="dxa"/>
            <w:vMerge/>
            <w:vAlign w:val="center"/>
          </w:tcPr>
          <w:p w:rsidR="00432DA5" w:rsidRDefault="00432DA5" w:rsidP="0072314E">
            <w:pPr>
              <w:autoSpaceDE w:val="0"/>
              <w:autoSpaceDN w:val="0"/>
              <w:adjustRightInd w:val="0"/>
              <w:jc w:val="center"/>
              <w:rPr>
                <w:rFonts w:ascii="宋体"/>
              </w:rPr>
            </w:pPr>
          </w:p>
        </w:tc>
        <w:tc>
          <w:tcPr>
            <w:tcW w:w="600" w:type="dxa"/>
            <w:vAlign w:val="center"/>
          </w:tcPr>
          <w:p w:rsidR="00432DA5" w:rsidRDefault="00432DA5" w:rsidP="0072314E">
            <w:pPr>
              <w:autoSpaceDE w:val="0"/>
              <w:autoSpaceDN w:val="0"/>
              <w:adjustRightInd w:val="0"/>
              <w:jc w:val="center"/>
              <w:rPr>
                <w:rFonts w:ascii="宋体" w:hint="eastAsia"/>
              </w:rPr>
            </w:pPr>
            <w:r>
              <w:rPr>
                <w:rFonts w:ascii="宋体" w:hint="eastAsia"/>
              </w:rPr>
              <w:t>85</w:t>
            </w:r>
          </w:p>
        </w:tc>
        <w:tc>
          <w:tcPr>
            <w:tcW w:w="971" w:type="dxa"/>
            <w:vAlign w:val="center"/>
          </w:tcPr>
          <w:p w:rsidR="00432DA5" w:rsidRDefault="00432DA5" w:rsidP="0072314E">
            <w:pPr>
              <w:autoSpaceDE w:val="0"/>
              <w:autoSpaceDN w:val="0"/>
              <w:adjustRightInd w:val="0"/>
              <w:jc w:val="center"/>
              <w:rPr>
                <w:rFonts w:ascii="宋体"/>
              </w:rPr>
            </w:pPr>
            <w:r>
              <w:rPr>
                <w:rFonts w:ascii="宋体"/>
              </w:rPr>
              <w:t>2.539</w:t>
            </w:r>
          </w:p>
        </w:tc>
        <w:tc>
          <w:tcPr>
            <w:tcW w:w="971" w:type="dxa"/>
          </w:tcPr>
          <w:p w:rsidR="00432DA5" w:rsidRDefault="00432DA5" w:rsidP="0072314E">
            <w:pPr>
              <w:autoSpaceDE w:val="0"/>
              <w:autoSpaceDN w:val="0"/>
              <w:adjustRightInd w:val="0"/>
              <w:jc w:val="center"/>
              <w:rPr>
                <w:rFonts w:ascii="宋体"/>
              </w:rPr>
            </w:pPr>
            <w:r>
              <w:rPr>
                <w:rFonts w:ascii="宋体"/>
              </w:rPr>
              <w:t>8.5</w:t>
            </w:r>
          </w:p>
        </w:tc>
        <w:tc>
          <w:tcPr>
            <w:tcW w:w="971" w:type="dxa"/>
          </w:tcPr>
          <w:p w:rsidR="00432DA5" w:rsidRDefault="00432DA5" w:rsidP="0072314E">
            <w:pPr>
              <w:autoSpaceDE w:val="0"/>
              <w:autoSpaceDN w:val="0"/>
              <w:adjustRightInd w:val="0"/>
              <w:jc w:val="center"/>
              <w:rPr>
                <w:rFonts w:ascii="宋体"/>
              </w:rPr>
            </w:pPr>
            <w:r>
              <w:rPr>
                <w:rFonts w:ascii="宋体"/>
              </w:rPr>
              <w:t>11.2</w:t>
            </w:r>
          </w:p>
        </w:tc>
        <w:tc>
          <w:tcPr>
            <w:tcW w:w="971" w:type="dxa"/>
          </w:tcPr>
          <w:p w:rsidR="00432DA5" w:rsidRDefault="00432DA5" w:rsidP="0072314E">
            <w:pPr>
              <w:autoSpaceDE w:val="0"/>
              <w:autoSpaceDN w:val="0"/>
              <w:adjustRightInd w:val="0"/>
              <w:jc w:val="center"/>
              <w:rPr>
                <w:rFonts w:ascii="宋体"/>
              </w:rPr>
            </w:pPr>
            <w:r>
              <w:rPr>
                <w:rFonts w:ascii="宋体"/>
              </w:rPr>
              <w:t>75.6</w:t>
            </w:r>
          </w:p>
        </w:tc>
        <w:tc>
          <w:tcPr>
            <w:tcW w:w="971" w:type="dxa"/>
            <w:vAlign w:val="center"/>
          </w:tcPr>
          <w:p w:rsidR="00432DA5" w:rsidRDefault="00432DA5" w:rsidP="0072314E">
            <w:pPr>
              <w:autoSpaceDE w:val="0"/>
              <w:autoSpaceDN w:val="0"/>
              <w:adjustRightInd w:val="0"/>
              <w:jc w:val="center"/>
              <w:rPr>
                <w:rFonts w:ascii="宋体"/>
              </w:rPr>
            </w:pPr>
            <w:r>
              <w:rPr>
                <w:rFonts w:ascii="宋体"/>
              </w:rPr>
              <w:t>2.73</w:t>
            </w:r>
          </w:p>
        </w:tc>
        <w:tc>
          <w:tcPr>
            <w:tcW w:w="972" w:type="dxa"/>
            <w:vAlign w:val="center"/>
          </w:tcPr>
          <w:p w:rsidR="00432DA5" w:rsidRDefault="00432DA5" w:rsidP="0072314E">
            <w:pPr>
              <w:autoSpaceDE w:val="0"/>
              <w:autoSpaceDN w:val="0"/>
              <w:adjustRightInd w:val="0"/>
              <w:jc w:val="center"/>
              <w:rPr>
                <w:rFonts w:ascii="宋体"/>
              </w:rPr>
            </w:pPr>
            <w:r>
              <w:rPr>
                <w:rFonts w:ascii="宋体"/>
              </w:rPr>
              <w:t>10.09</w:t>
            </w:r>
          </w:p>
        </w:tc>
        <w:tc>
          <w:tcPr>
            <w:tcW w:w="971" w:type="dxa"/>
            <w:vAlign w:val="center"/>
          </w:tcPr>
          <w:p w:rsidR="00432DA5" w:rsidRDefault="00432DA5" w:rsidP="0072314E">
            <w:pPr>
              <w:autoSpaceDE w:val="0"/>
              <w:autoSpaceDN w:val="0"/>
              <w:adjustRightInd w:val="0"/>
              <w:jc w:val="center"/>
              <w:rPr>
                <w:rFonts w:ascii="宋体"/>
              </w:rPr>
            </w:pPr>
            <w:r>
              <w:rPr>
                <w:rFonts w:ascii="宋体"/>
              </w:rPr>
              <w:t>2.51</w:t>
            </w:r>
          </w:p>
        </w:tc>
      </w:tr>
      <w:tr w:rsidR="00432DA5">
        <w:tblPrEx>
          <w:tblCellMar>
            <w:top w:w="0" w:type="dxa"/>
            <w:left w:w="0" w:type="dxa"/>
            <w:bottom w:w="0" w:type="dxa"/>
            <w:right w:w="0" w:type="dxa"/>
          </w:tblCellMar>
        </w:tblPrEx>
        <w:trPr>
          <w:cantSplit/>
          <w:trHeight w:val="293"/>
        </w:trPr>
        <w:tc>
          <w:tcPr>
            <w:tcW w:w="900" w:type="dxa"/>
            <w:vMerge w:val="restart"/>
            <w:vAlign w:val="center"/>
          </w:tcPr>
          <w:p w:rsidR="00432DA5" w:rsidRDefault="00432DA5" w:rsidP="0072314E">
            <w:pPr>
              <w:autoSpaceDE w:val="0"/>
              <w:autoSpaceDN w:val="0"/>
              <w:adjustRightInd w:val="0"/>
              <w:jc w:val="center"/>
              <w:rPr>
                <w:rFonts w:ascii="宋体" w:hint="eastAsia"/>
              </w:rPr>
            </w:pPr>
            <w:r>
              <w:rPr>
                <w:rFonts w:ascii="宋体" w:hint="eastAsia"/>
              </w:rPr>
              <w:t>小马歇尔</w:t>
            </w:r>
          </w:p>
          <w:p w:rsidR="00432DA5" w:rsidRDefault="00432DA5" w:rsidP="0072314E">
            <w:pPr>
              <w:autoSpaceDE w:val="0"/>
              <w:autoSpaceDN w:val="0"/>
              <w:adjustRightInd w:val="0"/>
              <w:ind w:right="-172" w:hanging="142"/>
              <w:jc w:val="center"/>
              <w:rPr>
                <w:rFonts w:ascii="宋体" w:hint="eastAsia"/>
              </w:rPr>
            </w:pPr>
            <w:r>
              <w:rPr>
                <w:rFonts w:ascii="宋体" w:hint="eastAsia"/>
              </w:rPr>
              <w:t>（替代法）</w:t>
            </w:r>
          </w:p>
        </w:tc>
        <w:tc>
          <w:tcPr>
            <w:tcW w:w="600" w:type="dxa"/>
            <w:vAlign w:val="center"/>
          </w:tcPr>
          <w:p w:rsidR="00432DA5" w:rsidRDefault="00432DA5" w:rsidP="0072314E">
            <w:pPr>
              <w:autoSpaceDE w:val="0"/>
              <w:autoSpaceDN w:val="0"/>
              <w:adjustRightInd w:val="0"/>
              <w:jc w:val="center"/>
              <w:rPr>
                <w:rFonts w:ascii="宋体" w:hint="eastAsia"/>
              </w:rPr>
            </w:pPr>
            <w:r>
              <w:rPr>
                <w:rFonts w:ascii="宋体" w:hint="eastAsia"/>
              </w:rPr>
              <w:t>50</w:t>
            </w:r>
          </w:p>
        </w:tc>
        <w:tc>
          <w:tcPr>
            <w:tcW w:w="971" w:type="dxa"/>
            <w:vAlign w:val="center"/>
          </w:tcPr>
          <w:p w:rsidR="00432DA5" w:rsidRDefault="00432DA5" w:rsidP="0072314E">
            <w:pPr>
              <w:autoSpaceDE w:val="0"/>
              <w:autoSpaceDN w:val="0"/>
              <w:adjustRightInd w:val="0"/>
              <w:jc w:val="center"/>
              <w:rPr>
                <w:rFonts w:ascii="宋体"/>
              </w:rPr>
            </w:pPr>
            <w:r>
              <w:rPr>
                <w:rFonts w:ascii="宋体"/>
              </w:rPr>
              <w:t>2.515</w:t>
            </w:r>
          </w:p>
        </w:tc>
        <w:tc>
          <w:tcPr>
            <w:tcW w:w="971" w:type="dxa"/>
          </w:tcPr>
          <w:p w:rsidR="00432DA5" w:rsidRDefault="00432DA5" w:rsidP="0072314E">
            <w:pPr>
              <w:autoSpaceDE w:val="0"/>
              <w:autoSpaceDN w:val="0"/>
              <w:adjustRightInd w:val="0"/>
              <w:jc w:val="center"/>
              <w:rPr>
                <w:rFonts w:ascii="宋体"/>
              </w:rPr>
            </w:pPr>
            <w:r>
              <w:rPr>
                <w:rFonts w:ascii="宋体"/>
              </w:rPr>
              <w:t>8.4</w:t>
            </w:r>
          </w:p>
        </w:tc>
        <w:tc>
          <w:tcPr>
            <w:tcW w:w="971" w:type="dxa"/>
          </w:tcPr>
          <w:p w:rsidR="00432DA5" w:rsidRDefault="00432DA5" w:rsidP="0072314E">
            <w:pPr>
              <w:autoSpaceDE w:val="0"/>
              <w:autoSpaceDN w:val="0"/>
              <w:adjustRightInd w:val="0"/>
              <w:jc w:val="center"/>
              <w:rPr>
                <w:rFonts w:ascii="宋体"/>
              </w:rPr>
            </w:pPr>
            <w:r>
              <w:rPr>
                <w:rFonts w:ascii="宋体"/>
              </w:rPr>
              <w:t>12.0</w:t>
            </w:r>
          </w:p>
        </w:tc>
        <w:tc>
          <w:tcPr>
            <w:tcW w:w="971" w:type="dxa"/>
          </w:tcPr>
          <w:p w:rsidR="00432DA5" w:rsidRDefault="00432DA5" w:rsidP="0072314E">
            <w:pPr>
              <w:autoSpaceDE w:val="0"/>
              <w:autoSpaceDN w:val="0"/>
              <w:adjustRightInd w:val="0"/>
              <w:jc w:val="center"/>
              <w:rPr>
                <w:rFonts w:ascii="宋体"/>
              </w:rPr>
            </w:pPr>
            <w:r>
              <w:rPr>
                <w:rFonts w:ascii="宋体"/>
              </w:rPr>
              <w:t>69.7</w:t>
            </w:r>
          </w:p>
        </w:tc>
        <w:tc>
          <w:tcPr>
            <w:tcW w:w="971" w:type="dxa"/>
            <w:vAlign w:val="center"/>
          </w:tcPr>
          <w:p w:rsidR="00432DA5" w:rsidRDefault="00432DA5" w:rsidP="0072314E">
            <w:pPr>
              <w:autoSpaceDE w:val="0"/>
              <w:autoSpaceDN w:val="0"/>
              <w:adjustRightInd w:val="0"/>
              <w:jc w:val="center"/>
              <w:rPr>
                <w:rFonts w:ascii="宋体"/>
              </w:rPr>
            </w:pPr>
            <w:r>
              <w:rPr>
                <w:rFonts w:ascii="宋体"/>
              </w:rPr>
              <w:t>3.64</w:t>
            </w:r>
          </w:p>
        </w:tc>
        <w:tc>
          <w:tcPr>
            <w:tcW w:w="972" w:type="dxa"/>
            <w:vAlign w:val="center"/>
          </w:tcPr>
          <w:p w:rsidR="00432DA5" w:rsidRDefault="00432DA5" w:rsidP="0072314E">
            <w:pPr>
              <w:autoSpaceDE w:val="0"/>
              <w:autoSpaceDN w:val="0"/>
              <w:adjustRightInd w:val="0"/>
              <w:jc w:val="center"/>
              <w:rPr>
                <w:rFonts w:ascii="宋体"/>
              </w:rPr>
            </w:pPr>
            <w:r>
              <w:rPr>
                <w:rFonts w:ascii="宋体"/>
              </w:rPr>
              <w:t>11.00</w:t>
            </w:r>
          </w:p>
        </w:tc>
        <w:tc>
          <w:tcPr>
            <w:tcW w:w="971" w:type="dxa"/>
            <w:vAlign w:val="center"/>
          </w:tcPr>
          <w:p w:rsidR="00432DA5" w:rsidRDefault="00432DA5" w:rsidP="0072314E">
            <w:pPr>
              <w:autoSpaceDE w:val="0"/>
              <w:autoSpaceDN w:val="0"/>
              <w:adjustRightInd w:val="0"/>
              <w:jc w:val="center"/>
              <w:rPr>
                <w:rFonts w:ascii="宋体"/>
              </w:rPr>
            </w:pPr>
            <w:r>
              <w:rPr>
                <w:rFonts w:ascii="宋体"/>
              </w:rPr>
              <w:t>2.08</w:t>
            </w:r>
          </w:p>
        </w:tc>
      </w:tr>
      <w:tr w:rsidR="00432DA5">
        <w:tblPrEx>
          <w:tblCellMar>
            <w:top w:w="0" w:type="dxa"/>
            <w:left w:w="0" w:type="dxa"/>
            <w:bottom w:w="0" w:type="dxa"/>
            <w:right w:w="0" w:type="dxa"/>
          </w:tblCellMar>
        </w:tblPrEx>
        <w:trPr>
          <w:cantSplit/>
          <w:trHeight w:val="293"/>
        </w:trPr>
        <w:tc>
          <w:tcPr>
            <w:tcW w:w="900" w:type="dxa"/>
            <w:vMerge/>
            <w:vAlign w:val="center"/>
          </w:tcPr>
          <w:p w:rsidR="00432DA5" w:rsidRDefault="00432DA5" w:rsidP="0072314E">
            <w:pPr>
              <w:autoSpaceDE w:val="0"/>
              <w:autoSpaceDN w:val="0"/>
              <w:adjustRightInd w:val="0"/>
              <w:jc w:val="center"/>
              <w:rPr>
                <w:rFonts w:ascii="宋体"/>
              </w:rPr>
            </w:pPr>
          </w:p>
        </w:tc>
        <w:tc>
          <w:tcPr>
            <w:tcW w:w="600" w:type="dxa"/>
            <w:vAlign w:val="center"/>
          </w:tcPr>
          <w:p w:rsidR="00432DA5" w:rsidRDefault="00432DA5" w:rsidP="0072314E">
            <w:pPr>
              <w:autoSpaceDE w:val="0"/>
              <w:autoSpaceDN w:val="0"/>
              <w:adjustRightInd w:val="0"/>
              <w:jc w:val="center"/>
              <w:rPr>
                <w:rFonts w:ascii="宋体" w:hint="eastAsia"/>
              </w:rPr>
            </w:pPr>
            <w:r>
              <w:rPr>
                <w:rFonts w:ascii="宋体" w:hint="eastAsia"/>
              </w:rPr>
              <w:t>75</w:t>
            </w:r>
          </w:p>
        </w:tc>
        <w:tc>
          <w:tcPr>
            <w:tcW w:w="971" w:type="dxa"/>
            <w:vAlign w:val="center"/>
          </w:tcPr>
          <w:p w:rsidR="00432DA5" w:rsidRDefault="00432DA5" w:rsidP="0072314E">
            <w:pPr>
              <w:autoSpaceDE w:val="0"/>
              <w:autoSpaceDN w:val="0"/>
              <w:adjustRightInd w:val="0"/>
              <w:jc w:val="center"/>
              <w:rPr>
                <w:rFonts w:ascii="宋体"/>
              </w:rPr>
            </w:pPr>
            <w:r>
              <w:rPr>
                <w:rFonts w:ascii="宋体"/>
              </w:rPr>
              <w:t>2.526</w:t>
            </w:r>
          </w:p>
        </w:tc>
        <w:tc>
          <w:tcPr>
            <w:tcW w:w="971" w:type="dxa"/>
          </w:tcPr>
          <w:p w:rsidR="00432DA5" w:rsidRDefault="00432DA5" w:rsidP="0072314E">
            <w:pPr>
              <w:autoSpaceDE w:val="0"/>
              <w:autoSpaceDN w:val="0"/>
              <w:adjustRightInd w:val="0"/>
              <w:jc w:val="center"/>
              <w:rPr>
                <w:rFonts w:ascii="宋体"/>
              </w:rPr>
            </w:pPr>
            <w:r>
              <w:rPr>
                <w:rFonts w:ascii="宋体"/>
              </w:rPr>
              <w:t>8.4</w:t>
            </w:r>
          </w:p>
        </w:tc>
        <w:tc>
          <w:tcPr>
            <w:tcW w:w="971" w:type="dxa"/>
          </w:tcPr>
          <w:p w:rsidR="00432DA5" w:rsidRDefault="00432DA5" w:rsidP="0072314E">
            <w:pPr>
              <w:autoSpaceDE w:val="0"/>
              <w:autoSpaceDN w:val="0"/>
              <w:adjustRightInd w:val="0"/>
              <w:jc w:val="center"/>
              <w:rPr>
                <w:rFonts w:ascii="宋体"/>
              </w:rPr>
            </w:pPr>
            <w:r>
              <w:rPr>
                <w:rFonts w:ascii="宋体"/>
              </w:rPr>
              <w:t>11.6</w:t>
            </w:r>
          </w:p>
        </w:tc>
        <w:tc>
          <w:tcPr>
            <w:tcW w:w="971" w:type="dxa"/>
          </w:tcPr>
          <w:p w:rsidR="00432DA5" w:rsidRDefault="00432DA5" w:rsidP="0072314E">
            <w:pPr>
              <w:autoSpaceDE w:val="0"/>
              <w:autoSpaceDN w:val="0"/>
              <w:adjustRightInd w:val="0"/>
              <w:jc w:val="center"/>
              <w:rPr>
                <w:rFonts w:ascii="宋体"/>
              </w:rPr>
            </w:pPr>
            <w:r>
              <w:rPr>
                <w:rFonts w:ascii="宋体"/>
              </w:rPr>
              <w:t>72.5</w:t>
            </w:r>
          </w:p>
        </w:tc>
        <w:tc>
          <w:tcPr>
            <w:tcW w:w="971" w:type="dxa"/>
            <w:vAlign w:val="center"/>
          </w:tcPr>
          <w:p w:rsidR="00432DA5" w:rsidRDefault="00432DA5" w:rsidP="0072314E">
            <w:pPr>
              <w:autoSpaceDE w:val="0"/>
              <w:autoSpaceDN w:val="0"/>
              <w:adjustRightInd w:val="0"/>
              <w:jc w:val="center"/>
              <w:rPr>
                <w:rFonts w:ascii="宋体"/>
              </w:rPr>
            </w:pPr>
            <w:r>
              <w:rPr>
                <w:rFonts w:ascii="宋体"/>
              </w:rPr>
              <w:t>3.20</w:t>
            </w:r>
          </w:p>
        </w:tc>
        <w:tc>
          <w:tcPr>
            <w:tcW w:w="972" w:type="dxa"/>
            <w:vAlign w:val="center"/>
          </w:tcPr>
          <w:p w:rsidR="00432DA5" w:rsidRDefault="00432DA5" w:rsidP="0072314E">
            <w:pPr>
              <w:autoSpaceDE w:val="0"/>
              <w:autoSpaceDN w:val="0"/>
              <w:adjustRightInd w:val="0"/>
              <w:jc w:val="center"/>
              <w:rPr>
                <w:rFonts w:ascii="宋体"/>
              </w:rPr>
            </w:pPr>
            <w:r>
              <w:rPr>
                <w:rFonts w:ascii="宋体"/>
              </w:rPr>
              <w:t>11.45</w:t>
            </w:r>
          </w:p>
        </w:tc>
        <w:tc>
          <w:tcPr>
            <w:tcW w:w="971" w:type="dxa"/>
            <w:vAlign w:val="center"/>
          </w:tcPr>
          <w:p w:rsidR="00432DA5" w:rsidRDefault="00432DA5" w:rsidP="0072314E">
            <w:pPr>
              <w:autoSpaceDE w:val="0"/>
              <w:autoSpaceDN w:val="0"/>
              <w:adjustRightInd w:val="0"/>
              <w:jc w:val="center"/>
              <w:rPr>
                <w:rFonts w:ascii="宋体"/>
              </w:rPr>
            </w:pPr>
            <w:r>
              <w:rPr>
                <w:rFonts w:ascii="宋体"/>
              </w:rPr>
              <w:t>2.62</w:t>
            </w:r>
          </w:p>
        </w:tc>
      </w:tr>
      <w:tr w:rsidR="00432DA5">
        <w:tblPrEx>
          <w:tblCellMar>
            <w:top w:w="0" w:type="dxa"/>
            <w:left w:w="0" w:type="dxa"/>
            <w:bottom w:w="0" w:type="dxa"/>
            <w:right w:w="0" w:type="dxa"/>
          </w:tblCellMar>
        </w:tblPrEx>
        <w:trPr>
          <w:cantSplit/>
          <w:trHeight w:val="293"/>
        </w:trPr>
        <w:tc>
          <w:tcPr>
            <w:tcW w:w="900" w:type="dxa"/>
            <w:vMerge/>
            <w:vAlign w:val="center"/>
          </w:tcPr>
          <w:p w:rsidR="00432DA5" w:rsidRDefault="00432DA5" w:rsidP="0072314E">
            <w:pPr>
              <w:autoSpaceDE w:val="0"/>
              <w:autoSpaceDN w:val="0"/>
              <w:adjustRightInd w:val="0"/>
              <w:jc w:val="center"/>
              <w:rPr>
                <w:rFonts w:ascii="宋体"/>
              </w:rPr>
            </w:pPr>
          </w:p>
        </w:tc>
        <w:tc>
          <w:tcPr>
            <w:tcW w:w="600" w:type="dxa"/>
            <w:vAlign w:val="center"/>
          </w:tcPr>
          <w:p w:rsidR="00432DA5" w:rsidRDefault="00432DA5" w:rsidP="0072314E">
            <w:pPr>
              <w:autoSpaceDE w:val="0"/>
              <w:autoSpaceDN w:val="0"/>
              <w:adjustRightInd w:val="0"/>
              <w:jc w:val="center"/>
              <w:rPr>
                <w:rFonts w:ascii="宋体" w:hint="eastAsia"/>
              </w:rPr>
            </w:pPr>
            <w:r>
              <w:rPr>
                <w:rFonts w:ascii="宋体" w:hint="eastAsia"/>
              </w:rPr>
              <w:t>85</w:t>
            </w:r>
          </w:p>
        </w:tc>
        <w:tc>
          <w:tcPr>
            <w:tcW w:w="971" w:type="dxa"/>
            <w:vAlign w:val="center"/>
          </w:tcPr>
          <w:p w:rsidR="00432DA5" w:rsidRDefault="00432DA5" w:rsidP="0072314E">
            <w:pPr>
              <w:autoSpaceDE w:val="0"/>
              <w:autoSpaceDN w:val="0"/>
              <w:adjustRightInd w:val="0"/>
              <w:jc w:val="center"/>
              <w:rPr>
                <w:rFonts w:ascii="宋体"/>
              </w:rPr>
            </w:pPr>
            <w:r>
              <w:rPr>
                <w:rFonts w:ascii="宋体"/>
              </w:rPr>
              <w:t>2.539</w:t>
            </w:r>
          </w:p>
        </w:tc>
        <w:tc>
          <w:tcPr>
            <w:tcW w:w="971" w:type="dxa"/>
          </w:tcPr>
          <w:p w:rsidR="00432DA5" w:rsidRDefault="00432DA5" w:rsidP="0072314E">
            <w:pPr>
              <w:autoSpaceDE w:val="0"/>
              <w:autoSpaceDN w:val="0"/>
              <w:adjustRightInd w:val="0"/>
              <w:jc w:val="center"/>
              <w:rPr>
                <w:rFonts w:ascii="宋体"/>
              </w:rPr>
            </w:pPr>
            <w:r>
              <w:rPr>
                <w:rFonts w:ascii="宋体"/>
              </w:rPr>
              <w:t>8.5</w:t>
            </w:r>
          </w:p>
        </w:tc>
        <w:tc>
          <w:tcPr>
            <w:tcW w:w="971" w:type="dxa"/>
          </w:tcPr>
          <w:p w:rsidR="00432DA5" w:rsidRDefault="00432DA5" w:rsidP="0072314E">
            <w:pPr>
              <w:autoSpaceDE w:val="0"/>
              <w:autoSpaceDN w:val="0"/>
              <w:adjustRightInd w:val="0"/>
              <w:jc w:val="center"/>
              <w:rPr>
                <w:rFonts w:ascii="宋体"/>
              </w:rPr>
            </w:pPr>
            <w:r>
              <w:rPr>
                <w:rFonts w:ascii="宋体"/>
              </w:rPr>
              <w:t>11.2</w:t>
            </w:r>
          </w:p>
        </w:tc>
        <w:tc>
          <w:tcPr>
            <w:tcW w:w="971" w:type="dxa"/>
          </w:tcPr>
          <w:p w:rsidR="00432DA5" w:rsidRDefault="00432DA5" w:rsidP="0072314E">
            <w:pPr>
              <w:autoSpaceDE w:val="0"/>
              <w:autoSpaceDN w:val="0"/>
              <w:adjustRightInd w:val="0"/>
              <w:jc w:val="center"/>
              <w:rPr>
                <w:rFonts w:ascii="宋体"/>
              </w:rPr>
            </w:pPr>
            <w:r>
              <w:rPr>
                <w:rFonts w:ascii="宋体"/>
              </w:rPr>
              <w:t>75.8</w:t>
            </w:r>
          </w:p>
        </w:tc>
        <w:tc>
          <w:tcPr>
            <w:tcW w:w="971" w:type="dxa"/>
            <w:vAlign w:val="center"/>
          </w:tcPr>
          <w:p w:rsidR="00432DA5" w:rsidRDefault="00432DA5" w:rsidP="0072314E">
            <w:pPr>
              <w:autoSpaceDE w:val="0"/>
              <w:autoSpaceDN w:val="0"/>
              <w:adjustRightInd w:val="0"/>
              <w:jc w:val="center"/>
              <w:rPr>
                <w:rFonts w:ascii="宋体"/>
              </w:rPr>
            </w:pPr>
            <w:r>
              <w:rPr>
                <w:rFonts w:ascii="宋体"/>
              </w:rPr>
              <w:t>2.71</w:t>
            </w:r>
          </w:p>
        </w:tc>
        <w:tc>
          <w:tcPr>
            <w:tcW w:w="972" w:type="dxa"/>
            <w:vAlign w:val="center"/>
          </w:tcPr>
          <w:p w:rsidR="00432DA5" w:rsidRDefault="00432DA5" w:rsidP="0072314E">
            <w:pPr>
              <w:autoSpaceDE w:val="0"/>
              <w:autoSpaceDN w:val="0"/>
              <w:adjustRightInd w:val="0"/>
              <w:jc w:val="center"/>
              <w:rPr>
                <w:rFonts w:ascii="宋体"/>
              </w:rPr>
            </w:pPr>
            <w:r>
              <w:rPr>
                <w:rFonts w:ascii="宋体"/>
              </w:rPr>
              <w:t>11.60</w:t>
            </w:r>
          </w:p>
        </w:tc>
        <w:tc>
          <w:tcPr>
            <w:tcW w:w="971" w:type="dxa"/>
            <w:vAlign w:val="center"/>
          </w:tcPr>
          <w:p w:rsidR="00432DA5" w:rsidRDefault="00432DA5" w:rsidP="0072314E">
            <w:pPr>
              <w:autoSpaceDE w:val="0"/>
              <w:autoSpaceDN w:val="0"/>
              <w:adjustRightInd w:val="0"/>
              <w:jc w:val="center"/>
              <w:rPr>
                <w:rFonts w:ascii="宋体"/>
              </w:rPr>
            </w:pPr>
            <w:r>
              <w:rPr>
                <w:rFonts w:ascii="宋体"/>
              </w:rPr>
              <w:t>2.75</w:t>
            </w:r>
          </w:p>
        </w:tc>
      </w:tr>
    </w:tbl>
    <w:p w:rsidR="00432DA5" w:rsidRDefault="00432DA5" w:rsidP="00432DA5">
      <w:pPr>
        <w:spacing w:line="360" w:lineRule="atLeast"/>
        <w:ind w:left="420"/>
        <w:jc w:val="center"/>
        <w:rPr>
          <w:rFonts w:ascii="宋体" w:hint="eastAsia"/>
        </w:rPr>
      </w:pP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5.3.4</w:t>
        </w:r>
      </w:smartTag>
      <w:r>
        <w:rPr>
          <w:rFonts w:ascii="宋体" w:hint="eastAsia"/>
        </w:rPr>
        <w:t>.5  大型马歇尔试件稳定度换算系数</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952"/>
        <w:gridCol w:w="2952"/>
        <w:gridCol w:w="2743"/>
      </w:tblGrid>
      <w:tr w:rsidR="00432DA5">
        <w:tblPrEx>
          <w:tblCellMar>
            <w:top w:w="0" w:type="dxa"/>
            <w:left w:w="0" w:type="dxa"/>
            <w:bottom w:w="0" w:type="dxa"/>
            <w:right w:w="0" w:type="dxa"/>
          </w:tblCellMar>
        </w:tblPrEx>
        <w:tc>
          <w:tcPr>
            <w:tcW w:w="2952" w:type="dxa"/>
          </w:tcPr>
          <w:p w:rsidR="00432DA5" w:rsidRDefault="00432DA5" w:rsidP="0072314E">
            <w:pPr>
              <w:spacing w:line="360" w:lineRule="atLeast"/>
              <w:jc w:val="center"/>
              <w:rPr>
                <w:rFonts w:ascii="宋体"/>
              </w:rPr>
            </w:pPr>
            <w:r>
              <w:rPr>
                <w:rFonts w:ascii="宋体" w:hint="eastAsia"/>
              </w:rPr>
              <w:t>试件高度(mm0</w:t>
            </w:r>
          </w:p>
        </w:tc>
        <w:tc>
          <w:tcPr>
            <w:tcW w:w="2952" w:type="dxa"/>
          </w:tcPr>
          <w:p w:rsidR="00432DA5" w:rsidRDefault="00432DA5" w:rsidP="0072314E">
            <w:pPr>
              <w:spacing w:line="360" w:lineRule="atLeast"/>
              <w:jc w:val="center"/>
              <w:rPr>
                <w:rFonts w:ascii="宋体"/>
              </w:rPr>
            </w:pPr>
            <w:r>
              <w:rPr>
                <w:rFonts w:ascii="宋体" w:hint="eastAsia"/>
              </w:rPr>
              <w:t>试件体积(cm</w:t>
            </w:r>
            <w:r>
              <w:rPr>
                <w:rFonts w:ascii="宋体" w:hint="eastAsia"/>
                <w:vertAlign w:val="superscript"/>
              </w:rPr>
              <w:t>3</w:t>
            </w:r>
            <w:r>
              <w:rPr>
                <w:rFonts w:ascii="宋体" w:hint="eastAsia"/>
              </w:rPr>
              <w:t>)</w:t>
            </w:r>
          </w:p>
        </w:tc>
        <w:tc>
          <w:tcPr>
            <w:tcW w:w="2743" w:type="dxa"/>
          </w:tcPr>
          <w:p w:rsidR="00432DA5" w:rsidRDefault="00432DA5" w:rsidP="0072314E">
            <w:pPr>
              <w:spacing w:line="360" w:lineRule="atLeast"/>
              <w:jc w:val="center"/>
              <w:rPr>
                <w:rFonts w:ascii="宋体" w:hint="eastAsia"/>
              </w:rPr>
            </w:pPr>
            <w:r>
              <w:rPr>
                <w:rFonts w:ascii="宋体" w:hint="eastAsia"/>
              </w:rPr>
              <w:t>比值</w:t>
            </w:r>
          </w:p>
        </w:tc>
      </w:tr>
      <w:tr w:rsidR="00432DA5">
        <w:tblPrEx>
          <w:tblCellMar>
            <w:top w:w="0" w:type="dxa"/>
            <w:left w:w="0" w:type="dxa"/>
            <w:bottom w:w="0" w:type="dxa"/>
            <w:right w:w="0" w:type="dxa"/>
          </w:tblCellMar>
        </w:tblPrEx>
        <w:tc>
          <w:tcPr>
            <w:tcW w:w="2952" w:type="dxa"/>
          </w:tcPr>
          <w:p w:rsidR="00432DA5" w:rsidRDefault="00432DA5" w:rsidP="0072314E">
            <w:pPr>
              <w:spacing w:line="360" w:lineRule="atLeast"/>
              <w:jc w:val="center"/>
              <w:rPr>
                <w:rFonts w:ascii="宋体" w:hint="eastAsia"/>
              </w:rPr>
            </w:pPr>
            <w:r>
              <w:rPr>
                <w:rFonts w:ascii="宋体" w:hint="eastAsia"/>
              </w:rPr>
              <w:t>88.9</w:t>
            </w:r>
          </w:p>
          <w:p w:rsidR="00432DA5" w:rsidRDefault="00432DA5" w:rsidP="0072314E">
            <w:pPr>
              <w:spacing w:line="360" w:lineRule="atLeast"/>
              <w:jc w:val="center"/>
              <w:rPr>
                <w:rFonts w:ascii="宋体" w:hint="eastAsia"/>
              </w:rPr>
            </w:pPr>
            <w:r>
              <w:rPr>
                <w:rFonts w:ascii="宋体" w:hint="eastAsia"/>
              </w:rPr>
              <w:t>90.5</w:t>
            </w:r>
          </w:p>
          <w:p w:rsidR="00432DA5" w:rsidRDefault="00432DA5" w:rsidP="0072314E">
            <w:pPr>
              <w:spacing w:line="360" w:lineRule="atLeast"/>
              <w:jc w:val="center"/>
              <w:rPr>
                <w:rFonts w:ascii="宋体" w:hint="eastAsia"/>
              </w:rPr>
            </w:pPr>
            <w:r>
              <w:rPr>
                <w:rFonts w:ascii="宋体" w:hint="eastAsia"/>
              </w:rPr>
              <w:t>92.1</w:t>
            </w:r>
          </w:p>
          <w:p w:rsidR="00432DA5" w:rsidRDefault="00432DA5" w:rsidP="0072314E">
            <w:pPr>
              <w:spacing w:line="360" w:lineRule="atLeast"/>
              <w:jc w:val="center"/>
              <w:rPr>
                <w:rFonts w:ascii="宋体" w:hint="eastAsia"/>
              </w:rPr>
            </w:pPr>
            <w:r>
              <w:rPr>
                <w:rFonts w:ascii="宋体" w:hint="eastAsia"/>
              </w:rPr>
              <w:t>93.7</w:t>
            </w:r>
          </w:p>
          <w:p w:rsidR="00432DA5" w:rsidRDefault="00432DA5" w:rsidP="0072314E">
            <w:pPr>
              <w:spacing w:line="360" w:lineRule="atLeast"/>
              <w:jc w:val="center"/>
              <w:rPr>
                <w:rFonts w:ascii="宋体" w:hint="eastAsia"/>
              </w:rPr>
            </w:pPr>
            <w:r>
              <w:rPr>
                <w:rFonts w:ascii="宋体" w:hint="eastAsia"/>
              </w:rPr>
              <w:t>95.2</w:t>
            </w:r>
          </w:p>
          <w:p w:rsidR="00432DA5" w:rsidRDefault="00432DA5" w:rsidP="0072314E">
            <w:pPr>
              <w:spacing w:line="360" w:lineRule="atLeast"/>
              <w:jc w:val="center"/>
              <w:rPr>
                <w:rFonts w:ascii="宋体" w:hint="eastAsia"/>
              </w:rPr>
            </w:pPr>
            <w:r>
              <w:rPr>
                <w:rFonts w:ascii="宋体" w:hint="eastAsia"/>
              </w:rPr>
              <w:t>96.8</w:t>
            </w:r>
          </w:p>
          <w:p w:rsidR="00432DA5" w:rsidRDefault="00432DA5" w:rsidP="0072314E">
            <w:pPr>
              <w:spacing w:line="360" w:lineRule="atLeast"/>
              <w:jc w:val="center"/>
              <w:rPr>
                <w:rFonts w:ascii="宋体" w:hint="eastAsia"/>
              </w:rPr>
            </w:pPr>
            <w:r>
              <w:rPr>
                <w:rFonts w:ascii="宋体" w:hint="eastAsia"/>
              </w:rPr>
              <w:t>98.4</w:t>
            </w:r>
          </w:p>
          <w:p w:rsidR="00432DA5" w:rsidRDefault="00432DA5" w:rsidP="0072314E">
            <w:pPr>
              <w:spacing w:line="360" w:lineRule="atLeast"/>
              <w:jc w:val="center"/>
              <w:rPr>
                <w:rFonts w:ascii="宋体" w:hint="eastAsia"/>
              </w:rPr>
            </w:pPr>
            <w:r>
              <w:rPr>
                <w:rFonts w:ascii="宋体" w:hint="eastAsia"/>
              </w:rPr>
              <w:t>100.0</w:t>
            </w:r>
          </w:p>
          <w:p w:rsidR="00432DA5" w:rsidRDefault="00432DA5" w:rsidP="0072314E">
            <w:pPr>
              <w:spacing w:line="360" w:lineRule="atLeast"/>
              <w:jc w:val="center"/>
              <w:rPr>
                <w:rFonts w:ascii="宋体" w:hint="eastAsia"/>
              </w:rPr>
            </w:pPr>
            <w:r>
              <w:rPr>
                <w:rFonts w:ascii="宋体" w:hint="eastAsia"/>
              </w:rPr>
              <w:t>101.6</w:t>
            </w:r>
          </w:p>
        </w:tc>
        <w:tc>
          <w:tcPr>
            <w:tcW w:w="2952" w:type="dxa"/>
          </w:tcPr>
          <w:p w:rsidR="00432DA5" w:rsidRDefault="00432DA5" w:rsidP="0072314E">
            <w:pPr>
              <w:spacing w:line="360" w:lineRule="atLeast"/>
              <w:jc w:val="center"/>
              <w:rPr>
                <w:rFonts w:ascii="宋体" w:hint="eastAsia"/>
              </w:rPr>
            </w:pPr>
            <w:r>
              <w:rPr>
                <w:rFonts w:ascii="宋体" w:hint="eastAsia"/>
              </w:rPr>
              <w:t>1608～1626</w:t>
            </w:r>
          </w:p>
          <w:p w:rsidR="00432DA5" w:rsidRDefault="00432DA5" w:rsidP="0072314E">
            <w:pPr>
              <w:spacing w:line="360" w:lineRule="atLeast"/>
              <w:jc w:val="center"/>
              <w:rPr>
                <w:rFonts w:ascii="宋体" w:hint="eastAsia"/>
              </w:rPr>
            </w:pPr>
            <w:r>
              <w:rPr>
                <w:rFonts w:ascii="宋体" w:hint="eastAsia"/>
              </w:rPr>
              <w:t>1637～1665</w:t>
            </w:r>
          </w:p>
          <w:p w:rsidR="00432DA5" w:rsidRDefault="00432DA5" w:rsidP="0072314E">
            <w:pPr>
              <w:spacing w:line="360" w:lineRule="atLeast"/>
              <w:jc w:val="center"/>
              <w:rPr>
                <w:rFonts w:ascii="宋体" w:hint="eastAsia"/>
              </w:rPr>
            </w:pPr>
            <w:r>
              <w:rPr>
                <w:rFonts w:ascii="宋体" w:hint="eastAsia"/>
              </w:rPr>
              <w:t>1666～1694</w:t>
            </w:r>
          </w:p>
          <w:p w:rsidR="00432DA5" w:rsidRDefault="00432DA5" w:rsidP="0072314E">
            <w:pPr>
              <w:spacing w:line="360" w:lineRule="atLeast"/>
              <w:jc w:val="center"/>
              <w:rPr>
                <w:rFonts w:ascii="宋体" w:hint="eastAsia"/>
              </w:rPr>
            </w:pPr>
            <w:r>
              <w:rPr>
                <w:rFonts w:ascii="宋体" w:hint="eastAsia"/>
              </w:rPr>
              <w:t>1695～1723</w:t>
            </w:r>
          </w:p>
          <w:p w:rsidR="00432DA5" w:rsidRDefault="00432DA5" w:rsidP="0072314E">
            <w:pPr>
              <w:spacing w:line="360" w:lineRule="atLeast"/>
              <w:jc w:val="center"/>
              <w:rPr>
                <w:rFonts w:ascii="宋体" w:hint="eastAsia"/>
              </w:rPr>
            </w:pPr>
            <w:r>
              <w:rPr>
                <w:rFonts w:ascii="宋体" w:hint="eastAsia"/>
              </w:rPr>
              <w:t>1724～1752</w:t>
            </w:r>
          </w:p>
          <w:p w:rsidR="00432DA5" w:rsidRDefault="00432DA5" w:rsidP="0072314E">
            <w:pPr>
              <w:spacing w:line="360" w:lineRule="atLeast"/>
              <w:jc w:val="center"/>
              <w:rPr>
                <w:rFonts w:ascii="宋体" w:hint="eastAsia"/>
              </w:rPr>
            </w:pPr>
            <w:r>
              <w:rPr>
                <w:rFonts w:ascii="宋体" w:hint="eastAsia"/>
              </w:rPr>
              <w:t>1753～1781</w:t>
            </w:r>
          </w:p>
          <w:p w:rsidR="00432DA5" w:rsidRDefault="00432DA5" w:rsidP="0072314E">
            <w:pPr>
              <w:spacing w:line="360" w:lineRule="atLeast"/>
              <w:jc w:val="center"/>
              <w:rPr>
                <w:rFonts w:ascii="宋体" w:hint="eastAsia"/>
              </w:rPr>
            </w:pPr>
            <w:r>
              <w:rPr>
                <w:rFonts w:ascii="宋体" w:hint="eastAsia"/>
              </w:rPr>
              <w:t>1782～1810</w:t>
            </w:r>
          </w:p>
          <w:p w:rsidR="00432DA5" w:rsidRDefault="00432DA5" w:rsidP="0072314E">
            <w:pPr>
              <w:spacing w:line="360" w:lineRule="atLeast"/>
              <w:jc w:val="center"/>
              <w:rPr>
                <w:rFonts w:ascii="宋体" w:hint="eastAsia"/>
              </w:rPr>
            </w:pPr>
            <w:r>
              <w:rPr>
                <w:rFonts w:ascii="宋体" w:hint="eastAsia"/>
              </w:rPr>
              <w:t>1811～1849</w:t>
            </w:r>
          </w:p>
          <w:p w:rsidR="00432DA5" w:rsidRDefault="00432DA5" w:rsidP="0072314E">
            <w:pPr>
              <w:spacing w:line="360" w:lineRule="atLeast"/>
              <w:jc w:val="center"/>
              <w:rPr>
                <w:rFonts w:ascii="宋体"/>
              </w:rPr>
            </w:pPr>
            <w:r>
              <w:rPr>
                <w:rFonts w:ascii="宋体" w:hint="eastAsia"/>
              </w:rPr>
              <w:t>1840～1868</w:t>
            </w:r>
          </w:p>
        </w:tc>
        <w:tc>
          <w:tcPr>
            <w:tcW w:w="2743" w:type="dxa"/>
          </w:tcPr>
          <w:p w:rsidR="00432DA5" w:rsidRDefault="00432DA5" w:rsidP="0072314E">
            <w:pPr>
              <w:spacing w:line="360" w:lineRule="atLeast"/>
              <w:jc w:val="center"/>
              <w:rPr>
                <w:rFonts w:ascii="宋体" w:hint="eastAsia"/>
              </w:rPr>
            </w:pPr>
            <w:r>
              <w:rPr>
                <w:rFonts w:ascii="宋体" w:hint="eastAsia"/>
              </w:rPr>
              <w:t>1.12</w:t>
            </w:r>
          </w:p>
          <w:p w:rsidR="00432DA5" w:rsidRDefault="00432DA5" w:rsidP="0072314E">
            <w:pPr>
              <w:spacing w:line="360" w:lineRule="atLeast"/>
              <w:jc w:val="center"/>
              <w:rPr>
                <w:rFonts w:ascii="宋体" w:hint="eastAsia"/>
              </w:rPr>
            </w:pPr>
            <w:r>
              <w:rPr>
                <w:rFonts w:ascii="宋体" w:hint="eastAsia"/>
              </w:rPr>
              <w:t>1.09</w:t>
            </w:r>
          </w:p>
          <w:p w:rsidR="00432DA5" w:rsidRDefault="00432DA5" w:rsidP="0072314E">
            <w:pPr>
              <w:spacing w:line="360" w:lineRule="atLeast"/>
              <w:jc w:val="center"/>
              <w:rPr>
                <w:rFonts w:ascii="宋体" w:hint="eastAsia"/>
              </w:rPr>
            </w:pPr>
            <w:r>
              <w:rPr>
                <w:rFonts w:ascii="宋体" w:hint="eastAsia"/>
              </w:rPr>
              <w:t>1.06</w:t>
            </w:r>
          </w:p>
          <w:p w:rsidR="00432DA5" w:rsidRDefault="00432DA5" w:rsidP="0072314E">
            <w:pPr>
              <w:spacing w:line="360" w:lineRule="atLeast"/>
              <w:jc w:val="center"/>
              <w:rPr>
                <w:rFonts w:ascii="宋体" w:hint="eastAsia"/>
              </w:rPr>
            </w:pPr>
            <w:r>
              <w:rPr>
                <w:rFonts w:ascii="宋体" w:hint="eastAsia"/>
              </w:rPr>
              <w:t>1.03</w:t>
            </w:r>
          </w:p>
          <w:p w:rsidR="00432DA5" w:rsidRDefault="00432DA5" w:rsidP="0072314E">
            <w:pPr>
              <w:spacing w:line="360" w:lineRule="atLeast"/>
              <w:jc w:val="center"/>
              <w:rPr>
                <w:rFonts w:ascii="宋体" w:hint="eastAsia"/>
              </w:rPr>
            </w:pPr>
            <w:r>
              <w:rPr>
                <w:rFonts w:ascii="宋体" w:hint="eastAsia"/>
              </w:rPr>
              <w:t>1.00</w:t>
            </w:r>
          </w:p>
          <w:p w:rsidR="00432DA5" w:rsidRDefault="00432DA5" w:rsidP="0072314E">
            <w:pPr>
              <w:spacing w:line="360" w:lineRule="atLeast"/>
              <w:jc w:val="center"/>
              <w:rPr>
                <w:rFonts w:ascii="宋体" w:hint="eastAsia"/>
              </w:rPr>
            </w:pPr>
            <w:r>
              <w:rPr>
                <w:rFonts w:ascii="宋体" w:hint="eastAsia"/>
              </w:rPr>
              <w:t>0.97</w:t>
            </w:r>
          </w:p>
          <w:p w:rsidR="00432DA5" w:rsidRDefault="00432DA5" w:rsidP="0072314E">
            <w:pPr>
              <w:spacing w:line="360" w:lineRule="atLeast"/>
              <w:jc w:val="center"/>
              <w:rPr>
                <w:rFonts w:ascii="宋体" w:hint="eastAsia"/>
              </w:rPr>
            </w:pPr>
            <w:r>
              <w:rPr>
                <w:rFonts w:ascii="宋体" w:hint="eastAsia"/>
              </w:rPr>
              <w:t>0.95</w:t>
            </w:r>
          </w:p>
          <w:p w:rsidR="00432DA5" w:rsidRDefault="00432DA5" w:rsidP="0072314E">
            <w:pPr>
              <w:spacing w:line="360" w:lineRule="atLeast"/>
              <w:jc w:val="center"/>
              <w:rPr>
                <w:rFonts w:ascii="宋体" w:hint="eastAsia"/>
              </w:rPr>
            </w:pPr>
            <w:r>
              <w:rPr>
                <w:rFonts w:ascii="宋体" w:hint="eastAsia"/>
              </w:rPr>
              <w:t>0.92</w:t>
            </w:r>
          </w:p>
          <w:p w:rsidR="00432DA5" w:rsidRDefault="00432DA5" w:rsidP="0072314E">
            <w:pPr>
              <w:spacing w:line="360" w:lineRule="atLeast"/>
              <w:jc w:val="center"/>
              <w:rPr>
                <w:rFonts w:ascii="宋体" w:hint="eastAsia"/>
              </w:rPr>
            </w:pPr>
            <w:r>
              <w:rPr>
                <w:rFonts w:ascii="宋体" w:hint="eastAsia"/>
              </w:rPr>
              <w:t>0.90</w:t>
            </w:r>
          </w:p>
        </w:tc>
      </w:tr>
    </w:tbl>
    <w:p w:rsidR="00432DA5" w:rsidRDefault="00432DA5" w:rsidP="00432DA5">
      <w:pPr>
        <w:spacing w:line="360" w:lineRule="atLeast"/>
        <w:rPr>
          <w:rFonts w:ascii="宋体" w:hint="eastAsia"/>
        </w:rPr>
      </w:pPr>
      <w:r>
        <w:rPr>
          <w:rFonts w:ascii="宋体" w:hint="eastAsia"/>
        </w:rPr>
        <w:t xml:space="preserve">    对SMA混合料，基本上按照《公路沥青玛蹄脂碎石路面技术指南》(SHC F40-01-2002)制订，但根据我国国情，取消了对最小沥青用量的规定。</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5.3.4</w:t>
        </w:r>
      </w:smartTag>
      <w:r>
        <w:rPr>
          <w:rFonts w:ascii="宋体" w:hint="eastAsia"/>
        </w:rPr>
        <w:t xml:space="preserve"> 本条规定了在马歇尔试验配合比设计的基础上进行的各种配合比混合料的性能检验，包括高温稳定性检验、水稳定性检验、低温性能检验等。同时根据“沥青路面透水测定方法及指标要求”的研究成果增加了渗水系数检验。由于试件尺寸适用性的原因，对需要用轮碾成型机制作的板式试件的车辙试验、弯曲试验、渗水试验等均适用于公称最大粒径等于或小于</w:t>
      </w:r>
      <w:smartTag w:uri="urn:schemas-microsoft-com:office:smarttags" w:element="chmetcnv">
        <w:smartTagPr>
          <w:attr w:name="TCSC" w:val="0"/>
          <w:attr w:name="NumberType" w:val="1"/>
          <w:attr w:name="Negative" w:val="False"/>
          <w:attr w:name="HasSpace" w:val="False"/>
          <w:attr w:name="SourceValue" w:val="19"/>
          <w:attr w:name="UnitName" w:val="mm"/>
        </w:smartTagPr>
        <w:r>
          <w:rPr>
            <w:rFonts w:ascii="宋体" w:hint="eastAsia"/>
          </w:rPr>
          <w:t>19mm</w:t>
        </w:r>
      </w:smartTag>
      <w:r>
        <w:rPr>
          <w:rFonts w:ascii="宋体" w:hint="eastAsia"/>
        </w:rPr>
        <w:t>的混合料，也没有对沥青碎石混合料提出性能检验的要求。对SMA还有其他一些特殊要求的检验。</w:t>
      </w:r>
    </w:p>
    <w:p w:rsidR="00432DA5" w:rsidRDefault="00432DA5" w:rsidP="00432DA5">
      <w:pPr>
        <w:spacing w:line="360" w:lineRule="atLeast"/>
        <w:ind w:firstLine="372"/>
        <w:rPr>
          <w:rFonts w:ascii="宋体" w:hint="eastAsia"/>
        </w:rPr>
      </w:pPr>
      <w:r>
        <w:rPr>
          <w:rFonts w:ascii="宋体" w:hint="eastAsia"/>
        </w:rPr>
        <w:t>沥青路面破坏的模式有多种，沥青路面的车辙、水损害破坏主要通过沥青混合料的配合比试件检验得到保证，车辙试验的动稳定度、浸水马歇尔试验的残留稳定度、冻融劈裂试验的残留强度比在国际上得到广泛的应用。低温开裂性能主要取决于沥青结合料的性能和沥青用量，与集料级配的关系较小，低温弯曲试验的破坏应变并不是太满意的检验指标，所以在进行试验数据分析时，除了看破坏强度、破坏应变及破坏劲度模量值外，</w:t>
      </w:r>
      <w:r>
        <w:rPr>
          <w:rFonts w:hint="eastAsia"/>
          <w:color w:val="000000"/>
        </w:rPr>
        <w:t>还应对应力应变曲线的形状进行综合评价其低温性能。当沥青混合料成脆性破坏时，应力应变曲线成明显的直线关系；而不完全是脆性破坏接近柔性破坏的现象时，破坏曲线有一定程度的曲线形状，显示了改性剂使沥青混合料的低温性能由脆性向柔性转变。</w:t>
      </w:r>
      <w:r>
        <w:rPr>
          <w:rFonts w:ascii="宋体" w:hint="eastAsia"/>
        </w:rPr>
        <w:t>渗水系数与空隙率有一定关系，但又是不同性质的指标，它主要是针对开空隙的，所以是有其特殊的用途。由于低温开裂性能的弯曲试验并不很完善，而渗水试验是初次提出，所以规范对这两项检验规定是“宜”，而车辙试验、浸水马歇尔试验及冻融劈裂试验是“必须”，显得尤为重要。</w:t>
      </w:r>
    </w:p>
    <w:p w:rsidR="00432DA5" w:rsidRDefault="00432DA5" w:rsidP="00432DA5">
      <w:pPr>
        <w:spacing w:line="360" w:lineRule="atLeast"/>
        <w:ind w:firstLine="372"/>
        <w:rPr>
          <w:rFonts w:ascii="宋体" w:hint="eastAsia"/>
        </w:rPr>
      </w:pPr>
      <w:r>
        <w:rPr>
          <w:rFonts w:ascii="宋体" w:hint="eastAsia"/>
        </w:rPr>
        <w:t>对沥青混合料的各项性能指标的要求经常是矛盾的，而且它与石料品种的关系很大，各地有很大的差别。例如，原规范要求动稳定度不低于800次/mm，大部分工程认为很低，很容易达到，但确实有一些工程怎么调整级配也难以达到。有时表面层使用玄武岩时动稳定度很高，而用了石灰岩就不易达到。一些工程在配合比设计的油石比减少后动稳定度大幅度提</w:t>
      </w:r>
      <w:r>
        <w:rPr>
          <w:rFonts w:ascii="宋体" w:hint="eastAsia"/>
        </w:rPr>
        <w:lastRenderedPageBreak/>
        <w:t>高，但有可能影响水稳定性、渗水系数、低温抗裂性能指标。所以在进行配合比设计检验时，对各项指标需辩证、综合判断。</w:t>
      </w:r>
    </w:p>
    <w:p w:rsidR="00432DA5" w:rsidRDefault="00432DA5" w:rsidP="00432DA5">
      <w:pPr>
        <w:spacing w:line="360" w:lineRule="atLeast"/>
        <w:ind w:firstLine="372"/>
        <w:rPr>
          <w:rFonts w:ascii="宋体" w:hint="eastAsia"/>
        </w:rPr>
      </w:pPr>
      <w:r>
        <w:rPr>
          <w:rFonts w:ascii="宋体" w:hint="eastAsia"/>
        </w:rPr>
        <w:t>另外，规范的标准主要是针对密级配沥青混凝土混合料的，对改性沥青主要是针对聚合物改性沥青的。规范说这是配合比设计“检验”指标，并不直接说的混合料性能指标，是有差别的。例如，它对与同一类型材料组成的混合料，可以通过这些指标反映级配是否合理，但不同类型材料之间作横向比较，往往不一定合适。</w:t>
      </w:r>
    </w:p>
    <w:p w:rsidR="00432DA5" w:rsidRDefault="00432DA5" w:rsidP="00432DA5">
      <w:pPr>
        <w:spacing w:line="360" w:lineRule="atLeast"/>
        <w:ind w:firstLine="372"/>
        <w:rPr>
          <w:rFonts w:ascii="宋体"/>
        </w:rPr>
      </w:pPr>
      <w:r>
        <w:rPr>
          <w:rFonts w:ascii="宋体" w:hint="eastAsia"/>
        </w:rPr>
        <w:t>车辙试验被认为是沥青混合料性能检验中最重要的指标。车辙大小受混合料自身影响外，与荷载、温度、时间(含车速)的关系很大。根据2002年NCAT试验路的观测，车辙发生在路面连续7天的平均最高气温在</w:t>
      </w:r>
      <w:smartTag w:uri="urn:schemas-microsoft-com:office:smarttags" w:element="chmetcnv">
        <w:smartTagPr>
          <w:attr w:name="TCSC" w:val="0"/>
          <w:attr w:name="NumberType" w:val="1"/>
          <w:attr w:name="Negative" w:val="False"/>
          <w:attr w:name="HasSpace" w:val="False"/>
          <w:attr w:name="SourceValue" w:val="28"/>
          <w:attr w:name="UnitName" w:val="℃"/>
        </w:smartTagPr>
        <w:r>
          <w:rPr>
            <w:rFonts w:ascii="宋体" w:hint="eastAsia"/>
          </w:rPr>
          <w:t>28℃</w:t>
        </w:r>
      </w:smartTag>
      <w:r>
        <w:rPr>
          <w:rFonts w:ascii="宋体" w:hint="eastAsia"/>
        </w:rPr>
        <w:t>以上的日子里，我国绝大部分地区夏季高温季节都在此温度以上，所以都有可能发生车辙。如果还有超载车重载交通的同时作用，尤其是连续上坡的慢速路段，很可能在短短的几天里发生很大的车辙，而且经常发生在中面层或下面层。中面层虽然温度会略低于表面层，但剪应力比表面层更大，所以对动稳定度的要求不能降低。其实下面层也一样重要，不过下面层(或基层)的公称最大粒径一般较大，车辙试验对它们不太合适。</w:t>
      </w:r>
    </w:p>
    <w:p w:rsidR="00432DA5" w:rsidRDefault="00432DA5" w:rsidP="00432DA5">
      <w:pPr>
        <w:spacing w:line="360" w:lineRule="atLeast"/>
        <w:ind w:firstLine="372"/>
        <w:rPr>
          <w:rFonts w:ascii="宋体" w:hint="eastAsia"/>
        </w:rPr>
      </w:pPr>
      <w:r>
        <w:rPr>
          <w:rFonts w:ascii="宋体" w:hint="eastAsia"/>
        </w:rPr>
        <w:t>车辙试验必须按照试验规程的要求进行，例如试件密度必须达到马歇尔标准密度的100％，试验规程中的碾压次数对S型嵌挤密实型混合料、改性沥青混合料、SMA可能难以达到100％压实度的要求。此时，需对成型温度、荷载大小、碾压次数进行调整。有的意见认为按照实际情况，试件应该在压实度96％的情况下进行试验，更符合路面通车初期的实际情况。但是，降低密度后，如果仍然在</w:t>
      </w:r>
      <w:smartTag w:uri="urn:schemas-microsoft-com:office:smarttags" w:element="chmetcnv">
        <w:smartTagPr>
          <w:attr w:name="TCSC" w:val="0"/>
          <w:attr w:name="NumberType" w:val="1"/>
          <w:attr w:name="Negative" w:val="False"/>
          <w:attr w:name="HasSpace" w:val="False"/>
          <w:attr w:name="SourceValue" w:val="60"/>
          <w:attr w:name="UnitName" w:val="℃"/>
        </w:smartTagPr>
        <w:r>
          <w:rPr>
            <w:rFonts w:ascii="宋体" w:hint="eastAsia"/>
          </w:rPr>
          <w:t>60℃</w:t>
        </w:r>
      </w:smartTag>
      <w:r>
        <w:rPr>
          <w:rFonts w:ascii="宋体" w:hint="eastAsia"/>
        </w:rPr>
        <w:t>和0.7MPa条件下进行试验，车辙试验时的变形将非常大，动稳定度会很小。</w:t>
      </w:r>
    </w:p>
    <w:p w:rsidR="00432DA5" w:rsidRDefault="00432DA5" w:rsidP="00432DA5">
      <w:pPr>
        <w:spacing w:line="360" w:lineRule="atLeast"/>
        <w:ind w:firstLine="372"/>
        <w:rPr>
          <w:rFonts w:ascii="宋体" w:hint="eastAsia"/>
        </w:rPr>
      </w:pPr>
      <w:r>
        <w:rPr>
          <w:rFonts w:ascii="宋体" w:hint="eastAsia"/>
        </w:rPr>
        <w:t>车辙试验方法和设备对试验结果有很大的影响。国际上车辙试验机的类型很多，各有各的特点。有人主张采用德国汉堡车辙试验机、美国的沥青路面分析仪APA等，作为研究使用都是不错的，但荷载、温度等试验条件不同，试验结果是不一样的。汉堡试验机在水中进行试验，温度较低，与在空气中试验不一样。我国的车辙试验之所以不采用总变形，那是因为开始阶段的几次占有相当比例，预压也不好处理，所以采用国际上所有蠕变试验都采用变形速率，即动稳定度的倒数。</w:t>
      </w:r>
    </w:p>
    <w:p w:rsidR="00432DA5" w:rsidRDefault="00432DA5" w:rsidP="00432DA5">
      <w:pPr>
        <w:pStyle w:val="a5"/>
        <w:spacing w:line="360" w:lineRule="atLeast"/>
        <w:ind w:firstLine="425"/>
        <w:rPr>
          <w:rFonts w:hint="eastAsia"/>
        </w:rPr>
      </w:pPr>
      <w:r>
        <w:rPr>
          <w:rFonts w:hint="eastAsia"/>
        </w:rPr>
        <w:t>水稳定性试验也一样，冻融劈裂试验方法是根据我国的研究成果制订的，实际上是美国AASHTO T 283 Lottmen方法简化而成的。由于AASHTO T 283的方法采用马歇尔击实成型方法很难得到要求空隙率的试件，真空饱水率也不好控制，故简化为冻融劈裂试验。“沥青混合料水稳定性指标”课题及山东等许多省的研究证明，这两个试验方法的结果有良好的相关性。工程上采用T 283的方法代替冻融劈裂试验不是不可以，但随便否定我国的冻融劈裂试验也是不科学的。</w:t>
      </w:r>
    </w:p>
    <w:p w:rsidR="00432DA5" w:rsidRDefault="00432DA5" w:rsidP="00432DA5">
      <w:pPr>
        <w:spacing w:line="360" w:lineRule="atLeast"/>
        <w:ind w:firstLine="372"/>
        <w:rPr>
          <w:rFonts w:ascii="宋体" w:hint="eastAsia"/>
        </w:rPr>
      </w:pPr>
      <w:r>
        <w:rPr>
          <w:rFonts w:ascii="宋体" w:hint="eastAsia"/>
        </w:rPr>
        <w:t>有人认为配合比设计检验达到了规范指标，路面就不应该发生车辙或者出现坑槽等水损坏了。这是对配合比设计“检验”的一种误解。配合比设计“检验”是检验配合比设计是否合理的指标，但路面发生车辙或水损坏更重要的是受施工质量与均匀性、设计(如路面结构组合）、气温、荷载等的影响。动稳定度高不等于路面不会发生车辙，水稳定性检验指标达到要求不等于路面不会发生水损坏。但反过来，要想防止路面破坏，这些检验指标是起码应该达到的，所以应该辩证的认识这些指标：既要按规范检验符合要求，同时又不能过分扩大</w:t>
      </w:r>
      <w:r>
        <w:rPr>
          <w:rFonts w:ascii="宋体" w:hint="eastAsia"/>
        </w:rPr>
        <w:lastRenderedPageBreak/>
        <w:t>其作用。</w:t>
      </w:r>
    </w:p>
    <w:p w:rsidR="00432DA5" w:rsidRDefault="00432DA5" w:rsidP="00432DA5">
      <w:pPr>
        <w:spacing w:line="360" w:lineRule="atLeast"/>
        <w:rPr>
          <w:rFonts w:ascii="宋体" w:hint="eastAsia"/>
        </w:rPr>
      </w:pPr>
      <w:r>
        <w:rPr>
          <w:rFonts w:ascii="宋体" w:hint="eastAsia"/>
        </w:rPr>
        <w:t>车辙试验是在温度</w:t>
      </w:r>
      <w:smartTag w:uri="urn:schemas-microsoft-com:office:smarttags" w:element="chmetcnv">
        <w:smartTagPr>
          <w:attr w:name="TCSC" w:val="0"/>
          <w:attr w:name="NumberType" w:val="1"/>
          <w:attr w:name="Negative" w:val="False"/>
          <w:attr w:name="HasSpace" w:val="False"/>
          <w:attr w:name="SourceValue" w:val="60"/>
          <w:attr w:name="UnitName" w:val="℃"/>
        </w:smartTagPr>
        <w:r>
          <w:rPr>
            <w:rFonts w:ascii="宋体" w:hint="eastAsia"/>
          </w:rPr>
          <w:t>60℃</w:t>
        </w:r>
      </w:smartTag>
      <w:r>
        <w:rPr>
          <w:rFonts w:ascii="宋体" w:hint="eastAsia"/>
        </w:rPr>
        <w:t>、荷载0.7MPa、速率42次/min标准条件下试验的，工程发生车辙的实际条件(荷载、温度、车速)与此并不对应，除了沥青混合料自身的因素外，温度、荷载、速度对高温性能的影响大得多，而这些因素是车辙试验所解决不了的。而不同的温度、荷载、车速与标准条件之间不存在固定的换算模式，不同沥青品种、不同混合料的换算公式相差较大，个别研究得到的换算关系并没有通用性。在这几个影响因素中，高温还不是最主要的，不少国家的内陆地区，温度也很高，未必有多大的车辙，汽车超载的影响要比高温的影响还大，而影响最大的因素是由于重载车的车况不好，在长大纵坡的上坡路段，车速降低得很利害，致使荷载作用时间成10倍地增加。与1辆轴载100kN、轮压0.7MPa、车速</w:t>
      </w:r>
      <w:smartTag w:uri="urn:schemas-microsoft-com:office:smarttags" w:element="chmetcnv">
        <w:smartTagPr>
          <w:attr w:name="TCSC" w:val="0"/>
          <w:attr w:name="NumberType" w:val="1"/>
          <w:attr w:name="Negative" w:val="False"/>
          <w:attr w:name="HasSpace" w:val="False"/>
          <w:attr w:name="SourceValue" w:val="100"/>
          <w:attr w:name="UnitName" w:val="km/h"/>
        </w:smartTagPr>
        <w:r>
          <w:rPr>
            <w:rFonts w:ascii="宋体" w:hint="eastAsia"/>
          </w:rPr>
          <w:t>100km/h</w:t>
        </w:r>
      </w:smartTag>
      <w:r>
        <w:rPr>
          <w:rFonts w:ascii="宋体" w:hint="eastAsia"/>
        </w:rPr>
        <w:t>的车辆相比，一辆轴载200kN、轮压1.2MPa、在上坡路段车速降到</w:t>
      </w:r>
      <w:smartTag w:uri="urn:schemas-microsoft-com:office:smarttags" w:element="chmetcnv">
        <w:smartTagPr>
          <w:attr w:name="TCSC" w:val="0"/>
          <w:attr w:name="NumberType" w:val="1"/>
          <w:attr w:name="Negative" w:val="False"/>
          <w:attr w:name="HasSpace" w:val="False"/>
          <w:attr w:name="SourceValue" w:val="10"/>
          <w:attr w:name="UnitName" w:val="km/h"/>
        </w:smartTagPr>
        <w:r>
          <w:rPr>
            <w:rFonts w:ascii="宋体" w:hint="eastAsia"/>
          </w:rPr>
          <w:t>10km/h</w:t>
        </w:r>
      </w:smartTag>
      <w:r>
        <w:rPr>
          <w:rFonts w:ascii="宋体" w:hint="eastAsia"/>
        </w:rPr>
        <w:t>的重载车相比，即使温度条件相同，也相当于动稳定度降低了几十倍，这就是为什么标准条件下沥青混合料动稳定度达到了要求，并不能避免沥青路面在高温、超载及上坡路段产生车辙变形的原因。</w:t>
      </w:r>
    </w:p>
    <w:p w:rsidR="00432DA5" w:rsidRDefault="00432DA5" w:rsidP="00432DA5">
      <w:pPr>
        <w:spacing w:line="360" w:lineRule="atLeast"/>
        <w:ind w:firstLine="372"/>
        <w:rPr>
          <w:rFonts w:ascii="宋体" w:hint="eastAsia"/>
        </w:rPr>
      </w:pPr>
      <w:r>
        <w:rPr>
          <w:rFonts w:ascii="宋体" w:hint="eastAsia"/>
        </w:rPr>
        <w:t>对改性沥青混合料和SMA混合料，在某些性能上有明显的优势，所以提出了较高的指标要求。有人认为对某一项性能，无论对普通沥青和改性沥青，或者对任何类型的沥青混合料，指标要求应该是相同的，这也是不合适的。很显然如果指标相同，对普通沥青混合料将会非常困难，甚至无论如何也达不到，而对改性沥青混合料则可能轻而易举就能满足。所以本规范的检验指标反映了不同沥青结合料和混合料级配类型，在配合比设计合理的情况下它一般可能达到的水平，所以仅仅是检验配合比设计是否合理的指标。并不是路面不再损坏的指标。</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5.3.</w:t>
        </w:r>
        <w:r>
          <w:rPr>
            <w:rFonts w:ascii="宋体" w:hint="eastAsia"/>
          </w:rPr>
          <w:t>5</w:t>
        </w:r>
      </w:smartTag>
      <w:r>
        <w:rPr>
          <w:rFonts w:ascii="宋体"/>
        </w:rPr>
        <w:t xml:space="preserve"> </w:t>
      </w:r>
      <w:r>
        <w:rPr>
          <w:rFonts w:ascii="宋体" w:hint="eastAsia"/>
        </w:rPr>
        <w:t>沥青混合料的配合比设计方法，保留了实践证明是十分重要的配合比设计三阶段设计方法。在实践过程中，有三种错误的倾向必须引起注意：</w:t>
      </w:r>
    </w:p>
    <w:p w:rsidR="00432DA5" w:rsidRDefault="00432DA5" w:rsidP="00432DA5">
      <w:pPr>
        <w:tabs>
          <w:tab w:val="num" w:pos="630"/>
        </w:tabs>
        <w:spacing w:line="360" w:lineRule="atLeast"/>
        <w:rPr>
          <w:rFonts w:ascii="宋体" w:hint="eastAsia"/>
        </w:rPr>
      </w:pPr>
      <w:r>
        <w:rPr>
          <w:rFonts w:ascii="宋体" w:hint="eastAsia"/>
        </w:rPr>
        <w:t xml:space="preserve">    有的工程单位很重视马歇尔试验目标配合比设计，但是从料堆上取样缺乏代表性，其实配合比设计的结果并不能代表真正拌和机拌和的实际级配。</w:t>
      </w:r>
    </w:p>
    <w:p w:rsidR="00432DA5" w:rsidRDefault="00432DA5" w:rsidP="00432DA5">
      <w:pPr>
        <w:tabs>
          <w:tab w:val="num" w:pos="630"/>
        </w:tabs>
        <w:spacing w:line="360" w:lineRule="atLeast"/>
        <w:rPr>
          <w:rFonts w:ascii="宋体" w:hint="eastAsia"/>
        </w:rPr>
      </w:pPr>
      <w:r>
        <w:rPr>
          <w:rFonts w:ascii="宋体" w:hint="eastAsia"/>
        </w:rPr>
        <w:t xml:space="preserve">    有的工程单位直接做生产配合比设计，认为控制了热料仓的材料比例，目标配合比设计没有意义。这种做法实际上是无法严格控制各料仓中的不同材料的比例的，因为不同冷料仓中的料可能进入同一个热料仓，而目标配合比设计是控制冷料仓的依据。</w:t>
      </w:r>
    </w:p>
    <w:p w:rsidR="00432DA5" w:rsidRDefault="00432DA5" w:rsidP="00432DA5">
      <w:pPr>
        <w:tabs>
          <w:tab w:val="num" w:pos="630"/>
        </w:tabs>
        <w:spacing w:line="360" w:lineRule="atLeast"/>
        <w:rPr>
          <w:rFonts w:ascii="宋体" w:hint="eastAsia"/>
        </w:rPr>
      </w:pPr>
      <w:r>
        <w:rPr>
          <w:rFonts w:ascii="宋体" w:hint="eastAsia"/>
        </w:rPr>
        <w:t xml:space="preserve">    有的单位不重视试拌试铺阶段，误认为试拌试铺主要是检验施工工艺。实际上只有通过混合料拌和、摊铺、碾压，仔细观察才能判断配合比设计的合理性。</w:t>
      </w:r>
    </w:p>
    <w:p w:rsidR="00432DA5" w:rsidRDefault="00432DA5" w:rsidP="00432DA5">
      <w:pPr>
        <w:spacing w:line="360" w:lineRule="atLeast"/>
        <w:ind w:firstLine="360"/>
        <w:rPr>
          <w:rFonts w:ascii="宋体" w:hint="eastAsia"/>
        </w:rPr>
      </w:pPr>
      <w:r>
        <w:rPr>
          <w:rFonts w:ascii="宋体" w:hint="eastAsia"/>
        </w:rPr>
        <w:t>因此，这三阶段配合比设计是一个完整的整体，必须通过设计找到一个平衡点，材料、性能、经济各方面都满意，然后得出一个标准配合比，取得监理、业主的批准，方可在生产中使用。</w:t>
      </w:r>
    </w:p>
    <w:p w:rsidR="00432DA5" w:rsidRDefault="00432DA5" w:rsidP="00432DA5">
      <w:pPr>
        <w:pStyle w:val="a5"/>
        <w:spacing w:line="360" w:lineRule="atLeast"/>
        <w:rPr>
          <w:rFonts w:hint="eastAsia"/>
          <w:b/>
        </w:rPr>
      </w:pPr>
    </w:p>
    <w:p w:rsidR="00432DA5" w:rsidRDefault="00432DA5" w:rsidP="00432DA5">
      <w:pPr>
        <w:pStyle w:val="a5"/>
        <w:spacing w:line="360" w:lineRule="atLeast"/>
        <w:jc w:val="center"/>
        <w:rPr>
          <w:rFonts w:hint="eastAsia"/>
          <w:b/>
        </w:rPr>
      </w:pPr>
      <w:r>
        <w:rPr>
          <w:rFonts w:hint="eastAsia"/>
          <w:b/>
        </w:rPr>
        <w:t>5.4混合料的拌制</w:t>
      </w:r>
    </w:p>
    <w:p w:rsidR="00432DA5" w:rsidRDefault="00432DA5" w:rsidP="00432DA5">
      <w:pPr>
        <w:spacing w:line="360" w:lineRule="atLeast"/>
        <w:rPr>
          <w:rFonts w:ascii="宋体" w:hint="eastAsia"/>
        </w:rPr>
      </w:pPr>
    </w:p>
    <w:p w:rsidR="00432DA5" w:rsidRDefault="00432DA5" w:rsidP="00432DA5">
      <w:pPr>
        <w:spacing w:line="36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5.4.2</w:t>
        </w:r>
      </w:smartTag>
      <w:r>
        <w:rPr>
          <w:rFonts w:ascii="宋体"/>
        </w:rPr>
        <w:t xml:space="preserve"> </w:t>
      </w:r>
      <w:r>
        <w:rPr>
          <w:rFonts w:ascii="宋体" w:hint="eastAsia"/>
        </w:rPr>
        <w:t>国际上通用间歇式和连续式两类沥青拌和设备，经我国的试验和使用实践证明，采用间歇式拌和机更符合我国国情，这是因为我国目前使用的材料品种较杂</w:t>
      </w:r>
      <w:r>
        <w:rPr>
          <w:rFonts w:ascii="宋体"/>
        </w:rPr>
        <w:t xml:space="preserve">, </w:t>
      </w:r>
      <w:r>
        <w:rPr>
          <w:rFonts w:ascii="宋体" w:hint="eastAsia"/>
        </w:rPr>
        <w:t>变异性大</w:t>
      </w:r>
      <w:r>
        <w:rPr>
          <w:rFonts w:ascii="宋体"/>
        </w:rPr>
        <w:t xml:space="preserve">, </w:t>
      </w:r>
      <w:r>
        <w:rPr>
          <w:rFonts w:ascii="宋体" w:hint="eastAsia"/>
        </w:rPr>
        <w:t>再加上拌和厂大都是露天料场</w:t>
      </w:r>
      <w:r>
        <w:rPr>
          <w:rFonts w:ascii="宋体"/>
        </w:rPr>
        <w:t xml:space="preserve">, </w:t>
      </w:r>
      <w:r>
        <w:rPr>
          <w:rFonts w:ascii="宋体" w:hint="eastAsia"/>
        </w:rPr>
        <w:t>材料含水量受天气影响较大</w:t>
      </w:r>
      <w:r>
        <w:rPr>
          <w:rFonts w:ascii="宋体"/>
        </w:rPr>
        <w:t xml:space="preserve">, </w:t>
      </w:r>
      <w:r>
        <w:rPr>
          <w:rFonts w:ascii="宋体" w:hint="eastAsia"/>
        </w:rPr>
        <w:t>所以主张采用间歇式拌和机。近年来一些地方引进了美国的连续式拌和机，必须确保原材料是均匀一致的，否则很难保证配合比。</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5.4.7</w:t>
        </w:r>
      </w:smartTag>
      <w:r>
        <w:rPr>
          <w:rFonts w:ascii="宋体" w:hint="eastAsia"/>
        </w:rPr>
        <w:t xml:space="preserve"> 本规范把高速公路和一级公路施工用的间歇式拌和机配备计算机设备，由原规范的</w:t>
      </w:r>
      <w:r>
        <w:rPr>
          <w:rFonts w:ascii="宋体" w:hint="eastAsia"/>
        </w:rPr>
        <w:lastRenderedPageBreak/>
        <w:t>“宜”改为“必须”，而且要求拌和过程中逐盘“采集并打印”实际使用的材料用量、沥青混合料数量等，进行沥青混合料生产的过程控制和总量检验。这一条是本规范的重要修改，所以十分重要。现在计算机已经十分普及，各个国家生产的沥青拌和楼都已经配置了计算机采集数据和记录、打印设备，按本条规定进行总量检验已经没有困难，为此在附录G规定总量检验的具体方法，要求各地严格执行。目前尚不具备此功能的要立即改进，此要求需在招投标时明确。</w:t>
      </w:r>
    </w:p>
    <w:p w:rsidR="00432DA5" w:rsidRDefault="00432DA5" w:rsidP="00432DA5">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5.4.12</w:t>
        </w:r>
      </w:smartTag>
      <w:r>
        <w:t xml:space="preserve"> </w:t>
      </w:r>
      <w:r>
        <w:rPr>
          <w:rFonts w:hint="eastAsia"/>
        </w:rPr>
        <w:t>拌和机热料筛分用的振动筛应根据混合料的规格选用。筛子的筛分能力(即每小时通过的集料量)与混合料级配、集料品种、类型、集料的洁净程度、筛孔、筛子的倾角和振荡力都有关系，这些一般在拌和楼制造时有所考虑，美国《</w:t>
      </w:r>
      <w:r>
        <w:t>Asphalt Plant Manual</w:t>
      </w:r>
      <w:r>
        <w:rPr>
          <w:rFonts w:hint="eastAsia"/>
        </w:rPr>
        <w:t>》(MS-3)列出的振动筛的筛分能力，小表的等效筛孔的建议可供参考。</w:t>
      </w:r>
    </w:p>
    <w:p w:rsidR="00432DA5" w:rsidRDefault="00432DA5" w:rsidP="00432DA5">
      <w:pPr>
        <w:spacing w:line="360" w:lineRule="atLeast"/>
        <w:jc w:val="center"/>
        <w:rPr>
          <w:rFonts w:ascii="宋体"/>
        </w:rPr>
      </w:pP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5.4.12</w:t>
        </w:r>
      </w:smartTag>
      <w:r>
        <w:rPr>
          <w:rFonts w:ascii="宋体" w:hint="eastAsia"/>
        </w:rPr>
        <w:t xml:space="preserve">   间歇式拌和机用振动筛的等效筛孔</w:t>
      </w:r>
      <w:r>
        <w:rPr>
          <w:rFonts w:ascii="宋体"/>
        </w:rPr>
        <w:t>(</w:t>
      </w:r>
      <w:r>
        <w:rPr>
          <w:rFonts w:ascii="宋体" w:hint="eastAsia"/>
        </w:rPr>
        <w:t>方孔筛</w:t>
      </w:r>
      <w:r>
        <w:rPr>
          <w:rFonts w:ascii="宋体"/>
        </w:rPr>
        <w:t xml:space="preserve">,mm)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637"/>
        <w:gridCol w:w="668"/>
        <w:gridCol w:w="669"/>
        <w:gridCol w:w="668"/>
        <w:gridCol w:w="669"/>
        <w:gridCol w:w="669"/>
        <w:gridCol w:w="668"/>
        <w:gridCol w:w="669"/>
        <w:gridCol w:w="668"/>
        <w:gridCol w:w="669"/>
        <w:gridCol w:w="669"/>
      </w:tblGrid>
      <w:tr w:rsidR="00432DA5">
        <w:tblPrEx>
          <w:tblCellMar>
            <w:top w:w="0" w:type="dxa"/>
            <w:left w:w="0" w:type="dxa"/>
            <w:bottom w:w="0" w:type="dxa"/>
            <w:right w:w="0" w:type="dxa"/>
          </w:tblCellMar>
        </w:tblPrEx>
        <w:tc>
          <w:tcPr>
            <w:tcW w:w="1637" w:type="dxa"/>
          </w:tcPr>
          <w:p w:rsidR="00432DA5" w:rsidRDefault="00432DA5" w:rsidP="0072314E">
            <w:pPr>
              <w:pStyle w:val="a5"/>
              <w:spacing w:line="360" w:lineRule="atLeast"/>
              <w:jc w:val="center"/>
              <w:rPr>
                <w:rFonts w:hint="eastAsia"/>
              </w:rPr>
            </w:pPr>
            <w:r>
              <w:rPr>
                <w:rFonts w:hint="eastAsia"/>
              </w:rPr>
              <w:t>标准筛筛孔(mm)</w:t>
            </w:r>
          </w:p>
        </w:tc>
        <w:tc>
          <w:tcPr>
            <w:tcW w:w="668" w:type="dxa"/>
          </w:tcPr>
          <w:p w:rsidR="00432DA5" w:rsidRDefault="00432DA5" w:rsidP="0072314E">
            <w:pPr>
              <w:pStyle w:val="a5"/>
              <w:spacing w:line="360" w:lineRule="atLeast"/>
              <w:jc w:val="center"/>
              <w:rPr>
                <w:rFonts w:hint="eastAsia"/>
              </w:rPr>
            </w:pPr>
            <w:r>
              <w:rPr>
                <w:rFonts w:hint="eastAsia"/>
              </w:rPr>
              <w:t>2.36</w:t>
            </w:r>
          </w:p>
        </w:tc>
        <w:tc>
          <w:tcPr>
            <w:tcW w:w="669" w:type="dxa"/>
          </w:tcPr>
          <w:p w:rsidR="00432DA5" w:rsidRDefault="00432DA5" w:rsidP="0072314E">
            <w:pPr>
              <w:pStyle w:val="a5"/>
              <w:spacing w:line="360" w:lineRule="atLeast"/>
              <w:jc w:val="center"/>
              <w:rPr>
                <w:rFonts w:hint="eastAsia"/>
              </w:rPr>
            </w:pPr>
            <w:r>
              <w:rPr>
                <w:rFonts w:hint="eastAsia"/>
              </w:rPr>
              <w:t>4.75</w:t>
            </w:r>
          </w:p>
        </w:tc>
        <w:tc>
          <w:tcPr>
            <w:tcW w:w="668" w:type="dxa"/>
          </w:tcPr>
          <w:p w:rsidR="00432DA5" w:rsidRDefault="00432DA5" w:rsidP="0072314E">
            <w:pPr>
              <w:pStyle w:val="a5"/>
              <w:spacing w:line="360" w:lineRule="atLeast"/>
              <w:jc w:val="center"/>
              <w:rPr>
                <w:rFonts w:hint="eastAsia"/>
              </w:rPr>
            </w:pPr>
            <w:r>
              <w:rPr>
                <w:rFonts w:hint="eastAsia"/>
              </w:rPr>
              <w:t>9.5</w:t>
            </w:r>
          </w:p>
        </w:tc>
        <w:tc>
          <w:tcPr>
            <w:tcW w:w="669" w:type="dxa"/>
          </w:tcPr>
          <w:p w:rsidR="00432DA5" w:rsidRDefault="00432DA5" w:rsidP="0072314E">
            <w:pPr>
              <w:pStyle w:val="a5"/>
              <w:spacing w:line="360" w:lineRule="atLeast"/>
              <w:jc w:val="center"/>
              <w:rPr>
                <w:rFonts w:hint="eastAsia"/>
              </w:rPr>
            </w:pPr>
            <w:r>
              <w:rPr>
                <w:rFonts w:hint="eastAsia"/>
              </w:rPr>
              <w:t>13.2</w:t>
            </w:r>
          </w:p>
        </w:tc>
        <w:tc>
          <w:tcPr>
            <w:tcW w:w="669" w:type="dxa"/>
          </w:tcPr>
          <w:p w:rsidR="00432DA5" w:rsidRDefault="00432DA5" w:rsidP="0072314E">
            <w:pPr>
              <w:pStyle w:val="a5"/>
              <w:spacing w:line="360" w:lineRule="atLeast"/>
              <w:jc w:val="center"/>
              <w:rPr>
                <w:rFonts w:hint="eastAsia"/>
              </w:rPr>
            </w:pPr>
            <w:r>
              <w:rPr>
                <w:rFonts w:hint="eastAsia"/>
              </w:rPr>
              <w:t>16</w:t>
            </w:r>
          </w:p>
        </w:tc>
        <w:tc>
          <w:tcPr>
            <w:tcW w:w="668" w:type="dxa"/>
          </w:tcPr>
          <w:p w:rsidR="00432DA5" w:rsidRDefault="00432DA5" w:rsidP="0072314E">
            <w:pPr>
              <w:pStyle w:val="a5"/>
              <w:spacing w:line="360" w:lineRule="atLeast"/>
              <w:jc w:val="center"/>
              <w:rPr>
                <w:rFonts w:hint="eastAsia"/>
              </w:rPr>
            </w:pPr>
            <w:r>
              <w:rPr>
                <w:rFonts w:hint="eastAsia"/>
              </w:rPr>
              <w:t>19</w:t>
            </w:r>
          </w:p>
        </w:tc>
        <w:tc>
          <w:tcPr>
            <w:tcW w:w="669" w:type="dxa"/>
          </w:tcPr>
          <w:p w:rsidR="00432DA5" w:rsidRDefault="00432DA5" w:rsidP="0072314E">
            <w:pPr>
              <w:pStyle w:val="a5"/>
              <w:spacing w:line="360" w:lineRule="atLeast"/>
              <w:jc w:val="center"/>
              <w:rPr>
                <w:rFonts w:hint="eastAsia"/>
              </w:rPr>
            </w:pPr>
            <w:r>
              <w:rPr>
                <w:rFonts w:hint="eastAsia"/>
              </w:rPr>
              <w:t>26.5</w:t>
            </w:r>
          </w:p>
        </w:tc>
        <w:tc>
          <w:tcPr>
            <w:tcW w:w="668" w:type="dxa"/>
          </w:tcPr>
          <w:p w:rsidR="00432DA5" w:rsidRDefault="00432DA5" w:rsidP="0072314E">
            <w:pPr>
              <w:pStyle w:val="a5"/>
              <w:spacing w:line="360" w:lineRule="atLeast"/>
              <w:jc w:val="center"/>
              <w:rPr>
                <w:rFonts w:hint="eastAsia"/>
              </w:rPr>
            </w:pPr>
            <w:r>
              <w:rPr>
                <w:rFonts w:hint="eastAsia"/>
              </w:rPr>
              <w:t>31.5</w:t>
            </w:r>
          </w:p>
        </w:tc>
        <w:tc>
          <w:tcPr>
            <w:tcW w:w="669" w:type="dxa"/>
          </w:tcPr>
          <w:p w:rsidR="00432DA5" w:rsidRDefault="00432DA5" w:rsidP="0072314E">
            <w:pPr>
              <w:pStyle w:val="a5"/>
              <w:spacing w:line="360" w:lineRule="atLeast"/>
              <w:jc w:val="center"/>
              <w:rPr>
                <w:rFonts w:hint="eastAsia"/>
              </w:rPr>
            </w:pPr>
            <w:r>
              <w:rPr>
                <w:rFonts w:hint="eastAsia"/>
              </w:rPr>
              <w:t>37.5</w:t>
            </w:r>
          </w:p>
        </w:tc>
        <w:tc>
          <w:tcPr>
            <w:tcW w:w="669" w:type="dxa"/>
          </w:tcPr>
          <w:p w:rsidR="00432DA5" w:rsidRDefault="00432DA5" w:rsidP="0072314E">
            <w:pPr>
              <w:pStyle w:val="a5"/>
              <w:spacing w:line="360" w:lineRule="atLeast"/>
              <w:jc w:val="center"/>
              <w:rPr>
                <w:rFonts w:hint="eastAsia"/>
              </w:rPr>
            </w:pPr>
            <w:r>
              <w:rPr>
                <w:rFonts w:hint="eastAsia"/>
              </w:rPr>
              <w:t>53</w:t>
            </w:r>
          </w:p>
        </w:tc>
      </w:tr>
      <w:tr w:rsidR="00432DA5">
        <w:tblPrEx>
          <w:tblCellMar>
            <w:top w:w="0" w:type="dxa"/>
            <w:left w:w="0" w:type="dxa"/>
            <w:bottom w:w="0" w:type="dxa"/>
            <w:right w:w="0" w:type="dxa"/>
          </w:tblCellMar>
        </w:tblPrEx>
        <w:tc>
          <w:tcPr>
            <w:tcW w:w="1637" w:type="dxa"/>
          </w:tcPr>
          <w:p w:rsidR="00432DA5" w:rsidRDefault="00432DA5" w:rsidP="0072314E">
            <w:pPr>
              <w:pStyle w:val="a5"/>
              <w:spacing w:line="360" w:lineRule="atLeast"/>
              <w:jc w:val="center"/>
              <w:rPr>
                <w:rFonts w:hint="eastAsia"/>
              </w:rPr>
            </w:pPr>
            <w:r>
              <w:rPr>
                <w:rFonts w:hint="eastAsia"/>
              </w:rPr>
              <w:t>振动筛筛孔(mm)</w:t>
            </w:r>
          </w:p>
        </w:tc>
        <w:tc>
          <w:tcPr>
            <w:tcW w:w="668" w:type="dxa"/>
          </w:tcPr>
          <w:p w:rsidR="00432DA5" w:rsidRDefault="00432DA5" w:rsidP="0072314E">
            <w:pPr>
              <w:pStyle w:val="a5"/>
              <w:spacing w:line="360" w:lineRule="atLeast"/>
              <w:jc w:val="center"/>
              <w:rPr>
                <w:rFonts w:hint="eastAsia"/>
              </w:rPr>
            </w:pPr>
            <w:r>
              <w:rPr>
                <w:rFonts w:hint="eastAsia"/>
              </w:rPr>
              <w:t>3～4</w:t>
            </w:r>
          </w:p>
        </w:tc>
        <w:tc>
          <w:tcPr>
            <w:tcW w:w="669" w:type="dxa"/>
          </w:tcPr>
          <w:p w:rsidR="00432DA5" w:rsidRDefault="00432DA5" w:rsidP="0072314E">
            <w:pPr>
              <w:pStyle w:val="a5"/>
              <w:spacing w:line="360" w:lineRule="atLeast"/>
              <w:jc w:val="center"/>
              <w:rPr>
                <w:rFonts w:hint="eastAsia"/>
              </w:rPr>
            </w:pPr>
            <w:r>
              <w:rPr>
                <w:rFonts w:hint="eastAsia"/>
              </w:rPr>
              <w:t>6</w:t>
            </w:r>
          </w:p>
        </w:tc>
        <w:tc>
          <w:tcPr>
            <w:tcW w:w="668" w:type="dxa"/>
          </w:tcPr>
          <w:p w:rsidR="00432DA5" w:rsidRDefault="00432DA5" w:rsidP="0072314E">
            <w:pPr>
              <w:pStyle w:val="a5"/>
              <w:spacing w:line="360" w:lineRule="atLeast"/>
              <w:jc w:val="center"/>
              <w:rPr>
                <w:rFonts w:hint="eastAsia"/>
              </w:rPr>
            </w:pPr>
            <w:r>
              <w:rPr>
                <w:rFonts w:hint="eastAsia"/>
              </w:rPr>
              <w:t>11</w:t>
            </w:r>
          </w:p>
        </w:tc>
        <w:tc>
          <w:tcPr>
            <w:tcW w:w="669" w:type="dxa"/>
          </w:tcPr>
          <w:p w:rsidR="00432DA5" w:rsidRDefault="00432DA5" w:rsidP="0072314E">
            <w:pPr>
              <w:pStyle w:val="a5"/>
              <w:spacing w:line="360" w:lineRule="atLeast"/>
              <w:jc w:val="center"/>
              <w:rPr>
                <w:rFonts w:hint="eastAsia"/>
              </w:rPr>
            </w:pPr>
            <w:r>
              <w:rPr>
                <w:rFonts w:hint="eastAsia"/>
              </w:rPr>
              <w:t>15</w:t>
            </w:r>
          </w:p>
        </w:tc>
        <w:tc>
          <w:tcPr>
            <w:tcW w:w="669" w:type="dxa"/>
          </w:tcPr>
          <w:p w:rsidR="00432DA5" w:rsidRDefault="00432DA5" w:rsidP="0072314E">
            <w:pPr>
              <w:pStyle w:val="a5"/>
              <w:spacing w:line="360" w:lineRule="atLeast"/>
              <w:jc w:val="center"/>
              <w:rPr>
                <w:rFonts w:hint="eastAsia"/>
              </w:rPr>
            </w:pPr>
            <w:r>
              <w:rPr>
                <w:rFonts w:hint="eastAsia"/>
              </w:rPr>
              <w:t>19</w:t>
            </w:r>
          </w:p>
        </w:tc>
        <w:tc>
          <w:tcPr>
            <w:tcW w:w="668" w:type="dxa"/>
          </w:tcPr>
          <w:p w:rsidR="00432DA5" w:rsidRDefault="00432DA5" w:rsidP="0072314E">
            <w:pPr>
              <w:pStyle w:val="a5"/>
              <w:spacing w:line="360" w:lineRule="atLeast"/>
              <w:jc w:val="center"/>
              <w:rPr>
                <w:rFonts w:hint="eastAsia"/>
              </w:rPr>
            </w:pPr>
            <w:r>
              <w:rPr>
                <w:rFonts w:hint="eastAsia"/>
              </w:rPr>
              <w:t>22</w:t>
            </w:r>
          </w:p>
        </w:tc>
        <w:tc>
          <w:tcPr>
            <w:tcW w:w="669" w:type="dxa"/>
          </w:tcPr>
          <w:p w:rsidR="00432DA5" w:rsidRDefault="00432DA5" w:rsidP="0072314E">
            <w:pPr>
              <w:pStyle w:val="a5"/>
              <w:spacing w:line="360" w:lineRule="atLeast"/>
              <w:jc w:val="center"/>
              <w:rPr>
                <w:rFonts w:hint="eastAsia"/>
              </w:rPr>
            </w:pPr>
            <w:r>
              <w:rPr>
                <w:rFonts w:hint="eastAsia"/>
              </w:rPr>
              <w:t>30</w:t>
            </w:r>
          </w:p>
        </w:tc>
        <w:tc>
          <w:tcPr>
            <w:tcW w:w="668" w:type="dxa"/>
          </w:tcPr>
          <w:p w:rsidR="00432DA5" w:rsidRDefault="00432DA5" w:rsidP="0072314E">
            <w:pPr>
              <w:pStyle w:val="a5"/>
              <w:spacing w:line="360" w:lineRule="atLeast"/>
              <w:jc w:val="center"/>
              <w:rPr>
                <w:rFonts w:hint="eastAsia"/>
              </w:rPr>
            </w:pPr>
            <w:r>
              <w:rPr>
                <w:rFonts w:hint="eastAsia"/>
              </w:rPr>
              <w:t>35</w:t>
            </w:r>
          </w:p>
        </w:tc>
        <w:tc>
          <w:tcPr>
            <w:tcW w:w="669" w:type="dxa"/>
          </w:tcPr>
          <w:p w:rsidR="00432DA5" w:rsidRDefault="00432DA5" w:rsidP="0072314E">
            <w:pPr>
              <w:pStyle w:val="a5"/>
              <w:spacing w:line="360" w:lineRule="atLeast"/>
              <w:jc w:val="center"/>
              <w:rPr>
                <w:rFonts w:hint="eastAsia"/>
              </w:rPr>
            </w:pPr>
            <w:r>
              <w:rPr>
                <w:rFonts w:hint="eastAsia"/>
              </w:rPr>
              <w:t>41</w:t>
            </w:r>
          </w:p>
        </w:tc>
        <w:tc>
          <w:tcPr>
            <w:tcW w:w="669" w:type="dxa"/>
          </w:tcPr>
          <w:p w:rsidR="00432DA5" w:rsidRDefault="00432DA5" w:rsidP="0072314E">
            <w:pPr>
              <w:pStyle w:val="a5"/>
              <w:spacing w:line="360" w:lineRule="atLeast"/>
              <w:jc w:val="center"/>
              <w:rPr>
                <w:rFonts w:hint="eastAsia"/>
              </w:rPr>
            </w:pPr>
            <w:r>
              <w:rPr>
                <w:rFonts w:hint="eastAsia"/>
              </w:rPr>
              <w:t>60</w:t>
            </w:r>
          </w:p>
        </w:tc>
      </w:tr>
    </w:tbl>
    <w:p w:rsidR="00432DA5" w:rsidRDefault="00432DA5" w:rsidP="00432DA5">
      <w:pPr>
        <w:pStyle w:val="a5"/>
        <w:spacing w:line="360" w:lineRule="atLeast"/>
        <w:rPr>
          <w:rFonts w:hint="eastAsia"/>
          <w:b/>
        </w:rPr>
      </w:pPr>
    </w:p>
    <w:p w:rsidR="00432DA5" w:rsidRDefault="00432DA5" w:rsidP="00432DA5">
      <w:pPr>
        <w:pStyle w:val="a5"/>
        <w:spacing w:line="360" w:lineRule="atLeast"/>
        <w:jc w:val="center"/>
        <w:rPr>
          <w:rFonts w:hint="eastAsia"/>
          <w:b/>
        </w:rPr>
      </w:pPr>
      <w:r>
        <w:rPr>
          <w:rFonts w:hint="eastAsia"/>
          <w:b/>
        </w:rPr>
        <w:t>5.5混合料的运输</w:t>
      </w:r>
    </w:p>
    <w:p w:rsidR="00432DA5" w:rsidRDefault="00432DA5" w:rsidP="00432DA5">
      <w:pPr>
        <w:spacing w:line="360" w:lineRule="atLeast"/>
        <w:rPr>
          <w:rFonts w:ascii="宋体" w:hint="eastAsia"/>
        </w:rPr>
      </w:pPr>
    </w:p>
    <w:p w:rsidR="00432DA5" w:rsidRDefault="00432DA5" w:rsidP="00432DA5">
      <w:pPr>
        <w:pStyle w:val="a4"/>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5.5.3</w:t>
        </w:r>
      </w:smartTag>
      <w:r>
        <w:rPr>
          <w:rFonts w:ascii="宋体" w:hint="eastAsia"/>
        </w:rPr>
        <w:t xml:space="preserve"> 为了解决沥青路面施工过程中的交叉污染，本规范作了一系列规定。对运料车的轮胎要求干净是首次列入本规范，这在国外似乎是常识，但我国许多工程往往达不到要求，必须努力去实现。</w:t>
      </w:r>
    </w:p>
    <w:p w:rsidR="00432DA5" w:rsidRDefault="00432DA5" w:rsidP="00432DA5">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5.5.4</w:t>
        </w:r>
      </w:smartTag>
      <w:r>
        <w:rPr>
          <w:rFonts w:hint="eastAsia"/>
        </w:rPr>
        <w:t>本条对转运机的规定是根据筑路机械的最新进展增加的。近年来在美国等发达国家，一种称为转运机的装置已经开始越来越多地出现在沥青路面施工中，我国有的省也已经开始使用，它介于运料车与摊铺机之间，运料车将混合料卸在转运车上，转运车一边对混合料进行二次拌和，一边与摊铺机完全同步前进，向摊铺机供料。由于运料车的混合料不直接卸在摊铺机上，可有效地改善混合料的离析和温度不均的问题。同时在国外，随着运转车的出现，对摊铺机也在改进，一些摊铺机加设了再次拌和的功能，这些都是为减少离析、提高沥青路面综合质量的重要措施。</w:t>
      </w:r>
      <w:r>
        <w:rPr>
          <w:rFonts w:hint="eastAsia"/>
        </w:rPr>
        <w:cr/>
      </w:r>
    </w:p>
    <w:p w:rsidR="00432DA5" w:rsidRDefault="00432DA5" w:rsidP="00432DA5">
      <w:pPr>
        <w:pStyle w:val="a5"/>
        <w:spacing w:line="360" w:lineRule="atLeast"/>
        <w:jc w:val="center"/>
        <w:rPr>
          <w:rFonts w:hint="eastAsia"/>
          <w:b/>
        </w:rPr>
      </w:pPr>
      <w:r>
        <w:rPr>
          <w:rFonts w:hint="eastAsia"/>
          <w:b/>
        </w:rPr>
        <w:t>5.6混合料的摊铺</w:t>
      </w:r>
    </w:p>
    <w:p w:rsidR="00432DA5" w:rsidRDefault="00432DA5" w:rsidP="00432DA5">
      <w:pPr>
        <w:pStyle w:val="a5"/>
        <w:spacing w:line="360" w:lineRule="atLeast"/>
        <w:rPr>
          <w:rFonts w:hint="eastAsia"/>
        </w:rPr>
      </w:pPr>
    </w:p>
    <w:p w:rsidR="00432DA5" w:rsidRDefault="00432DA5" w:rsidP="00432DA5">
      <w:pPr>
        <w:pStyle w:val="a5"/>
        <w:spacing w:line="360" w:lineRule="atLeast"/>
      </w:pPr>
      <w:smartTag w:uri="urn:schemas-microsoft-com:office:smarttags" w:element="chsdate">
        <w:smartTagPr>
          <w:attr w:name="IsROCDate" w:val="False"/>
          <w:attr w:name="IsLunarDate" w:val="False"/>
          <w:attr w:name="Day" w:val="30"/>
          <w:attr w:name="Month" w:val="12"/>
          <w:attr w:name="Year" w:val="1899"/>
        </w:smartTagPr>
        <w:r>
          <w:rPr>
            <w:rFonts w:hint="eastAsia"/>
          </w:rPr>
          <w:t>5.6.2</w:t>
        </w:r>
      </w:smartTag>
      <w:r>
        <w:rPr>
          <w:rFonts w:hint="eastAsia"/>
        </w:rPr>
        <w:t xml:space="preserve"> 原规范根据国外的经验，推荐采用两台以上摊铺机成梯度方式进行摊铺，但当时主要是考虑拌和楼的生产能力经常跟不上，所以又规定“当混合料供应能满足不间断摊铺时，也可采用全宽度摊辅机一幅摊铺。”但是后来一些高速公路采用全幅摊铺作为提高平整度的重要措施，盲目追求平整度成了施工中的一个通病，造成不良后果。宽幅摊铺机是应我国要求专门生产的，在欧美、日本一般不用，且对铺筑宽度有所限制，如日本通常限制为</w:t>
      </w:r>
      <w:smartTag w:uri="urn:schemas-microsoft-com:office:smarttags" w:element="chmetcnv">
        <w:smartTagPr>
          <w:attr w:name="TCSC" w:val="0"/>
          <w:attr w:name="NumberType" w:val="1"/>
          <w:attr w:name="Negative" w:val="False"/>
          <w:attr w:name="HasSpace" w:val="False"/>
          <w:attr w:name="SourceValue" w:val="7"/>
          <w:attr w:name="UnitName" w:val="m"/>
        </w:smartTagPr>
        <w:r>
          <w:rPr>
            <w:rFonts w:hint="eastAsia"/>
          </w:rPr>
          <w:t>7m</w:t>
        </w:r>
      </w:smartTag>
      <w:r>
        <w:rPr>
          <w:rFonts w:hint="eastAsia"/>
        </w:rPr>
        <w:t>，欧洲一般是</w:t>
      </w:r>
      <w:smartTag w:uri="urn:schemas-microsoft-com:office:smarttags" w:element="chmetcnv">
        <w:smartTagPr>
          <w:attr w:name="TCSC" w:val="0"/>
          <w:attr w:name="NumberType" w:val="1"/>
          <w:attr w:name="Negative" w:val="False"/>
          <w:attr w:name="HasSpace" w:val="False"/>
          <w:attr w:name="SourceValue" w:val="6"/>
          <w:attr w:name="UnitName" w:val="m"/>
        </w:smartTagPr>
        <w:r>
          <w:rPr>
            <w:rFonts w:hint="eastAsia"/>
          </w:rPr>
          <w:t>6m</w:t>
        </w:r>
      </w:smartTag>
      <w:r>
        <w:rPr>
          <w:rFonts w:hint="eastAsia"/>
        </w:rPr>
        <w:t>，不超过</w:t>
      </w:r>
      <w:smartTag w:uri="urn:schemas-microsoft-com:office:smarttags" w:element="chmetcnv">
        <w:smartTagPr>
          <w:attr w:name="TCSC" w:val="0"/>
          <w:attr w:name="NumberType" w:val="1"/>
          <w:attr w:name="Negative" w:val="False"/>
          <w:attr w:name="HasSpace" w:val="False"/>
          <w:attr w:name="SourceValue" w:val="9"/>
          <w:attr w:name="UnitName" w:val="m"/>
        </w:smartTagPr>
        <w:r>
          <w:rPr>
            <w:rFonts w:hint="eastAsia"/>
          </w:rPr>
          <w:t>9m</w:t>
        </w:r>
      </w:smartTag>
      <w:r>
        <w:rPr>
          <w:rFonts w:hint="eastAsia"/>
        </w:rPr>
        <w:t>，美国基本上是一个车道的宽度，即</w:t>
      </w:r>
      <w:smartTag w:uri="urn:schemas-microsoft-com:office:smarttags" w:element="chmetcnv">
        <w:smartTagPr>
          <w:attr w:name="TCSC" w:val="0"/>
          <w:attr w:name="NumberType" w:val="1"/>
          <w:attr w:name="Negative" w:val="False"/>
          <w:attr w:name="HasSpace" w:val="False"/>
          <w:attr w:name="SourceValue" w:val="3.5"/>
          <w:attr w:name="UnitName" w:val="m"/>
        </w:smartTagPr>
        <w:r>
          <w:rPr>
            <w:rFonts w:hint="eastAsia"/>
          </w:rPr>
          <w:t>3.5m</w:t>
        </w:r>
      </w:smartTag>
      <w:r>
        <w:rPr>
          <w:rFonts w:hint="eastAsia"/>
        </w:rPr>
        <w:t>～</w:t>
      </w:r>
      <w:smartTag w:uri="urn:schemas-microsoft-com:office:smarttags" w:element="chmetcnv">
        <w:smartTagPr>
          <w:attr w:name="TCSC" w:val="0"/>
          <w:attr w:name="NumberType" w:val="1"/>
          <w:attr w:name="Negative" w:val="False"/>
          <w:attr w:name="HasSpace" w:val="False"/>
          <w:attr w:name="SourceValue" w:val="4"/>
          <w:attr w:name="UnitName" w:val="m"/>
        </w:smartTagPr>
        <w:r>
          <w:rPr>
            <w:rFonts w:hint="eastAsia"/>
          </w:rPr>
          <w:t>4m</w:t>
        </w:r>
      </w:smartTag>
      <w:r>
        <w:rPr>
          <w:rFonts w:hint="eastAsia"/>
        </w:rPr>
        <w:t>。</w:t>
      </w:r>
    </w:p>
    <w:p w:rsidR="00432DA5" w:rsidRDefault="00432DA5" w:rsidP="00432DA5">
      <w:pPr>
        <w:pStyle w:val="a5"/>
        <w:spacing w:line="360" w:lineRule="atLeast"/>
        <w:ind w:firstLine="360"/>
        <w:rPr>
          <w:rFonts w:hint="eastAsia"/>
        </w:rPr>
      </w:pPr>
      <w:r>
        <w:rPr>
          <w:rFonts w:hint="eastAsia"/>
        </w:rPr>
        <w:t>采用全幅摊铺能提高平整度的说法也是一种误解。全幅摊铺的缺点主要有：</w:t>
      </w:r>
    </w:p>
    <w:p w:rsidR="00432DA5" w:rsidRDefault="00432DA5" w:rsidP="00432DA5">
      <w:pPr>
        <w:pStyle w:val="a5"/>
        <w:spacing w:line="360" w:lineRule="atLeast"/>
        <w:ind w:hanging="372"/>
        <w:rPr>
          <w:rFonts w:hint="eastAsia"/>
        </w:rPr>
      </w:pPr>
      <w:r>
        <w:rPr>
          <w:rFonts w:hint="eastAsia"/>
        </w:rPr>
        <w:t xml:space="preserve">    螺旋布料器运送混合料距离过长，不可避免地会造成粗细集料的离析，越往边上温度下降多，导致温度不均和压实度不一样。</w:t>
      </w:r>
    </w:p>
    <w:p w:rsidR="00432DA5" w:rsidRDefault="00432DA5" w:rsidP="00432DA5">
      <w:pPr>
        <w:pStyle w:val="a5"/>
        <w:tabs>
          <w:tab w:val="num" w:pos="0"/>
        </w:tabs>
        <w:spacing w:line="360" w:lineRule="atLeast"/>
        <w:ind w:hanging="372"/>
        <w:rPr>
          <w:rFonts w:hint="eastAsia"/>
        </w:rPr>
      </w:pPr>
      <w:r>
        <w:rPr>
          <w:rFonts w:hint="eastAsia"/>
        </w:rPr>
        <w:lastRenderedPageBreak/>
        <w:t xml:space="preserve">        摊铺机的重量和马力是一定的，摊铺宽度越大，平均振捣力越小，铺筑后的初始压实度越小。而初始压实度越大，混合料铺筑后的温度下降越慢，可以采用较重型的压路机靠近摊铺机碾压，并争取到更长的压实时间，压实更好。</w:t>
      </w:r>
    </w:p>
    <w:p w:rsidR="00432DA5" w:rsidRDefault="00432DA5" w:rsidP="00432DA5">
      <w:pPr>
        <w:pStyle w:val="a5"/>
        <w:tabs>
          <w:tab w:val="num" w:pos="0"/>
        </w:tabs>
        <w:spacing w:line="360" w:lineRule="atLeast"/>
        <w:ind w:hanging="372"/>
        <w:rPr>
          <w:rFonts w:hint="eastAsia"/>
        </w:rPr>
      </w:pPr>
      <w:r>
        <w:rPr>
          <w:rFonts w:hint="eastAsia"/>
        </w:rPr>
        <w:t xml:space="preserve">       摊铺机接长部分只是悬挂在摊铺机上的，没有与中间部分相同的振捣装置，表面上看起来很平整，实际上压实程度不一样，反而影响横向平整度。</w:t>
      </w:r>
    </w:p>
    <w:p w:rsidR="00432DA5" w:rsidRDefault="00432DA5" w:rsidP="00432DA5">
      <w:pPr>
        <w:pStyle w:val="a5"/>
        <w:tabs>
          <w:tab w:val="num" w:pos="0"/>
        </w:tabs>
        <w:spacing w:line="360" w:lineRule="atLeast"/>
        <w:ind w:hanging="372"/>
        <w:rPr>
          <w:rFonts w:hint="eastAsia"/>
        </w:rPr>
      </w:pPr>
      <w:r>
        <w:rPr>
          <w:rFonts w:hint="eastAsia"/>
        </w:rPr>
        <w:t xml:space="preserve">       两台摊铺机的接缝很容易调整得一点都看不出来，相反宽幅摊铺机的摊铺面倒经常可见有不少纵向的离析印痕存在。</w:t>
      </w:r>
    </w:p>
    <w:p w:rsidR="00432DA5" w:rsidRDefault="00432DA5" w:rsidP="00432DA5">
      <w:pPr>
        <w:pStyle w:val="a5"/>
        <w:tabs>
          <w:tab w:val="num" w:pos="732"/>
        </w:tabs>
        <w:spacing w:line="360" w:lineRule="atLeast"/>
        <w:ind w:left="732" w:hanging="372"/>
        <w:rPr>
          <w:rFonts w:hint="eastAsia"/>
        </w:rPr>
      </w:pPr>
      <w:r>
        <w:rPr>
          <w:rFonts w:hint="eastAsia"/>
        </w:rPr>
        <w:t>万一拌和机供料跟不上，两台摊铺机可以只停一台，比全幅摊铺停止摊铺影响小。</w:t>
      </w:r>
    </w:p>
    <w:p w:rsidR="00432DA5" w:rsidRDefault="00432DA5" w:rsidP="00432DA5">
      <w:pPr>
        <w:pStyle w:val="a5"/>
        <w:spacing w:line="360" w:lineRule="atLeast"/>
        <w:rPr>
          <w:rFonts w:hint="eastAsia"/>
        </w:rPr>
      </w:pPr>
      <w:r>
        <w:rPr>
          <w:rFonts w:hint="eastAsia"/>
        </w:rPr>
        <w:t xml:space="preserve">   美国沥青杂志2001年在《Compaction Principles for Heavy-duty HMA》中介绍，为了提高重载路面的压实度，首要的因素是利用摊铺机进行初始压实。这就要求摊铺机的速度要慢，摊铺宽度要窄，这是铺筑重载路面的重要措施。</w:t>
      </w:r>
    </w:p>
    <w:p w:rsidR="00432DA5" w:rsidRDefault="00432DA5" w:rsidP="00432DA5">
      <w:pPr>
        <w:pStyle w:val="a5"/>
        <w:spacing w:line="360" w:lineRule="atLeast"/>
        <w:ind w:firstLine="360"/>
        <w:rPr>
          <w:rFonts w:hint="eastAsia"/>
        </w:rPr>
      </w:pPr>
      <w:r>
        <w:rPr>
          <w:rFonts w:hint="eastAsia"/>
        </w:rPr>
        <w:t>有的工程认为表面层混合料粒径较细，即使全幅摊铺也不会离析。其实表面层最薄，越薄的层次越需要防止降温太快，以争取更长的压实时间。</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5.6.</w:t>
        </w:r>
        <w:r>
          <w:rPr>
            <w:rFonts w:ascii="宋体" w:hint="eastAsia"/>
          </w:rPr>
          <w:t>4</w:t>
        </w:r>
      </w:smartTag>
      <w:r>
        <w:rPr>
          <w:rFonts w:ascii="宋体" w:hint="eastAsia"/>
        </w:rPr>
        <w:t>“摊铺机必须缓慢、均匀、连续不间断地摊铺，不得随意变换速度或中途停顿，以提高平整度，减少混合料的离析”是摊铺这一节的核心。1998年11月美国第六届全美热拌沥青混合料会议上，500多家施工单位一致认为要想提高铺筑时的平整度，首先要做到摊铺时的两个不要：不要停下摊铺机；不要碰撞摊铺机。</w:t>
      </w:r>
    </w:p>
    <w:p w:rsidR="00432DA5" w:rsidRDefault="00432DA5" w:rsidP="00432DA5">
      <w:pPr>
        <w:autoSpaceDE w:val="0"/>
        <w:autoSpaceDN w:val="0"/>
        <w:spacing w:line="360" w:lineRule="atLeast"/>
        <w:ind w:firstLine="420"/>
        <w:textAlignment w:val="bottom"/>
        <w:rPr>
          <w:rFonts w:ascii="宋体"/>
        </w:rPr>
      </w:pPr>
      <w:r>
        <w:rPr>
          <w:rFonts w:ascii="宋体" w:hint="eastAsia"/>
        </w:rPr>
        <w:t>在沥青路面施工工序中，厚度、压实度及平整度是3个最重要的指标。这里需要摆正平整度和压实度的关系。一定要在确保压实度的前提下努力提高平整度，一些工程由于片面追求平整度，造成压实不足，导致路面早期损坏，其教训是惨痛的。但是平整度又是十分重要的，需要努力提高平整度，问题是不能牺牲压实度。应从以下方面入手提高平整度：</w:t>
      </w:r>
    </w:p>
    <w:p w:rsidR="00432DA5" w:rsidRDefault="00432DA5" w:rsidP="00432DA5">
      <w:pPr>
        <w:autoSpaceDE w:val="0"/>
        <w:autoSpaceDN w:val="0"/>
        <w:spacing w:line="360" w:lineRule="atLeast"/>
        <w:textAlignment w:val="bottom"/>
        <w:rPr>
          <w:rFonts w:ascii="宋体" w:hint="eastAsia"/>
        </w:rPr>
      </w:pPr>
      <w:r>
        <w:rPr>
          <w:rFonts w:ascii="宋体"/>
        </w:rPr>
        <w:t xml:space="preserve">    </w:t>
      </w:r>
      <w:r>
        <w:rPr>
          <w:rFonts w:ascii="宋体"/>
        </w:rPr>
        <w:sym w:font="Wingdings" w:char="F081"/>
      </w:r>
      <w:r>
        <w:rPr>
          <w:rFonts w:ascii="宋体" w:hint="eastAsia"/>
        </w:rPr>
        <w:t>从基层做起，逐层提高平整度。</w:t>
      </w:r>
    </w:p>
    <w:p w:rsidR="00432DA5" w:rsidRDefault="00432DA5" w:rsidP="00432DA5">
      <w:pPr>
        <w:autoSpaceDE w:val="0"/>
        <w:autoSpaceDN w:val="0"/>
        <w:spacing w:line="360" w:lineRule="atLeast"/>
        <w:textAlignment w:val="bottom"/>
        <w:rPr>
          <w:rFonts w:ascii="宋体"/>
        </w:rPr>
      </w:pPr>
      <w:r>
        <w:rPr>
          <w:rFonts w:ascii="宋体"/>
        </w:rPr>
        <w:t xml:space="preserve">    </w:t>
      </w:r>
      <w:r>
        <w:rPr>
          <w:rFonts w:ascii="宋体"/>
        </w:rPr>
        <w:sym w:font="Wingdings" w:char="F082"/>
      </w:r>
      <w:r>
        <w:rPr>
          <w:rFonts w:ascii="宋体" w:hint="eastAsia"/>
        </w:rPr>
        <w:t>保证充分供料，摊铺机均匀、连续地摊铺，避免间隙和停顿。</w:t>
      </w:r>
    </w:p>
    <w:p w:rsidR="00432DA5" w:rsidRDefault="00432DA5" w:rsidP="00432DA5">
      <w:pPr>
        <w:autoSpaceDE w:val="0"/>
        <w:autoSpaceDN w:val="0"/>
        <w:spacing w:line="360" w:lineRule="atLeast"/>
        <w:textAlignment w:val="bottom"/>
        <w:rPr>
          <w:rFonts w:ascii="宋体"/>
        </w:rPr>
      </w:pPr>
      <w:r>
        <w:rPr>
          <w:rFonts w:ascii="宋体"/>
        </w:rPr>
        <w:t xml:space="preserve">    </w:t>
      </w:r>
      <w:r>
        <w:rPr>
          <w:rFonts w:ascii="宋体"/>
        </w:rPr>
        <w:sym w:font="Wingdings" w:char="F083"/>
      </w:r>
      <w:r>
        <w:rPr>
          <w:rFonts w:ascii="宋体" w:hint="eastAsia"/>
        </w:rPr>
        <w:t>采用比较长的平衡梁控制方式的自动找平装置，有条件时尽量采用非接触式平衡梁。</w:t>
      </w:r>
    </w:p>
    <w:p w:rsidR="00432DA5" w:rsidRDefault="00432DA5" w:rsidP="00432DA5">
      <w:pPr>
        <w:autoSpaceDE w:val="0"/>
        <w:autoSpaceDN w:val="0"/>
        <w:spacing w:line="360" w:lineRule="atLeast"/>
        <w:ind w:firstLine="420"/>
        <w:textAlignment w:val="bottom"/>
        <w:rPr>
          <w:rFonts w:ascii="宋体" w:hint="eastAsia"/>
        </w:rPr>
      </w:pPr>
      <w:r>
        <w:rPr>
          <w:rFonts w:ascii="宋体"/>
        </w:rPr>
        <w:sym w:font="Wingdings" w:char="F084"/>
      </w:r>
      <w:r>
        <w:rPr>
          <w:rFonts w:ascii="宋体" w:hint="eastAsia"/>
        </w:rPr>
        <w:t>控制摊铺宽度，避免全幅摊铺，做好摊铺机接缝。</w:t>
      </w:r>
    </w:p>
    <w:p w:rsidR="00432DA5" w:rsidRDefault="00432DA5" w:rsidP="00432DA5">
      <w:pPr>
        <w:autoSpaceDE w:val="0"/>
        <w:autoSpaceDN w:val="0"/>
        <w:spacing w:line="360" w:lineRule="atLeast"/>
        <w:ind w:firstLine="420"/>
        <w:textAlignment w:val="bottom"/>
        <w:rPr>
          <w:rFonts w:ascii="宋体" w:hint="eastAsia"/>
        </w:rPr>
      </w:pPr>
      <w:r>
        <w:rPr>
          <w:rFonts w:ascii="宋体"/>
        </w:rPr>
        <w:sym w:font="Wingdings" w:char="F085"/>
      </w:r>
      <w:r>
        <w:rPr>
          <w:rFonts w:ascii="宋体" w:hint="eastAsia"/>
        </w:rPr>
        <w:t>科学地安排压路机，均衡地跟在摊铺机后面及时碾压。碾压时保持直线方向、均衡慢速，折返时关闭振动，渐渐地改变方向，折返点错开不得在同一个断面上。对轮胎压路机和振动压路机要采取合理的组合排序，通常是轮胎压路机在前，压实效果好，平整度通过振动压路机弥补。</w:t>
      </w:r>
    </w:p>
    <w:p w:rsidR="00432DA5" w:rsidRDefault="00432DA5" w:rsidP="00432DA5">
      <w:pPr>
        <w:autoSpaceDE w:val="0"/>
        <w:autoSpaceDN w:val="0"/>
        <w:spacing w:line="360" w:lineRule="atLeast"/>
        <w:ind w:firstLine="420"/>
        <w:textAlignment w:val="bottom"/>
        <w:rPr>
          <w:rFonts w:ascii="宋体"/>
        </w:rPr>
      </w:pPr>
      <w:r>
        <w:rPr>
          <w:rFonts w:ascii="宋体"/>
        </w:rPr>
        <w:sym w:font="Wingdings" w:char="F086"/>
      </w:r>
      <w:r>
        <w:rPr>
          <w:rFonts w:ascii="宋体" w:hint="eastAsia"/>
        </w:rPr>
        <w:t>压路机的对桥涵、通道等构造物的接头以及各种特殊部位，特别要注意接缝的平整度。要仔细操作以避免造成跳车。</w:t>
      </w:r>
    </w:p>
    <w:p w:rsidR="00432DA5" w:rsidRDefault="00432DA5" w:rsidP="00432DA5">
      <w:pPr>
        <w:autoSpaceDE w:val="0"/>
        <w:autoSpaceDN w:val="0"/>
        <w:spacing w:line="360" w:lineRule="atLeast"/>
        <w:textAlignment w:val="bottom"/>
        <w:rPr>
          <w:rFonts w:ascii="宋体"/>
        </w:rPr>
      </w:pPr>
      <w:r>
        <w:rPr>
          <w:rFonts w:ascii="宋体"/>
        </w:rPr>
        <w:t xml:space="preserve">    </w:t>
      </w:r>
      <w:r>
        <w:rPr>
          <w:rFonts w:ascii="宋体"/>
        </w:rPr>
        <w:sym w:font="Wingdings" w:char="F087"/>
      </w:r>
      <w:r>
        <w:rPr>
          <w:rFonts w:ascii="宋体" w:hint="eastAsia"/>
        </w:rPr>
        <w:t>除了迫不得已的情况外，要避免摊铺后人工修正。</w:t>
      </w:r>
    </w:p>
    <w:p w:rsidR="00432DA5" w:rsidRDefault="00432DA5" w:rsidP="00432DA5">
      <w:pPr>
        <w:spacing w:line="360" w:lineRule="atLeast"/>
        <w:rPr>
          <w:rFonts w:ascii="宋体"/>
        </w:rPr>
      </w:pPr>
      <w:r>
        <w:rPr>
          <w:rFonts w:ascii="宋体"/>
        </w:rPr>
        <w:t xml:space="preserve">    </w:t>
      </w:r>
      <w:r>
        <w:rPr>
          <w:rFonts w:ascii="宋体" w:hint="eastAsia"/>
        </w:rPr>
        <w:t>⑧所有机械不能在未冷却结硬的路面上停留。</w:t>
      </w:r>
    </w:p>
    <w:p w:rsidR="00432DA5" w:rsidRDefault="00432DA5" w:rsidP="00432DA5">
      <w:pPr>
        <w:pStyle w:val="a5"/>
        <w:spacing w:line="360" w:lineRule="atLeast"/>
        <w:ind w:firstLine="420"/>
        <w:rPr>
          <w:rFonts w:hint="eastAsia"/>
        </w:rPr>
      </w:pPr>
      <w:r>
        <w:rPr>
          <w:rFonts w:hint="eastAsia"/>
        </w:rPr>
        <w:t>有的工程在摊铺机后面出现明显的离析拖痕，主要是摊铺机没有调整好。现在许多资料说明，这种离析是路面出现纵向表面裂缝的原因之一。</w:t>
      </w:r>
    </w:p>
    <w:p w:rsidR="00432DA5" w:rsidRDefault="00432DA5" w:rsidP="00432DA5">
      <w:pPr>
        <w:pStyle w:val="a5"/>
        <w:tabs>
          <w:tab w:val="left" w:pos="4680"/>
        </w:tabs>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5.6.5</w:t>
        </w:r>
      </w:smartTag>
      <w:r>
        <w:rPr>
          <w:rFonts w:hint="eastAsia"/>
        </w:rPr>
        <w:t xml:space="preserve"> 平整度是沥青路面的最重要的指标之一。每铺筑一层能使平整度减小标准差</w:t>
      </w:r>
      <w:smartTag w:uri="urn:schemas-microsoft-com:office:smarttags" w:element="chmetcnv">
        <w:smartTagPr>
          <w:attr w:name="TCSC" w:val="0"/>
          <w:attr w:name="NumberType" w:val="1"/>
          <w:attr w:name="Negative" w:val="False"/>
          <w:attr w:name="HasSpace" w:val="False"/>
          <w:attr w:name="SourceValue" w:val=".2"/>
          <w:attr w:name="UnitName" w:val="mm"/>
        </w:smartTagPr>
        <w:r>
          <w:rPr>
            <w:rFonts w:hint="eastAsia"/>
          </w:rPr>
          <w:t>0.2mm</w:t>
        </w:r>
      </w:smartTag>
      <w:r>
        <w:rPr>
          <w:rFonts w:hint="eastAsia"/>
        </w:rPr>
        <w:t>～</w:t>
      </w:r>
      <w:smartTag w:uri="urn:schemas-microsoft-com:office:smarttags" w:element="chmetcnv">
        <w:smartTagPr>
          <w:attr w:name="TCSC" w:val="0"/>
          <w:attr w:name="NumberType" w:val="1"/>
          <w:attr w:name="Negative" w:val="False"/>
          <w:attr w:name="HasSpace" w:val="False"/>
          <w:attr w:name="SourceValue" w:val=".3"/>
          <w:attr w:name="UnitName" w:val="mm"/>
        </w:smartTagPr>
        <w:r>
          <w:rPr>
            <w:rFonts w:hint="eastAsia"/>
          </w:rPr>
          <w:t>0.3mm</w:t>
        </w:r>
      </w:smartTag>
      <w:r>
        <w:rPr>
          <w:rFonts w:hint="eastAsia"/>
        </w:rPr>
        <w:t>，但分层多了将影响沥青层的整体性，很可能得不偿失。因此提高平整度不能寄希望于增加分层，能2层铺筑的最好不要分3层。本条规定了摊铺机的自动找平方式，现在大都</w:t>
      </w:r>
      <w:r>
        <w:rPr>
          <w:rFonts w:hint="eastAsia"/>
        </w:rPr>
        <w:lastRenderedPageBreak/>
        <w:t>采用越来越长的平衡梁，但平衡梁太多太重会粘结沥青，形成压痕和凹陷。近年来越来越多在高速公路上使用非接触式的平衡梁，实践证明有良好的使用效果。这种非接触式的平衡梁是利用声纳系统检测路面高程，调整摊铺层厚度的。例如丹麦的TF-Trading A/S的超声波测量系统，发射频率为200</w:t>
      </w:r>
      <w:r>
        <w:t>k</w:t>
      </w:r>
      <w:r>
        <w:rPr>
          <w:rFonts w:hint="eastAsia"/>
        </w:rPr>
        <w:t>Hz，发射周期为5微秒，所对应的的距离变化仅</w:t>
      </w:r>
      <w:smartTag w:uri="urn:schemas-microsoft-com:office:smarttags" w:element="chmetcnv">
        <w:smartTagPr>
          <w:attr w:name="TCSC" w:val="0"/>
          <w:attr w:name="NumberType" w:val="1"/>
          <w:attr w:name="Negative" w:val="False"/>
          <w:attr w:name="HasSpace" w:val="False"/>
          <w:attr w:name="SourceValue" w:val=".825"/>
          <w:attr w:name="UnitName" w:val="mm"/>
        </w:smartTagPr>
        <w:r>
          <w:rPr>
            <w:rFonts w:hint="eastAsia"/>
          </w:rPr>
          <w:t>0.825mm</w:t>
        </w:r>
      </w:smartTag>
      <w:r>
        <w:rPr>
          <w:rFonts w:hint="eastAsia"/>
        </w:rPr>
        <w:t>，高频对于测试精度特别重要。它特别适用于粘度大的改性沥青和SMA混合料，以及转弯半径小、起步、终点、匝道等特殊的路段，使用非接触式平衡梁的平整度能比接触式的提高5％以上。</w:t>
      </w:r>
    </w:p>
    <w:p w:rsidR="00432DA5" w:rsidRDefault="00432DA5" w:rsidP="00432DA5">
      <w:pPr>
        <w:pStyle w:val="a5"/>
        <w:spacing w:line="360" w:lineRule="atLeast"/>
        <w:ind w:firstLine="420"/>
        <w:rPr>
          <w:rFonts w:hint="eastAsia"/>
        </w:rPr>
      </w:pPr>
    </w:p>
    <w:p w:rsidR="00432DA5" w:rsidRDefault="00432DA5" w:rsidP="00432DA5">
      <w:pPr>
        <w:pStyle w:val="a5"/>
        <w:spacing w:line="360" w:lineRule="atLeast"/>
        <w:jc w:val="center"/>
        <w:rPr>
          <w:rFonts w:hint="eastAsia"/>
          <w:b/>
        </w:rPr>
      </w:pPr>
      <w:r>
        <w:rPr>
          <w:rFonts w:hint="eastAsia"/>
          <w:b/>
        </w:rPr>
        <w:t>5.7沥青路面的压实及成型</w:t>
      </w:r>
    </w:p>
    <w:p w:rsidR="00432DA5" w:rsidRDefault="00432DA5" w:rsidP="00432DA5">
      <w:pPr>
        <w:pStyle w:val="a5"/>
        <w:spacing w:line="360" w:lineRule="atLeast"/>
        <w:rPr>
          <w:rFonts w:hint="eastAsia"/>
          <w:b/>
        </w:rPr>
      </w:pP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5.7.1</w:t>
        </w:r>
      </w:smartTag>
      <w:r>
        <w:rPr>
          <w:rFonts w:ascii="宋体"/>
        </w:rPr>
        <w:t xml:space="preserve"> </w:t>
      </w:r>
      <w:r>
        <w:rPr>
          <w:rFonts w:ascii="宋体" w:hint="eastAsia"/>
        </w:rPr>
        <w:t>我国沥青路面发生早期损坏，经常是由于压实不足造成的。改善压实工艺，保证混合料充分压实是提高沥青路面建设质量的关键。尤其是当沥青层层厚较薄，采用的混合料中的粗集料含量较多时，混合料温度下降更快，可供碾压的时间更短，对压实的要求更高。本节一系列修改都是围绕着提高压实度进行的。</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5.7.2</w:t>
        </w:r>
      </w:smartTag>
      <w:r>
        <w:rPr>
          <w:rFonts w:ascii="宋体" w:hint="eastAsia"/>
        </w:rPr>
        <w:t>热拌沥青混合料压实层的最大厚度，与压路机的类型及吨位有密切的关系，随着压路机吨位不断加重，允许的压实层厚度也放宽了。对密级配沥青混合料，美国沥青协会规范</w:t>
      </w:r>
      <w:r>
        <w:rPr>
          <w:rFonts w:ascii="宋体"/>
        </w:rPr>
        <w:t>MS-8</w:t>
      </w:r>
      <w:r>
        <w:rPr>
          <w:rFonts w:ascii="宋体" w:hint="eastAsia"/>
        </w:rPr>
        <w:t>规定不得大于</w:t>
      </w:r>
      <w:smartTag w:uri="urn:schemas-microsoft-com:office:smarttags" w:element="chmetcnv">
        <w:smartTagPr>
          <w:attr w:name="TCSC" w:val="0"/>
          <w:attr w:name="NumberType" w:val="1"/>
          <w:attr w:name="Negative" w:val="False"/>
          <w:attr w:name="HasSpace" w:val="False"/>
          <w:attr w:name="SourceValue" w:val="100"/>
          <w:attr w:name="UnitName" w:val="mm"/>
        </w:smartTagPr>
        <w:r>
          <w:rPr>
            <w:rFonts w:ascii="宋体"/>
          </w:rPr>
          <w:t>10</w:t>
        </w:r>
        <w:r>
          <w:rPr>
            <w:rFonts w:ascii="宋体" w:hint="eastAsia"/>
          </w:rPr>
          <w:t>0m</w:t>
        </w:r>
        <w:r>
          <w:rPr>
            <w:rFonts w:ascii="宋体"/>
          </w:rPr>
          <w:t>m</w:t>
        </w:r>
      </w:smartTag>
      <w:r>
        <w:rPr>
          <w:rFonts w:ascii="宋体" w:hint="eastAsia"/>
        </w:rPr>
        <w:t>，日本规定一般不大于</w:t>
      </w:r>
      <w:smartTag w:uri="urn:schemas-microsoft-com:office:smarttags" w:element="chmetcnv">
        <w:smartTagPr>
          <w:attr w:name="TCSC" w:val="0"/>
          <w:attr w:name="NumberType" w:val="1"/>
          <w:attr w:name="Negative" w:val="False"/>
          <w:attr w:name="HasSpace" w:val="False"/>
          <w:attr w:name="SourceValue" w:val="70"/>
          <w:attr w:name="UnitName" w:val="mm"/>
        </w:smartTagPr>
        <w:r>
          <w:rPr>
            <w:rFonts w:ascii="宋体"/>
          </w:rPr>
          <w:t>7</w:t>
        </w:r>
        <w:r>
          <w:rPr>
            <w:rFonts w:ascii="宋体" w:hint="eastAsia"/>
          </w:rPr>
          <w:t>0m</w:t>
        </w:r>
        <w:r>
          <w:rPr>
            <w:rFonts w:ascii="宋体"/>
          </w:rPr>
          <w:t>m</w:t>
        </w:r>
      </w:smartTag>
      <w:r>
        <w:rPr>
          <w:rFonts w:ascii="宋体" w:hint="eastAsia"/>
        </w:rPr>
        <w:t>(沥青稳定碎石基层不大于</w:t>
      </w:r>
      <w:smartTag w:uri="urn:schemas-microsoft-com:office:smarttags" w:element="chmetcnv">
        <w:smartTagPr>
          <w:attr w:name="TCSC" w:val="0"/>
          <w:attr w:name="NumberType" w:val="1"/>
          <w:attr w:name="Negative" w:val="False"/>
          <w:attr w:name="HasSpace" w:val="False"/>
          <w:attr w:name="SourceValue" w:val="100"/>
          <w:attr w:name="UnitName" w:val="mm"/>
        </w:smartTagPr>
        <w:r>
          <w:rPr>
            <w:rFonts w:ascii="宋体" w:hint="eastAsia"/>
          </w:rPr>
          <w:t>100mm</w:t>
        </w:r>
      </w:smartTag>
      <w:r>
        <w:rPr>
          <w:rFonts w:ascii="宋体" w:hint="eastAsia"/>
        </w:rPr>
        <w:t>)。但对大粒径沥青稳定碎石基层，由于沥青结合料数量较少，压实阻力也小，容许厚一些，工程中可以通过实验论证，通常以不超过</w:t>
      </w:r>
      <w:smartTag w:uri="urn:schemas-microsoft-com:office:smarttags" w:element="chmetcnv">
        <w:smartTagPr>
          <w:attr w:name="TCSC" w:val="0"/>
          <w:attr w:name="NumberType" w:val="1"/>
          <w:attr w:name="Negative" w:val="False"/>
          <w:attr w:name="HasSpace" w:val="False"/>
          <w:attr w:name="SourceValue" w:val="120"/>
          <w:attr w:name="UnitName" w:val="mm"/>
        </w:smartTagPr>
        <w:r>
          <w:rPr>
            <w:rFonts w:ascii="宋体" w:hint="eastAsia"/>
          </w:rPr>
          <w:t>120mm</w:t>
        </w:r>
      </w:smartTag>
      <w:r>
        <w:rPr>
          <w:rFonts w:ascii="宋体" w:hint="eastAsia"/>
        </w:rPr>
        <w:t>为好。</w:t>
      </w:r>
    </w:p>
    <w:p w:rsidR="00432DA5" w:rsidRDefault="00432DA5" w:rsidP="00432DA5">
      <w:pPr>
        <w:pStyle w:val="a5"/>
        <w:spacing w:line="360" w:lineRule="atLeast"/>
      </w:pPr>
      <w:smartTag w:uri="urn:schemas-microsoft-com:office:smarttags" w:element="chsdate">
        <w:smartTagPr>
          <w:attr w:name="IsROCDate" w:val="False"/>
          <w:attr w:name="IsLunarDate" w:val="False"/>
          <w:attr w:name="Day" w:val="30"/>
          <w:attr w:name="Month" w:val="12"/>
          <w:attr w:name="Year" w:val="1899"/>
        </w:smartTagPr>
        <w:r>
          <w:rPr>
            <w:rFonts w:hint="eastAsia"/>
          </w:rPr>
          <w:t>5.7.3</w:t>
        </w:r>
      </w:smartTag>
      <w:r>
        <w:rPr>
          <w:rFonts w:hint="eastAsia"/>
        </w:rPr>
        <w:t>我国历来的规范对压实都强调碾压遍数，但究竟怎么样算一遍也说不清楚，更说不清楚到底碾压了几遍，所以本规范去除了碾压遍数的规定。把重点放在碾压工艺上。如果认真的按要求碾压，即压实工艺已经尽了最大努力，压实度肯定能达到，如果再达不到，实际上也就再没有办法了。</w:t>
      </w:r>
    </w:p>
    <w:p w:rsidR="00432DA5" w:rsidRDefault="00432DA5" w:rsidP="00432DA5">
      <w:pPr>
        <w:spacing w:line="360" w:lineRule="atLeast"/>
        <w:rPr>
          <w:rFonts w:ascii="宋体" w:hint="eastAsia"/>
        </w:rPr>
      </w:pPr>
      <w:r>
        <w:rPr>
          <w:rFonts w:ascii="宋体"/>
        </w:rPr>
        <w:t xml:space="preserve">    </w:t>
      </w:r>
      <w:r>
        <w:rPr>
          <w:rFonts w:ascii="宋体" w:hint="eastAsia"/>
        </w:rPr>
        <w:t>其中最重要的是压路机的数量和配置。原则上，需要的压路机台数可根据与铺筑速度匹配的原则，由压路机宽度、速度、要求的碾压遍数计算确定。本规范首次提出了高速公路铺筑双车道沥青路面的压路机数量不宜少于5台的要求。</w:t>
      </w:r>
    </w:p>
    <w:p w:rsidR="00432DA5" w:rsidRDefault="00432DA5" w:rsidP="00432DA5">
      <w:pPr>
        <w:pStyle w:val="a4"/>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5.7.4</w:t>
        </w:r>
      </w:smartTag>
      <w:r>
        <w:rPr>
          <w:rFonts w:hint="eastAsia"/>
        </w:rPr>
        <w:t>压路机的折返很有技巧，要密切注意在折返过程中会不会产生推移拥包，有的压路机是在前进多靠近摊铺机时曲线拐弯，然后倒退错轮，这样容易在未碾压段落产生横向推移。</w:t>
      </w:r>
    </w:p>
    <w:p w:rsidR="00432DA5" w:rsidRDefault="00432DA5" w:rsidP="00432DA5">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5.7.5</w:t>
        </w:r>
      </w:smartTag>
      <w:r>
        <w:rPr>
          <w:rFonts w:hint="eastAsia"/>
        </w:rPr>
        <w:t>在高温下紧跟压路机碾压是提高碾压效果的重要手段。错过了时机将使压实很难进行。在美国SUPERPAVE的施工指南(SR 180)及一些论文中，提出了一个沥青混合料施工难于碾压的“敏感区(tender zone)”，或称为“不稳定区”，此温度范围约为</w:t>
      </w:r>
      <w:smartTag w:uri="urn:schemas-microsoft-com:office:smarttags" w:element="chmetcnv">
        <w:smartTagPr>
          <w:attr w:name="TCSC" w:val="0"/>
          <w:attr w:name="NumberType" w:val="1"/>
          <w:attr w:name="Negative" w:val="False"/>
          <w:attr w:name="HasSpace" w:val="False"/>
          <w:attr w:name="SourceValue" w:val="93"/>
          <w:attr w:name="UnitName" w:val="℃"/>
        </w:smartTagPr>
        <w:r>
          <w:rPr>
            <w:rFonts w:hint="eastAsia"/>
          </w:rPr>
          <w:t>93℃</w:t>
        </w:r>
      </w:smartTag>
      <w:r>
        <w:rPr>
          <w:rFonts w:hint="eastAsia"/>
        </w:rPr>
        <w:t>～</w:t>
      </w:r>
      <w:smartTag w:uri="urn:schemas-microsoft-com:office:smarttags" w:element="chmetcnv">
        <w:smartTagPr>
          <w:attr w:name="TCSC" w:val="0"/>
          <w:attr w:name="NumberType" w:val="1"/>
          <w:attr w:name="Negative" w:val="False"/>
          <w:attr w:name="HasSpace" w:val="False"/>
          <w:attr w:name="SourceValue" w:val="115"/>
          <w:attr w:name="UnitName" w:val="℃"/>
        </w:smartTagPr>
        <w:r>
          <w:rPr>
            <w:rFonts w:hint="eastAsia"/>
          </w:rPr>
          <w:t>115℃</w:t>
        </w:r>
      </w:smartTag>
      <w:r>
        <w:rPr>
          <w:rFonts w:hint="eastAsia"/>
        </w:rPr>
        <w:t>。很明显它是针对非改性沥青混合料而言的。在此温度下，混合料的碾压犹如土基含水量过大时的弹簧情况一样，不过没有那么明显。沥青结合料在高温碾压时是一种润滑剂，沥青的粘度不足以使变了位集料回到原位便可以得到压实。如果沥青结合料的温度下降到一定温度以下，它的粘性恰好处于压路机的压力能够使集料位置变化而压路机一离开又足以使变位的集料拉后来，它成了集料内部的橡皮筋，便不能得到很好的压实了。在这种情况下，必须改用轮胎压路机碾压，使同一位置的碾压时间延长，并产生搓揉，达到压实的目的。由此可以看出，在温度下降至不稳定区之前完成碾压是十分重要的。但是如果在温度下降至不稳定区以下碾压，这实际上是利用压路机的压力产生的剪切应力使集料强制变位，而达到稳定和密实</w:t>
      </w:r>
      <w:r>
        <w:rPr>
          <w:rFonts w:hint="eastAsia"/>
        </w:rPr>
        <w:lastRenderedPageBreak/>
        <w:t>的状态。很显然，它对于集料的破碎也是十分不利的，所以应该尽量避免，尤其是不要采用振动压路机在低温下碾压。</w:t>
      </w:r>
    </w:p>
    <w:p w:rsidR="00432DA5" w:rsidRDefault="00432DA5" w:rsidP="00432DA5">
      <w:pPr>
        <w:pStyle w:val="a5"/>
        <w:spacing w:line="360" w:lineRule="atLeast"/>
        <w:ind w:firstLine="372"/>
        <w:rPr>
          <w:rFonts w:hint="eastAsia"/>
        </w:rPr>
      </w:pPr>
      <w:r>
        <w:rPr>
          <w:rFonts w:hint="eastAsia"/>
        </w:rPr>
        <w:t>混合料在碾压过程中发生推移是密级配沥青混合料的一种常见的现象，那是因为集料的嵌挤作用不足以抵抗压路机碾压过程中的水平力而造成的，这时只能将温度降下一些再碾压。</w:t>
      </w:r>
    </w:p>
    <w:p w:rsidR="00432DA5" w:rsidRDefault="00432DA5" w:rsidP="00432DA5">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5.7.7</w:t>
        </w:r>
      </w:smartTag>
      <w:r>
        <w:rPr>
          <w:rFonts w:hint="eastAsia"/>
        </w:rPr>
        <w:t xml:space="preserve"> 复压是整个压实过程中的关键，采用什么样的压路机十分重要。不同的压路机具有不同的特点，它与压实层厚度关系很大，薄压实层适宜于采用静态的刚性碾，不宜用振动压路机。轮胎压路机可以适宜于不同厚度的压实层，使用最“皮实”。对沥青粘度较大、或者较厚的压实层，静态的刚性碾可能难以达到要求的压实度。近年来国外不断出现一些较重型的压路机，甚至有30吨以上的振动压路机。有的压路机吨位太大，为了防止石料压碎，在压路机上套上靴子。在法国，要求轮胎压路机的吨位保证每个轮胎不小于5吨，日本为了增加轮胎压路机的压强，减少轮胎的数目到只有5～7个。相比之下我国国产的轮胎压路机吨位轻，轮数多，压实效果将受到影响，</w:t>
      </w:r>
    </w:p>
    <w:p w:rsidR="00432DA5" w:rsidRDefault="00432DA5" w:rsidP="00432DA5">
      <w:pPr>
        <w:pStyle w:val="a5"/>
        <w:spacing w:line="360" w:lineRule="atLeast"/>
        <w:ind w:firstLine="372"/>
        <w:rPr>
          <w:rFonts w:hint="eastAsia"/>
        </w:rPr>
      </w:pPr>
      <w:r>
        <w:rPr>
          <w:rFonts w:hint="eastAsia"/>
        </w:rPr>
        <w:t>国内外的文献和实践证明，轮胎压路机具有几大优点：具有特别好的搓揉作用、密水性效果好、碾压均匀、不需要洒水、不会出现发裂、能比钢性碾达到更大的密实度、不如振动碾那么操作难度大、有较大的温度适应范围等等。所以在欧洲和日本，轮胎压路机使用最普遍。近年来，我国开始重视采用大吨位轮胎压路机，或者采用轮胎压路机和振动压路机组合碾压，对防止水损坏已经起到了明显的效果。但对于粗集料含量多、粒径大的混合料，尤其是大粒径沥青稳定碎石基层，以及SMA混合料，采用轮胎压路机碾压的效果将不及振动压路机。对SMA混合料，由于沥青含量高，采用轮胎压路机碾压可能使沥青玛蹄脂胶浆挤出来，所以通常不能使用轮胎压路机。</w:t>
      </w:r>
    </w:p>
    <w:p w:rsidR="00432DA5" w:rsidRDefault="00432DA5" w:rsidP="00432DA5">
      <w:pPr>
        <w:pStyle w:val="a5"/>
        <w:spacing w:line="360" w:lineRule="atLeast"/>
        <w:rPr>
          <w:rFonts w:hint="eastAsia"/>
        </w:rPr>
      </w:pPr>
      <w:r>
        <w:rPr>
          <w:rFonts w:hint="eastAsia"/>
        </w:rPr>
        <w:t xml:space="preserve">     美国比较习惯选用振动压路机，但2001年的文章也介绍，“通常用于HMA的振动压路机的振幅应该为0.25～</w:t>
      </w:r>
      <w:smartTag w:uri="urn:schemas-microsoft-com:office:smarttags" w:element="chmetcnv">
        <w:smartTagPr>
          <w:attr w:name="TCSC" w:val="0"/>
          <w:attr w:name="NumberType" w:val="1"/>
          <w:attr w:name="Negative" w:val="False"/>
          <w:attr w:name="HasSpace" w:val="False"/>
          <w:attr w:name="SourceValue" w:val="1"/>
          <w:attr w:name="UnitName" w:val="mm"/>
        </w:smartTagPr>
        <w:r>
          <w:rPr>
            <w:rFonts w:hint="eastAsia"/>
          </w:rPr>
          <w:t>1mm</w:t>
        </w:r>
      </w:smartTag>
      <w:r>
        <w:rPr>
          <w:rFonts w:hint="eastAsia"/>
        </w:rPr>
        <w:t>，频率为33.3～70Hz，对应于不同情况调整不同的频率和振幅，以调整压实的冲击力。但是它没有象轮胎压路机那样对路面有好的搓揉作用，轮胎压路机可用于复压和终压，它特别适用于厚的碾压层，而且碾压成型的路面的密水性特别好，轮胎压路机的应力接触时间较长，压实效果也好”。这说明美国对压路机类型的新看法。</w:t>
      </w:r>
    </w:p>
    <w:p w:rsidR="00432DA5" w:rsidRDefault="00432DA5" w:rsidP="00432DA5">
      <w:pPr>
        <w:pStyle w:val="30"/>
      </w:pPr>
      <w:r>
        <w:rPr>
          <w:rFonts w:hint="eastAsia"/>
        </w:rPr>
        <w:t>轮胎压路机和振动压路机同时使用时谁前谁后的问题，各地的做法不尽相同。通常情况下，振动压路机在开始阶段比轮胎压路机好，而轮胎压路机的后期搓揉压实效果好。但为使轮胎压路机的轮胎尽快发热，应放在最前面趁高温碾压使轮胎发热，再调到后面。为了减少有风天气轮胎容易降温发生粘附沥青，给轮胎压路机做围裙是国外一种常用的方法。工程上经常反映轮胎压路机轮迹不容易清除，对此要客观分析，有的看似轮迹，实际上并不是轮迹。另一方面即使有极轻微轮迹，通车后也很快消除，不必计较。</w:t>
      </w:r>
    </w:p>
    <w:p w:rsidR="00432DA5" w:rsidRDefault="00432DA5" w:rsidP="00432DA5">
      <w:pPr>
        <w:spacing w:line="360" w:lineRule="atLeast"/>
        <w:ind w:firstLine="420"/>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5.7.9</w:t>
        </w:r>
      </w:smartTag>
      <w:r>
        <w:rPr>
          <w:rFonts w:hint="eastAsia"/>
        </w:rPr>
        <w:t>对</w:t>
      </w:r>
      <w:r>
        <w:rPr>
          <w:rFonts w:hint="eastAsia"/>
        </w:rPr>
        <w:t>SMA</w:t>
      </w:r>
      <w:r>
        <w:rPr>
          <w:rFonts w:hint="eastAsia"/>
        </w:rPr>
        <w:t>等严格按集料嵌挤设计的混合料，由于集料的嵌挤作用，在碾压过程中不会发生推移，所以在技术指南中提出“能不能在高温情况下采用重型压路机振动碾压而不产生推移是鉴别是否真正的</w:t>
      </w:r>
      <w:r>
        <w:rPr>
          <w:rFonts w:hint="eastAsia"/>
        </w:rPr>
        <w:t>SMA</w:t>
      </w:r>
      <w:r>
        <w:rPr>
          <w:rFonts w:hint="eastAsia"/>
        </w:rPr>
        <w:t>的重要标志”。</w:t>
      </w:r>
    </w:p>
    <w:p w:rsidR="00432DA5" w:rsidRDefault="00432DA5" w:rsidP="00432DA5">
      <w:pPr>
        <w:pStyle w:val="a5"/>
        <w:spacing w:line="360" w:lineRule="atLeast"/>
        <w:rPr>
          <w:rFonts w:hint="eastAsia"/>
          <w:b/>
        </w:rPr>
      </w:pPr>
    </w:p>
    <w:p w:rsidR="00432DA5" w:rsidRDefault="00432DA5" w:rsidP="00432DA5">
      <w:pPr>
        <w:pStyle w:val="a5"/>
        <w:spacing w:line="360" w:lineRule="atLeast"/>
        <w:jc w:val="center"/>
        <w:rPr>
          <w:rFonts w:hint="eastAsia"/>
          <w:b/>
        </w:rPr>
      </w:pPr>
      <w:r>
        <w:rPr>
          <w:rFonts w:hint="eastAsia"/>
          <w:b/>
        </w:rPr>
        <w:t>5.8  接  缝</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lastRenderedPageBreak/>
          <w:t>5.8.2</w:t>
        </w:r>
      </w:smartTag>
      <w:r>
        <w:rPr>
          <w:rFonts w:ascii="宋体"/>
        </w:rPr>
        <w:t xml:space="preserve"> </w:t>
      </w:r>
      <w:r>
        <w:rPr>
          <w:rFonts w:ascii="宋体" w:hint="eastAsia"/>
        </w:rPr>
        <w:t>由于沥青路面的纵向接缝不好造成纵向开裂的情况屡见不鲜，严重影响了路面寿命。沥青路面的纵缝，对二级及二级以下公路缺乏摊铺机或旧路罩面不能中断交通等情况来说，半幅施工的冷接缝就无法避免。对高速公路和一级公路等有中央分隔带的路面来说，冷接缝通常是不允许的。如在旧路上加铺罩面不能中断交通而不得不采用半幅摊铺的冷接缝时，国外常采用在压路机上安装一个圆盘式切刀，碾压边缘时放下来将边缘切齐(如图5.8.2)。这种切割方法比冷却以后用切割机切割要好。</w:t>
      </w:r>
    </w:p>
    <w:p w:rsidR="00432DA5" w:rsidRDefault="00B728D8" w:rsidP="00432DA5">
      <w:pPr>
        <w:spacing w:line="360" w:lineRule="atLeast"/>
        <w:jc w:val="center"/>
        <w:rPr>
          <w:rFonts w:ascii="宋体" w:hint="eastAsia"/>
        </w:rPr>
      </w:pPr>
      <w:r>
        <w:rPr>
          <w:rFonts w:ascii="宋体"/>
          <w:noProof/>
        </w:rPr>
        <w:drawing>
          <wp:anchor distT="0" distB="0" distL="114300" distR="114300" simplePos="0" relativeHeight="251652096" behindDoc="0" locked="0" layoutInCell="0" allowOverlap="1">
            <wp:simplePos x="0" y="0"/>
            <wp:positionH relativeFrom="column">
              <wp:posOffset>1828800</wp:posOffset>
            </wp:positionH>
            <wp:positionV relativeFrom="paragraph">
              <wp:posOffset>137160</wp:posOffset>
            </wp:positionV>
            <wp:extent cx="1905000" cy="1847850"/>
            <wp:effectExtent l="19050" t="0" r="0" b="0"/>
            <wp:wrapTopAndBottom/>
            <wp:docPr id="5" name="图片 5" descr="D:\0规范\2002修改JTJ032\2003.8.18送审稿\照片和图片\带切刀的压路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0规范\2002修改JTJ032\2003.8.18送审稿\照片和图片\带切刀的压路机.JPG"/>
                    <pic:cNvPicPr>
                      <a:picLocks noChangeAspect="1" noChangeArrowheads="1"/>
                    </pic:cNvPicPr>
                  </pic:nvPicPr>
                  <pic:blipFill>
                    <a:blip r:embed="rId22" r:link="rId23" cstate="print"/>
                    <a:srcRect/>
                    <a:stretch>
                      <a:fillRect/>
                    </a:stretch>
                  </pic:blipFill>
                  <pic:spPr bwMode="auto">
                    <a:xfrm>
                      <a:off x="0" y="0"/>
                      <a:ext cx="1905000" cy="1847850"/>
                    </a:xfrm>
                    <a:prstGeom prst="rect">
                      <a:avLst/>
                    </a:prstGeom>
                    <a:noFill/>
                    <a:ln w="9525">
                      <a:noFill/>
                      <a:miter lim="800000"/>
                      <a:headEnd/>
                      <a:tailEnd/>
                    </a:ln>
                  </pic:spPr>
                </pic:pic>
              </a:graphicData>
            </a:graphic>
          </wp:anchor>
        </w:drawing>
      </w:r>
      <w:r w:rsidR="00432DA5">
        <w:rPr>
          <w:rFonts w:ascii="宋体" w:hint="eastAsia"/>
        </w:rPr>
        <w:t>图</w:t>
      </w:r>
      <w:smartTag w:uri="urn:schemas-microsoft-com:office:smarttags" w:element="chsdate">
        <w:smartTagPr>
          <w:attr w:name="IsROCDate" w:val="False"/>
          <w:attr w:name="IsLunarDate" w:val="False"/>
          <w:attr w:name="Day" w:val="30"/>
          <w:attr w:name="Month" w:val="12"/>
          <w:attr w:name="Year" w:val="1899"/>
        </w:smartTagPr>
        <w:r w:rsidR="00432DA5">
          <w:rPr>
            <w:rFonts w:ascii="宋体" w:hint="eastAsia"/>
          </w:rPr>
          <w:t>5.8.2</w:t>
        </w:r>
      </w:smartTag>
      <w:r w:rsidR="00432DA5">
        <w:rPr>
          <w:rFonts w:ascii="宋体" w:hint="eastAsia"/>
        </w:rPr>
        <w:t xml:space="preserve">  带切刀的压路机</w:t>
      </w:r>
    </w:p>
    <w:p w:rsidR="00432DA5" w:rsidRDefault="00432DA5" w:rsidP="00432DA5">
      <w:pPr>
        <w:spacing w:line="360" w:lineRule="atLeast"/>
        <w:rPr>
          <w:rFonts w:ascii="宋体" w:hint="eastAsia"/>
          <w:color w:val="000000"/>
        </w:rPr>
      </w:pPr>
      <w:smartTag w:uri="urn:schemas-microsoft-com:office:smarttags" w:element="chsdate">
        <w:smartTagPr>
          <w:attr w:name="IsROCDate" w:val="False"/>
          <w:attr w:name="IsLunarDate" w:val="False"/>
          <w:attr w:name="Day" w:val="30"/>
          <w:attr w:name="Month" w:val="12"/>
          <w:attr w:name="Year" w:val="1899"/>
        </w:smartTagPr>
        <w:r>
          <w:rPr>
            <w:rFonts w:ascii="宋体"/>
            <w:color w:val="000000"/>
          </w:rPr>
          <w:t>5.8.</w:t>
        </w:r>
        <w:r>
          <w:rPr>
            <w:rFonts w:ascii="宋体" w:hint="eastAsia"/>
            <w:color w:val="000000"/>
          </w:rPr>
          <w:t>5</w:t>
        </w:r>
      </w:smartTag>
      <w:r>
        <w:rPr>
          <w:rFonts w:ascii="宋体"/>
          <w:color w:val="000000"/>
        </w:rPr>
        <w:t xml:space="preserve"> </w:t>
      </w:r>
      <w:r>
        <w:rPr>
          <w:rFonts w:ascii="宋体" w:hint="eastAsia"/>
          <w:color w:val="000000"/>
        </w:rPr>
        <w:t>目前沥青路面的横向接缝仍是一个薄弱环节，接缝跳车或开裂是一种常见病。对横向接缝常用平接缝还是斜接缝，不能一概而论。平接缝固然容易做好平整度</w:t>
      </w:r>
      <w:r>
        <w:rPr>
          <w:rFonts w:ascii="宋体"/>
          <w:color w:val="000000"/>
        </w:rPr>
        <w:t>,</w:t>
      </w:r>
      <w:r>
        <w:rPr>
          <w:rFonts w:ascii="宋体" w:hint="eastAsia"/>
          <w:color w:val="000000"/>
        </w:rPr>
        <w:t>但连续性较差</w:t>
      </w:r>
      <w:r>
        <w:rPr>
          <w:rFonts w:ascii="宋体"/>
          <w:color w:val="000000"/>
        </w:rPr>
        <w:t>,</w:t>
      </w:r>
      <w:r>
        <w:rPr>
          <w:rFonts w:ascii="宋体" w:hint="eastAsia"/>
          <w:color w:val="000000"/>
        </w:rPr>
        <w:t>易在此开裂。反之斜接缝则不易搭接得好</w:t>
      </w:r>
      <w:r>
        <w:rPr>
          <w:rFonts w:ascii="宋体"/>
          <w:color w:val="000000"/>
        </w:rPr>
        <w:t xml:space="preserve">, </w:t>
      </w:r>
      <w:r>
        <w:rPr>
          <w:rFonts w:ascii="宋体" w:hint="eastAsia"/>
          <w:color w:val="000000"/>
        </w:rPr>
        <w:t>容易形成接头跳车。在高速公路施工时，我国习惯于采用切缝，目的是整齐美观。实践证明，切缝两侧不容易粘结成为一个整体，尤其是在切割后不用水清洗干净，或者清洗后未等水分干燥，或者未涂刷粘层油，铺筑混合料很难与老沥青层粘结。在接缝上钻孔往往可以发现接缝两侧是分开的。相比国外，如美国等一些国家，常采用凿岩机在尚未硬化的沥青层上凿成凹凸不平的横向缝，便于工作缝的接茬牢固，不易开裂。</w:t>
      </w:r>
    </w:p>
    <w:p w:rsidR="00432DA5" w:rsidRDefault="00432DA5" w:rsidP="00432DA5">
      <w:pPr>
        <w:pStyle w:val="a5"/>
        <w:spacing w:line="360" w:lineRule="atLeast"/>
        <w:rPr>
          <w:rFonts w:hint="eastAsia"/>
          <w:b/>
          <w:color w:val="FF0000"/>
        </w:rPr>
      </w:pPr>
    </w:p>
    <w:p w:rsidR="00432DA5" w:rsidRDefault="00432DA5" w:rsidP="00432DA5">
      <w:pPr>
        <w:pStyle w:val="a5"/>
        <w:spacing w:line="360" w:lineRule="atLeast"/>
        <w:jc w:val="center"/>
        <w:rPr>
          <w:rFonts w:hint="eastAsia"/>
          <w:b/>
          <w:color w:val="000000"/>
        </w:rPr>
      </w:pPr>
      <w:r>
        <w:rPr>
          <w:rFonts w:hint="eastAsia"/>
          <w:b/>
          <w:color w:val="000000"/>
        </w:rPr>
        <w:t>5.9   开放交通及其他</w:t>
      </w:r>
    </w:p>
    <w:p w:rsidR="00432DA5" w:rsidRDefault="00432DA5" w:rsidP="00432DA5">
      <w:pPr>
        <w:pStyle w:val="a5"/>
        <w:spacing w:line="360" w:lineRule="atLeast"/>
        <w:rPr>
          <w:rFonts w:hint="eastAsia"/>
        </w:rPr>
      </w:pPr>
    </w:p>
    <w:p w:rsidR="00432DA5" w:rsidRDefault="00432DA5" w:rsidP="00432DA5">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5.9.1</w:t>
        </w:r>
      </w:smartTag>
      <w:r>
        <w:rPr>
          <w:rFonts w:hint="eastAsia"/>
        </w:rPr>
        <w:t xml:space="preserve"> 沥青路面可以在施工后待沥青混合料冷却即可开放交通，这是沥青路面的一大优点。对有些工程，等不及冷却就需要开放交通，这时必须洒水加速冷却。</w:t>
      </w:r>
    </w:p>
    <w:p w:rsidR="00432DA5" w:rsidRDefault="00432DA5" w:rsidP="00432DA5">
      <w:pPr>
        <w:pStyle w:val="a5"/>
        <w:spacing w:line="360" w:lineRule="atLeast"/>
        <w:jc w:val="center"/>
        <w:rPr>
          <w:rFonts w:hint="eastAsia"/>
          <w:b/>
        </w:rPr>
      </w:pPr>
    </w:p>
    <w:p w:rsidR="00432DA5" w:rsidRDefault="00432DA5" w:rsidP="00432DA5">
      <w:pPr>
        <w:pStyle w:val="a5"/>
        <w:spacing w:line="360" w:lineRule="atLeast"/>
        <w:jc w:val="center"/>
        <w:rPr>
          <w:rFonts w:hint="eastAsia"/>
          <w:b/>
        </w:rPr>
      </w:pPr>
      <w:r>
        <w:rPr>
          <w:b/>
        </w:rPr>
        <w:t>6</w:t>
      </w:r>
      <w:r>
        <w:rPr>
          <w:rFonts w:hint="eastAsia"/>
          <w:b/>
        </w:rPr>
        <w:t xml:space="preserve">  沥青表面处治与封层</w:t>
      </w:r>
    </w:p>
    <w:p w:rsidR="00432DA5" w:rsidRDefault="00432DA5" w:rsidP="00432DA5">
      <w:pPr>
        <w:pStyle w:val="a5"/>
        <w:spacing w:line="360" w:lineRule="atLeast"/>
        <w:rPr>
          <w:rFonts w:hint="eastAsia"/>
          <w:b/>
        </w:rPr>
      </w:pPr>
    </w:p>
    <w:p w:rsidR="00432DA5" w:rsidRDefault="00432DA5" w:rsidP="00432DA5">
      <w:pPr>
        <w:pStyle w:val="a5"/>
        <w:spacing w:line="360" w:lineRule="atLeast"/>
        <w:jc w:val="center"/>
        <w:rPr>
          <w:rFonts w:hint="eastAsia"/>
          <w:b/>
        </w:rPr>
      </w:pPr>
      <w:r>
        <w:rPr>
          <w:b/>
        </w:rPr>
        <w:t>6</w:t>
      </w:r>
      <w:r>
        <w:rPr>
          <w:rFonts w:hint="eastAsia"/>
          <w:b/>
        </w:rPr>
        <w:t>.1  一般规定</w:t>
      </w:r>
    </w:p>
    <w:p w:rsidR="00432DA5" w:rsidRDefault="00432DA5" w:rsidP="00432DA5">
      <w:pPr>
        <w:pStyle w:val="a5"/>
        <w:spacing w:line="360" w:lineRule="atLeast"/>
        <w:rPr>
          <w:rFonts w:hint="eastAsia"/>
        </w:rPr>
      </w:pPr>
    </w:p>
    <w:p w:rsidR="00432DA5" w:rsidRDefault="00432DA5" w:rsidP="00432DA5">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6.1.1</w:t>
        </w:r>
      </w:smartTag>
      <w:r>
        <w:rPr>
          <w:rFonts w:hint="eastAsia"/>
        </w:rPr>
        <w:t>本条概述了沥青表面处治及封层的分类及用途。</w:t>
      </w:r>
    </w:p>
    <w:p w:rsidR="00432DA5" w:rsidRDefault="00432DA5" w:rsidP="00432DA5">
      <w:pPr>
        <w:pStyle w:val="a5"/>
        <w:spacing w:line="360" w:lineRule="atLeast"/>
        <w:rPr>
          <w:rFonts w:hint="eastAsia"/>
        </w:rPr>
      </w:pPr>
      <w:r>
        <w:rPr>
          <w:rFonts w:hint="eastAsia"/>
        </w:rPr>
        <w:t xml:space="preserve">    沥青表面处治是我国早期沥青路面的主要类型，广泛使用于砂石路面提高等级解决晴雨通车作简易式沥青路面。现在除了三级公路以下的地方性公路上仍然继续使用外，已逐渐为更高等级的沥青路面类型所代替。本规范根据我国具体情况，仅列入沥青表面处治及乳化沥青表面处治(单层或多层)，并没有包括改性沥青表面处治或改性乳化沥青表面处治。</w:t>
      </w:r>
    </w:p>
    <w:p w:rsidR="00432DA5" w:rsidRDefault="00432DA5" w:rsidP="00432DA5">
      <w:pPr>
        <w:pStyle w:val="a5"/>
        <w:spacing w:line="360" w:lineRule="atLeast"/>
      </w:pPr>
      <w:r>
        <w:rPr>
          <w:rFonts w:hint="eastAsia"/>
        </w:rPr>
        <w:lastRenderedPageBreak/>
        <w:t xml:space="preserve">    近年来，封层的使用越来越多，做法也五花八门。封层实际上也属于表面处治，功能也差不多。本规范把表面处治特指沥青层表面层的一种结构形式，而封层的含义及用途比较广泛，且分为上封层、下封层等。</w:t>
      </w:r>
    </w:p>
    <w:p w:rsidR="00432DA5" w:rsidRDefault="00432DA5" w:rsidP="00432DA5">
      <w:pPr>
        <w:pStyle w:val="a5"/>
        <w:spacing w:line="360" w:lineRule="atLeast"/>
        <w:ind w:firstLine="360"/>
        <w:rPr>
          <w:rFonts w:hint="eastAsia"/>
        </w:rPr>
      </w:pPr>
      <w:r>
        <w:rPr>
          <w:rFonts w:hint="eastAsia"/>
        </w:rPr>
        <w:t>我国的高速公路一般只做上面层，而不做磨耗层，这在经济上是很大的浪费。近年来各种石屑封层、微表处、超薄磨耗层层出不穷，很快受到广大工程单位的青睐，是值得注意的。众所周知，沥青路面的表面功能希望有较大的构造深度，对抗滑、减噪都有意义，但往往又与密水、耐久有矛盾。我国许多地方缺乏优质的、高磨光值的硬质石料，可仍然千篇一律地要求铺筑</w:t>
      </w:r>
      <w:smartTag w:uri="urn:schemas-microsoft-com:office:smarttags" w:element="chmetcnv">
        <w:smartTagPr>
          <w:attr w:name="TCSC" w:val="0"/>
          <w:attr w:name="NumberType" w:val="1"/>
          <w:attr w:name="Negative" w:val="False"/>
          <w:attr w:name="HasSpace" w:val="False"/>
          <w:attr w:name="SourceValue" w:val="40"/>
          <w:attr w:name="UnitName" w:val="mm"/>
        </w:smartTagPr>
        <w:r>
          <w:rPr>
            <w:rFonts w:hint="eastAsia"/>
          </w:rPr>
          <w:t>40mm</w:t>
        </w:r>
      </w:smartTag>
      <w:r>
        <w:rPr>
          <w:rFonts w:hint="eastAsia"/>
        </w:rPr>
        <w:t>的表面层，经常不得不远距离运输硬质集料而增加工程造价，而且这一层很难解决抗滑与密水的矛盾。如果采用当地盛产的石灰岩铺筑面层，上面只加铺一层8～10mm的微表处或者厚度仅仅</w:t>
      </w:r>
      <w:smartTag w:uri="urn:schemas-microsoft-com:office:smarttags" w:element="chmetcnv">
        <w:smartTagPr>
          <w:attr w:name="TCSC" w:val="0"/>
          <w:attr w:name="NumberType" w:val="1"/>
          <w:attr w:name="Negative" w:val="False"/>
          <w:attr w:name="HasSpace" w:val="False"/>
          <w:attr w:name="SourceValue" w:val="20"/>
          <w:attr w:name="UnitName" w:val="mm"/>
        </w:smartTagPr>
        <w:r>
          <w:rPr>
            <w:rFonts w:hint="eastAsia"/>
          </w:rPr>
          <w:t>20mm</w:t>
        </w:r>
      </w:smartTag>
      <w:r>
        <w:rPr>
          <w:rFonts w:hint="eastAsia"/>
        </w:rPr>
        <w:t>的超薄磨耗层，所需的硬质石料便可以减少1/3至一半，便可以使成本大为降低，在密实的面层上铺筑薄磨耗层不失为一种良好的解决方法。</w:t>
      </w:r>
    </w:p>
    <w:p w:rsidR="00432DA5" w:rsidRDefault="00432DA5" w:rsidP="00432DA5">
      <w:pPr>
        <w:pStyle w:val="a5"/>
        <w:spacing w:line="360" w:lineRule="atLeast"/>
        <w:ind w:firstLine="360"/>
      </w:pPr>
    </w:p>
    <w:p w:rsidR="00432DA5" w:rsidRDefault="00432DA5" w:rsidP="00432DA5">
      <w:pPr>
        <w:pStyle w:val="a5"/>
        <w:spacing w:line="360" w:lineRule="atLeast"/>
        <w:jc w:val="center"/>
        <w:rPr>
          <w:rFonts w:hint="eastAsia"/>
          <w:b/>
        </w:rPr>
      </w:pPr>
      <w:r>
        <w:rPr>
          <w:rFonts w:hint="eastAsia"/>
          <w:b/>
        </w:rPr>
        <w:t>6.2   层铺法沥青表面处治</w:t>
      </w:r>
    </w:p>
    <w:p w:rsidR="00432DA5" w:rsidRDefault="00432DA5" w:rsidP="00432DA5">
      <w:pPr>
        <w:spacing w:line="360" w:lineRule="atLeast"/>
        <w:rPr>
          <w:rFonts w:ascii="宋体" w:hint="eastAsia"/>
        </w:rPr>
      </w:pPr>
      <w:r>
        <w:rPr>
          <w:rFonts w:ascii="宋体" w:hint="eastAsia"/>
        </w:rPr>
        <w:t xml:space="preserve"> </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6.</w:t>
        </w:r>
        <w:r>
          <w:rPr>
            <w:rFonts w:ascii="宋体"/>
          </w:rPr>
          <w:t>2.1</w:t>
        </w:r>
      </w:smartTag>
      <w:r>
        <w:rPr>
          <w:rFonts w:ascii="宋体"/>
        </w:rPr>
        <w:t xml:space="preserve"> </w:t>
      </w:r>
      <w:r>
        <w:rPr>
          <w:rFonts w:ascii="宋体" w:hint="eastAsia"/>
        </w:rPr>
        <w:t>本条规定沥青表面处治采用的集料最大粒径应与处治层的厚度相等，说明了沥青表面处治的受力特点，它是通常所说的“一石到顶”的结构，荷载主要由集料承担，沥青结合料只起集料稳定的作用。多层撒布集料和喷洒沥青的目的是将集料之间填充嵌挤紧密。原规范规定的材料规格与用量在使用中没有异议</w:t>
      </w:r>
      <w:r>
        <w:rPr>
          <w:rFonts w:ascii="宋体"/>
        </w:rPr>
        <w:t xml:space="preserve">, </w:t>
      </w:r>
      <w:r>
        <w:rPr>
          <w:rFonts w:ascii="宋体" w:hint="eastAsia"/>
        </w:rPr>
        <w:t>维持不变。</w:t>
      </w:r>
    </w:p>
    <w:p w:rsidR="00432DA5" w:rsidRDefault="00B728D8" w:rsidP="00432DA5">
      <w:pPr>
        <w:spacing w:line="360" w:lineRule="atLeast"/>
        <w:rPr>
          <w:rFonts w:ascii="宋体" w:hint="eastAsia"/>
        </w:rPr>
      </w:pPr>
      <w:r>
        <w:rPr>
          <w:rFonts w:ascii="宋体"/>
          <w:noProof/>
        </w:rPr>
        <w:drawing>
          <wp:anchor distT="0" distB="0" distL="114300" distR="114300" simplePos="0" relativeHeight="251651072" behindDoc="0" locked="0" layoutInCell="0" allowOverlap="1">
            <wp:simplePos x="0" y="0"/>
            <wp:positionH relativeFrom="column">
              <wp:posOffset>1156335</wp:posOffset>
            </wp:positionH>
            <wp:positionV relativeFrom="paragraph">
              <wp:posOffset>279400</wp:posOffset>
            </wp:positionV>
            <wp:extent cx="2971800" cy="1993900"/>
            <wp:effectExtent l="19050" t="0" r="0" b="0"/>
            <wp:wrapTopAndBottom/>
            <wp:docPr id="4" name="图片 4" descr="D:\0规范\2002修改JTJ032\2003.8.18送审稿\照片和图片\表面处治喷洒高度.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0规范\2002修改JTJ032\2003.8.18送审稿\照片和图片\表面处治喷洒高度.jpg"/>
                    <pic:cNvPicPr>
                      <a:picLocks noChangeAspect="1" noChangeArrowheads="1"/>
                    </pic:cNvPicPr>
                  </pic:nvPicPr>
                  <pic:blipFill>
                    <a:blip r:embed="rId24" r:link="rId25"/>
                    <a:srcRect/>
                    <a:stretch>
                      <a:fillRect/>
                    </a:stretch>
                  </pic:blipFill>
                  <pic:spPr bwMode="auto">
                    <a:xfrm>
                      <a:off x="0" y="0"/>
                      <a:ext cx="2971800" cy="1993900"/>
                    </a:xfrm>
                    <a:prstGeom prst="rect">
                      <a:avLst/>
                    </a:prstGeom>
                    <a:noFill/>
                    <a:ln w="9525">
                      <a:noFill/>
                      <a:miter lim="800000"/>
                      <a:headEnd/>
                      <a:tailEnd/>
                    </a:ln>
                  </pic:spPr>
                </pic:pic>
              </a:graphicData>
            </a:graphic>
          </wp:anchor>
        </w:drawing>
      </w:r>
      <w:smartTag w:uri="urn:schemas-microsoft-com:office:smarttags" w:element="chsdate">
        <w:smartTagPr>
          <w:attr w:name="IsROCDate" w:val="False"/>
          <w:attr w:name="IsLunarDate" w:val="False"/>
          <w:attr w:name="Day" w:val="30"/>
          <w:attr w:name="Month" w:val="12"/>
          <w:attr w:name="Year" w:val="1899"/>
        </w:smartTagPr>
        <w:r w:rsidR="00432DA5">
          <w:rPr>
            <w:rFonts w:ascii="宋体" w:hint="eastAsia"/>
          </w:rPr>
          <w:t>6.2.6</w:t>
        </w:r>
      </w:smartTag>
      <w:r w:rsidR="00432DA5">
        <w:rPr>
          <w:rFonts w:ascii="宋体" w:hint="eastAsia"/>
        </w:rPr>
        <w:t>洒油管的高度应使同一地点接受两个或三个喷油嘴喷洒的沥青，如下图所示。</w:t>
      </w:r>
    </w:p>
    <w:p w:rsidR="00432DA5" w:rsidRDefault="00432DA5" w:rsidP="00432DA5">
      <w:pPr>
        <w:pStyle w:val="a5"/>
        <w:spacing w:line="360" w:lineRule="atLeast"/>
        <w:jc w:val="center"/>
        <w:rPr>
          <w:rFonts w:hint="eastAsia"/>
        </w:rPr>
      </w:pPr>
      <w:r>
        <w:rPr>
          <w:rFonts w:hint="eastAsia"/>
        </w:rPr>
        <w:t>图</w:t>
      </w:r>
      <w:smartTag w:uri="urn:schemas-microsoft-com:office:smarttags" w:element="chsdate">
        <w:smartTagPr>
          <w:attr w:name="IsROCDate" w:val="False"/>
          <w:attr w:name="IsLunarDate" w:val="False"/>
          <w:attr w:name="Day" w:val="30"/>
          <w:attr w:name="Month" w:val="12"/>
          <w:attr w:name="Year" w:val="1899"/>
        </w:smartTagPr>
        <w:r>
          <w:rPr>
            <w:rFonts w:hint="eastAsia"/>
          </w:rPr>
          <w:t>6.2.6</w:t>
        </w:r>
      </w:smartTag>
      <w:r>
        <w:rPr>
          <w:rFonts w:hint="eastAsia"/>
        </w:rPr>
        <w:t xml:space="preserve">     沥青洒布车喷油嘴的高度</w:t>
      </w:r>
    </w:p>
    <w:p w:rsidR="00432DA5" w:rsidRDefault="00432DA5" w:rsidP="00432DA5">
      <w:pPr>
        <w:pStyle w:val="a5"/>
        <w:spacing w:line="360" w:lineRule="atLeast"/>
        <w:rPr>
          <w:rFonts w:hint="eastAsia"/>
          <w:b/>
        </w:rPr>
      </w:pPr>
    </w:p>
    <w:p w:rsidR="00432DA5" w:rsidRDefault="00432DA5" w:rsidP="00432DA5">
      <w:pPr>
        <w:pStyle w:val="a5"/>
        <w:spacing w:line="360" w:lineRule="atLeast"/>
        <w:jc w:val="center"/>
        <w:rPr>
          <w:rFonts w:hint="eastAsia"/>
          <w:b/>
        </w:rPr>
      </w:pPr>
      <w:r>
        <w:rPr>
          <w:rFonts w:hint="eastAsia"/>
          <w:b/>
        </w:rPr>
        <w:t>6.3  上封层</w:t>
      </w:r>
    </w:p>
    <w:p w:rsidR="00432DA5" w:rsidRDefault="00432DA5" w:rsidP="00432DA5">
      <w:pPr>
        <w:pStyle w:val="a5"/>
        <w:spacing w:line="360" w:lineRule="atLeast"/>
        <w:rPr>
          <w:rFonts w:hint="eastAsia"/>
        </w:rPr>
      </w:pPr>
    </w:p>
    <w:p w:rsidR="00432DA5" w:rsidRDefault="00432DA5" w:rsidP="00432DA5">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6.3.1</w:t>
        </w:r>
      </w:smartTag>
      <w:r>
        <w:rPr>
          <w:rFonts w:hint="eastAsia"/>
        </w:rPr>
        <w:t xml:space="preserve"> 上封层是铺设在沥青层上面，起封闭水分及抵抗车轮磨耗作用的层次，实际上也是表面处治的一种。通常认为表面处治的厚度一般较厚，而封层通常较薄，其实微表处的厚度可能比表面处治还要厚，所以严格的说，仅不过是一种习惯叫法而已。根据情况可选择乳化沥青稀浆封层、改性沥青集料封层、改性乳化沥青微表处，也可采用其他适宜的材料。</w:t>
      </w:r>
    </w:p>
    <w:p w:rsidR="00432DA5" w:rsidRDefault="00432DA5" w:rsidP="00432DA5">
      <w:pPr>
        <w:pStyle w:val="a5"/>
        <w:spacing w:line="360" w:lineRule="atLeast"/>
        <w:rPr>
          <w:rFonts w:hint="eastAsia"/>
          <w:b/>
        </w:rPr>
      </w:pPr>
    </w:p>
    <w:p w:rsidR="00432DA5" w:rsidRDefault="00432DA5" w:rsidP="00432DA5">
      <w:pPr>
        <w:pStyle w:val="a5"/>
        <w:spacing w:line="360" w:lineRule="atLeast"/>
        <w:jc w:val="center"/>
        <w:rPr>
          <w:rFonts w:hint="eastAsia"/>
          <w:b/>
        </w:rPr>
      </w:pPr>
      <w:r>
        <w:rPr>
          <w:rFonts w:hint="eastAsia"/>
          <w:b/>
        </w:rPr>
        <w:t>6.4  下封层</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6.4.1</w:t>
        </w:r>
      </w:smartTag>
      <w:r>
        <w:rPr>
          <w:rFonts w:ascii="宋体" w:hint="eastAsia"/>
        </w:rPr>
        <w:t xml:space="preserve"> 必须严格地区分下封层与透层油的区别，下封层的目的在于封闭表面，不一定要求透下去，透层油要求渗透到一定深度，其作用和目的也有很大的区别。现在一些工程因为在半刚性基层上喷洒透层油透不下去，便将透层油上撒集料和砂作为下封层看，它也许能够起到封闭的作用，但不能代替透层油。</w:t>
      </w:r>
    </w:p>
    <w:p w:rsidR="00432DA5" w:rsidRDefault="00432DA5" w:rsidP="00432DA5">
      <w:pPr>
        <w:spacing w:line="360" w:lineRule="atLeast"/>
        <w:rPr>
          <w:rFonts w:ascii="宋体" w:hint="eastAsia"/>
          <w:b/>
        </w:rPr>
      </w:pPr>
    </w:p>
    <w:p w:rsidR="00432DA5" w:rsidRDefault="00432DA5" w:rsidP="00432DA5">
      <w:pPr>
        <w:spacing w:line="360" w:lineRule="atLeast"/>
        <w:jc w:val="center"/>
        <w:rPr>
          <w:rFonts w:ascii="宋体" w:hint="eastAsia"/>
          <w:b/>
        </w:rPr>
      </w:pPr>
      <w:r>
        <w:rPr>
          <w:rFonts w:ascii="宋体" w:hint="eastAsia"/>
          <w:b/>
        </w:rPr>
        <w:t>6.5   稀浆封层和微表处</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6.5.1</w:t>
        </w:r>
      </w:smartTag>
      <w:r>
        <w:rPr>
          <w:rFonts w:ascii="宋体" w:hint="eastAsia"/>
        </w:rPr>
        <w:t xml:space="preserve"> 稀浆封层和微表处有许多相似之处，但是两种完全不同的类型，必须严格区别。二者的差别主要在于施工机械、施工要求与质量。</w:t>
      </w:r>
    </w:p>
    <w:p w:rsidR="00432DA5" w:rsidRDefault="00432DA5" w:rsidP="00432DA5">
      <w:pPr>
        <w:spacing w:line="360" w:lineRule="atLeast"/>
        <w:ind w:firstLine="420"/>
        <w:rPr>
          <w:rFonts w:ascii="宋体" w:hint="eastAsia"/>
        </w:rPr>
      </w:pPr>
      <w:r>
        <w:rPr>
          <w:rFonts w:ascii="宋体" w:hint="eastAsia"/>
        </w:rPr>
        <w:t>本规范明确提出了预防性养护的概念。它不同于通常的日常性维修养护，而是以恢复路面使用功能为目的，防止进一步损坏的维修养护。它与已经具有大面积损坏罩面的路面矫正性养护</w:t>
      </w:r>
      <w:r>
        <w:rPr>
          <w:rFonts w:ascii="宋体"/>
        </w:rPr>
        <w:t>(</w:t>
      </w:r>
      <w:r>
        <w:rPr>
          <w:rFonts w:ascii="宋体" w:hint="eastAsia"/>
        </w:rPr>
        <w:t>抢救性养护、中修</w:t>
      </w:r>
      <w:r>
        <w:rPr>
          <w:rFonts w:ascii="宋体"/>
        </w:rPr>
        <w:t>)</w:t>
      </w:r>
      <w:r>
        <w:rPr>
          <w:rFonts w:ascii="宋体" w:hint="eastAsia"/>
        </w:rPr>
        <w:t>、路面翻修</w:t>
      </w:r>
      <w:r>
        <w:rPr>
          <w:rFonts w:ascii="宋体"/>
        </w:rPr>
        <w:t>(</w:t>
      </w:r>
      <w:r>
        <w:rPr>
          <w:rFonts w:ascii="宋体" w:hint="eastAsia"/>
        </w:rPr>
        <w:t>大修</w:t>
      </w:r>
      <w:r>
        <w:rPr>
          <w:rFonts w:ascii="宋体"/>
        </w:rPr>
        <w:t>)</w:t>
      </w:r>
      <w:r>
        <w:rPr>
          <w:rFonts w:ascii="宋体" w:hint="eastAsia"/>
        </w:rPr>
        <w:t>、路面重建、改建的性质是不同的。对高速公路、一级公路需要不失时机地进行预防性养护，防止发展到破坏十分严重后才列入维修计划，这就错过了时机，这是最重要的原则。许多工程“重建轻养”，一直到拖不过去了只能“抢救性养护”，结果是花钱多，效果差。所以各地在沥青路面的养护工作中必须认真的转变观念。</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6.5.3</w:t>
        </w:r>
      </w:smartTag>
      <w:r>
        <w:rPr>
          <w:rFonts w:ascii="宋体" w:hint="eastAsia"/>
        </w:rPr>
        <w:t>对稀浆封层和微表处来说，乳化沥青和改性乳化沥青无疑是最重要的材料。铺筑稀浆封层时，各地选择阳离子或阴离子乳化沥青，都能够满足要求。在石灰岩地区，阴离子乳化沥青同样得到了广泛的应用。微表处目前基本上都是采用SBR胶乳作改性剂，剂量一般在3％以上。</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6.5.4</w:t>
        </w:r>
      </w:smartTag>
      <w:r>
        <w:rPr>
          <w:rFonts w:ascii="宋体" w:hint="eastAsia"/>
        </w:rPr>
        <w:t>稀浆封层和微表处成败与否的关键是集料。由于它们的功能是制造一个封闭、粗糙的表面，所以石料的耐磨耗性特别重要。实验证明，集料质量指标中最重要的是洁净程度(砂当量)，工程上一点都不能迁就，含泥量高的石屑会在雨水作用下迅速破坏。</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6.5.5</w:t>
        </w:r>
      </w:smartTag>
      <w:r>
        <w:rPr>
          <w:rFonts w:ascii="宋体" w:hint="eastAsia"/>
        </w:rPr>
        <w:t>国际上稀浆封层和微表处的级配范围基本上是一样的，目前大部分与国际稀浆封层协会ISSA的规定相近。但微表处通常使用II型、III型，没有I型。在日本规定是I型和II型，没有III型。下表列出了ISSA及美国一些州的微表处矿料级配范围供参考。</w:t>
      </w:r>
    </w:p>
    <w:tbl>
      <w:tblPr>
        <w:tblW w:w="0" w:type="auto"/>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306"/>
        <w:gridCol w:w="816"/>
        <w:gridCol w:w="816"/>
        <w:gridCol w:w="816"/>
        <w:gridCol w:w="816"/>
        <w:gridCol w:w="817"/>
        <w:gridCol w:w="816"/>
        <w:gridCol w:w="816"/>
        <w:gridCol w:w="816"/>
        <w:gridCol w:w="817"/>
      </w:tblGrid>
      <w:tr w:rsidR="00432DA5">
        <w:tblPrEx>
          <w:tblCellMar>
            <w:top w:w="0" w:type="dxa"/>
            <w:left w:w="0" w:type="dxa"/>
            <w:bottom w:w="0" w:type="dxa"/>
            <w:right w:w="0" w:type="dxa"/>
          </w:tblCellMar>
        </w:tblPrEx>
        <w:trPr>
          <w:trHeight w:val="360"/>
        </w:trPr>
        <w:tc>
          <w:tcPr>
            <w:tcW w:w="1306" w:type="dxa"/>
            <w:vAlign w:val="center"/>
          </w:tcPr>
          <w:p w:rsidR="00432DA5" w:rsidRDefault="00432DA5" w:rsidP="0072314E">
            <w:pPr>
              <w:spacing w:line="360" w:lineRule="atLeast"/>
              <w:jc w:val="center"/>
              <w:rPr>
                <w:rFonts w:ascii="宋体" w:hint="eastAsia"/>
                <w:color w:val="000000"/>
              </w:rPr>
            </w:pPr>
            <w:r>
              <w:rPr>
                <w:rFonts w:ascii="宋体" w:hint="eastAsia"/>
                <w:color w:val="000000"/>
              </w:rPr>
              <w:t>筛孔</w:t>
            </w:r>
          </w:p>
          <w:p w:rsidR="00432DA5" w:rsidRDefault="00432DA5" w:rsidP="0072314E">
            <w:pPr>
              <w:spacing w:line="360" w:lineRule="atLeast"/>
              <w:jc w:val="center"/>
              <w:rPr>
                <w:rFonts w:ascii="宋体" w:hAnsi="宋体"/>
                <w:color w:val="000000"/>
              </w:rPr>
            </w:pPr>
            <w:r>
              <w:rPr>
                <w:rFonts w:ascii="宋体" w:hint="eastAsia"/>
                <w:color w:val="000000"/>
              </w:rPr>
              <w:t>(mm)</w:t>
            </w:r>
          </w:p>
        </w:tc>
        <w:tc>
          <w:tcPr>
            <w:tcW w:w="816" w:type="dxa"/>
            <w:vAlign w:val="center"/>
          </w:tcPr>
          <w:p w:rsidR="00432DA5" w:rsidRDefault="00432DA5" w:rsidP="0072314E">
            <w:pPr>
              <w:spacing w:line="360" w:lineRule="atLeast"/>
              <w:jc w:val="center"/>
              <w:rPr>
                <w:rFonts w:ascii="宋体" w:hint="eastAsia"/>
                <w:color w:val="000000"/>
              </w:rPr>
            </w:pPr>
            <w:r>
              <w:rPr>
                <w:rFonts w:ascii="宋体" w:hint="eastAsia"/>
                <w:color w:val="000000"/>
              </w:rPr>
              <w:t>ISSA</w:t>
            </w:r>
          </w:p>
          <w:p w:rsidR="00432DA5" w:rsidRDefault="00432DA5" w:rsidP="0072314E">
            <w:pPr>
              <w:spacing w:line="360" w:lineRule="atLeast"/>
              <w:jc w:val="center"/>
              <w:rPr>
                <w:rFonts w:ascii="宋体" w:hint="eastAsia"/>
                <w:color w:val="000000"/>
              </w:rPr>
            </w:pPr>
            <w:r>
              <w:rPr>
                <w:rFonts w:ascii="宋体" w:hint="eastAsia"/>
                <w:color w:val="000000"/>
              </w:rPr>
              <w:t>II</w:t>
            </w:r>
          </w:p>
        </w:tc>
        <w:tc>
          <w:tcPr>
            <w:tcW w:w="816" w:type="dxa"/>
            <w:vAlign w:val="center"/>
          </w:tcPr>
          <w:p w:rsidR="00432DA5" w:rsidRDefault="00432DA5" w:rsidP="0072314E">
            <w:pPr>
              <w:spacing w:line="360" w:lineRule="atLeast"/>
              <w:jc w:val="center"/>
              <w:rPr>
                <w:rFonts w:ascii="宋体" w:hint="eastAsia"/>
                <w:color w:val="000000"/>
              </w:rPr>
            </w:pPr>
            <w:r>
              <w:rPr>
                <w:rFonts w:ascii="宋体" w:hint="eastAsia"/>
                <w:color w:val="000000"/>
              </w:rPr>
              <w:t>ISSA</w:t>
            </w:r>
          </w:p>
          <w:p w:rsidR="00432DA5" w:rsidRDefault="00432DA5" w:rsidP="0072314E">
            <w:pPr>
              <w:spacing w:line="360" w:lineRule="atLeast"/>
              <w:jc w:val="center"/>
              <w:rPr>
                <w:rFonts w:ascii="宋体" w:hint="eastAsia"/>
                <w:color w:val="000000"/>
              </w:rPr>
            </w:pPr>
            <w:r>
              <w:rPr>
                <w:rFonts w:ascii="宋体" w:hint="eastAsia"/>
                <w:color w:val="000000"/>
              </w:rPr>
              <w:t>III</w:t>
            </w:r>
          </w:p>
        </w:tc>
        <w:tc>
          <w:tcPr>
            <w:tcW w:w="816" w:type="dxa"/>
            <w:vAlign w:val="center"/>
          </w:tcPr>
          <w:p w:rsidR="00432DA5" w:rsidRDefault="00432DA5" w:rsidP="0072314E">
            <w:pPr>
              <w:spacing w:line="360" w:lineRule="atLeast"/>
              <w:jc w:val="center"/>
              <w:rPr>
                <w:rFonts w:ascii="宋体" w:hint="eastAsia"/>
                <w:color w:val="000000"/>
              </w:rPr>
            </w:pPr>
            <w:r>
              <w:rPr>
                <w:rFonts w:ascii="宋体" w:hint="eastAsia"/>
                <w:color w:val="000000"/>
              </w:rPr>
              <w:t>PA</w:t>
            </w:r>
          </w:p>
          <w:p w:rsidR="00432DA5" w:rsidRDefault="00432DA5" w:rsidP="0072314E">
            <w:pPr>
              <w:spacing w:line="360" w:lineRule="atLeast"/>
              <w:jc w:val="center"/>
              <w:rPr>
                <w:rFonts w:ascii="宋体" w:hint="eastAsia"/>
                <w:color w:val="000000"/>
              </w:rPr>
            </w:pPr>
            <w:r>
              <w:rPr>
                <w:rFonts w:ascii="宋体" w:hint="eastAsia"/>
                <w:color w:val="000000"/>
              </w:rPr>
              <w:t>B</w:t>
            </w:r>
          </w:p>
        </w:tc>
        <w:tc>
          <w:tcPr>
            <w:tcW w:w="816" w:type="dxa"/>
            <w:vAlign w:val="center"/>
          </w:tcPr>
          <w:p w:rsidR="00432DA5" w:rsidRDefault="00432DA5" w:rsidP="0072314E">
            <w:pPr>
              <w:spacing w:line="360" w:lineRule="atLeast"/>
              <w:jc w:val="center"/>
              <w:rPr>
                <w:rFonts w:ascii="宋体" w:hint="eastAsia"/>
                <w:color w:val="000000"/>
              </w:rPr>
            </w:pPr>
            <w:r>
              <w:rPr>
                <w:rFonts w:ascii="宋体" w:hint="eastAsia"/>
                <w:color w:val="000000"/>
              </w:rPr>
              <w:t>OK</w:t>
            </w:r>
          </w:p>
          <w:p w:rsidR="00432DA5" w:rsidRDefault="00432DA5" w:rsidP="0072314E">
            <w:pPr>
              <w:spacing w:line="360" w:lineRule="atLeast"/>
              <w:jc w:val="center"/>
              <w:rPr>
                <w:rFonts w:ascii="宋体" w:hint="eastAsia"/>
                <w:color w:val="000000"/>
              </w:rPr>
            </w:pPr>
            <w:r>
              <w:rPr>
                <w:rFonts w:ascii="宋体" w:hint="eastAsia"/>
                <w:color w:val="000000"/>
              </w:rPr>
              <w:t>II</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OH</w:t>
            </w:r>
          </w:p>
          <w:p w:rsidR="00432DA5" w:rsidRDefault="00432DA5" w:rsidP="0072314E">
            <w:pPr>
              <w:spacing w:line="360" w:lineRule="atLeast"/>
              <w:jc w:val="center"/>
              <w:rPr>
                <w:rFonts w:ascii="宋体" w:hAnsi="宋体" w:hint="eastAsia"/>
                <w:color w:val="000000"/>
              </w:rPr>
            </w:pPr>
            <w:r>
              <w:rPr>
                <w:rFonts w:ascii="宋体" w:hAnsi="宋体" w:hint="eastAsia"/>
                <w:color w:val="000000"/>
              </w:rPr>
              <w:t>-</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TX</w:t>
            </w:r>
          </w:p>
          <w:p w:rsidR="00432DA5" w:rsidRDefault="00432DA5" w:rsidP="0072314E">
            <w:pPr>
              <w:spacing w:line="360" w:lineRule="atLeast"/>
              <w:jc w:val="center"/>
              <w:rPr>
                <w:rFonts w:ascii="宋体" w:hAnsi="宋体" w:hint="eastAsia"/>
                <w:color w:val="000000"/>
              </w:rPr>
            </w:pPr>
            <w:r>
              <w:rPr>
                <w:rFonts w:ascii="宋体" w:hAnsi="宋体" w:hint="eastAsia"/>
                <w:color w:val="000000"/>
              </w:rPr>
              <w:t>GR-2</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TN</w:t>
            </w:r>
          </w:p>
          <w:p w:rsidR="00432DA5" w:rsidRDefault="00432DA5" w:rsidP="0072314E">
            <w:pPr>
              <w:spacing w:line="360" w:lineRule="atLeast"/>
              <w:jc w:val="center"/>
              <w:rPr>
                <w:rFonts w:ascii="宋体" w:hAnsi="宋体" w:hint="eastAsia"/>
                <w:color w:val="000000"/>
              </w:rPr>
            </w:pPr>
            <w:r>
              <w:rPr>
                <w:rFonts w:ascii="宋体" w:hAnsi="宋体" w:hint="eastAsia"/>
                <w:color w:val="000000"/>
              </w:rPr>
              <w:t>-</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VA</w:t>
            </w:r>
          </w:p>
          <w:p w:rsidR="00432DA5" w:rsidRDefault="00432DA5" w:rsidP="0072314E">
            <w:pPr>
              <w:spacing w:line="360" w:lineRule="atLeast"/>
              <w:jc w:val="center"/>
              <w:rPr>
                <w:rFonts w:ascii="宋体" w:hAnsi="宋体" w:hint="eastAsia"/>
                <w:color w:val="000000"/>
              </w:rPr>
            </w:pPr>
            <w:r>
              <w:rPr>
                <w:rFonts w:ascii="宋体" w:hAnsi="宋体" w:hint="eastAsia"/>
                <w:color w:val="000000"/>
              </w:rPr>
              <w:t>C</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AZ</w:t>
            </w:r>
          </w:p>
          <w:p w:rsidR="00432DA5" w:rsidRDefault="00432DA5" w:rsidP="0072314E">
            <w:pPr>
              <w:spacing w:line="360" w:lineRule="atLeast"/>
              <w:jc w:val="center"/>
              <w:rPr>
                <w:rFonts w:ascii="宋体" w:hAnsi="宋体" w:hint="eastAsia"/>
                <w:color w:val="000000"/>
              </w:rPr>
            </w:pPr>
            <w:r>
              <w:rPr>
                <w:rFonts w:ascii="宋体" w:hint="eastAsia"/>
                <w:color w:val="000000"/>
              </w:rPr>
              <w:t>III</w:t>
            </w:r>
          </w:p>
        </w:tc>
      </w:tr>
      <w:tr w:rsidR="00432DA5">
        <w:tblPrEx>
          <w:tblCellMar>
            <w:top w:w="0" w:type="dxa"/>
            <w:left w:w="0" w:type="dxa"/>
            <w:bottom w:w="0" w:type="dxa"/>
            <w:right w:w="0" w:type="dxa"/>
          </w:tblCellMar>
        </w:tblPrEx>
        <w:trPr>
          <w:trHeight w:val="360"/>
        </w:trPr>
        <w:tc>
          <w:tcPr>
            <w:tcW w:w="1306" w:type="dxa"/>
            <w:vAlign w:val="center"/>
          </w:tcPr>
          <w:p w:rsidR="00432DA5" w:rsidRDefault="00432DA5" w:rsidP="0072314E">
            <w:pPr>
              <w:spacing w:line="360" w:lineRule="atLeast"/>
              <w:jc w:val="center"/>
              <w:rPr>
                <w:rFonts w:ascii="宋体" w:hAnsi="宋体"/>
                <w:color w:val="000000"/>
              </w:rPr>
            </w:pPr>
            <w:r>
              <w:rPr>
                <w:rFonts w:ascii="宋体"/>
                <w:color w:val="000000"/>
              </w:rPr>
              <w:t>9.5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100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100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95－100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99－100</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100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99-100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100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100</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90-100</w:t>
            </w:r>
          </w:p>
        </w:tc>
      </w:tr>
      <w:tr w:rsidR="00432DA5">
        <w:tblPrEx>
          <w:tblCellMar>
            <w:top w:w="0" w:type="dxa"/>
            <w:left w:w="0" w:type="dxa"/>
            <w:bottom w:w="0" w:type="dxa"/>
            <w:right w:w="0" w:type="dxa"/>
          </w:tblCellMar>
        </w:tblPrEx>
        <w:trPr>
          <w:trHeight w:val="360"/>
        </w:trPr>
        <w:tc>
          <w:tcPr>
            <w:tcW w:w="1306" w:type="dxa"/>
            <w:vAlign w:val="center"/>
          </w:tcPr>
          <w:p w:rsidR="00432DA5" w:rsidRDefault="00432DA5" w:rsidP="0072314E">
            <w:pPr>
              <w:spacing w:line="360" w:lineRule="atLeast"/>
              <w:jc w:val="center"/>
              <w:rPr>
                <w:rFonts w:ascii="宋体" w:hAnsi="宋体"/>
                <w:color w:val="000000"/>
              </w:rPr>
            </w:pPr>
            <w:r>
              <w:rPr>
                <w:rFonts w:ascii="宋体"/>
                <w:color w:val="000000"/>
              </w:rPr>
              <w:t>4.75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90-100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70-90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65-85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80-94</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85-100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86-94</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64-100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70-95</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55-75</w:t>
            </w:r>
          </w:p>
        </w:tc>
      </w:tr>
      <w:tr w:rsidR="00432DA5">
        <w:tblPrEx>
          <w:tblCellMar>
            <w:top w:w="0" w:type="dxa"/>
            <w:left w:w="0" w:type="dxa"/>
            <w:bottom w:w="0" w:type="dxa"/>
            <w:right w:w="0" w:type="dxa"/>
          </w:tblCellMar>
        </w:tblPrEx>
        <w:trPr>
          <w:trHeight w:val="360"/>
        </w:trPr>
        <w:tc>
          <w:tcPr>
            <w:tcW w:w="1306" w:type="dxa"/>
            <w:vAlign w:val="center"/>
          </w:tcPr>
          <w:p w:rsidR="00432DA5" w:rsidRDefault="00432DA5" w:rsidP="0072314E">
            <w:pPr>
              <w:spacing w:line="360" w:lineRule="atLeast"/>
              <w:jc w:val="center"/>
              <w:rPr>
                <w:rFonts w:ascii="宋体" w:hAnsi="宋体"/>
                <w:color w:val="000000"/>
              </w:rPr>
            </w:pPr>
            <w:r>
              <w:rPr>
                <w:rFonts w:ascii="宋体"/>
                <w:color w:val="000000"/>
              </w:rPr>
              <w:t>2.36</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65-90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45-70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46－65</w:t>
            </w:r>
          </w:p>
        </w:tc>
        <w:tc>
          <w:tcPr>
            <w:tcW w:w="816" w:type="dxa"/>
            <w:vAlign w:val="center"/>
          </w:tcPr>
          <w:p w:rsidR="00432DA5" w:rsidRDefault="00432DA5" w:rsidP="0072314E">
            <w:pPr>
              <w:spacing w:line="360" w:lineRule="atLeast"/>
              <w:jc w:val="center"/>
              <w:rPr>
                <w:rFonts w:ascii="宋体" w:hAnsi="宋体" w:hint="eastAsia"/>
                <w:color w:val="000000"/>
              </w:rPr>
            </w:pP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50-80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45-65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40-75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45-70</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45-55</w:t>
            </w:r>
          </w:p>
        </w:tc>
      </w:tr>
      <w:tr w:rsidR="00432DA5">
        <w:tblPrEx>
          <w:tblCellMar>
            <w:top w:w="0" w:type="dxa"/>
            <w:left w:w="0" w:type="dxa"/>
            <w:bottom w:w="0" w:type="dxa"/>
            <w:right w:w="0" w:type="dxa"/>
          </w:tblCellMar>
        </w:tblPrEx>
        <w:trPr>
          <w:trHeight w:val="360"/>
        </w:trPr>
        <w:tc>
          <w:tcPr>
            <w:tcW w:w="1306" w:type="dxa"/>
            <w:vAlign w:val="center"/>
          </w:tcPr>
          <w:p w:rsidR="00432DA5" w:rsidRDefault="00432DA5" w:rsidP="0072314E">
            <w:pPr>
              <w:spacing w:line="360" w:lineRule="atLeast"/>
              <w:jc w:val="center"/>
              <w:rPr>
                <w:rFonts w:ascii="宋体" w:hAnsi="宋体" w:hint="eastAsia"/>
                <w:color w:val="000000"/>
              </w:rPr>
            </w:pPr>
            <w:r>
              <w:rPr>
                <w:rFonts w:ascii="宋体" w:hint="eastAsia"/>
                <w:color w:val="000000"/>
              </w:rPr>
              <w:t>2.0</w:t>
            </w:r>
          </w:p>
        </w:tc>
        <w:tc>
          <w:tcPr>
            <w:tcW w:w="816"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r>
              <w:rPr>
                <w:rFonts w:ascii="宋体" w:hAnsi="宋体" w:hint="eastAsia"/>
                <w:color w:val="000000"/>
              </w:rPr>
              <w:t>40-60</w:t>
            </w:r>
          </w:p>
        </w:tc>
        <w:tc>
          <w:tcPr>
            <w:tcW w:w="817"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p>
        </w:tc>
        <w:tc>
          <w:tcPr>
            <w:tcW w:w="817" w:type="dxa"/>
            <w:vAlign w:val="center"/>
          </w:tcPr>
          <w:p w:rsidR="00432DA5" w:rsidRDefault="00432DA5" w:rsidP="0072314E">
            <w:pPr>
              <w:spacing w:line="360" w:lineRule="atLeast"/>
              <w:jc w:val="center"/>
              <w:rPr>
                <w:rFonts w:ascii="宋体" w:hAnsi="宋体"/>
                <w:color w:val="000000"/>
              </w:rPr>
            </w:pPr>
          </w:p>
        </w:tc>
      </w:tr>
      <w:tr w:rsidR="00432DA5">
        <w:tblPrEx>
          <w:tblCellMar>
            <w:top w:w="0" w:type="dxa"/>
            <w:left w:w="0" w:type="dxa"/>
            <w:bottom w:w="0" w:type="dxa"/>
            <w:right w:w="0" w:type="dxa"/>
          </w:tblCellMar>
        </w:tblPrEx>
        <w:trPr>
          <w:trHeight w:val="360"/>
        </w:trPr>
        <w:tc>
          <w:tcPr>
            <w:tcW w:w="1306" w:type="dxa"/>
            <w:vAlign w:val="center"/>
          </w:tcPr>
          <w:p w:rsidR="00432DA5" w:rsidRDefault="00432DA5" w:rsidP="0072314E">
            <w:pPr>
              <w:spacing w:line="360" w:lineRule="atLeast"/>
              <w:jc w:val="center"/>
              <w:rPr>
                <w:rFonts w:ascii="宋体" w:hAnsi="宋体"/>
                <w:color w:val="000000"/>
              </w:rPr>
            </w:pPr>
            <w:r>
              <w:rPr>
                <w:rFonts w:ascii="宋体"/>
                <w:color w:val="000000"/>
              </w:rPr>
              <w:t>1.18</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45-70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28-50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28-45</w:t>
            </w:r>
          </w:p>
        </w:tc>
        <w:tc>
          <w:tcPr>
            <w:tcW w:w="816" w:type="dxa"/>
            <w:vAlign w:val="center"/>
          </w:tcPr>
          <w:p w:rsidR="00432DA5" w:rsidRDefault="00432DA5" w:rsidP="0072314E">
            <w:pPr>
              <w:spacing w:line="360" w:lineRule="atLeast"/>
              <w:jc w:val="center"/>
              <w:rPr>
                <w:rFonts w:ascii="宋体" w:hAnsi="宋体" w:hint="eastAsia"/>
                <w:color w:val="000000"/>
              </w:rPr>
            </w:pP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40-65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25-46</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25-60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32-54</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25-40</w:t>
            </w:r>
          </w:p>
        </w:tc>
      </w:tr>
      <w:tr w:rsidR="00432DA5">
        <w:tblPrEx>
          <w:tblCellMar>
            <w:top w:w="0" w:type="dxa"/>
            <w:left w:w="0" w:type="dxa"/>
            <w:bottom w:w="0" w:type="dxa"/>
            <w:right w:w="0" w:type="dxa"/>
          </w:tblCellMar>
        </w:tblPrEx>
        <w:trPr>
          <w:trHeight w:val="360"/>
        </w:trPr>
        <w:tc>
          <w:tcPr>
            <w:tcW w:w="1306" w:type="dxa"/>
            <w:vAlign w:val="center"/>
          </w:tcPr>
          <w:p w:rsidR="00432DA5" w:rsidRDefault="00432DA5" w:rsidP="0072314E">
            <w:pPr>
              <w:spacing w:line="360" w:lineRule="atLeast"/>
              <w:jc w:val="center"/>
              <w:rPr>
                <w:rFonts w:ascii="宋体" w:hAnsi="宋体"/>
                <w:color w:val="000000"/>
              </w:rPr>
            </w:pPr>
            <w:r>
              <w:rPr>
                <w:rFonts w:ascii="宋体"/>
                <w:color w:val="000000"/>
              </w:rPr>
              <w:t>0.6</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30-50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19-34</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19-34</w:t>
            </w:r>
          </w:p>
        </w:tc>
        <w:tc>
          <w:tcPr>
            <w:tcW w:w="816" w:type="dxa"/>
            <w:vAlign w:val="center"/>
          </w:tcPr>
          <w:p w:rsidR="00432DA5" w:rsidRDefault="00432DA5" w:rsidP="0072314E">
            <w:pPr>
              <w:spacing w:line="360" w:lineRule="atLeast"/>
              <w:jc w:val="center"/>
              <w:rPr>
                <w:rFonts w:ascii="宋体" w:hAnsi="宋体" w:hint="eastAsia"/>
                <w:color w:val="000000"/>
              </w:rPr>
            </w:pP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25-45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15-35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16-39</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23-38</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19-34</w:t>
            </w:r>
          </w:p>
        </w:tc>
      </w:tr>
      <w:tr w:rsidR="00432DA5">
        <w:tblPrEx>
          <w:tblCellMar>
            <w:top w:w="0" w:type="dxa"/>
            <w:left w:w="0" w:type="dxa"/>
            <w:bottom w:w="0" w:type="dxa"/>
            <w:right w:w="0" w:type="dxa"/>
          </w:tblCellMar>
        </w:tblPrEx>
        <w:trPr>
          <w:trHeight w:val="360"/>
        </w:trPr>
        <w:tc>
          <w:tcPr>
            <w:tcW w:w="130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0.4</w:t>
            </w:r>
          </w:p>
        </w:tc>
        <w:tc>
          <w:tcPr>
            <w:tcW w:w="816"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12-30</w:t>
            </w:r>
          </w:p>
        </w:tc>
        <w:tc>
          <w:tcPr>
            <w:tcW w:w="817"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p>
        </w:tc>
        <w:tc>
          <w:tcPr>
            <w:tcW w:w="817" w:type="dxa"/>
            <w:vAlign w:val="center"/>
          </w:tcPr>
          <w:p w:rsidR="00432DA5" w:rsidRDefault="00432DA5" w:rsidP="0072314E">
            <w:pPr>
              <w:spacing w:line="360" w:lineRule="atLeast"/>
              <w:jc w:val="center"/>
              <w:rPr>
                <w:rFonts w:ascii="宋体" w:hAnsi="宋体"/>
                <w:color w:val="000000"/>
              </w:rPr>
            </w:pPr>
          </w:p>
        </w:tc>
      </w:tr>
      <w:tr w:rsidR="00432DA5">
        <w:tblPrEx>
          <w:tblCellMar>
            <w:top w:w="0" w:type="dxa"/>
            <w:left w:w="0" w:type="dxa"/>
            <w:bottom w:w="0" w:type="dxa"/>
            <w:right w:w="0" w:type="dxa"/>
          </w:tblCellMar>
        </w:tblPrEx>
        <w:trPr>
          <w:trHeight w:val="360"/>
        </w:trPr>
        <w:tc>
          <w:tcPr>
            <w:tcW w:w="130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0.3</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18-30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12-25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10－23</w:t>
            </w:r>
          </w:p>
        </w:tc>
        <w:tc>
          <w:tcPr>
            <w:tcW w:w="816" w:type="dxa"/>
            <w:vAlign w:val="center"/>
          </w:tcPr>
          <w:p w:rsidR="00432DA5" w:rsidRDefault="00432DA5" w:rsidP="0072314E">
            <w:pPr>
              <w:spacing w:line="360" w:lineRule="atLeast"/>
              <w:jc w:val="center"/>
              <w:rPr>
                <w:rFonts w:ascii="宋体" w:hAnsi="宋体" w:hint="eastAsia"/>
                <w:color w:val="000000"/>
              </w:rPr>
            </w:pP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13-25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10-25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8-29</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16-29</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10-20</w:t>
            </w:r>
          </w:p>
        </w:tc>
      </w:tr>
      <w:tr w:rsidR="00432DA5">
        <w:tblPrEx>
          <w:tblCellMar>
            <w:top w:w="0" w:type="dxa"/>
            <w:left w:w="0" w:type="dxa"/>
            <w:bottom w:w="0" w:type="dxa"/>
            <w:right w:w="0" w:type="dxa"/>
          </w:tblCellMar>
        </w:tblPrEx>
        <w:trPr>
          <w:trHeight w:val="360"/>
        </w:trPr>
        <w:tc>
          <w:tcPr>
            <w:tcW w:w="130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0.22</w:t>
            </w:r>
          </w:p>
        </w:tc>
        <w:tc>
          <w:tcPr>
            <w:tcW w:w="816"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r>
              <w:rPr>
                <w:rFonts w:ascii="宋体" w:hAnsi="宋体" w:hint="eastAsia"/>
                <w:color w:val="000000"/>
              </w:rPr>
              <w:t>8-20</w:t>
            </w:r>
          </w:p>
        </w:tc>
        <w:tc>
          <w:tcPr>
            <w:tcW w:w="817"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p>
        </w:tc>
        <w:tc>
          <w:tcPr>
            <w:tcW w:w="816" w:type="dxa"/>
            <w:vAlign w:val="center"/>
          </w:tcPr>
          <w:p w:rsidR="00432DA5" w:rsidRDefault="00432DA5" w:rsidP="0072314E">
            <w:pPr>
              <w:spacing w:line="360" w:lineRule="atLeast"/>
              <w:jc w:val="center"/>
              <w:rPr>
                <w:rFonts w:ascii="宋体" w:hAnsi="宋体"/>
                <w:color w:val="000000"/>
              </w:rPr>
            </w:pPr>
          </w:p>
        </w:tc>
        <w:tc>
          <w:tcPr>
            <w:tcW w:w="817" w:type="dxa"/>
            <w:vAlign w:val="center"/>
          </w:tcPr>
          <w:p w:rsidR="00432DA5" w:rsidRDefault="00432DA5" w:rsidP="0072314E">
            <w:pPr>
              <w:spacing w:line="360" w:lineRule="atLeast"/>
              <w:jc w:val="center"/>
              <w:rPr>
                <w:rFonts w:ascii="宋体" w:hAnsi="宋体"/>
                <w:color w:val="000000"/>
              </w:rPr>
            </w:pPr>
          </w:p>
        </w:tc>
      </w:tr>
      <w:tr w:rsidR="00432DA5">
        <w:tblPrEx>
          <w:tblCellMar>
            <w:top w:w="0" w:type="dxa"/>
            <w:left w:w="0" w:type="dxa"/>
            <w:bottom w:w="0" w:type="dxa"/>
            <w:right w:w="0" w:type="dxa"/>
          </w:tblCellMar>
        </w:tblPrEx>
        <w:trPr>
          <w:trHeight w:val="360"/>
        </w:trPr>
        <w:tc>
          <w:tcPr>
            <w:tcW w:w="1306" w:type="dxa"/>
            <w:vAlign w:val="center"/>
          </w:tcPr>
          <w:p w:rsidR="00432DA5" w:rsidRDefault="00432DA5" w:rsidP="0072314E">
            <w:pPr>
              <w:spacing w:line="360" w:lineRule="atLeast"/>
              <w:jc w:val="center"/>
              <w:rPr>
                <w:rFonts w:ascii="宋体" w:hAnsi="宋体"/>
                <w:color w:val="000000"/>
              </w:rPr>
            </w:pPr>
            <w:r>
              <w:rPr>
                <w:rFonts w:ascii="宋体"/>
                <w:color w:val="000000"/>
              </w:rPr>
              <w:lastRenderedPageBreak/>
              <w:t>0.15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10-21</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7-18</w:t>
            </w:r>
          </w:p>
        </w:tc>
        <w:tc>
          <w:tcPr>
            <w:tcW w:w="816" w:type="dxa"/>
            <w:vAlign w:val="center"/>
          </w:tcPr>
          <w:p w:rsidR="00432DA5" w:rsidRDefault="00432DA5" w:rsidP="0072314E">
            <w:pPr>
              <w:spacing w:line="360" w:lineRule="atLeast"/>
              <w:jc w:val="center"/>
              <w:rPr>
                <w:rFonts w:ascii="宋体" w:hAnsi="宋体" w:hint="eastAsia"/>
                <w:color w:val="000000"/>
              </w:rPr>
            </w:pPr>
          </w:p>
        </w:tc>
        <w:tc>
          <w:tcPr>
            <w:tcW w:w="816" w:type="dxa"/>
            <w:vAlign w:val="center"/>
          </w:tcPr>
          <w:p w:rsidR="00432DA5" w:rsidRDefault="00432DA5" w:rsidP="0072314E">
            <w:pPr>
              <w:spacing w:line="360" w:lineRule="atLeast"/>
              <w:jc w:val="center"/>
              <w:rPr>
                <w:rFonts w:ascii="宋体" w:hAnsi="宋体" w:hint="eastAsia"/>
                <w:color w:val="000000"/>
              </w:rPr>
            </w:pPr>
          </w:p>
        </w:tc>
        <w:tc>
          <w:tcPr>
            <w:tcW w:w="817" w:type="dxa"/>
            <w:vAlign w:val="center"/>
          </w:tcPr>
          <w:p w:rsidR="00432DA5" w:rsidRDefault="00432DA5" w:rsidP="0072314E">
            <w:pPr>
              <w:spacing w:line="360" w:lineRule="atLeast"/>
              <w:jc w:val="center"/>
              <w:rPr>
                <w:rFonts w:ascii="宋体" w:hAnsi="宋体" w:hint="eastAsia"/>
                <w:color w:val="000000"/>
              </w:rPr>
            </w:pP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7-18</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5-20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9-20</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7-18</w:t>
            </w:r>
          </w:p>
        </w:tc>
      </w:tr>
      <w:tr w:rsidR="00432DA5">
        <w:tblPrEx>
          <w:tblCellMar>
            <w:top w:w="0" w:type="dxa"/>
            <w:left w:w="0" w:type="dxa"/>
            <w:bottom w:w="0" w:type="dxa"/>
            <w:right w:w="0" w:type="dxa"/>
          </w:tblCellMar>
        </w:tblPrEx>
        <w:trPr>
          <w:trHeight w:val="360"/>
        </w:trPr>
        <w:tc>
          <w:tcPr>
            <w:tcW w:w="1306" w:type="dxa"/>
            <w:vAlign w:val="center"/>
          </w:tcPr>
          <w:p w:rsidR="00432DA5" w:rsidRDefault="00432DA5" w:rsidP="0072314E">
            <w:pPr>
              <w:spacing w:line="360" w:lineRule="atLeast"/>
              <w:jc w:val="center"/>
              <w:rPr>
                <w:rFonts w:ascii="宋体" w:hAnsi="宋体"/>
                <w:color w:val="000000"/>
              </w:rPr>
            </w:pPr>
            <w:r>
              <w:rPr>
                <w:rFonts w:ascii="宋体"/>
                <w:color w:val="000000"/>
              </w:rPr>
              <w:t>0.075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5-15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5-15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4－10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5-15</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5-15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5-15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2-14</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5-15</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5-15</w:t>
            </w:r>
          </w:p>
        </w:tc>
      </w:tr>
      <w:tr w:rsidR="00432DA5">
        <w:tblPrEx>
          <w:tblCellMar>
            <w:top w:w="0" w:type="dxa"/>
            <w:left w:w="0" w:type="dxa"/>
            <w:bottom w:w="0" w:type="dxa"/>
            <w:right w:w="0" w:type="dxa"/>
          </w:tblCellMar>
        </w:tblPrEx>
        <w:trPr>
          <w:trHeight w:val="360"/>
        </w:trPr>
        <w:tc>
          <w:tcPr>
            <w:tcW w:w="1306" w:type="dxa"/>
            <w:vAlign w:val="center"/>
          </w:tcPr>
          <w:p w:rsidR="00432DA5" w:rsidRDefault="00432DA5" w:rsidP="0072314E">
            <w:pPr>
              <w:spacing w:line="360" w:lineRule="atLeast"/>
              <w:jc w:val="center"/>
              <w:rPr>
                <w:rFonts w:ascii="宋体" w:hint="eastAsia"/>
                <w:color w:val="000000"/>
              </w:rPr>
            </w:pPr>
            <w:r>
              <w:rPr>
                <w:rFonts w:ascii="宋体" w:hint="eastAsia"/>
                <w:color w:val="000000"/>
              </w:rPr>
              <w:t>油石比(按沥青残留物计)</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5.5-9.5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5.5-9.5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5.5-7.5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6-9</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6-8</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6-9</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5-9</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5-7.5</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6-11.5</w:t>
            </w:r>
          </w:p>
        </w:tc>
      </w:tr>
      <w:tr w:rsidR="00432DA5">
        <w:tblPrEx>
          <w:tblCellMar>
            <w:top w:w="0" w:type="dxa"/>
            <w:left w:w="0" w:type="dxa"/>
            <w:bottom w:w="0" w:type="dxa"/>
            <w:right w:w="0" w:type="dxa"/>
          </w:tblCellMar>
        </w:tblPrEx>
        <w:trPr>
          <w:trHeight w:val="360"/>
        </w:trPr>
        <w:tc>
          <w:tcPr>
            <w:tcW w:w="1306" w:type="dxa"/>
            <w:vAlign w:val="center"/>
          </w:tcPr>
          <w:p w:rsidR="00432DA5" w:rsidRDefault="00432DA5" w:rsidP="0072314E">
            <w:pPr>
              <w:spacing w:line="360" w:lineRule="atLeast"/>
              <w:jc w:val="center"/>
              <w:rPr>
                <w:rFonts w:ascii="宋体" w:hint="eastAsia"/>
                <w:color w:val="000000"/>
              </w:rPr>
            </w:pPr>
            <w:r>
              <w:rPr>
                <w:rFonts w:ascii="宋体" w:hint="eastAsia"/>
                <w:color w:val="000000"/>
              </w:rPr>
              <w:t>填料</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0-3</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0-3</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0.5-2.5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1.5-3.0</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0.5-2.5</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0.5-3.0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0.5-3.0</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0.25-3.0</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0.1-1.0</w:t>
            </w:r>
          </w:p>
        </w:tc>
      </w:tr>
      <w:tr w:rsidR="00432DA5">
        <w:tblPrEx>
          <w:tblCellMar>
            <w:top w:w="0" w:type="dxa"/>
            <w:left w:w="0" w:type="dxa"/>
            <w:bottom w:w="0" w:type="dxa"/>
            <w:right w:w="0" w:type="dxa"/>
          </w:tblCellMar>
        </w:tblPrEx>
        <w:trPr>
          <w:trHeight w:val="360"/>
        </w:trPr>
        <w:tc>
          <w:tcPr>
            <w:tcW w:w="1306" w:type="dxa"/>
            <w:vAlign w:val="center"/>
          </w:tcPr>
          <w:p w:rsidR="00432DA5" w:rsidRDefault="00432DA5" w:rsidP="0072314E">
            <w:pPr>
              <w:spacing w:line="360" w:lineRule="atLeast"/>
              <w:jc w:val="center"/>
              <w:rPr>
                <w:rFonts w:ascii="宋体"/>
                <w:color w:val="000000"/>
              </w:rPr>
            </w:pPr>
            <w:r>
              <w:rPr>
                <w:rFonts w:ascii="宋体" w:hint="eastAsia"/>
                <w:color w:val="000000"/>
              </w:rPr>
              <w:t>用量kg/m</w:t>
            </w:r>
            <w:r>
              <w:rPr>
                <w:rFonts w:ascii="宋体" w:hint="eastAsia"/>
                <w:color w:val="000000"/>
                <w:vertAlign w:val="superscript"/>
              </w:rPr>
              <w:t>2</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5.4-10.6</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8.1-16.2</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13.3-21.3</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13.3</w:t>
            </w:r>
          </w:p>
        </w:tc>
        <w:tc>
          <w:tcPr>
            <w:tcW w:w="817"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11.7-16.2</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13.3</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10.6-16.2</w:t>
            </w:r>
          </w:p>
        </w:tc>
        <w:tc>
          <w:tcPr>
            <w:tcW w:w="816" w:type="dxa"/>
            <w:vAlign w:val="center"/>
          </w:tcPr>
          <w:p w:rsidR="00432DA5" w:rsidRDefault="00432DA5" w:rsidP="0072314E">
            <w:pPr>
              <w:spacing w:line="360" w:lineRule="atLeast"/>
              <w:jc w:val="center"/>
              <w:rPr>
                <w:rFonts w:ascii="宋体" w:hAnsi="宋体" w:hint="eastAsia"/>
                <w:color w:val="000000"/>
              </w:rPr>
            </w:pPr>
            <w:r>
              <w:rPr>
                <w:rFonts w:ascii="宋体" w:hAnsi="宋体" w:hint="eastAsia"/>
                <w:color w:val="000000"/>
              </w:rPr>
              <w:t>10.6-18.7</w:t>
            </w:r>
          </w:p>
        </w:tc>
        <w:tc>
          <w:tcPr>
            <w:tcW w:w="817" w:type="dxa"/>
            <w:vAlign w:val="center"/>
          </w:tcPr>
          <w:p w:rsidR="00432DA5" w:rsidRDefault="00432DA5" w:rsidP="0072314E">
            <w:pPr>
              <w:spacing w:line="360" w:lineRule="atLeast"/>
              <w:jc w:val="center"/>
              <w:rPr>
                <w:rFonts w:ascii="宋体" w:hAnsi="宋体" w:hint="eastAsia"/>
                <w:color w:val="000000"/>
              </w:rPr>
            </w:pPr>
          </w:p>
        </w:tc>
      </w:tr>
    </w:tbl>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6.5.6</w:t>
        </w:r>
      </w:smartTag>
      <w:r>
        <w:rPr>
          <w:rFonts w:ascii="宋体" w:hint="eastAsia"/>
        </w:rPr>
        <w:t>本条规定的稀浆封层和微表处混合料的技术指标是配合比设计的依据，是根据我国的研究成果，并参照ISSA的要求制订的。其中可拌和时间是为生产提供的时间，乳液如果在这个时间以内破乳，将无法铺筑均匀，粘聚力试验是供交通开放时能够承受汽车作用的最低要求，负荷轮碾压试验的砂粘附量及湿轮磨耗试验的磨耗值则是评价稀浆混合料的使用性能的，反映混合料的耐久性，稀浆封层和微表处要求值有相当的差别。现在对微表处的性能评价指标仍然是研究的重点。例如，微表处往往很薄，被荷载掀起是常见的破坏模式，即微表处与老路面的粘结力不足以抵抗汽车荷载的剪切力，至今并没有满意的试验方法。为此，正在开发一些新的试验方法，例如HCT(Hill Cohesion Test)，及SCREG Surface Cohesion Test。HCT试验的原理是按照试验确认的配合比，制作试件，将其放在一块板上，半幅用重物压住，半幅自然下垂，记录试件下垂直至破坏的时间。对同一种乳化沥青结合料，HCT越大，微表处混合料的弯曲强度越高。试验可在不同温度下进行。SCREG Surface Cohesion Test是将通常的湿轮磨耗试验WTAT的胶管改为2个车轮，测定其磨耗量。</w:t>
      </w:r>
    </w:p>
    <w:p w:rsidR="00432DA5" w:rsidRDefault="00432DA5" w:rsidP="00432DA5">
      <w:pPr>
        <w:pStyle w:val="a5"/>
        <w:spacing w:line="360" w:lineRule="atLeast"/>
        <w:jc w:val="center"/>
        <w:rPr>
          <w:rFonts w:hint="eastAsia"/>
          <w:b/>
        </w:rPr>
      </w:pPr>
    </w:p>
    <w:p w:rsidR="00432DA5" w:rsidRDefault="00432DA5" w:rsidP="00432DA5">
      <w:pPr>
        <w:pStyle w:val="a5"/>
        <w:spacing w:line="360" w:lineRule="atLeast"/>
        <w:jc w:val="center"/>
        <w:rPr>
          <w:rFonts w:hint="eastAsia"/>
          <w:b/>
        </w:rPr>
      </w:pPr>
      <w:r>
        <w:rPr>
          <w:rFonts w:hint="eastAsia"/>
          <w:b/>
        </w:rPr>
        <w:t>7  沥青贯入式路面</w:t>
      </w:r>
    </w:p>
    <w:p w:rsidR="00432DA5" w:rsidRDefault="00432DA5" w:rsidP="00432DA5">
      <w:pPr>
        <w:pStyle w:val="a5"/>
        <w:spacing w:line="360" w:lineRule="atLeast"/>
        <w:rPr>
          <w:rFonts w:hint="eastAsia"/>
          <w:b/>
        </w:rPr>
      </w:pPr>
    </w:p>
    <w:p w:rsidR="00432DA5" w:rsidRDefault="00432DA5" w:rsidP="00432DA5">
      <w:pPr>
        <w:pStyle w:val="a5"/>
        <w:spacing w:line="360" w:lineRule="atLeast"/>
        <w:jc w:val="center"/>
        <w:rPr>
          <w:rFonts w:hint="eastAsia"/>
          <w:b/>
        </w:rPr>
      </w:pPr>
      <w:r>
        <w:rPr>
          <w:rFonts w:hint="eastAsia"/>
          <w:b/>
        </w:rPr>
        <w:t>7.1   一般规定</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7.1.1</w:t>
        </w:r>
      </w:smartTag>
      <w:r>
        <w:rPr>
          <w:rFonts w:ascii="宋体" w:hint="eastAsia"/>
        </w:rPr>
        <w:t xml:space="preserve"> 沥青贯入式路面在我国的使用已经越来越少。它的优点是当缺乏沥青拌和机及摊铺机等设备时，可以施工沥青路面。而且沥青贯入式路面充分利用粗集料之间的嵌挤，所以它的抗车辙能力较强。但是相比起热拌沥青混合料来说，它的渗水性较大，且沥青用量也大，尤其是施工质量管理较困难，所以国外一般作为简易路面看待。我国面积大，各地的经济条件相差比较大，尤其是在经济相对不够发达的西部地区，简易公路、乡村道路，使用沥青贯入式或者乳化沥青贯入式路面仍然是可行的，不能一刀切。但总的来说，我国热拌沥青混合料已经有了很大普及，所以本规范规定沥青贯入式路面仅适用于三级及三级以下公路。由于在使用过程中，并未发现原规范有什么需要改进的地方，故这次基本上没有修改。</w:t>
      </w:r>
    </w:p>
    <w:p w:rsidR="00432DA5" w:rsidRDefault="00432DA5" w:rsidP="00432DA5">
      <w:pPr>
        <w:pStyle w:val="a5"/>
        <w:spacing w:line="360" w:lineRule="atLeast"/>
        <w:rPr>
          <w:rFonts w:hint="eastAsia"/>
          <w:b/>
        </w:rPr>
      </w:pPr>
    </w:p>
    <w:p w:rsidR="00432DA5" w:rsidRDefault="00432DA5" w:rsidP="00432DA5">
      <w:pPr>
        <w:pStyle w:val="a5"/>
        <w:spacing w:line="360" w:lineRule="atLeast"/>
        <w:jc w:val="center"/>
        <w:rPr>
          <w:rFonts w:hint="eastAsia"/>
          <w:b/>
        </w:rPr>
      </w:pPr>
      <w:r>
        <w:rPr>
          <w:rFonts w:hint="eastAsia"/>
          <w:b/>
        </w:rPr>
        <w:t>7.2  材料规格和用量</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7.2.1</w:t>
        </w:r>
      </w:smartTag>
      <w:r>
        <w:rPr>
          <w:rFonts w:ascii="宋体"/>
        </w:rPr>
        <w:t xml:space="preserve"> </w:t>
      </w:r>
      <w:r>
        <w:rPr>
          <w:rFonts w:ascii="宋体" w:hint="eastAsia"/>
        </w:rPr>
        <w:t>本规范对贯入式路面各层的材料用量未作变更。</w:t>
      </w:r>
    </w:p>
    <w:p w:rsidR="00432DA5" w:rsidRDefault="00432DA5" w:rsidP="00432DA5">
      <w:pPr>
        <w:spacing w:line="360" w:lineRule="atLeast"/>
        <w:rPr>
          <w:rFonts w:ascii="宋体" w:hint="eastAsia"/>
        </w:rPr>
      </w:pPr>
    </w:p>
    <w:p w:rsidR="00432DA5" w:rsidRDefault="00432DA5" w:rsidP="00432DA5">
      <w:pPr>
        <w:pStyle w:val="a5"/>
        <w:spacing w:line="360" w:lineRule="atLeast"/>
        <w:jc w:val="center"/>
        <w:rPr>
          <w:rFonts w:hint="eastAsia"/>
          <w:b/>
        </w:rPr>
      </w:pPr>
      <w:r>
        <w:rPr>
          <w:rFonts w:hint="eastAsia"/>
          <w:b/>
        </w:rPr>
        <w:lastRenderedPageBreak/>
        <w:t>7.4  施工方法</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7.4.1</w:t>
        </w:r>
      </w:smartTag>
      <w:r>
        <w:rPr>
          <w:rFonts w:ascii="宋体" w:hint="eastAsia"/>
        </w:rPr>
        <w:t xml:space="preserve"> 对沥青贯入式路面来说，施工的关键是按要求的数量撒布集料和喷洒沥青，然后就是加强压实。不过此种路面还需要行车过程中汽车的重复碾压。因为贯入式路面一般采用钢筒式压路机碾压，它不可能很快形成稳定的嵌挤模式，主层集料需要在汽车轮胎的作用下达到一个稳定的位置，同时在行车过程中使沥青在集料之间重新发布，逐步向上泛油。所以在使用过程中必须不断注意撒布细集料或砂进行养护，防止泛油导致使用性能下降。</w:t>
      </w:r>
    </w:p>
    <w:p w:rsidR="00432DA5" w:rsidRDefault="00432DA5" w:rsidP="00432DA5">
      <w:pPr>
        <w:spacing w:line="360" w:lineRule="atLeast"/>
        <w:rPr>
          <w:rFonts w:ascii="宋体" w:hint="eastAsia"/>
        </w:rPr>
      </w:pPr>
    </w:p>
    <w:p w:rsidR="00432DA5" w:rsidRDefault="00432DA5" w:rsidP="00432DA5">
      <w:pPr>
        <w:tabs>
          <w:tab w:val="num" w:pos="210"/>
        </w:tabs>
        <w:spacing w:line="360" w:lineRule="atLeast"/>
        <w:ind w:left="210" w:hanging="210"/>
        <w:jc w:val="center"/>
        <w:rPr>
          <w:rFonts w:ascii="宋体"/>
          <w:b/>
        </w:rPr>
      </w:pPr>
      <w:r>
        <w:rPr>
          <w:rFonts w:ascii="宋体" w:hint="eastAsia"/>
          <w:b/>
        </w:rPr>
        <w:t>8   冷拌沥青混合料路面</w:t>
      </w:r>
    </w:p>
    <w:p w:rsidR="00432DA5" w:rsidRDefault="00432DA5" w:rsidP="00432DA5">
      <w:pPr>
        <w:spacing w:line="360" w:lineRule="atLeast"/>
        <w:rPr>
          <w:rFonts w:ascii="宋体"/>
          <w:b/>
        </w:rPr>
      </w:pPr>
    </w:p>
    <w:p w:rsidR="00432DA5" w:rsidRDefault="00432DA5" w:rsidP="00432DA5">
      <w:pPr>
        <w:spacing w:line="360" w:lineRule="atLeast"/>
        <w:rPr>
          <w:rFonts w:ascii="宋体" w:hint="eastAsia"/>
        </w:rPr>
      </w:pPr>
      <w:r>
        <w:rPr>
          <w:rFonts w:ascii="宋体" w:hint="eastAsia"/>
        </w:rPr>
        <w:t xml:space="preserve">     冷拌沥青混合料，它可以在常温或者加热温度很低的条件下拌和，所以只能使用乳化沥青或稀释沥青。用于补坑的常温沥青混合料比较简单，国内外的成品也已经不少，所以本规范列入了有关内容。</w:t>
      </w:r>
    </w:p>
    <w:p w:rsidR="00432DA5" w:rsidRDefault="00432DA5" w:rsidP="00432DA5">
      <w:pPr>
        <w:spacing w:line="360" w:lineRule="atLeast"/>
        <w:ind w:firstLine="405"/>
        <w:rPr>
          <w:rFonts w:ascii="宋体" w:hint="eastAsia"/>
        </w:rPr>
      </w:pPr>
      <w:r>
        <w:rPr>
          <w:rFonts w:ascii="宋体" w:hint="eastAsia"/>
        </w:rPr>
        <w:t>乳化沥青混合料路面施工过程中的碾压是最困难的事，在何时碾压？采用什么压路机？碾压到什么程度为止？都是没有很好解决的技术难题，也是影响常温沥青混合料路面发展的最大的障碍。首先，碾压效果取决于铺设以后至可以开始碾压的时间。掌握开始碾压的时机是最重要的。因为在尚未破乳时，乳液中的水分还在混合料中间，碾压过程不能使水分跑出来，即使认为是压“实”了，其中还有好多水分占据的空间，一旦水分挥发，将成为孔隙，路面的空隙率将会很大。通常情况是抢在破乳开始以后碾压，但由于水分蒸发需要一定的时间，尤其是内部的水分不可能很快蒸发掉，只能在这个时间内碾压，一边将水分挤出去，一边使混合料压实，这个时机非常重要。根据国外的研究，较薄的路面宜采用高频的振动压路机(70Hz)或水平振荡的压路机效果较好，它可以一边碾压一边将水分振出来。采用大直径的刚性碾也能取得较好的效果。而较厚的路面，采用振幅较大的振动压路机能取得最好的压实效果。根据挪威的研究，常温沥青混合料的使用性能与压实度、空隙率的关系十分密切。由于常温沥青混合料内部有水分，与热拌沥青混合料内部的空隙结构是不一样的。通过对常温沥青混合料内部孔分布的研究表明，内部有无数的微细空隙，而微细的闭空隙中的水分更难逸出，而热拌沥青混合料内部的空隙则比较大，几乎不存在微细空隙。所以常温沥青混合料的空隙率通常比较大，这也是影响常温沥青混合料性能的一个因素。</w:t>
      </w:r>
    </w:p>
    <w:p w:rsidR="00432DA5" w:rsidRDefault="00432DA5" w:rsidP="00432DA5">
      <w:pPr>
        <w:spacing w:line="360" w:lineRule="atLeast"/>
        <w:ind w:firstLine="405"/>
        <w:rPr>
          <w:rFonts w:ascii="宋体"/>
        </w:rPr>
      </w:pPr>
      <w:r>
        <w:rPr>
          <w:rFonts w:ascii="宋体" w:hint="eastAsia"/>
        </w:rPr>
        <w:t>关于补坑用的冷拌沥青混合料及相关的施工工艺，是参照近年来国内外的成品质量检查、国外的相关标准，结合我国的实践经验编制的。</w:t>
      </w:r>
    </w:p>
    <w:p w:rsidR="00432DA5" w:rsidRDefault="00432DA5" w:rsidP="00432DA5">
      <w:pPr>
        <w:spacing w:line="360" w:lineRule="atLeast"/>
        <w:rPr>
          <w:rFonts w:ascii="宋体" w:hint="eastAsia"/>
        </w:rPr>
      </w:pPr>
    </w:p>
    <w:p w:rsidR="00432DA5" w:rsidRDefault="00432DA5" w:rsidP="00432DA5">
      <w:pPr>
        <w:pStyle w:val="a5"/>
        <w:spacing w:line="360" w:lineRule="atLeast"/>
        <w:jc w:val="center"/>
        <w:rPr>
          <w:rFonts w:hint="eastAsia"/>
          <w:b/>
        </w:rPr>
      </w:pPr>
      <w:r>
        <w:rPr>
          <w:rFonts w:hint="eastAsia"/>
          <w:b/>
        </w:rPr>
        <w:t>9  透层、粘层</w:t>
      </w:r>
    </w:p>
    <w:p w:rsidR="00432DA5" w:rsidRDefault="00432DA5" w:rsidP="00432DA5">
      <w:pPr>
        <w:pStyle w:val="a5"/>
        <w:spacing w:line="360" w:lineRule="atLeast"/>
        <w:rPr>
          <w:b/>
        </w:rPr>
      </w:pPr>
    </w:p>
    <w:p w:rsidR="00432DA5" w:rsidRDefault="00432DA5" w:rsidP="00432DA5">
      <w:pPr>
        <w:pStyle w:val="a5"/>
        <w:spacing w:line="360" w:lineRule="atLeast"/>
        <w:jc w:val="center"/>
        <w:rPr>
          <w:rFonts w:hint="eastAsia"/>
          <w:b/>
        </w:rPr>
      </w:pPr>
      <w:r>
        <w:rPr>
          <w:rFonts w:hint="eastAsia"/>
          <w:b/>
        </w:rPr>
        <w:t>9.1   透层</w:t>
      </w:r>
    </w:p>
    <w:p w:rsidR="00432DA5" w:rsidRDefault="00432DA5" w:rsidP="00432DA5">
      <w:pPr>
        <w:spacing w:line="360" w:lineRule="atLeast"/>
        <w:rPr>
          <w:rFonts w:ascii="宋体" w:hint="eastAsia"/>
        </w:rPr>
      </w:pPr>
    </w:p>
    <w:p w:rsidR="00432DA5" w:rsidRDefault="00432DA5" w:rsidP="00432DA5">
      <w:pPr>
        <w:spacing w:line="36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9.1.2</w:t>
        </w:r>
      </w:smartTag>
      <w:r>
        <w:rPr>
          <w:rFonts w:ascii="宋体"/>
        </w:rPr>
        <w:t xml:space="preserve"> </w:t>
      </w:r>
      <w:r>
        <w:rPr>
          <w:rFonts w:ascii="宋体" w:hint="eastAsia"/>
        </w:rPr>
        <w:t>原规范这一章是“透层、粘层及封层”，由于封层与表面处治更接近，归入第6章。近段时间以来，我国在使用中常常将下封层与透层混淆，其实两者是有严格区别的，每一种材料应该具有所要求的功能，起到一定的作用。为此本条规定无论对何种基层，都必须喷洒</w:t>
      </w:r>
      <w:r>
        <w:rPr>
          <w:rFonts w:ascii="宋体" w:hint="eastAsia"/>
        </w:rPr>
        <w:lastRenderedPageBreak/>
        <w:t>透层沥青(俗称透层油)，即使铺设沥青面层下封层的基层，也不能省却喷洒透层沥青。</w:t>
      </w:r>
    </w:p>
    <w:p w:rsidR="00432DA5" w:rsidRDefault="00432DA5" w:rsidP="00432DA5">
      <w:pPr>
        <w:spacing w:line="360" w:lineRule="atLeast"/>
        <w:rPr>
          <w:rFonts w:ascii="宋体" w:hint="eastAsia"/>
        </w:rPr>
      </w:pPr>
      <w:r>
        <w:rPr>
          <w:rFonts w:ascii="宋体" w:hint="eastAsia"/>
        </w:rPr>
        <w:t xml:space="preserve">    透层油要渗透入基层，这是个先决条件。至于要求透入多深？国际上没有一定的规定，通常认为至少应该有</w:t>
      </w:r>
      <w:r>
        <w:rPr>
          <w:rFonts w:ascii="宋体"/>
        </w:rPr>
        <w:t>5</w:t>
      </w:r>
      <w:r>
        <w:rPr>
          <w:rFonts w:ascii="宋体" w:hint="eastAsia"/>
        </w:rPr>
        <w:t>～</w:t>
      </w:r>
      <w:smartTag w:uri="urn:schemas-microsoft-com:office:smarttags" w:element="chmetcnv">
        <w:smartTagPr>
          <w:attr w:name="TCSC" w:val="0"/>
          <w:attr w:name="NumberType" w:val="1"/>
          <w:attr w:name="Negative" w:val="False"/>
          <w:attr w:name="HasSpace" w:val="False"/>
          <w:attr w:name="SourceValue" w:val="10"/>
          <w:attr w:name="UnitName" w:val="mm"/>
        </w:smartTagPr>
        <w:r>
          <w:rPr>
            <w:rFonts w:ascii="宋体"/>
          </w:rPr>
          <w:t>10mm</w:t>
        </w:r>
      </w:smartTag>
      <w:r>
        <w:rPr>
          <w:rFonts w:ascii="宋体" w:hint="eastAsia"/>
        </w:rPr>
        <w:t>以上。如果不能透入基层，只洒在表面形成了一层油膜</w:t>
      </w:r>
      <w:r>
        <w:rPr>
          <w:rFonts w:ascii="宋体"/>
        </w:rPr>
        <w:t>(</w:t>
      </w:r>
      <w:r>
        <w:rPr>
          <w:rFonts w:ascii="宋体" w:hint="eastAsia"/>
        </w:rPr>
        <w:t>或油皮</w:t>
      </w:r>
      <w:r>
        <w:rPr>
          <w:rFonts w:ascii="宋体"/>
        </w:rPr>
        <w:t>)</w:t>
      </w:r>
      <w:r>
        <w:rPr>
          <w:rFonts w:ascii="宋体" w:hint="eastAsia"/>
        </w:rPr>
        <w:t>，它并不能起到固结、稳定、联结、防水等作用，就不是真正意义上的透层油。这一层油皮很容易在施工过程中被运料车、摊铺机粘起、推掉。有的工程认为，只要钻孔时沥青层与基层有了粘结，就算成了整体。其实不然，由于粘结层太薄，在路面使用过程中，油皮是很容易与基层脱开，或被下面层的粗集料刺破的。由于基层类型的不同，喷洒透层油的难易程度有很大不同，为此本规范对不同情况作了不同的要求。</w:t>
      </w:r>
    </w:p>
    <w:p w:rsidR="00432DA5" w:rsidRDefault="00432DA5" w:rsidP="00432DA5">
      <w:pPr>
        <w:pStyle w:val="a9"/>
        <w:ind w:firstLine="420"/>
        <w:rPr>
          <w:rFonts w:hint="eastAsia"/>
        </w:rPr>
      </w:pPr>
      <w:r>
        <w:rPr>
          <w:rFonts w:hint="eastAsia"/>
        </w:rPr>
        <w:t>由于在固化的半刚性基层上洒布透层油不好透，现在不少工程改作下封层，但是它不能代替透层油。下封层能与下面层成为一个整体，但它不可能与基层成为一个整体。如果它挡不住半刚性基层开裂的反射缝，仍不能解决水的渗入逐渐引起界面分离的问题。</w:t>
      </w:r>
    </w:p>
    <w:p w:rsidR="00432DA5" w:rsidRDefault="00432DA5" w:rsidP="00432DA5">
      <w:pPr>
        <w:spacing w:line="360" w:lineRule="atLeast"/>
        <w:ind w:firstLine="420"/>
        <w:rPr>
          <w:rFonts w:ascii="宋体" w:hint="eastAsia"/>
        </w:rPr>
      </w:pPr>
      <w:r>
        <w:rPr>
          <w:rFonts w:ascii="宋体" w:hint="eastAsia"/>
        </w:rPr>
        <w:t>采用什么作为透层油一直是工程上为之困惑的问题，本规范只提选用适宜的材料，是给工程是留出自由选择的余地。美国沥青协会MS-22对透层油的叙述只谈到“采用中凝液体沥青和乳化沥青可以渗入未处治基层材料至足够的深度”，包括其他的规范及乳化沥青的专著(MS-19)都没有关于适用于水泥稳定基层的透层油的描述。在不少国家，用作透层油的乳化沥青，阴离子的更多，因为它要便宜得多。通过我国长期以来的实践摸索，由于水泥、石灰、粉煤灰类的半刚性基层材料具有强碱性，采用普通的阳离子乳化沥青的渗透效果较差，有些地方认为阴离子乳化沥青可以渗入半刚性基层，但有些地方又否定这种做法。有的厂商鼓吹“一遍不透洒两遍，两遍不透洒三遍”，结果仍然是一层油皮，在运料车和摊铺机行走时就大面积地粘走。</w:t>
      </w:r>
    </w:p>
    <w:p w:rsidR="00432DA5" w:rsidRDefault="00432DA5" w:rsidP="00432DA5">
      <w:pPr>
        <w:spacing w:line="360" w:lineRule="atLeast"/>
        <w:ind w:firstLine="420"/>
        <w:rPr>
          <w:rFonts w:ascii="宋体"/>
        </w:rPr>
      </w:pPr>
      <w:r>
        <w:rPr>
          <w:rFonts w:ascii="宋体" w:hint="eastAsia"/>
        </w:rPr>
        <w:t>从渗透性来说，煤沥青的效果最好，但是煤沥青的毒性较强。现在的煤焦油产品大都是比较稠在</w:t>
      </w:r>
      <w:r>
        <w:rPr>
          <w:rFonts w:ascii="宋体"/>
        </w:rPr>
        <w:t>T</w:t>
      </w:r>
      <w:r>
        <w:rPr>
          <w:rFonts w:ascii="宋体" w:hint="eastAsia"/>
        </w:rPr>
        <w:t>—</w:t>
      </w:r>
      <w:r>
        <w:rPr>
          <w:rFonts w:ascii="宋体"/>
        </w:rPr>
        <w:t>4</w:t>
      </w:r>
      <w:r>
        <w:rPr>
          <w:rFonts w:ascii="宋体" w:hint="eastAsia"/>
        </w:rPr>
        <w:t>、</w:t>
      </w:r>
      <w:r>
        <w:rPr>
          <w:rFonts w:ascii="宋体"/>
        </w:rPr>
        <w:t>T</w:t>
      </w:r>
      <w:r>
        <w:rPr>
          <w:rFonts w:ascii="宋体" w:hint="eastAsia"/>
        </w:rPr>
        <w:t>—</w:t>
      </w:r>
      <w:r>
        <w:rPr>
          <w:rFonts w:ascii="宋体"/>
        </w:rPr>
        <w:t>5</w:t>
      </w:r>
      <w:r>
        <w:rPr>
          <w:rFonts w:ascii="宋体" w:hint="eastAsia"/>
        </w:rPr>
        <w:t>，需掺配一定数量的煤焦油系列的稀释剂调稀到要求的标号</w:t>
      </w:r>
      <w:r>
        <w:rPr>
          <w:rFonts w:ascii="宋体"/>
        </w:rPr>
        <w:t>T</w:t>
      </w:r>
      <w:r>
        <w:rPr>
          <w:rFonts w:ascii="宋体" w:hint="eastAsia"/>
        </w:rPr>
        <w:t>—</w:t>
      </w:r>
      <w:r>
        <w:rPr>
          <w:rFonts w:ascii="宋体"/>
        </w:rPr>
        <w:t>1</w:t>
      </w:r>
      <w:r>
        <w:rPr>
          <w:rFonts w:ascii="宋体" w:hint="eastAsia"/>
        </w:rPr>
        <w:t>、</w:t>
      </w:r>
      <w:r>
        <w:rPr>
          <w:rFonts w:ascii="宋体"/>
        </w:rPr>
        <w:t>T</w:t>
      </w:r>
      <w:r>
        <w:rPr>
          <w:rFonts w:ascii="宋体" w:hint="eastAsia"/>
        </w:rPr>
        <w:t>—</w:t>
      </w:r>
      <w:r>
        <w:rPr>
          <w:rFonts w:ascii="宋体"/>
        </w:rPr>
        <w:t>2</w:t>
      </w:r>
      <w:r>
        <w:rPr>
          <w:rFonts w:ascii="宋体" w:hint="eastAsia"/>
        </w:rPr>
        <w:t>之后才好使用。有的单位用工业粗苯回配稀释，由于苯的燃点很低，是很危险的。有的委托焦化厂或炼油厂在厂内先行掺配，由于厂家的油种很杂，如洗苯塔洗涤后的废洗油，使组分发生了变化，会影响到渗透性和固结效果。当然，煤焦油的最大的问题还是人身安全问题，因此一般并不推荐采用煤焦油作透层油。</w:t>
      </w:r>
    </w:p>
    <w:p w:rsidR="00432DA5" w:rsidRDefault="00432DA5" w:rsidP="00432DA5">
      <w:pPr>
        <w:spacing w:line="360" w:lineRule="atLeast"/>
        <w:ind w:firstLine="420"/>
        <w:rPr>
          <w:rFonts w:ascii="宋体"/>
        </w:rPr>
      </w:pPr>
      <w:r>
        <w:rPr>
          <w:rFonts w:ascii="宋体" w:hint="eastAsia"/>
        </w:rPr>
        <w:t>近年来，许多地方开始转向稀释沥青作透层油，它是采用汽油、煤油、柴油等稀释剂掺配到石油沥青中得到的，其中尤以煤油回配的</w:t>
      </w:r>
      <w:r>
        <w:rPr>
          <w:rFonts w:ascii="宋体"/>
        </w:rPr>
        <w:t>AL(M)-1</w:t>
      </w:r>
      <w:r>
        <w:rPr>
          <w:rFonts w:ascii="宋体" w:hint="eastAsia"/>
        </w:rPr>
        <w:t>、</w:t>
      </w:r>
      <w:r>
        <w:rPr>
          <w:rFonts w:ascii="宋体"/>
        </w:rPr>
        <w:t>2</w:t>
      </w:r>
      <w:r>
        <w:rPr>
          <w:rFonts w:ascii="宋体" w:hint="eastAsia"/>
        </w:rPr>
        <w:t>效果最佳，可透入半刚性基层</w:t>
      </w:r>
      <w:r>
        <w:rPr>
          <w:rFonts w:ascii="宋体"/>
        </w:rPr>
        <w:t>5</w:t>
      </w:r>
      <w:r>
        <w:rPr>
          <w:rFonts w:ascii="宋体" w:hint="eastAsia"/>
        </w:rPr>
        <w:t>～</w:t>
      </w:r>
      <w:r>
        <w:rPr>
          <w:rFonts w:ascii="宋体"/>
        </w:rPr>
        <w:t>10mm</w:t>
      </w:r>
      <w:r>
        <w:rPr>
          <w:rFonts w:ascii="宋体" w:hint="eastAsia"/>
        </w:rPr>
        <w:t>的深度。液体沥青作透层油在国外最普遍，用量比乳化沥青大得多。</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9.1.4</w:t>
        </w:r>
      </w:smartTag>
      <w:r>
        <w:rPr>
          <w:rFonts w:ascii="宋体" w:hint="eastAsia"/>
        </w:rPr>
        <w:t xml:space="preserve">  透层油的用量，根据实践经验确定，只要能透下去，需要量肯定是越多越好，但实际上渗透也都是有一定限度的。需要量与基层类型、透层油品种的关系极大，各地都有一些经验。各个国家也都有规定。例如美国路易斯安那州2000年《道路和桥梁标准规范》标准规定透层油使用稀释沥青MC-30,MC-70或AEP改性乳化沥青，其用量为1.15～</w:t>
      </w:r>
      <w:smartTag w:uri="urn:schemas-microsoft-com:office:smarttags" w:element="chmetcnv">
        <w:smartTagPr>
          <w:attr w:name="TCSC" w:val="0"/>
          <w:attr w:name="NumberType" w:val="1"/>
          <w:attr w:name="Negative" w:val="False"/>
          <w:attr w:name="HasSpace" w:val="True"/>
          <w:attr w:name="SourceValue" w:val="1.35"/>
          <w:attr w:name="UnitName" w:val="l"/>
        </w:smartTagPr>
        <w:r>
          <w:rPr>
            <w:rFonts w:ascii="宋体" w:hint="eastAsia"/>
          </w:rPr>
          <w:t>1.35 L</w:t>
        </w:r>
      </w:smartTag>
      <w:r>
        <w:rPr>
          <w:rFonts w:ascii="宋体" w:hint="eastAsia"/>
        </w:rPr>
        <w:t>/m</w:t>
      </w:r>
      <w:r>
        <w:rPr>
          <w:rFonts w:ascii="宋体" w:hint="eastAsia"/>
          <w:vertAlign w:val="superscript"/>
        </w:rPr>
        <w:t>2</w:t>
      </w:r>
      <w:r>
        <w:rPr>
          <w:rFonts w:ascii="宋体" w:hint="eastAsia"/>
        </w:rPr>
        <w:t>。这里应该注意的是，该规范没有推荐普通的乳化沥青。我国原规范规定的液体沥青、乳化沥青的用量也是指总量，但是没有表达清楚，有的理解成基质沥青的用量是不对的。本规范仍然采用国外通常的方法，以沥青乳液和稀释沥青的总量表示，但是因为乳化沥青的浓度不同，在半刚性基层上洒布时可能要进一步稀释，所以表中说明用量是按标准浓度50％计算的，如果残留物含量浓度不一样，需通过浓度进行换算。规范中粒料基层的用量参照国外的规范</w:t>
      </w:r>
      <w:r>
        <w:rPr>
          <w:rFonts w:ascii="宋体" w:hint="eastAsia"/>
        </w:rPr>
        <w:lastRenderedPageBreak/>
        <w:t>稍稍作了调整，对半刚性基层上的用量适当减少。</w:t>
      </w:r>
    </w:p>
    <w:p w:rsidR="00432DA5" w:rsidRDefault="00432DA5" w:rsidP="00432DA5">
      <w:pPr>
        <w:tabs>
          <w:tab w:val="left" w:pos="3119"/>
        </w:tabs>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9.1.5</w:t>
        </w:r>
      </w:smartTag>
      <w:r>
        <w:rPr>
          <w:rFonts w:ascii="宋体" w:hint="eastAsia"/>
        </w:rPr>
        <w:t xml:space="preserve"> 本条规定了两个问题，一是透层油什么时间洒，二是洒了透层油以后不能马上铺筑沥青层时采取什么措施。</w:t>
      </w:r>
    </w:p>
    <w:p w:rsidR="00432DA5" w:rsidRDefault="00432DA5" w:rsidP="00432DA5">
      <w:pPr>
        <w:spacing w:line="360" w:lineRule="atLeast"/>
        <w:rPr>
          <w:rFonts w:ascii="宋体" w:hint="eastAsia"/>
        </w:rPr>
      </w:pPr>
      <w:r>
        <w:rPr>
          <w:rFonts w:ascii="宋体" w:hint="eastAsia"/>
        </w:rPr>
        <w:t xml:space="preserve">    柔性基层的透层油何时喷洒，一般没有疑问，时间上也不太讲究。半刚性基层因为有一个强度形成和增长的问题，铺筑后什么时间洒透层油？什么时间可以铺筑沥青面层？是施工单位经常提出的问题。原规范要求“透层宜紧接在基层施工结束表面稍干后浇洒”，经过近年来的专题研究，是非常重要的，规定是正确的。有些工程在施工养生1周后喷洒这是错误的做法。为什么必须在半刚性基层碾压以后立即喷洒呢？这是因为经过养生将逐步产生强度，内部结构将越来越致密。试验可知半刚性基层在水泥尚未结硬的时候喷洒透层油透入的深度最深，随着龄期的增长及强度的增长，透层油越来越难以透入。而且及时洒透层油对基层中的水分有良好的保护作用，基层表面也不容易松散，透层油还起保护半刚性基层不受太阳暴晒开裂的作用。</w:t>
      </w:r>
    </w:p>
    <w:p w:rsidR="00432DA5" w:rsidRDefault="00432DA5" w:rsidP="00432DA5">
      <w:pPr>
        <w:spacing w:line="360" w:lineRule="atLeast"/>
        <w:rPr>
          <w:rFonts w:ascii="宋体" w:hint="eastAsia"/>
        </w:rPr>
      </w:pPr>
      <w:r>
        <w:rPr>
          <w:rFonts w:ascii="宋体" w:hint="eastAsia"/>
        </w:rPr>
        <w:t xml:space="preserve">    美国高速公路施工规范及其应用手册即AASHTO第八版“Guide Specifications for Highway Construction”关于水泥稳定基层一节明确规定“在完成最终碾压之后立即应用稀释沥青或乳化沥青养护封层。在封层之前要保持表面潮湿。用连续膜作养护封层(推荐用量为0.7～</w:t>
      </w:r>
      <w:smartTag w:uri="urn:schemas-microsoft-com:office:smarttags" w:element="chmetcnv">
        <w:smartTagPr>
          <w:attr w:name="TCSC" w:val="0"/>
          <w:attr w:name="NumberType" w:val="1"/>
          <w:attr w:name="Negative" w:val="False"/>
          <w:attr w:name="HasSpace" w:val="False"/>
          <w:attr w:name="SourceValue" w:val="1.4"/>
          <w:attr w:name="UnitName" w:val="l"/>
        </w:smartTagPr>
        <w:r>
          <w:rPr>
            <w:rFonts w:ascii="宋体" w:hint="eastAsia"/>
          </w:rPr>
          <w:t>1.4L</w:t>
        </w:r>
      </w:smartTag>
      <w:r>
        <w:rPr>
          <w:rFonts w:ascii="宋体" w:hint="eastAsia"/>
        </w:rPr>
        <w:t>/m</w:t>
      </w:r>
      <w:r>
        <w:rPr>
          <w:rFonts w:ascii="宋体" w:hint="eastAsia"/>
          <w:vertAlign w:val="superscript"/>
        </w:rPr>
        <w:t>2</w:t>
      </w:r>
      <w:r>
        <w:rPr>
          <w:rFonts w:ascii="宋体" w:hint="eastAsia"/>
        </w:rPr>
        <w:t xml:space="preserve">)”。 </w:t>
      </w:r>
    </w:p>
    <w:p w:rsidR="00432DA5" w:rsidRDefault="00432DA5" w:rsidP="00432DA5">
      <w:pPr>
        <w:spacing w:line="360" w:lineRule="atLeast"/>
        <w:ind w:firstLine="372"/>
        <w:rPr>
          <w:rFonts w:ascii="宋体" w:hint="eastAsia"/>
        </w:rPr>
      </w:pPr>
      <w:r>
        <w:rPr>
          <w:rFonts w:ascii="宋体" w:hint="eastAsia"/>
        </w:rPr>
        <w:t>为了保护透层油不被运输车辆破坏，通常是在上面撒一层石屑或粗砂，这种做法在京津塘高速公路就已经采用了证明有良好的效果。京津塘高速公路北京段的阳离子乳化沥青中残留物沥青含量为50％～55％，乳化沥青的实际喷洒量是1.8～2</w:t>
      </w:r>
      <w:smartTag w:uri="urn:schemas-microsoft-com:office:smarttags" w:element="chmetcnv">
        <w:smartTagPr>
          <w:attr w:name="TCSC" w:val="0"/>
          <w:attr w:name="NumberType" w:val="1"/>
          <w:attr w:name="Negative" w:val="False"/>
          <w:attr w:name="HasSpace" w:val="False"/>
          <w:attr w:name="SourceValue" w:val="0"/>
          <w:attr w:name="UnitName" w:val="kg"/>
        </w:smartTagPr>
        <w:r>
          <w:rPr>
            <w:rFonts w:ascii="宋体" w:hint="eastAsia"/>
          </w:rPr>
          <w:t>.0kg</w:t>
        </w:r>
      </w:smartTag>
      <w:r>
        <w:rPr>
          <w:rFonts w:ascii="宋体" w:hint="eastAsia"/>
        </w:rPr>
        <w:t>/m</w:t>
      </w:r>
      <w:r>
        <w:rPr>
          <w:rFonts w:ascii="宋体" w:hint="eastAsia"/>
          <w:vertAlign w:val="superscript"/>
        </w:rPr>
        <w:t>2</w:t>
      </w:r>
      <w:r>
        <w:rPr>
          <w:rFonts w:ascii="宋体" w:hint="eastAsia"/>
        </w:rPr>
        <w:t>，数量较多是考虑需要撒布石屑而增加的。喷洒透层油后一破乳立即撒布用量为</w:t>
      </w:r>
      <w:smartTag w:uri="urn:schemas-microsoft-com:office:smarttags" w:element="chmetcnv">
        <w:smartTagPr>
          <w:attr w:name="TCSC" w:val="0"/>
          <w:attr w:name="NumberType" w:val="1"/>
          <w:attr w:name="Negative" w:val="False"/>
          <w:attr w:name="HasSpace" w:val="False"/>
          <w:attr w:name="SourceValue" w:val="2"/>
          <w:attr w:name="UnitName" w:val="m"/>
        </w:smartTagPr>
        <w:r>
          <w:rPr>
            <w:rFonts w:ascii="宋体" w:hint="eastAsia"/>
          </w:rPr>
          <w:t>2m</w:t>
        </w:r>
      </w:smartTag>
      <w:r>
        <w:rPr>
          <w:rFonts w:ascii="宋体" w:hint="eastAsia"/>
          <w:vertAlign w:val="superscript"/>
        </w:rPr>
        <w:t>3</w:t>
      </w:r>
      <w:r>
        <w:rPr>
          <w:rFonts w:ascii="宋体" w:hint="eastAsia"/>
        </w:rPr>
        <w:t>/1000m</w:t>
      </w:r>
      <w:r>
        <w:rPr>
          <w:rFonts w:ascii="宋体" w:hint="eastAsia"/>
          <w:vertAlign w:val="superscript"/>
        </w:rPr>
        <w:t>2</w:t>
      </w:r>
      <w:r>
        <w:rPr>
          <w:rFonts w:ascii="宋体" w:hint="eastAsia"/>
        </w:rPr>
        <w:t>的石屑保护。原规范基本上是按照京津塘的经验编写的，这并不是下封层。</w:t>
      </w:r>
    </w:p>
    <w:p w:rsidR="00432DA5" w:rsidRDefault="00432DA5" w:rsidP="00432DA5">
      <w:pPr>
        <w:spacing w:line="360" w:lineRule="atLeast"/>
        <w:ind w:firstLine="372"/>
        <w:rPr>
          <w:rFonts w:ascii="宋体" w:hint="eastAsia"/>
        </w:rPr>
      </w:pPr>
    </w:p>
    <w:p w:rsidR="00432DA5" w:rsidRDefault="00432DA5" w:rsidP="00432DA5">
      <w:pPr>
        <w:pStyle w:val="a5"/>
        <w:spacing w:line="360" w:lineRule="atLeast"/>
        <w:jc w:val="center"/>
        <w:rPr>
          <w:rFonts w:hint="eastAsia"/>
          <w:b/>
        </w:rPr>
      </w:pPr>
      <w:r>
        <w:rPr>
          <w:rFonts w:hint="eastAsia"/>
          <w:b/>
        </w:rPr>
        <w:t>9.2    粘层</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9.2.1</w:t>
        </w:r>
      </w:smartTag>
      <w:r>
        <w:rPr>
          <w:rFonts w:ascii="宋体"/>
        </w:rPr>
        <w:t xml:space="preserve"> </w:t>
      </w:r>
      <w:r>
        <w:rPr>
          <w:rFonts w:ascii="宋体" w:hint="eastAsia"/>
        </w:rPr>
        <w:t>本条将粘层油的喷洒由“宜”改为“必须”，这是本规范的一项重要修改，而原规范没有坚持要求洒粘层油是一个失误。</w:t>
      </w:r>
    </w:p>
    <w:p w:rsidR="00432DA5" w:rsidRDefault="00432DA5" w:rsidP="00432DA5">
      <w:pPr>
        <w:spacing w:line="360" w:lineRule="atLeast"/>
        <w:ind w:firstLine="420"/>
        <w:rPr>
          <w:rFonts w:ascii="宋体" w:hint="eastAsia"/>
        </w:rPr>
      </w:pPr>
      <w:r>
        <w:rPr>
          <w:rFonts w:ascii="宋体" w:hint="eastAsia"/>
        </w:rPr>
        <w:t>粘层的作用在于使上下沥青层或沥青层与构造物完全粘结成一整体。国外规范规定层与层之间必须洒粘层沥青。原规范定稿时仅仅从经济考虑，同意下层是连续摊铺并未产生污染时可省去</w:t>
      </w:r>
      <w:bookmarkStart w:id="0" w:name="sjan"/>
      <w:bookmarkEnd w:id="0"/>
      <w:r>
        <w:rPr>
          <w:rFonts w:ascii="宋体" w:hint="eastAsia"/>
        </w:rPr>
        <w:t>粘层</w:t>
      </w:r>
      <w:r>
        <w:rPr>
          <w:rFonts w:ascii="宋体"/>
        </w:rPr>
        <w:t xml:space="preserve">, </w:t>
      </w:r>
      <w:r>
        <w:rPr>
          <w:rFonts w:ascii="宋体" w:hint="eastAsia"/>
        </w:rPr>
        <w:t>当已遭污染时必须扫除干净，再洒布粘层油。实际上对于“尚未产生污染”有不同的理解，北京市以往认为第二天就接着摊铺的可以不洒。但绝大部分地区则是对看起来路面并不太脏的都可以不洒，或者即使脏了，甚至污染已很严重，只要用高压水冲、扫把扫了，也可以不洒。还有一种情况是即使洒粘层油，也不是满洒，而是洒成一条一条间隔的。甚至还有人担心粘层油会导致层间滑动，产生车辙变形。可以说在喷洒粘层油的问题上，认识十分混乱。</w:t>
      </w:r>
    </w:p>
    <w:p w:rsidR="00432DA5" w:rsidRDefault="00432DA5" w:rsidP="00432DA5">
      <w:pPr>
        <w:pStyle w:val="20"/>
        <w:rPr>
          <w:rFonts w:ascii="宋体" w:hint="eastAsia"/>
        </w:rPr>
      </w:pPr>
      <w:r>
        <w:rPr>
          <w:rFonts w:ascii="宋体" w:hint="eastAsia"/>
        </w:rPr>
        <w:t>沥青路面的结构设计以弹性层状体系理论为基础，结构层之间完全连续是一个整体，只有这样才能符合完全连续的界面条件。如果几层沥青层没有粘结好，在使用过程中进入水分，则沥青层与沥青层之间的界面条件将变成不完全连续，甚至完全不连续，就如三合板在使用过程中逐渐脱胶一样，导致沥青路面的受力状态发生质的变化。沥青层施工不衔接，不洒粘</w:t>
      </w:r>
      <w:r>
        <w:rPr>
          <w:rFonts w:ascii="宋体" w:hint="eastAsia"/>
        </w:rPr>
        <w:lastRenderedPageBreak/>
        <w:t>层油时，虽然钻孔试件是连在一起的，但并不是一个整体，因为两层之间是大量的点点接触。现在不少工程在钻孔时都利用改锥或斧子劈开钻孔试件分层测定密度和压实度，本身就说明几层之间并不连续。因此粘层油是必须喷洒的。</w:t>
      </w:r>
    </w:p>
    <w:p w:rsidR="00432DA5" w:rsidRDefault="00432DA5" w:rsidP="00432DA5">
      <w:pPr>
        <w:spacing w:line="36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9.2.2</w:t>
        </w:r>
      </w:smartTag>
      <w:r>
        <w:rPr>
          <w:rFonts w:ascii="宋体"/>
        </w:rPr>
        <w:t xml:space="preserve"> </w:t>
      </w:r>
      <w:r>
        <w:rPr>
          <w:rFonts w:ascii="宋体" w:hint="eastAsia"/>
        </w:rPr>
        <w:t>粘层油通常采用乳化沥青或改性乳化沥青，但采用什么类型的乳化沥青，各国做法有所不同。美国</w:t>
      </w:r>
      <w:r>
        <w:rPr>
          <w:rFonts w:ascii="宋体"/>
        </w:rPr>
        <w:t>AASHTO</w:t>
      </w:r>
      <w:r>
        <w:rPr>
          <w:rFonts w:ascii="宋体" w:hint="eastAsia"/>
        </w:rPr>
        <w:t>及各州的规范都规定用慢裂型乳化沥青作粘层，这是因为他们使用的乳化沥青的粘度大，残留物浓度较高。在法国通常采用快裂型乳化沥青，我国的实践经验也证明慢裂型乳化沥青在洒布后流淌严重，用快裂型的较为适宜。</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9.2.3</w:t>
        </w:r>
      </w:smartTag>
      <w:r>
        <w:rPr>
          <w:rFonts w:ascii="宋体" w:hint="eastAsia"/>
        </w:rPr>
        <w:t xml:space="preserve"> 各种粘层沥青品种和用量应根据粘结层的种类通过试洒确定。本规范的规定与国外大体相同。日本规定是采用PK-4，用量0.3～</w:t>
      </w:r>
      <w:smartTag w:uri="urn:schemas-microsoft-com:office:smarttags" w:element="chmetcnv">
        <w:smartTagPr>
          <w:attr w:name="TCSC" w:val="0"/>
          <w:attr w:name="NumberType" w:val="1"/>
          <w:attr w:name="Negative" w:val="False"/>
          <w:attr w:name="HasSpace" w:val="True"/>
          <w:attr w:name="SourceValue" w:val=".6"/>
          <w:attr w:name="UnitName" w:val="l"/>
        </w:smartTagPr>
        <w:r>
          <w:rPr>
            <w:rFonts w:ascii="宋体" w:hint="eastAsia"/>
          </w:rPr>
          <w:t>0.6 L</w:t>
        </w:r>
      </w:smartTag>
      <w:r>
        <w:rPr>
          <w:rFonts w:ascii="宋体" w:hint="eastAsia"/>
        </w:rPr>
        <w:t>/m</w:t>
      </w:r>
      <w:r>
        <w:rPr>
          <w:rFonts w:ascii="宋体" w:hint="eastAsia"/>
          <w:vertAlign w:val="superscript"/>
        </w:rPr>
        <w:t>2</w:t>
      </w:r>
      <w:r>
        <w:rPr>
          <w:rFonts w:ascii="宋体" w:hint="eastAsia"/>
        </w:rPr>
        <w:t>。法国大部分是阳离子乳化沥青，也用阴离子乳化沥青，在沥青层上洒布量为</w:t>
      </w:r>
      <w:smartTag w:uri="urn:schemas-microsoft-com:office:smarttags" w:element="chmetcnv">
        <w:smartTagPr>
          <w:attr w:name="TCSC" w:val="0"/>
          <w:attr w:name="NumberType" w:val="1"/>
          <w:attr w:name="Negative" w:val="False"/>
          <w:attr w:name="HasSpace" w:val="False"/>
          <w:attr w:name="SourceValue" w:val=".2"/>
          <w:attr w:name="UnitName" w:val="kg"/>
        </w:smartTagPr>
        <w:r>
          <w:rPr>
            <w:rFonts w:ascii="宋体" w:hint="eastAsia"/>
          </w:rPr>
          <w:t>0.2kg</w:t>
        </w:r>
      </w:smartTag>
      <w:r>
        <w:rPr>
          <w:rFonts w:ascii="宋体" w:hint="eastAsia"/>
        </w:rPr>
        <w:t>/m</w:t>
      </w:r>
      <w:r>
        <w:rPr>
          <w:rFonts w:ascii="宋体" w:hint="eastAsia"/>
          <w:vertAlign w:val="superscript"/>
        </w:rPr>
        <w:t>2</w:t>
      </w:r>
      <w:r>
        <w:rPr>
          <w:rFonts w:ascii="宋体" w:hint="eastAsia"/>
        </w:rPr>
        <w:t>(沥青残留分)，铺装厚度超过</w:t>
      </w:r>
      <w:smartTag w:uri="urn:schemas-microsoft-com:office:smarttags" w:element="chmetcnv">
        <w:smartTagPr>
          <w:attr w:name="TCSC" w:val="0"/>
          <w:attr w:name="NumberType" w:val="1"/>
          <w:attr w:name="Negative" w:val="False"/>
          <w:attr w:name="HasSpace" w:val="False"/>
          <w:attr w:name="SourceValue" w:val="5"/>
          <w:attr w:name="UnitName" w:val="cm"/>
        </w:smartTagPr>
        <w:r>
          <w:rPr>
            <w:rFonts w:ascii="宋体" w:hint="eastAsia"/>
          </w:rPr>
          <w:t>5cm</w:t>
        </w:r>
      </w:smartTag>
      <w:r>
        <w:rPr>
          <w:rFonts w:ascii="宋体" w:hint="eastAsia"/>
        </w:rPr>
        <w:t>的需</w:t>
      </w:r>
      <w:smartTag w:uri="urn:schemas-microsoft-com:office:smarttags" w:element="chmetcnv">
        <w:smartTagPr>
          <w:attr w:name="TCSC" w:val="0"/>
          <w:attr w:name="NumberType" w:val="1"/>
          <w:attr w:name="Negative" w:val="False"/>
          <w:attr w:name="HasSpace" w:val="True"/>
          <w:attr w:name="SourceValue" w:val=".25"/>
          <w:attr w:name="UnitName" w:val="kg"/>
        </w:smartTagPr>
        <w:r>
          <w:rPr>
            <w:rFonts w:ascii="宋体" w:hint="eastAsia"/>
          </w:rPr>
          <w:t>0.25 kg</w:t>
        </w:r>
      </w:smartTag>
      <w:r>
        <w:rPr>
          <w:rFonts w:ascii="宋体" w:hint="eastAsia"/>
        </w:rPr>
        <w:t>/m</w:t>
      </w:r>
      <w:r>
        <w:rPr>
          <w:rFonts w:ascii="宋体" w:hint="eastAsia"/>
          <w:vertAlign w:val="superscript"/>
        </w:rPr>
        <w:t>2</w:t>
      </w:r>
      <w:r>
        <w:rPr>
          <w:rFonts w:ascii="宋体" w:hint="eastAsia"/>
        </w:rPr>
        <w:t>。作防水层作用的粘结层需比粘层油多，洒布</w:t>
      </w:r>
      <w:smartTag w:uri="urn:schemas-microsoft-com:office:smarttags" w:element="chmetcnv">
        <w:smartTagPr>
          <w:attr w:name="TCSC" w:val="0"/>
          <w:attr w:name="NumberType" w:val="1"/>
          <w:attr w:name="Negative" w:val="False"/>
          <w:attr w:name="HasSpace" w:val="True"/>
          <w:attr w:name="SourceValue" w:val="1.2"/>
          <w:attr w:name="UnitName" w:val="kg"/>
        </w:smartTagPr>
        <w:r>
          <w:rPr>
            <w:rFonts w:ascii="宋体" w:hint="eastAsia"/>
          </w:rPr>
          <w:t>1.2 kg</w:t>
        </w:r>
      </w:smartTag>
      <w:r>
        <w:rPr>
          <w:rFonts w:ascii="宋体" w:hint="eastAsia"/>
        </w:rPr>
        <w:t>/m</w:t>
      </w:r>
      <w:r>
        <w:rPr>
          <w:rFonts w:ascii="宋体" w:hint="eastAsia"/>
          <w:vertAlign w:val="superscript"/>
        </w:rPr>
        <w:t>2</w:t>
      </w:r>
      <w:r>
        <w:rPr>
          <w:rFonts w:ascii="宋体" w:hint="eastAsia"/>
        </w:rPr>
        <w:t xml:space="preserve"> (残留分)，然后撒布4～</w:t>
      </w:r>
      <w:smartTag w:uri="urn:schemas-microsoft-com:office:smarttags" w:element="chmetcnv">
        <w:smartTagPr>
          <w:attr w:name="TCSC" w:val="0"/>
          <w:attr w:name="NumberType" w:val="1"/>
          <w:attr w:name="Negative" w:val="False"/>
          <w:attr w:name="HasSpace" w:val="False"/>
          <w:attr w:name="SourceValue" w:val="6"/>
          <w:attr w:name="UnitName" w:val="mm"/>
        </w:smartTagPr>
        <w:r>
          <w:rPr>
            <w:rFonts w:ascii="宋体" w:hint="eastAsia"/>
          </w:rPr>
          <w:t>6mm</w:t>
        </w:r>
      </w:smartTag>
      <w:r>
        <w:rPr>
          <w:rFonts w:ascii="宋体" w:hint="eastAsia"/>
        </w:rPr>
        <w:t>石屑。薄层路面为与旧路面粘结的乳液洒布量需</w:t>
      </w:r>
      <w:smartTag w:uri="urn:schemas-microsoft-com:office:smarttags" w:element="chmetcnv">
        <w:smartTagPr>
          <w:attr w:name="TCSC" w:val="0"/>
          <w:attr w:name="NumberType" w:val="1"/>
          <w:attr w:name="Negative" w:val="False"/>
          <w:attr w:name="HasSpace" w:val="True"/>
          <w:attr w:name="SourceValue" w:val=".4"/>
          <w:attr w:name="UnitName" w:val="kg"/>
        </w:smartTagPr>
        <w:r>
          <w:rPr>
            <w:rFonts w:ascii="宋体" w:hint="eastAsia"/>
          </w:rPr>
          <w:t>0.4 kg</w:t>
        </w:r>
      </w:smartTag>
      <w:r>
        <w:rPr>
          <w:rFonts w:ascii="宋体" w:hint="eastAsia"/>
        </w:rPr>
        <w:t>/m</w:t>
      </w:r>
      <w:r>
        <w:rPr>
          <w:rFonts w:ascii="宋体" w:hint="eastAsia"/>
          <w:vertAlign w:val="superscript"/>
        </w:rPr>
        <w:t>2</w:t>
      </w:r>
      <w:r>
        <w:rPr>
          <w:rFonts w:ascii="宋体" w:hint="eastAsia"/>
        </w:rPr>
        <w:t>。当大型车超过350辆以上/车道时，需使用聚合物改性乳化沥青。美国路易斯安那州2000年《道路和桥梁标准规范》标准规定粘层油可以使用改性或非改性的阳离子乳化沥青CRS-2P，CSS-1，或阴离子乳化沥青SS-1,SS</w:t>
      </w:r>
      <w:smartTag w:uri="urn:schemas-microsoft-com:office:smarttags" w:element="chmetcnv">
        <w:smartTagPr>
          <w:attr w:name="TCSC" w:val="0"/>
          <w:attr w:name="NumberType" w:val="1"/>
          <w:attr w:name="Negative" w:val="True"/>
          <w:attr w:name="HasSpace" w:val="False"/>
          <w:attr w:name="SourceValue" w:val="1"/>
          <w:attr w:name="UnitName" w:val="l"/>
        </w:smartTagPr>
        <w:r>
          <w:rPr>
            <w:rFonts w:ascii="宋体" w:hint="eastAsia"/>
          </w:rPr>
          <w:t>-1L</w:t>
        </w:r>
      </w:smartTag>
      <w:r>
        <w:rPr>
          <w:rFonts w:ascii="宋体" w:hint="eastAsia"/>
        </w:rPr>
        <w:t>,SS-1P，其使用量如下表所示。</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126"/>
        <w:gridCol w:w="2126"/>
        <w:gridCol w:w="2126"/>
        <w:gridCol w:w="2127"/>
      </w:tblGrid>
      <w:tr w:rsidR="00432DA5">
        <w:tblPrEx>
          <w:tblCellMar>
            <w:top w:w="0" w:type="dxa"/>
            <w:left w:w="0" w:type="dxa"/>
            <w:bottom w:w="0" w:type="dxa"/>
            <w:right w:w="0" w:type="dxa"/>
          </w:tblCellMar>
        </w:tblPrEx>
        <w:tc>
          <w:tcPr>
            <w:tcW w:w="2126" w:type="dxa"/>
          </w:tcPr>
          <w:p w:rsidR="00432DA5" w:rsidRDefault="00432DA5" w:rsidP="0072314E">
            <w:pPr>
              <w:spacing w:line="360" w:lineRule="atLeast"/>
              <w:jc w:val="center"/>
              <w:rPr>
                <w:rFonts w:ascii="宋体" w:hint="eastAsia"/>
              </w:rPr>
            </w:pPr>
            <w:r>
              <w:rPr>
                <w:rFonts w:ascii="宋体" w:hint="eastAsia"/>
              </w:rPr>
              <w:t>表面类型</w:t>
            </w:r>
          </w:p>
        </w:tc>
        <w:tc>
          <w:tcPr>
            <w:tcW w:w="2126" w:type="dxa"/>
            <w:tcBorders>
              <w:right w:val="double" w:sz="4" w:space="0" w:color="auto"/>
            </w:tcBorders>
          </w:tcPr>
          <w:p w:rsidR="00432DA5" w:rsidRDefault="00432DA5" w:rsidP="0072314E">
            <w:pPr>
              <w:spacing w:line="360" w:lineRule="atLeast"/>
              <w:jc w:val="center"/>
              <w:rPr>
                <w:rFonts w:ascii="宋体"/>
              </w:rPr>
            </w:pPr>
            <w:r>
              <w:rPr>
                <w:rFonts w:ascii="宋体" w:hint="eastAsia"/>
              </w:rPr>
              <w:t>粘层油用量(L/m</w:t>
            </w:r>
            <w:r>
              <w:rPr>
                <w:rFonts w:ascii="宋体" w:hint="eastAsia"/>
                <w:vertAlign w:val="superscript"/>
              </w:rPr>
              <w:t>2</w:t>
            </w:r>
            <w:r>
              <w:rPr>
                <w:rFonts w:ascii="宋体" w:hint="eastAsia"/>
              </w:rPr>
              <w:t>)</w:t>
            </w:r>
          </w:p>
        </w:tc>
        <w:tc>
          <w:tcPr>
            <w:tcW w:w="2126" w:type="dxa"/>
            <w:tcBorders>
              <w:left w:val="double" w:sz="4" w:space="0" w:color="auto"/>
            </w:tcBorders>
          </w:tcPr>
          <w:p w:rsidR="00432DA5" w:rsidRDefault="00432DA5" w:rsidP="0072314E">
            <w:pPr>
              <w:spacing w:line="360" w:lineRule="atLeast"/>
              <w:jc w:val="center"/>
              <w:rPr>
                <w:rFonts w:ascii="宋体" w:hint="eastAsia"/>
              </w:rPr>
            </w:pPr>
            <w:r>
              <w:rPr>
                <w:rFonts w:ascii="宋体" w:hint="eastAsia"/>
              </w:rPr>
              <w:t>表面类型</w:t>
            </w:r>
          </w:p>
        </w:tc>
        <w:tc>
          <w:tcPr>
            <w:tcW w:w="2127" w:type="dxa"/>
          </w:tcPr>
          <w:p w:rsidR="00432DA5" w:rsidRDefault="00432DA5" w:rsidP="0072314E">
            <w:pPr>
              <w:spacing w:line="360" w:lineRule="atLeast"/>
              <w:jc w:val="center"/>
              <w:rPr>
                <w:rFonts w:ascii="宋体"/>
              </w:rPr>
            </w:pPr>
            <w:r>
              <w:rPr>
                <w:rFonts w:ascii="宋体" w:hint="eastAsia"/>
              </w:rPr>
              <w:t>粘层油用量(L/m</w:t>
            </w:r>
            <w:r>
              <w:rPr>
                <w:rFonts w:ascii="宋体" w:hint="eastAsia"/>
                <w:vertAlign w:val="superscript"/>
              </w:rPr>
              <w:t>2</w:t>
            </w:r>
            <w:r>
              <w:rPr>
                <w:rFonts w:ascii="宋体" w:hint="eastAsia"/>
              </w:rPr>
              <w:t>)</w:t>
            </w:r>
          </w:p>
        </w:tc>
      </w:tr>
      <w:tr w:rsidR="00432DA5">
        <w:tblPrEx>
          <w:tblCellMar>
            <w:top w:w="0" w:type="dxa"/>
            <w:left w:w="0" w:type="dxa"/>
            <w:bottom w:w="0" w:type="dxa"/>
            <w:right w:w="0" w:type="dxa"/>
          </w:tblCellMar>
        </w:tblPrEx>
        <w:tc>
          <w:tcPr>
            <w:tcW w:w="2126" w:type="dxa"/>
          </w:tcPr>
          <w:p w:rsidR="00432DA5" w:rsidRDefault="00432DA5" w:rsidP="0072314E">
            <w:pPr>
              <w:spacing w:line="360" w:lineRule="atLeast"/>
              <w:jc w:val="center"/>
              <w:rPr>
                <w:rFonts w:ascii="宋体" w:hint="eastAsia"/>
              </w:rPr>
            </w:pPr>
            <w:r>
              <w:rPr>
                <w:rFonts w:ascii="宋体" w:hint="eastAsia"/>
              </w:rPr>
              <w:t>拌和法表面处治</w:t>
            </w:r>
          </w:p>
        </w:tc>
        <w:tc>
          <w:tcPr>
            <w:tcW w:w="2126" w:type="dxa"/>
            <w:tcBorders>
              <w:right w:val="double" w:sz="4" w:space="0" w:color="auto"/>
            </w:tcBorders>
          </w:tcPr>
          <w:p w:rsidR="00432DA5" w:rsidRDefault="00432DA5" w:rsidP="0072314E">
            <w:pPr>
              <w:spacing w:line="360" w:lineRule="atLeast"/>
              <w:jc w:val="center"/>
              <w:rPr>
                <w:rFonts w:ascii="宋体" w:hint="eastAsia"/>
              </w:rPr>
            </w:pPr>
            <w:r>
              <w:rPr>
                <w:rFonts w:ascii="宋体" w:hint="eastAsia"/>
              </w:rPr>
              <w:t>0.09</w:t>
            </w:r>
          </w:p>
        </w:tc>
        <w:tc>
          <w:tcPr>
            <w:tcW w:w="2126" w:type="dxa"/>
            <w:tcBorders>
              <w:left w:val="double" w:sz="4" w:space="0" w:color="auto"/>
            </w:tcBorders>
          </w:tcPr>
          <w:p w:rsidR="00432DA5" w:rsidRDefault="00432DA5" w:rsidP="0072314E">
            <w:pPr>
              <w:spacing w:line="360" w:lineRule="atLeast"/>
              <w:jc w:val="center"/>
              <w:rPr>
                <w:rFonts w:ascii="宋体" w:hint="eastAsia"/>
              </w:rPr>
            </w:pPr>
            <w:r>
              <w:rPr>
                <w:rFonts w:ascii="宋体" w:hint="eastAsia"/>
              </w:rPr>
              <w:t>水泥混凝土路面</w:t>
            </w:r>
          </w:p>
        </w:tc>
        <w:tc>
          <w:tcPr>
            <w:tcW w:w="2127" w:type="dxa"/>
          </w:tcPr>
          <w:p w:rsidR="00432DA5" w:rsidRDefault="00432DA5" w:rsidP="0072314E">
            <w:pPr>
              <w:spacing w:line="360" w:lineRule="atLeast"/>
              <w:jc w:val="center"/>
              <w:rPr>
                <w:rFonts w:ascii="宋体" w:hint="eastAsia"/>
              </w:rPr>
            </w:pPr>
            <w:r>
              <w:rPr>
                <w:rFonts w:ascii="宋体" w:hint="eastAsia"/>
              </w:rPr>
              <w:t>0.32</w:t>
            </w:r>
          </w:p>
        </w:tc>
      </w:tr>
      <w:tr w:rsidR="00432DA5">
        <w:tblPrEx>
          <w:tblCellMar>
            <w:top w:w="0" w:type="dxa"/>
            <w:left w:w="0" w:type="dxa"/>
            <w:bottom w:w="0" w:type="dxa"/>
            <w:right w:w="0" w:type="dxa"/>
          </w:tblCellMar>
        </w:tblPrEx>
        <w:tc>
          <w:tcPr>
            <w:tcW w:w="2126" w:type="dxa"/>
          </w:tcPr>
          <w:p w:rsidR="00432DA5" w:rsidRDefault="00432DA5" w:rsidP="0072314E">
            <w:pPr>
              <w:spacing w:line="360" w:lineRule="atLeast"/>
              <w:jc w:val="center"/>
              <w:rPr>
                <w:rFonts w:ascii="宋体" w:hint="eastAsia"/>
              </w:rPr>
            </w:pPr>
            <w:r>
              <w:rPr>
                <w:rFonts w:ascii="宋体" w:hint="eastAsia"/>
              </w:rPr>
              <w:t>干燥表面处治</w:t>
            </w:r>
          </w:p>
        </w:tc>
        <w:tc>
          <w:tcPr>
            <w:tcW w:w="2126" w:type="dxa"/>
            <w:tcBorders>
              <w:right w:val="double" w:sz="4" w:space="0" w:color="auto"/>
            </w:tcBorders>
          </w:tcPr>
          <w:p w:rsidR="00432DA5" w:rsidRDefault="00432DA5" w:rsidP="0072314E">
            <w:pPr>
              <w:spacing w:line="360" w:lineRule="atLeast"/>
              <w:jc w:val="center"/>
              <w:rPr>
                <w:rFonts w:ascii="宋体" w:hint="eastAsia"/>
              </w:rPr>
            </w:pPr>
            <w:r>
              <w:rPr>
                <w:rFonts w:ascii="宋体" w:hint="eastAsia"/>
              </w:rPr>
              <w:t>0.14</w:t>
            </w:r>
          </w:p>
        </w:tc>
        <w:tc>
          <w:tcPr>
            <w:tcW w:w="2126" w:type="dxa"/>
            <w:tcBorders>
              <w:left w:val="double" w:sz="4" w:space="0" w:color="auto"/>
            </w:tcBorders>
          </w:tcPr>
          <w:p w:rsidR="00432DA5" w:rsidRDefault="00432DA5" w:rsidP="0072314E">
            <w:pPr>
              <w:spacing w:line="360" w:lineRule="atLeast"/>
              <w:jc w:val="center"/>
              <w:rPr>
                <w:rFonts w:ascii="宋体" w:hint="eastAsia"/>
              </w:rPr>
            </w:pPr>
            <w:r>
              <w:rPr>
                <w:rFonts w:ascii="宋体" w:hint="eastAsia"/>
              </w:rPr>
              <w:t>磨耗层</w:t>
            </w:r>
          </w:p>
        </w:tc>
        <w:tc>
          <w:tcPr>
            <w:tcW w:w="2127" w:type="dxa"/>
          </w:tcPr>
          <w:p w:rsidR="00432DA5" w:rsidRDefault="00432DA5" w:rsidP="0072314E">
            <w:pPr>
              <w:spacing w:line="360" w:lineRule="atLeast"/>
              <w:jc w:val="center"/>
              <w:rPr>
                <w:rFonts w:ascii="宋体" w:hint="eastAsia"/>
              </w:rPr>
            </w:pPr>
            <w:r>
              <w:rPr>
                <w:rFonts w:ascii="宋体" w:hint="eastAsia"/>
              </w:rPr>
              <w:t>0.23</w:t>
            </w:r>
          </w:p>
        </w:tc>
      </w:tr>
      <w:tr w:rsidR="00432DA5">
        <w:tblPrEx>
          <w:tblCellMar>
            <w:top w:w="0" w:type="dxa"/>
            <w:left w:w="0" w:type="dxa"/>
            <w:bottom w:w="0" w:type="dxa"/>
            <w:right w:w="0" w:type="dxa"/>
          </w:tblCellMar>
        </w:tblPrEx>
        <w:tc>
          <w:tcPr>
            <w:tcW w:w="2126" w:type="dxa"/>
          </w:tcPr>
          <w:p w:rsidR="00432DA5" w:rsidRDefault="00432DA5" w:rsidP="0072314E">
            <w:pPr>
              <w:spacing w:line="360" w:lineRule="atLeast"/>
              <w:jc w:val="center"/>
              <w:rPr>
                <w:rFonts w:ascii="宋体" w:hint="eastAsia"/>
              </w:rPr>
            </w:pPr>
            <w:r>
              <w:rPr>
                <w:rFonts w:ascii="宋体" w:hint="eastAsia"/>
              </w:rPr>
              <w:t>新沥青混合料</w:t>
            </w:r>
          </w:p>
        </w:tc>
        <w:tc>
          <w:tcPr>
            <w:tcW w:w="2126" w:type="dxa"/>
            <w:tcBorders>
              <w:right w:val="double" w:sz="4" w:space="0" w:color="auto"/>
            </w:tcBorders>
          </w:tcPr>
          <w:p w:rsidR="00432DA5" w:rsidRDefault="00432DA5" w:rsidP="0072314E">
            <w:pPr>
              <w:spacing w:line="360" w:lineRule="atLeast"/>
              <w:jc w:val="center"/>
              <w:rPr>
                <w:rFonts w:ascii="宋体" w:hint="eastAsia"/>
              </w:rPr>
            </w:pPr>
            <w:r>
              <w:rPr>
                <w:rFonts w:ascii="宋体" w:hint="eastAsia"/>
              </w:rPr>
              <w:t>0.14</w:t>
            </w:r>
          </w:p>
        </w:tc>
        <w:tc>
          <w:tcPr>
            <w:tcW w:w="2126" w:type="dxa"/>
            <w:tcBorders>
              <w:left w:val="double" w:sz="4" w:space="0" w:color="auto"/>
            </w:tcBorders>
          </w:tcPr>
          <w:p w:rsidR="00432DA5" w:rsidRDefault="00432DA5" w:rsidP="0072314E">
            <w:pPr>
              <w:spacing w:line="360" w:lineRule="atLeast"/>
              <w:jc w:val="center"/>
              <w:rPr>
                <w:rFonts w:ascii="宋体" w:hint="eastAsia"/>
              </w:rPr>
            </w:pPr>
            <w:r>
              <w:rPr>
                <w:rFonts w:ascii="宋体" w:hint="eastAsia"/>
              </w:rPr>
              <w:t>冷铺路面</w:t>
            </w:r>
          </w:p>
        </w:tc>
        <w:tc>
          <w:tcPr>
            <w:tcW w:w="2127" w:type="dxa"/>
          </w:tcPr>
          <w:p w:rsidR="00432DA5" w:rsidRDefault="00432DA5" w:rsidP="0072314E">
            <w:pPr>
              <w:spacing w:line="360" w:lineRule="atLeast"/>
              <w:jc w:val="center"/>
              <w:rPr>
                <w:rFonts w:ascii="宋体" w:hint="eastAsia"/>
              </w:rPr>
            </w:pPr>
            <w:r>
              <w:rPr>
                <w:rFonts w:ascii="宋体" w:hint="eastAsia"/>
              </w:rPr>
              <w:t>0.36</w:t>
            </w:r>
          </w:p>
        </w:tc>
      </w:tr>
      <w:tr w:rsidR="00432DA5">
        <w:tblPrEx>
          <w:tblCellMar>
            <w:top w:w="0" w:type="dxa"/>
            <w:left w:w="0" w:type="dxa"/>
            <w:bottom w:w="0" w:type="dxa"/>
            <w:right w:w="0" w:type="dxa"/>
          </w:tblCellMar>
        </w:tblPrEx>
        <w:tc>
          <w:tcPr>
            <w:tcW w:w="2126" w:type="dxa"/>
          </w:tcPr>
          <w:p w:rsidR="00432DA5" w:rsidRDefault="00432DA5" w:rsidP="0072314E">
            <w:pPr>
              <w:spacing w:line="360" w:lineRule="atLeast"/>
              <w:jc w:val="center"/>
              <w:rPr>
                <w:rFonts w:ascii="宋体" w:hint="eastAsia"/>
              </w:rPr>
            </w:pPr>
            <w:r>
              <w:rPr>
                <w:rFonts w:ascii="宋体" w:hint="eastAsia"/>
              </w:rPr>
              <w:t>旧沥青混合料</w:t>
            </w:r>
          </w:p>
        </w:tc>
        <w:tc>
          <w:tcPr>
            <w:tcW w:w="2126" w:type="dxa"/>
            <w:tcBorders>
              <w:right w:val="double" w:sz="4" w:space="0" w:color="auto"/>
            </w:tcBorders>
          </w:tcPr>
          <w:p w:rsidR="00432DA5" w:rsidRDefault="00432DA5" w:rsidP="0072314E">
            <w:pPr>
              <w:spacing w:line="360" w:lineRule="atLeast"/>
              <w:jc w:val="center"/>
              <w:rPr>
                <w:rFonts w:ascii="宋体" w:hint="eastAsia"/>
              </w:rPr>
            </w:pPr>
            <w:r>
              <w:rPr>
                <w:rFonts w:ascii="宋体" w:hint="eastAsia"/>
              </w:rPr>
              <w:t>0.32</w:t>
            </w:r>
          </w:p>
        </w:tc>
        <w:tc>
          <w:tcPr>
            <w:tcW w:w="2126" w:type="dxa"/>
            <w:tcBorders>
              <w:left w:val="double" w:sz="4" w:space="0" w:color="auto"/>
            </w:tcBorders>
          </w:tcPr>
          <w:p w:rsidR="00432DA5" w:rsidRDefault="00432DA5" w:rsidP="0072314E">
            <w:pPr>
              <w:spacing w:line="360" w:lineRule="atLeast"/>
              <w:jc w:val="center"/>
              <w:rPr>
                <w:rFonts w:ascii="宋体" w:hint="eastAsia"/>
              </w:rPr>
            </w:pPr>
          </w:p>
        </w:tc>
        <w:tc>
          <w:tcPr>
            <w:tcW w:w="2127" w:type="dxa"/>
          </w:tcPr>
          <w:p w:rsidR="00432DA5" w:rsidRDefault="00432DA5" w:rsidP="0072314E">
            <w:pPr>
              <w:spacing w:line="360" w:lineRule="atLeast"/>
              <w:jc w:val="center"/>
              <w:rPr>
                <w:rFonts w:ascii="宋体" w:hint="eastAsia"/>
              </w:rPr>
            </w:pPr>
          </w:p>
        </w:tc>
      </w:tr>
    </w:tbl>
    <w:p w:rsidR="00432DA5" w:rsidRDefault="00432DA5" w:rsidP="00432DA5">
      <w:pPr>
        <w:pStyle w:val="a5"/>
        <w:spacing w:line="360" w:lineRule="atLeast"/>
        <w:rPr>
          <w:rFonts w:hint="eastAsia"/>
        </w:rPr>
      </w:pPr>
    </w:p>
    <w:p w:rsidR="00432DA5" w:rsidRDefault="00432DA5" w:rsidP="00432DA5">
      <w:pPr>
        <w:pStyle w:val="a5"/>
        <w:spacing w:line="360" w:lineRule="atLeast"/>
        <w:jc w:val="center"/>
        <w:rPr>
          <w:rFonts w:hint="eastAsia"/>
          <w:b/>
        </w:rPr>
      </w:pPr>
      <w:r>
        <w:rPr>
          <w:rFonts w:hint="eastAsia"/>
          <w:b/>
        </w:rPr>
        <w:t>10  其他沥青铺装工程</w:t>
      </w:r>
    </w:p>
    <w:p w:rsidR="00432DA5" w:rsidRDefault="00432DA5" w:rsidP="00432DA5">
      <w:pPr>
        <w:spacing w:line="360" w:lineRule="atLeast"/>
        <w:rPr>
          <w:rFonts w:ascii="宋体"/>
          <w:b/>
        </w:rPr>
      </w:pPr>
    </w:p>
    <w:p w:rsidR="00432DA5" w:rsidRDefault="00432DA5" w:rsidP="00432DA5">
      <w:pPr>
        <w:spacing w:line="360" w:lineRule="atLeast"/>
        <w:jc w:val="center"/>
        <w:rPr>
          <w:rFonts w:ascii="宋体"/>
          <w:b/>
        </w:rPr>
      </w:pPr>
      <w:r>
        <w:rPr>
          <w:rFonts w:ascii="宋体"/>
          <w:b/>
        </w:rPr>
        <w:t xml:space="preserve">10.1   </w:t>
      </w:r>
      <w:r>
        <w:rPr>
          <w:rFonts w:ascii="宋体" w:hint="eastAsia"/>
          <w:b/>
        </w:rPr>
        <w:t>一般规定</w:t>
      </w:r>
    </w:p>
    <w:p w:rsidR="00432DA5" w:rsidRDefault="00432DA5" w:rsidP="00432DA5">
      <w:pPr>
        <w:spacing w:line="360" w:lineRule="atLeast"/>
        <w:rPr>
          <w:rFonts w:ascii="宋体" w:hint="eastAsia"/>
        </w:rPr>
      </w:pPr>
    </w:p>
    <w:p w:rsidR="00432DA5" w:rsidRDefault="00432DA5" w:rsidP="00432DA5">
      <w:pPr>
        <w:spacing w:line="36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rPr>
          <w:t>10.1.1</w:t>
        </w:r>
      </w:smartTag>
      <w:r>
        <w:rPr>
          <w:rFonts w:ascii="宋体"/>
        </w:rPr>
        <w:t xml:space="preserve">  </w:t>
      </w:r>
      <w:r>
        <w:rPr>
          <w:rFonts w:ascii="宋体" w:hint="eastAsia"/>
        </w:rPr>
        <w:t>原规范本章称为附属工程</w:t>
      </w:r>
      <w:r>
        <w:rPr>
          <w:rFonts w:ascii="宋体"/>
        </w:rPr>
        <w:t xml:space="preserve">, </w:t>
      </w:r>
      <w:r>
        <w:rPr>
          <w:rFonts w:ascii="宋体" w:hint="eastAsia"/>
        </w:rPr>
        <w:t>附属工程的概念是为相对于主体工程而言的</w:t>
      </w:r>
      <w:r>
        <w:rPr>
          <w:rFonts w:ascii="宋体"/>
        </w:rPr>
        <w:t>,</w:t>
      </w:r>
      <w:r>
        <w:rPr>
          <w:rFonts w:ascii="宋体" w:hint="eastAsia"/>
        </w:rPr>
        <w:t>其含义并不明确</w:t>
      </w:r>
      <w:r>
        <w:rPr>
          <w:rFonts w:ascii="宋体"/>
        </w:rPr>
        <w:t xml:space="preserve">, </w:t>
      </w:r>
      <w:r>
        <w:rPr>
          <w:rFonts w:ascii="宋体" w:hint="eastAsia"/>
        </w:rPr>
        <w:t>本规范将行人道路、重型车停车场、公共汽车站、桥面沥青铺装、隧道沥青路面、路缘石等归入其它沥青铺装工程类</w:t>
      </w:r>
      <w:r>
        <w:rPr>
          <w:rFonts w:ascii="宋体"/>
        </w:rPr>
        <w:t xml:space="preserve">, </w:t>
      </w:r>
      <w:r>
        <w:rPr>
          <w:rFonts w:ascii="宋体" w:hint="eastAsia"/>
        </w:rPr>
        <w:t>实际上是一些特殊的沥青路面工程。</w:t>
      </w:r>
    </w:p>
    <w:p w:rsidR="00432DA5" w:rsidRDefault="00432DA5" w:rsidP="00432DA5">
      <w:pPr>
        <w:spacing w:line="360" w:lineRule="atLeast"/>
        <w:outlineLvl w:val="0"/>
        <w:rPr>
          <w:rFonts w:ascii="宋体" w:hint="eastAsia"/>
          <w:b/>
        </w:rPr>
      </w:pPr>
    </w:p>
    <w:p w:rsidR="00432DA5" w:rsidRDefault="00432DA5" w:rsidP="00432DA5">
      <w:pPr>
        <w:spacing w:line="360" w:lineRule="atLeast"/>
        <w:jc w:val="center"/>
        <w:outlineLvl w:val="0"/>
        <w:rPr>
          <w:rFonts w:ascii="宋体"/>
          <w:b/>
        </w:rPr>
      </w:pPr>
      <w:r>
        <w:rPr>
          <w:rFonts w:ascii="宋体"/>
          <w:b/>
        </w:rPr>
        <w:t xml:space="preserve">10.4  </w:t>
      </w:r>
      <w:r>
        <w:rPr>
          <w:rFonts w:ascii="宋体" w:hint="eastAsia"/>
          <w:b/>
        </w:rPr>
        <w:t>水泥混凝土桥面沥青铺装</w:t>
      </w:r>
    </w:p>
    <w:p w:rsidR="00432DA5" w:rsidRDefault="00432DA5" w:rsidP="00432DA5">
      <w:pPr>
        <w:pStyle w:val="a4"/>
        <w:spacing w:line="360" w:lineRule="atLeast"/>
        <w:rPr>
          <w:rFonts w:ascii="宋体" w:hint="eastAsia"/>
        </w:rPr>
      </w:pPr>
    </w:p>
    <w:p w:rsidR="00432DA5" w:rsidRDefault="00432DA5" w:rsidP="00432DA5">
      <w:pPr>
        <w:pStyle w:val="a4"/>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10.4.</w:t>
        </w:r>
        <w:r>
          <w:rPr>
            <w:rFonts w:ascii="宋体" w:hint="eastAsia"/>
          </w:rPr>
          <w:t>1</w:t>
        </w:r>
      </w:smartTag>
      <w:r>
        <w:rPr>
          <w:rFonts w:ascii="宋体"/>
        </w:rPr>
        <w:t xml:space="preserve">  </w:t>
      </w:r>
      <w:r>
        <w:rPr>
          <w:rFonts w:ascii="宋体" w:hint="eastAsia"/>
        </w:rPr>
        <w:t>我国建设了大量的大跨径桥梁，非常雄伟、美观，许多桥梁是当地的标志性建筑。但是十分遗憾的时，无论水泥混凝土桥梁还是钢桥，桥面铺装往往都不能令人满意，成为早期损坏的通病。而且至今仍然缺乏有效的措施，确保桥面铺装的使用年限。</w:t>
      </w:r>
    </w:p>
    <w:p w:rsidR="00432DA5" w:rsidRDefault="00432DA5" w:rsidP="00432DA5">
      <w:pPr>
        <w:pStyle w:val="a4"/>
        <w:spacing w:line="360" w:lineRule="atLeast"/>
        <w:rPr>
          <w:rFonts w:ascii="宋体" w:hint="eastAsia"/>
        </w:rPr>
      </w:pPr>
      <w:r>
        <w:rPr>
          <w:rFonts w:ascii="宋体" w:hint="eastAsia"/>
        </w:rPr>
        <w:t xml:space="preserve">    水泥混凝土桥面的沥青铺装层基本上都是水危害造成的水损坏。主要原因有：</w:t>
      </w:r>
    </w:p>
    <w:p w:rsidR="00432DA5" w:rsidRDefault="00432DA5" w:rsidP="00432DA5">
      <w:pPr>
        <w:pStyle w:val="a4"/>
        <w:spacing w:line="360" w:lineRule="atLeast"/>
        <w:rPr>
          <w:rFonts w:ascii="宋体" w:hint="eastAsia"/>
        </w:rPr>
      </w:pPr>
      <w:r>
        <w:rPr>
          <w:rFonts w:ascii="宋体" w:hint="eastAsia"/>
        </w:rPr>
        <w:t xml:space="preserve">    (1)桥面水泥混凝土层(防水层、三角层、整平层等)的施工不好。桥面水泥混凝土与桥面铺装分开由两个承包商施工，要求脱节，施工水泥混凝土层的单位，盲目要求表面光滑平整，整平时挤出很多浮浆，表面甚至洒水泥，低洼处也用水泥浆填补，交活时只看表面是否</w:t>
      </w:r>
      <w:r>
        <w:rPr>
          <w:rFonts w:ascii="宋体" w:hint="eastAsia"/>
        </w:rPr>
        <w:lastRenderedPageBreak/>
        <w:t>好看，不管与上部沥青铺装层的连接问题。由此造成的后患在铺筑桥面铺装时很难弥补。所以现在有些工程已经改变承包方式，将水泥混凝土板的整平及铺筑防水层、三角层的任务交与沥青路面铺筑单位一起完成，这样就能综合考虑如何粘结成为一体的问题。</w:t>
      </w:r>
    </w:p>
    <w:p w:rsidR="00432DA5" w:rsidRDefault="00432DA5" w:rsidP="00432DA5">
      <w:pPr>
        <w:pStyle w:val="a4"/>
        <w:spacing w:line="360" w:lineRule="atLeast"/>
        <w:rPr>
          <w:rFonts w:ascii="宋体" w:hint="eastAsia"/>
        </w:rPr>
      </w:pPr>
      <w:r>
        <w:rPr>
          <w:rFonts w:ascii="宋体" w:hint="eastAsia"/>
        </w:rPr>
        <w:t xml:space="preserve">    (2)桥面水泥混凝土板施工的平整度不好，高差有时能达数厘米，沥青层本来就不厚，使得沥青层厚度很不一致，有的地方会很薄，混合料的离析比厚的层次更严重。桥面铺装施工时不敢按照正常方法碾压，压实度难以保证。混凝土表面的凹陷部分在使用过程中很容易成为积水的地方，渗入的水排不出去，在高温时化成水汽，使沥青层与混凝土板脱离。</w:t>
      </w:r>
    </w:p>
    <w:p w:rsidR="00432DA5" w:rsidRDefault="00432DA5" w:rsidP="00432DA5">
      <w:pPr>
        <w:pStyle w:val="a4"/>
        <w:spacing w:line="360" w:lineRule="atLeast"/>
        <w:rPr>
          <w:rFonts w:ascii="宋体" w:hint="eastAsia"/>
        </w:rPr>
      </w:pPr>
      <w:r>
        <w:rPr>
          <w:rFonts w:ascii="宋体" w:hint="eastAsia"/>
        </w:rPr>
        <w:t xml:space="preserve">    (3)铺装层与桥面板的粘结不好是导致铺装层损坏的最根本的原因。原规范称为防水层，其实这一层的目的除防水外更重要的是使沥青铺装层与水泥桥面板粘结成为一个总体。防水粘结层破损、漏空、脱离，水渗入防水粘结层与水泥混凝土板的界面上，影响与桥面板的粘结强度，甚至成为滑动的界面状态，桥面铺装成为一个单独受力的层次，就会出现很大的水平剪应力和底部的弯拉应力，桥面铺装就必然导致迅速破坏。从现在的情况看，防水粘结层的损坏主要是施工质量问题。无论哪一种防水粘结层，都能做好，但如果不认真施工，都有可能造成损坏。</w:t>
      </w:r>
    </w:p>
    <w:p w:rsidR="00432DA5" w:rsidRDefault="00432DA5" w:rsidP="00432DA5">
      <w:pPr>
        <w:pStyle w:val="a4"/>
        <w:spacing w:line="360" w:lineRule="atLeast"/>
        <w:ind w:firstLine="420"/>
        <w:rPr>
          <w:rFonts w:ascii="宋体" w:hint="eastAsia"/>
        </w:rPr>
      </w:pPr>
      <w:r>
        <w:rPr>
          <w:rFonts w:ascii="宋体" w:hint="eastAsia"/>
        </w:rPr>
        <w:t>(4)桥面铺装层内部的排水不畅，被侧面的栏杆路缘石阻挡。桥面的泄水孔不能排走沥青层内部的水。有相当一部分桥面在雨后有积水现象，沥青层常时间处于被水浸泡的状态下。</w:t>
      </w:r>
    </w:p>
    <w:p w:rsidR="00432DA5" w:rsidRDefault="00432DA5" w:rsidP="00432DA5">
      <w:pPr>
        <w:pStyle w:val="a5"/>
        <w:spacing w:line="360" w:lineRule="atLeast"/>
        <w:ind w:firstLine="420"/>
        <w:rPr>
          <w:rFonts w:hint="eastAsia"/>
        </w:rPr>
      </w:pPr>
      <w:r>
        <w:rPr>
          <w:rFonts w:hint="eastAsia"/>
        </w:rPr>
        <w:t>(5)铺筑前桥面混凝土没有处于完全干燥的状态，在潮湿和有水汽的情况下铺设防水粘结层和沥青混合料，可能在施工或使用过程中遇热变成水汽使防水粘结层产生鼓包脱离。</w:t>
      </w:r>
    </w:p>
    <w:p w:rsidR="00432DA5" w:rsidRDefault="00432DA5" w:rsidP="00432DA5">
      <w:pPr>
        <w:pStyle w:val="a5"/>
        <w:spacing w:line="360" w:lineRule="atLeast"/>
        <w:ind w:firstLine="420"/>
        <w:rPr>
          <w:rFonts w:hint="eastAsia"/>
        </w:rPr>
      </w:pPr>
      <w:r>
        <w:rPr>
          <w:rFonts w:hint="eastAsia"/>
        </w:rPr>
        <w:t>(6)桥面沥青混合料的空隙率过大，残余空隙率超过6％～8％，在汽车荷载作用下产生很强的动水压力，加速了铺装层的水损害破坏。</w:t>
      </w:r>
    </w:p>
    <w:p w:rsidR="00432DA5" w:rsidRDefault="00432DA5" w:rsidP="00432DA5">
      <w:pPr>
        <w:pStyle w:val="a5"/>
        <w:spacing w:line="360" w:lineRule="atLeast"/>
        <w:ind w:firstLine="420"/>
        <w:rPr>
          <w:rFonts w:hint="eastAsia"/>
        </w:rPr>
      </w:pPr>
      <w:r>
        <w:rPr>
          <w:rFonts w:hint="eastAsia"/>
        </w:rPr>
        <w:t>(7)桥梁的受力结构是水泥混凝土构件和桥面板，其局部变形本来是非常小的，沥青层不可能有大的应变，但是当沥青层与桥面板脱开成为滑动的界面条件时，沥青层的层底拉应力和剪应力大幅度增加，尤其在重载车的作用下将造成迅速的破坏。</w:t>
      </w:r>
    </w:p>
    <w:p w:rsidR="00432DA5" w:rsidRDefault="00432DA5" w:rsidP="00432DA5">
      <w:pPr>
        <w:pStyle w:val="a4"/>
        <w:spacing w:line="360" w:lineRule="atLeast"/>
        <w:ind w:firstLine="420"/>
        <w:rPr>
          <w:rFonts w:ascii="宋体" w:hint="eastAsia"/>
        </w:rPr>
      </w:pPr>
      <w:r>
        <w:rPr>
          <w:rFonts w:ascii="宋体" w:hint="eastAsia"/>
        </w:rPr>
        <w:t>因此，桥面铺装要做好，首先要有一定的厚度，混凝土板的表面要平整但不要光滑，一定要除净浮浆，彻底干燥，千方百计地使沥青层与桥面板粘结得非常好，保证桥面铺装与混凝土桥面板协同变形，不成为独立的受力结构层。</w:t>
      </w:r>
    </w:p>
    <w:p w:rsidR="00432DA5" w:rsidRDefault="00432DA5" w:rsidP="00432DA5">
      <w:pPr>
        <w:spacing w:line="360" w:lineRule="atLeast"/>
        <w:rPr>
          <w:rFonts w:ascii="宋体" w:hint="eastAsia"/>
        </w:rPr>
      </w:pPr>
    </w:p>
    <w:p w:rsidR="00432DA5" w:rsidRDefault="00432DA5" w:rsidP="00432DA5">
      <w:pPr>
        <w:pStyle w:val="a4"/>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10.4.10</w:t>
        </w:r>
      </w:smartTag>
      <w:r>
        <w:rPr>
          <w:rFonts w:ascii="宋体" w:hint="eastAsia"/>
        </w:rPr>
        <w:t>高速公路桥头跳车是路面使用质量不好的一个通病，由于更多是设计与路基、桥头搭板等的问题，本条没有对此作更多的规定。从理论上讲，桥头填土的不均匀沉降是不可避免的，桥头应该有一个预留量，但沥青面层经常是连续施工，很难在沥青层施工时考虑。这些主要是在路基和桥头搭板施工过程中采取措施解决。</w:t>
      </w:r>
    </w:p>
    <w:p w:rsidR="00432DA5" w:rsidRDefault="00432DA5" w:rsidP="00432DA5">
      <w:pPr>
        <w:spacing w:line="360" w:lineRule="atLeast"/>
        <w:rPr>
          <w:rFonts w:ascii="宋体" w:hint="eastAsia"/>
          <w:b/>
        </w:rPr>
      </w:pPr>
    </w:p>
    <w:p w:rsidR="00432DA5" w:rsidRDefault="00432DA5" w:rsidP="00432DA5">
      <w:pPr>
        <w:spacing w:line="360" w:lineRule="atLeast"/>
        <w:jc w:val="center"/>
        <w:rPr>
          <w:rFonts w:ascii="宋体" w:hint="eastAsia"/>
          <w:b/>
        </w:rPr>
      </w:pPr>
      <w:r>
        <w:rPr>
          <w:rFonts w:ascii="宋体" w:hint="eastAsia"/>
          <w:b/>
        </w:rPr>
        <w:t>10.5   钢桥面铺装</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10.5.1</w:t>
        </w:r>
      </w:smartTag>
      <w:r>
        <w:rPr>
          <w:rFonts w:ascii="宋体" w:hint="eastAsia"/>
        </w:rPr>
        <w:t>由于当时我国极少应用钢桥面，所以原规范没有列入钢桥面铺装的内容。近年来，大跨径钢桥越来越多，钢桥面铺装的问题也受到了普遍关注。我国已经铺筑了世界上普遍使用过的浇注式沥青混凝土结构、环氧沥青混凝土结构、以及我国自行研制的双层SMA结构的钢桥面铺装，都取得了长足的进步，有了一定的经验，但也有许多失败的教训，一些钢桥面</w:t>
      </w:r>
      <w:r>
        <w:rPr>
          <w:rFonts w:ascii="宋体" w:hint="eastAsia"/>
        </w:rPr>
        <w:lastRenderedPageBreak/>
        <w:t>铺装在超载超限车辆作用下，影响了使用寿命，发生了早期损坏。本规范仅提出对钢桥面沥青铺装的一般功能性要求，各个结构层的作用及共性的技术要求。更详细的内容还有待于编制专门的钢桥面铺装技术指南。</w:t>
      </w:r>
    </w:p>
    <w:p w:rsidR="00432DA5" w:rsidRDefault="00432DA5" w:rsidP="00432DA5">
      <w:pPr>
        <w:spacing w:line="360" w:lineRule="atLeast"/>
        <w:rPr>
          <w:rFonts w:ascii="宋体" w:hint="eastAsia"/>
        </w:rPr>
      </w:pPr>
    </w:p>
    <w:p w:rsidR="00432DA5" w:rsidRDefault="00432DA5" w:rsidP="00432DA5">
      <w:pPr>
        <w:pStyle w:val="a5"/>
        <w:spacing w:line="360" w:lineRule="atLeast"/>
        <w:jc w:val="center"/>
        <w:rPr>
          <w:rFonts w:hint="eastAsia"/>
          <w:b/>
        </w:rPr>
      </w:pPr>
      <w:r>
        <w:rPr>
          <w:rFonts w:hint="eastAsia"/>
          <w:b/>
        </w:rPr>
        <w:t>10.6     公路隧道沥青路面</w:t>
      </w:r>
    </w:p>
    <w:p w:rsidR="00432DA5" w:rsidRDefault="00432DA5" w:rsidP="00432DA5">
      <w:pPr>
        <w:pStyle w:val="a5"/>
        <w:spacing w:line="360" w:lineRule="atLeast"/>
        <w:rPr>
          <w:rFonts w:hint="eastAsia"/>
        </w:rPr>
      </w:pPr>
    </w:p>
    <w:p w:rsidR="00432DA5" w:rsidRDefault="00432DA5" w:rsidP="00432DA5">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10.6.1</w:t>
        </w:r>
      </w:smartTag>
      <w:r>
        <w:rPr>
          <w:rFonts w:hint="eastAsia"/>
        </w:rPr>
        <w:t xml:space="preserve"> 本节基于我国目前有相当数量的公路隧道，当隧道长度较短时，常常采用沥青路面的现实情况增加的内容。隧道沥青路面的技术关键是施工过程中地方狭窄，使用过程中维修困难，需要照明等特点，尤其是隧道开挖经常会使底部产生涌水而产生水损害破坏。但是隧道内的温度要比外部均匀，这是有利的一面。本节内容是参考国外的规范文献编写的。</w:t>
      </w:r>
    </w:p>
    <w:p w:rsidR="00432DA5" w:rsidRDefault="00432DA5" w:rsidP="00432DA5">
      <w:pPr>
        <w:pStyle w:val="a5"/>
        <w:spacing w:line="360" w:lineRule="atLeast"/>
        <w:rPr>
          <w:rFonts w:hint="eastAsia"/>
        </w:rPr>
      </w:pPr>
    </w:p>
    <w:p w:rsidR="00432DA5" w:rsidRDefault="00432DA5" w:rsidP="00432DA5">
      <w:pPr>
        <w:spacing w:line="360" w:lineRule="atLeast"/>
        <w:jc w:val="center"/>
        <w:rPr>
          <w:rFonts w:ascii="宋体"/>
          <w:b/>
        </w:rPr>
      </w:pPr>
      <w:r>
        <w:rPr>
          <w:rFonts w:ascii="宋体"/>
          <w:b/>
        </w:rPr>
        <w:t>10.</w:t>
      </w:r>
      <w:r>
        <w:rPr>
          <w:rFonts w:ascii="宋体" w:hint="eastAsia"/>
          <w:b/>
        </w:rPr>
        <w:t>7</w:t>
      </w:r>
      <w:r>
        <w:rPr>
          <w:rFonts w:ascii="宋体"/>
          <w:b/>
        </w:rPr>
        <w:t xml:space="preserve"> </w:t>
      </w:r>
      <w:r>
        <w:rPr>
          <w:rFonts w:ascii="宋体" w:hint="eastAsia"/>
          <w:b/>
        </w:rPr>
        <w:t xml:space="preserve">   </w:t>
      </w:r>
      <w:r>
        <w:rPr>
          <w:rFonts w:ascii="宋体"/>
          <w:b/>
        </w:rPr>
        <w:t xml:space="preserve"> </w:t>
      </w:r>
      <w:r>
        <w:rPr>
          <w:rFonts w:ascii="宋体" w:hint="eastAsia"/>
          <w:b/>
        </w:rPr>
        <w:t>路缘石与拦水带</w:t>
      </w:r>
    </w:p>
    <w:p w:rsidR="00432DA5" w:rsidRDefault="00432DA5" w:rsidP="00432DA5">
      <w:pPr>
        <w:pStyle w:val="a4"/>
        <w:spacing w:line="360" w:lineRule="atLeast"/>
        <w:rPr>
          <w:rFonts w:ascii="宋体" w:hint="eastAsia"/>
        </w:rPr>
      </w:pPr>
    </w:p>
    <w:p w:rsidR="00432DA5" w:rsidRDefault="00432DA5" w:rsidP="00432DA5">
      <w:pPr>
        <w:pStyle w:val="a4"/>
        <w:spacing w:line="360" w:lineRule="atLeast"/>
        <w:rPr>
          <w:rFonts w:ascii="宋体" w:hint="eastAsia"/>
        </w:rPr>
      </w:pPr>
    </w:p>
    <w:p w:rsidR="00432DA5" w:rsidRDefault="00432DA5" w:rsidP="00432DA5">
      <w:pPr>
        <w:spacing w:line="360" w:lineRule="atLeast"/>
        <w:rPr>
          <w:rFonts w:ascii="宋体" w:hint="eastAsia"/>
          <w:color w:val="000000"/>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10.7.1</w:t>
        </w:r>
      </w:smartTag>
      <w:r>
        <w:rPr>
          <w:rFonts w:ascii="宋体" w:hint="eastAsia"/>
        </w:rPr>
        <w:t xml:space="preserve"> 实践表明，路面结构层以及沥青层与基层界面的水不能顺畅地排出是路面产生早期损害的主要原因之一。因此，为了沥青层内部的侧向排水，路面结构层的边缘排水需要认真设计。</w:t>
      </w:r>
      <w:r>
        <w:rPr>
          <w:rFonts w:ascii="宋体" w:hint="eastAsia"/>
          <w:color w:val="000000"/>
        </w:rPr>
        <w:t>美国</w:t>
      </w:r>
      <w:r>
        <w:rPr>
          <w:rFonts w:ascii="宋体"/>
          <w:color w:val="000000"/>
        </w:rPr>
        <w:t>AASHTO</w:t>
      </w:r>
      <w:r>
        <w:rPr>
          <w:rFonts w:ascii="宋体" w:hint="eastAsia"/>
          <w:color w:val="000000"/>
        </w:rPr>
        <w:t>于</w:t>
      </w:r>
      <w:r>
        <w:rPr>
          <w:rFonts w:ascii="宋体"/>
          <w:color w:val="000000"/>
        </w:rPr>
        <w:t>2002</w:t>
      </w:r>
      <w:r>
        <w:rPr>
          <w:rFonts w:ascii="宋体" w:hint="eastAsia"/>
          <w:color w:val="000000"/>
        </w:rPr>
        <w:t>年提出了</w:t>
      </w:r>
      <w:r>
        <w:rPr>
          <w:rFonts w:ascii="宋体"/>
          <w:color w:val="000000"/>
        </w:rPr>
        <w:t>3</w:t>
      </w:r>
      <w:r>
        <w:rPr>
          <w:rFonts w:ascii="宋体" w:hint="eastAsia"/>
          <w:color w:val="000000"/>
        </w:rPr>
        <w:t>种沥青路面结构层边缘排水的方案都是在边缘设置渗水沟和排水管，渗水沟可以用大孔隙水泥混凝土或粗粒径碎石铺筑。我国近年来设置纵向渗水沟的也越来越多，渗水沟的宽度通常为</w:t>
      </w:r>
      <w:smartTag w:uri="urn:schemas-microsoft-com:office:smarttags" w:element="chmetcnv">
        <w:smartTagPr>
          <w:attr w:name="TCSC" w:val="0"/>
          <w:attr w:name="NumberType" w:val="1"/>
          <w:attr w:name="Negative" w:val="False"/>
          <w:attr w:name="HasSpace" w:val="False"/>
          <w:attr w:name="SourceValue" w:val="25"/>
          <w:attr w:name="UnitName" w:val="cm"/>
        </w:smartTagPr>
        <w:r>
          <w:rPr>
            <w:rFonts w:ascii="宋体" w:hint="eastAsia"/>
            <w:color w:val="000000"/>
          </w:rPr>
          <w:t>25cm</w:t>
        </w:r>
      </w:smartTag>
      <w:r>
        <w:rPr>
          <w:rFonts w:ascii="宋体" w:hint="eastAsia"/>
          <w:color w:val="000000"/>
        </w:rPr>
        <w:t>左右。深度从中面层表面直至半刚性基层基层表面，最好是再将基层挖下去</w:t>
      </w:r>
      <w:smartTag w:uri="urn:schemas-microsoft-com:office:smarttags" w:element="chmetcnv">
        <w:smartTagPr>
          <w:attr w:name="TCSC" w:val="0"/>
          <w:attr w:name="NumberType" w:val="1"/>
          <w:attr w:name="Negative" w:val="False"/>
          <w:attr w:name="HasSpace" w:val="False"/>
          <w:attr w:name="SourceValue" w:val="10"/>
          <w:attr w:name="UnitName" w:val="cm"/>
        </w:smartTagPr>
        <w:r>
          <w:rPr>
            <w:rFonts w:ascii="宋体" w:hint="eastAsia"/>
            <w:color w:val="000000"/>
          </w:rPr>
          <w:t>10cm</w:t>
        </w:r>
      </w:smartTag>
      <w:r>
        <w:rPr>
          <w:rFonts w:ascii="宋体" w:hint="eastAsia"/>
          <w:color w:val="000000"/>
        </w:rPr>
        <w:t>左右，下方有一根纵向的带孔的排水管，每隔3～</w:t>
      </w:r>
      <w:smartTag w:uri="urn:schemas-microsoft-com:office:smarttags" w:element="chmetcnv">
        <w:smartTagPr>
          <w:attr w:name="TCSC" w:val="0"/>
          <w:attr w:name="NumberType" w:val="1"/>
          <w:attr w:name="Negative" w:val="False"/>
          <w:attr w:name="HasSpace" w:val="False"/>
          <w:attr w:name="SourceValue" w:val="5"/>
          <w:attr w:name="UnitName" w:val="m"/>
        </w:smartTagPr>
        <w:r>
          <w:rPr>
            <w:rFonts w:ascii="宋体" w:hint="eastAsia"/>
            <w:color w:val="000000"/>
          </w:rPr>
          <w:t>5m</w:t>
        </w:r>
      </w:smartTag>
      <w:r>
        <w:rPr>
          <w:rFonts w:ascii="宋体" w:hint="eastAsia"/>
          <w:color w:val="000000"/>
        </w:rPr>
        <w:t>设置一个横向排出口。不过如果是级配碎石基层的话，深度需直至基层底部。为防止渗水沟过早被泥浆堵塞，外侧需设一层土工布。</w:t>
      </w:r>
    </w:p>
    <w:p w:rsidR="00432DA5" w:rsidRDefault="00432DA5" w:rsidP="00432DA5">
      <w:pPr>
        <w:spacing w:line="360" w:lineRule="atLeast"/>
        <w:ind w:firstLine="420"/>
        <w:jc w:val="center"/>
        <w:rPr>
          <w:rFonts w:ascii="宋体" w:hint="eastAsia"/>
          <w:color w:val="000000"/>
        </w:rPr>
      </w:pPr>
      <w:r>
        <w:rPr>
          <w:rFonts w:ascii="宋体"/>
          <w:noProof/>
          <w:color w:val="000000"/>
        </w:rPr>
        <w:pict>
          <v:shape id="_x0000_s1032" type="#_x0000_t75" style="position:absolute;left:0;text-align:left;margin-left:1.05pt;margin-top:2.4pt;width:426pt;height:127.1pt;z-index:251655168" o:allowincell="f">
            <v:imagedata r:id="rId26" o:title=""/>
            <w10:wrap type="topAndBottom"/>
          </v:shape>
          <o:OLEObject Type="Embed" ProgID="PBrush" ShapeID="_x0000_s1032" DrawAspect="Content" ObjectID="_1326479168" r:id="rId27"/>
        </w:pict>
      </w:r>
      <w:r>
        <w:rPr>
          <w:rFonts w:ascii="宋体" w:hint="eastAsia"/>
          <w:noProof/>
          <w:color w:val="000000"/>
        </w:rPr>
        <w:t>图</w:t>
      </w:r>
      <w:smartTag w:uri="urn:schemas-microsoft-com:office:smarttags" w:element="chsdate">
        <w:smartTagPr>
          <w:attr w:name="IsROCDate" w:val="False"/>
          <w:attr w:name="IsLunarDate" w:val="False"/>
          <w:attr w:name="Day" w:val="30"/>
          <w:attr w:name="Month" w:val="12"/>
          <w:attr w:name="Year" w:val="1899"/>
        </w:smartTagPr>
        <w:r>
          <w:rPr>
            <w:rFonts w:ascii="宋体" w:hint="eastAsia"/>
            <w:noProof/>
            <w:color w:val="000000"/>
          </w:rPr>
          <w:t xml:space="preserve">10.7.1 </w:t>
        </w:r>
        <w:r>
          <w:rPr>
            <w:rFonts w:ascii="宋体"/>
            <w:color w:val="000000"/>
          </w:rPr>
          <w:t>A</w:t>
        </w:r>
      </w:smartTag>
      <w:r>
        <w:rPr>
          <w:rFonts w:ascii="宋体"/>
          <w:color w:val="000000"/>
        </w:rPr>
        <w:t>ASHTO</w:t>
      </w:r>
      <w:r>
        <w:rPr>
          <w:rFonts w:ascii="宋体" w:hint="eastAsia"/>
          <w:color w:val="000000"/>
        </w:rPr>
        <w:t>沥青路面结构层边缘排水方案</w:t>
      </w:r>
    </w:p>
    <w:p w:rsidR="00432DA5" w:rsidRDefault="00432DA5" w:rsidP="00432DA5">
      <w:pPr>
        <w:spacing w:line="360" w:lineRule="atLeast"/>
        <w:rPr>
          <w:rFonts w:ascii="宋体"/>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10.7.2</w:t>
        </w:r>
      </w:smartTag>
      <w:r>
        <w:rPr>
          <w:rFonts w:ascii="宋体"/>
        </w:rPr>
        <w:t xml:space="preserve"> </w:t>
      </w:r>
      <w:r>
        <w:rPr>
          <w:rFonts w:ascii="宋体" w:hint="eastAsia"/>
        </w:rPr>
        <w:t>沥青路缘石在国外很常用</w:t>
      </w:r>
      <w:r>
        <w:rPr>
          <w:rFonts w:ascii="宋体"/>
        </w:rPr>
        <w:t xml:space="preserve">, </w:t>
      </w:r>
      <w:r>
        <w:rPr>
          <w:rFonts w:ascii="宋体" w:hint="eastAsia"/>
        </w:rPr>
        <w:t>我国在京津塘等高速公路等使用后效果良好，施工也方便。美国路缘石规范</w:t>
      </w:r>
      <w:r>
        <w:rPr>
          <w:rFonts w:ascii="宋体"/>
        </w:rPr>
        <w:t>(SS-3)</w:t>
      </w:r>
      <w:r>
        <w:rPr>
          <w:rFonts w:ascii="宋体" w:hint="eastAsia"/>
        </w:rPr>
        <w:t>对路缘石的式样及施工作了详细规定</w:t>
      </w:r>
      <w:r>
        <w:rPr>
          <w:rFonts w:ascii="宋体"/>
        </w:rPr>
        <w:t>,</w:t>
      </w:r>
      <w:r>
        <w:rPr>
          <w:rFonts w:ascii="宋体" w:hint="eastAsia"/>
        </w:rPr>
        <w:t>表</w:t>
      </w:r>
      <w:r>
        <w:rPr>
          <w:rFonts w:ascii="宋体"/>
        </w:rPr>
        <w:t>10.5.3</w:t>
      </w:r>
      <w:r>
        <w:rPr>
          <w:rFonts w:ascii="宋体" w:hint="eastAsia"/>
        </w:rPr>
        <w:t>等有关规定参照</w:t>
      </w:r>
      <w:r>
        <w:rPr>
          <w:rFonts w:ascii="宋体"/>
        </w:rPr>
        <w:t>SS-3</w:t>
      </w:r>
      <w:r>
        <w:rPr>
          <w:rFonts w:ascii="宋体" w:hint="eastAsia"/>
        </w:rPr>
        <w:t>编写。</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10.7.4</w:t>
        </w:r>
      </w:smartTag>
      <w:r>
        <w:rPr>
          <w:rFonts w:ascii="宋体" w:hint="eastAsia"/>
        </w:rPr>
        <w:t>现在不少高速公路工程将埋置式路缘石的设置安排在沥青层铺筑过程中，成为沥青层的污染源，所以本条规定埋置式路缘石必须在沥青层施工前或结束后安装，严禁在铺筑两层沥青层的间隙期间开挖、埋设路缘石导致沥青层污染。</w:t>
      </w:r>
    </w:p>
    <w:p w:rsidR="00432DA5" w:rsidRDefault="00432DA5" w:rsidP="00432DA5">
      <w:pPr>
        <w:spacing w:line="360" w:lineRule="atLeast"/>
        <w:rPr>
          <w:rFonts w:ascii="宋体" w:hint="eastAsia"/>
        </w:rPr>
      </w:pPr>
    </w:p>
    <w:p w:rsidR="00432DA5" w:rsidRDefault="00432DA5" w:rsidP="00432DA5">
      <w:pPr>
        <w:pStyle w:val="a5"/>
        <w:spacing w:line="360" w:lineRule="atLeast"/>
        <w:ind w:left="-1701" w:firstLine="1701"/>
        <w:jc w:val="center"/>
        <w:rPr>
          <w:rFonts w:hint="eastAsia"/>
          <w:b/>
        </w:rPr>
      </w:pPr>
      <w:r>
        <w:rPr>
          <w:rFonts w:hint="eastAsia"/>
          <w:b/>
        </w:rPr>
        <w:t>11   施工质量管理与检查验收</w:t>
      </w:r>
    </w:p>
    <w:p w:rsidR="00432DA5" w:rsidRDefault="00432DA5" w:rsidP="00432DA5">
      <w:pPr>
        <w:spacing w:line="360" w:lineRule="atLeast"/>
        <w:rPr>
          <w:rFonts w:ascii="宋体"/>
          <w:b/>
        </w:rPr>
      </w:pPr>
    </w:p>
    <w:p w:rsidR="00432DA5" w:rsidRDefault="00432DA5" w:rsidP="00432DA5">
      <w:pPr>
        <w:numPr>
          <w:ilvl w:val="1"/>
          <w:numId w:val="0"/>
        </w:numPr>
        <w:spacing w:line="360" w:lineRule="atLeast"/>
        <w:jc w:val="center"/>
        <w:rPr>
          <w:rFonts w:ascii="宋体" w:hint="eastAsia"/>
          <w:b/>
        </w:rPr>
      </w:pPr>
      <w:r>
        <w:rPr>
          <w:rFonts w:ascii="宋体" w:hint="eastAsia"/>
          <w:b/>
        </w:rPr>
        <w:t>一般规定</w:t>
      </w:r>
    </w:p>
    <w:p w:rsidR="00432DA5" w:rsidRDefault="00432DA5" w:rsidP="00432DA5">
      <w:pPr>
        <w:numPr>
          <w:ilvl w:val="1"/>
          <w:numId w:val="0"/>
        </w:numPr>
        <w:spacing w:line="360" w:lineRule="atLeast"/>
        <w:jc w:val="center"/>
        <w:rPr>
          <w:rFonts w:ascii="宋体"/>
          <w:b/>
        </w:rPr>
      </w:pPr>
    </w:p>
    <w:p w:rsidR="00432DA5" w:rsidRDefault="00432DA5" w:rsidP="00432DA5">
      <w:pPr>
        <w:numPr>
          <w:ilvl w:val="2"/>
          <w:numId w:val="0"/>
        </w:num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11.1.1</w:t>
        </w:r>
      </w:smartTag>
      <w:r>
        <w:rPr>
          <w:rFonts w:ascii="宋体" w:hint="eastAsia"/>
        </w:rPr>
        <w:t>施工质量的管理与检查验收在国外通常称为“质量控制/质量保证”(简称为QC/QA)，是工程项目保证质量的手段，而且它的每一项检查都是与支付挂勾的，在这方面，我国还需要认真研究。在施工的各个阶段，业主、承包商、监理及监督单位各有各的责任。由于本规范没有涉及有关管理模式、程序或方法方面的内容，仅对与工程质量有关的管理与检查验收相关的技术方面作出了要求，它是本规范的重要内容</w:t>
      </w:r>
      <w:r>
        <w:rPr>
          <w:rFonts w:ascii="宋体"/>
        </w:rPr>
        <w:t>，</w:t>
      </w:r>
      <w:r>
        <w:rPr>
          <w:rFonts w:ascii="宋体" w:hint="eastAsia"/>
        </w:rPr>
        <w:t>也是这次修订的重点。</w:t>
      </w:r>
    </w:p>
    <w:p w:rsidR="00432DA5" w:rsidRDefault="00432DA5" w:rsidP="00432DA5">
      <w:pPr>
        <w:spacing w:line="360" w:lineRule="atLeast"/>
        <w:ind w:firstLine="420"/>
        <w:rPr>
          <w:rFonts w:ascii="宋体" w:hint="eastAsia"/>
        </w:rPr>
      </w:pPr>
      <w:r>
        <w:rPr>
          <w:rFonts w:ascii="宋体" w:hint="eastAsia"/>
        </w:rPr>
        <w:t>本条指出了施工质量管理的基本目的是“达到规定的质量标准，确保施工质量的稳定性。”但往往大家都注重于达到规范要求，而对质量稳定不重视，其实，保持稳定，减小变异性才是最主要的目的。之所以沥青路面造成局部的早期损坏，就是因为有局部的原因，而最主要的就是变异性。所以，我们在整个施工质量管理过程中，都必须抓住减小变异性这个关键。</w:t>
      </w:r>
    </w:p>
    <w:p w:rsidR="00432DA5" w:rsidRDefault="00432DA5" w:rsidP="00432DA5">
      <w:pPr>
        <w:spacing w:line="360" w:lineRule="atLeast"/>
        <w:ind w:firstLine="420"/>
        <w:rPr>
          <w:rFonts w:ascii="宋体" w:hint="eastAsia"/>
        </w:rPr>
      </w:pPr>
      <w:r>
        <w:rPr>
          <w:rFonts w:ascii="宋体"/>
          <w:noProof/>
        </w:rPr>
        <w:pict>
          <v:shape id="_x0000_s1026" type="#_x0000_t75" style="position:absolute;left:0;text-align:left;margin-left:67.05pt;margin-top:43.6pt;width:234pt;height:31.2pt;z-index:251649024" o:allowincell="f">
            <v:imagedata r:id="rId28" o:title=""/>
            <w10:wrap type="topAndBottom"/>
          </v:shape>
          <o:OLEObject Type="Embed" ProgID="Equation.3" ShapeID="_x0000_s1026" DrawAspect="Content" ObjectID="_1326479169" r:id="rId29"/>
        </w:pict>
      </w:r>
      <w:r>
        <w:rPr>
          <w:rFonts w:ascii="宋体" w:hint="eastAsia"/>
        </w:rPr>
        <w:t>施工质量管理的变异性是各种变异性的总和，它包括取样的不均匀(缺乏代表性)，试验方法的问题以及材料和施工过程的变异性等等。按照美国的理论，总的变异性可以下式表示：</w:t>
      </w:r>
    </w:p>
    <w:p w:rsidR="00432DA5" w:rsidRDefault="00432DA5" w:rsidP="00432DA5">
      <w:pPr>
        <w:spacing w:line="360" w:lineRule="atLeast"/>
        <w:rPr>
          <w:rFonts w:ascii="宋体" w:hint="eastAsia"/>
        </w:rPr>
      </w:pPr>
      <w:r>
        <w:rPr>
          <w:rFonts w:ascii="宋体" w:hint="eastAsia"/>
        </w:rPr>
        <w:t>式中：S</w:t>
      </w:r>
      <w:r>
        <w:rPr>
          <w:rFonts w:ascii="宋体" w:hint="eastAsia"/>
          <w:vertAlign w:val="subscript"/>
        </w:rPr>
        <w:t>QC/QA</w:t>
      </w:r>
      <w:r>
        <w:rPr>
          <w:rFonts w:ascii="宋体" w:hint="eastAsia"/>
        </w:rPr>
        <w:t>是检测指标的总的变异性，S</w:t>
      </w:r>
      <w:r>
        <w:rPr>
          <w:rFonts w:ascii="宋体" w:hint="eastAsia"/>
          <w:vertAlign w:val="subscript"/>
        </w:rPr>
        <w:t>S</w:t>
      </w:r>
      <w:r>
        <w:rPr>
          <w:rFonts w:ascii="宋体" w:hint="eastAsia"/>
        </w:rPr>
        <w:t>是取样代表性不足造成的变异性，S</w:t>
      </w:r>
      <w:r>
        <w:rPr>
          <w:rFonts w:ascii="宋体" w:hint="eastAsia"/>
          <w:vertAlign w:val="subscript"/>
        </w:rPr>
        <w:t>t</w:t>
      </w:r>
      <w:r>
        <w:rPr>
          <w:rFonts w:ascii="宋体" w:hint="eastAsia"/>
        </w:rPr>
        <w:t>是试验方法精度方面造成的变异性，S</w:t>
      </w:r>
      <w:r>
        <w:rPr>
          <w:rFonts w:ascii="宋体" w:hint="eastAsia"/>
          <w:vertAlign w:val="subscript"/>
        </w:rPr>
        <w:t>mat./con.</w:t>
      </w:r>
      <w:r>
        <w:rPr>
          <w:rFonts w:ascii="宋体" w:hint="eastAsia"/>
        </w:rPr>
        <w:t>才是材料及施工过程本身的变异性。据美国的一项研究指出，在总的变异性中，取样占23％，试验方法占43％，材料和施工本身只占34％。所以为了减小施工质量检验指标的变异性，首先需要认真取样，认真按试验规程试验。</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11.1.2</w:t>
        </w:r>
      </w:smartTag>
      <w:r>
        <w:rPr>
          <w:rFonts w:ascii="宋体" w:hint="eastAsia"/>
        </w:rPr>
        <w:t xml:space="preserve"> 近年来，各国对施工质量的“过程控制”及“动态质量管理”十分重视，它是在连续的生产线上及时发现不合格的工序和单元，防止它流入下一个工序和单元，这样可以保证最后的产品是合格品。“过程控制”首先是工艺控制，即所采用的施工工艺不致产生不合格产品。同时需要提供一种可靠的施工过程中的检测方式，以降低承包商生产的混合料和铺筑的路面产品被拒收的风险。本规范在“过程控制”这方面做了一些努力，如连续不间断的材料检验，沥青拌和厂的计算机管理和“总量控制”，施工过程中的自动压实度检测和无破损检测等，但现在真正能做到“过程控制”的项目还很少很少。纵观我国的工程质量管理体制、方法，包括监理制度在内，除了目测凭经验判断及注意施工工艺外，材料可以在选料、生产、进场之前或开工时对其质量进行试验，将不合格的材料拒之门外。绝大部分都是对产品进行事后“质量检查”，还不能说是过程中进行“质量控制”。施工一开始，由于材料的变异性，连材料质量也不能做到在线控制了。规范规定的做法基本上是施工过程中按规定的频度取样、试验，事后得出数据对施工质量评价是否符合指标要求，合格的进行检查验收，不合格的责令返工。每天抽检的项目都是在事后得到结果，即使知道不合格，也已经用到工程上了，有时连用在什么部位都搞不清楚，想返工都不可能。在拌和厂，沥青混合料的质量采用取样抽提、筛分或者进行马歇尔试验，现场铺筑的路面的压实度、平整度、厚度等等所有的试验数据，都是在“事后”甚至2～3天之后才得出，工程已经向前推进了一大截。也就是说，这些试验结果仅仅起到一个记录和事后反省的作用。</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lastRenderedPageBreak/>
          <w:t>11.1.4</w:t>
        </w:r>
      </w:smartTag>
      <w:r>
        <w:rPr>
          <w:rFonts w:ascii="宋体" w:hint="eastAsia"/>
        </w:rPr>
        <w:t>目前由于种种原因造成部分素质不高的试验员“编造”数据，“弄虚作假”。有的工程保留的施工数据100％合格，路面依然发生严重的早期损坏，有的工程刚拿到“优质工程”的奖状，路面已开始破坏。结果是评分越来越高，“优质工程”不优质，这也反映现行质量检验和评定方面存在的缺陷或弊端。因此，建设单位决不能仅仅满足于规范规定的抽检试验数据合格，要努力在施工过程中加强“过程控制”的研究，提出切实可行的“过程控制”方法，使施工质量管理提高到一个新的水平。</w:t>
      </w:r>
    </w:p>
    <w:p w:rsidR="00432DA5" w:rsidRDefault="00432DA5" w:rsidP="00432DA5">
      <w:pPr>
        <w:spacing w:line="360" w:lineRule="atLeast"/>
        <w:rPr>
          <w:rFonts w:ascii="宋体"/>
          <w:b/>
        </w:rPr>
      </w:pPr>
    </w:p>
    <w:p w:rsidR="00432DA5" w:rsidRDefault="00432DA5" w:rsidP="00432DA5">
      <w:pPr>
        <w:spacing w:line="360" w:lineRule="atLeast"/>
        <w:jc w:val="center"/>
        <w:rPr>
          <w:rFonts w:ascii="宋体"/>
          <w:b/>
        </w:rPr>
      </w:pPr>
      <w:r>
        <w:rPr>
          <w:rFonts w:ascii="宋体"/>
          <w:b/>
        </w:rPr>
        <w:t xml:space="preserve">11.2  </w:t>
      </w:r>
      <w:r>
        <w:rPr>
          <w:rFonts w:ascii="宋体" w:hint="eastAsia"/>
          <w:b/>
        </w:rPr>
        <w:t>施工前的材料与设备检查</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11.2.1</w:t>
        </w:r>
      </w:smartTag>
      <w:r>
        <w:rPr>
          <w:rFonts w:ascii="宋体" w:hint="eastAsia"/>
        </w:rPr>
        <w:t xml:space="preserve"> 材料是为保证沥青路面建设质量的第一个，也是最重要的一个环节。规范规定了保证质量的三个环节：首先是招标及订货关，供货单位必须提出各种材料的质量检测报告。然后是进货关，供货单位供应的材料有可能违背投标时的承诺，进货时必须重新检验，尤其是砂石料的来源比较杂，必须以“批(lot)”为单位进行控制，施工单位和监理都必须下功夫。现在不少工程单位在采石场派驻监理和材料员，对生产供应的材料进行监督，是个好办法。第三是使用及保管关。有的材料本来是不错的，可是拌和厂在进货时对堆放场地、堆料顺序马马虎虎，场地和运输路线没有硬化，不同材料之间没有隔离，使用时相互混杂，或者在装载机装料时将泥土混入材料，把本来不错的材料弄得很脏。还有象桶装沥青经常是无序堆放，上面不加盖苫布，导致雨水从桶口漏入。所以材料进场后的存贮、堆放、管理情况都必须重视。</w:t>
      </w:r>
    </w:p>
    <w:p w:rsidR="00432DA5" w:rsidRDefault="00432DA5" w:rsidP="00432DA5">
      <w:pPr>
        <w:spacing w:line="360" w:lineRule="atLeast"/>
        <w:rPr>
          <w:rFonts w:ascii="宋体" w:hint="eastAsia"/>
          <w:b/>
        </w:rPr>
      </w:pPr>
    </w:p>
    <w:p w:rsidR="00432DA5" w:rsidRDefault="00432DA5" w:rsidP="00432DA5">
      <w:pPr>
        <w:spacing w:line="360" w:lineRule="atLeast"/>
        <w:jc w:val="center"/>
        <w:rPr>
          <w:rFonts w:ascii="宋体"/>
          <w:b/>
          <w:color w:val="000000"/>
        </w:rPr>
      </w:pPr>
      <w:r>
        <w:rPr>
          <w:rFonts w:ascii="宋体"/>
          <w:b/>
          <w:color w:val="000000"/>
        </w:rPr>
        <w:t xml:space="preserve">11.3  </w:t>
      </w:r>
      <w:r>
        <w:rPr>
          <w:rFonts w:ascii="宋体" w:hint="eastAsia"/>
          <w:b/>
          <w:color w:val="000000"/>
        </w:rPr>
        <w:t>铺筑试验段</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11.3.1</w:t>
        </w:r>
      </w:smartTag>
      <w:r>
        <w:rPr>
          <w:rFonts w:ascii="宋体"/>
        </w:rPr>
        <w:t xml:space="preserve">  </w:t>
      </w:r>
      <w:r>
        <w:rPr>
          <w:rFonts w:ascii="宋体" w:hint="eastAsia"/>
        </w:rPr>
        <w:t>对高速公路、一级公路这些重大工程来说</w:t>
      </w:r>
      <w:r>
        <w:rPr>
          <w:rFonts w:ascii="宋体"/>
        </w:rPr>
        <w:t>，</w:t>
      </w:r>
      <w:r>
        <w:rPr>
          <w:rFonts w:ascii="宋体" w:hint="eastAsia"/>
        </w:rPr>
        <w:t>铺筑试验段是不可缺少的步骤，经过多年实践，现在已经成了习惯。但是铺筑试验段决不是一种形式，必须达到要求的目标。现在有不少试验段本身就不满意，经常是拌和机还未调整稳定，还没有达到要求的级配及油石比，混合料的温度也不对，试验段却结束了。有些工程因为怕没有把握，把试验段放在老路、匝道、连接线上铺筑，得不到与正线上相同的结果，只能作为试验段的试验性拌和铺筑用，很难成为正线施工的依据，应该待一切都稳定以后，在正线上按照正规的施工工艺铺筑正式的试验段，真正起到正线施工的作用。</w:t>
      </w:r>
    </w:p>
    <w:p w:rsidR="00432DA5" w:rsidRDefault="00432DA5" w:rsidP="00432DA5">
      <w:pPr>
        <w:spacing w:line="360" w:lineRule="atLeast"/>
        <w:rPr>
          <w:rFonts w:ascii="宋体"/>
        </w:rPr>
      </w:pPr>
    </w:p>
    <w:p w:rsidR="00432DA5" w:rsidRDefault="00432DA5" w:rsidP="00432DA5">
      <w:pPr>
        <w:spacing w:line="360" w:lineRule="atLeast"/>
        <w:jc w:val="center"/>
        <w:rPr>
          <w:rFonts w:ascii="宋体"/>
          <w:b/>
        </w:rPr>
      </w:pPr>
      <w:r>
        <w:rPr>
          <w:rFonts w:ascii="宋体"/>
          <w:b/>
        </w:rPr>
        <w:t xml:space="preserve">11.4  </w:t>
      </w:r>
      <w:r>
        <w:rPr>
          <w:rFonts w:ascii="宋体" w:hint="eastAsia"/>
          <w:b/>
        </w:rPr>
        <w:t>施工过程中的质量管理与检查</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11.4.2</w:t>
        </w:r>
      </w:smartTag>
      <w:r>
        <w:rPr>
          <w:rFonts w:ascii="宋体" w:hint="eastAsia"/>
        </w:rPr>
        <w:t xml:space="preserve"> 对施工过程中承包商质量检验的项目、频度作出硬性规定，是我国的特有做法。在许多国家，一般只规定质量标准，至于承包商做不做检查业主是不管的。问题是承包商必须经得起监理的检查，达不到质量指标就认罚。所以承包商的检查是自主性的。我国对承包商的检查要求很高，其实数据的真实性很难控制。在京津塘高速公路，所有的施工质量检验数据都以监理检查为准。本条规定承包商应随时对施工质量进行自检。监理一方面自主地进行试验，一方面对承包商的结果进行检查、认定，评定质量。这是根据我国监理力量较弱的具</w:t>
      </w:r>
      <w:r>
        <w:rPr>
          <w:rFonts w:ascii="宋体" w:hint="eastAsia"/>
        </w:rPr>
        <w:lastRenderedPageBreak/>
        <w:t>体情况规定的。随着监理制度的加强，监理应该逐步独立地进行施工质量管理。针对现在试验数据存在弄虚作假的情况，本规范特别强调“所有数据均必须如实记录，不得丢弃”，工程建设单位必须加强这方面的管理。</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11.4.</w:t>
        </w:r>
        <w:r>
          <w:rPr>
            <w:rFonts w:ascii="宋体" w:hint="eastAsia"/>
          </w:rPr>
          <w:t>3</w:t>
        </w:r>
      </w:smartTag>
      <w:r>
        <w:rPr>
          <w:rFonts w:ascii="宋体"/>
        </w:rPr>
        <w:t xml:space="preserve"> </w:t>
      </w:r>
      <w:r>
        <w:rPr>
          <w:rFonts w:ascii="宋体" w:hint="eastAsia"/>
        </w:rPr>
        <w:t>本条规定了沥青路面施工过程中材料质量检查的内容和要求。它建立在每批材料进场时已经过检查及批准的基础上，目的是施工过程中检测其质量稳定性</w:t>
      </w:r>
      <w:r>
        <w:rPr>
          <w:rFonts w:ascii="宋体"/>
        </w:rPr>
        <w:t>(</w:t>
      </w:r>
      <w:r>
        <w:rPr>
          <w:rFonts w:ascii="宋体" w:hint="eastAsia"/>
        </w:rPr>
        <w:t>变异性</w:t>
      </w:r>
      <w:r>
        <w:rPr>
          <w:rFonts w:ascii="宋体"/>
        </w:rPr>
        <w:t>)</w:t>
      </w:r>
      <w:r>
        <w:rPr>
          <w:rFonts w:ascii="宋体" w:hint="eastAsia"/>
        </w:rPr>
        <w:t>。表中只选择了若干项最主要的指标或变化较大的指标，频度考虑了施工单位的承受能力及目前的实际情况，这是试验最基本的要求。为防止试验数据的偶然性，这次修订增加了</w:t>
      </w:r>
      <w:r>
        <w:rPr>
          <w:rFonts w:ascii="宋体" w:hAnsi="宋体" w:hint="eastAsia"/>
        </w:rPr>
        <w:t>试验规程规定的平行试验次数或一次试验的试样数一栏</w:t>
      </w:r>
      <w:r>
        <w:rPr>
          <w:rFonts w:ascii="宋体" w:hint="eastAsia"/>
        </w:rPr>
        <w:t>。</w:t>
      </w:r>
    </w:p>
    <w:p w:rsidR="00432DA5" w:rsidRDefault="00432DA5" w:rsidP="00432DA5">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11.4.4</w:t>
        </w:r>
      </w:smartTag>
      <w:r>
        <w:rPr>
          <w:rFonts w:hint="eastAsia"/>
        </w:rPr>
        <w:t>本条规定了沥青拌和厂的“生产过程控制”及“产品质量检验”两个方面的内容，这是对原规范的重要修改。过程控制包括目测、每拌和一盘混合料的在线监测、混合料总量检验，以及实验室进行的检测项目。</w:t>
      </w:r>
    </w:p>
    <w:p w:rsidR="00432DA5" w:rsidRDefault="00432DA5" w:rsidP="00432DA5">
      <w:pPr>
        <w:pStyle w:val="a5"/>
        <w:spacing w:line="360" w:lineRule="atLeast"/>
        <w:rPr>
          <w:rFonts w:hint="eastAsia"/>
        </w:rPr>
      </w:pPr>
      <w:r>
        <w:rPr>
          <w:rFonts w:hint="eastAsia"/>
        </w:rPr>
        <w:t xml:space="preserve">    沥青混合料生产过程的总量检验主要控制矿料级配、油石比、拌和温度，具体方法在附录G中有详细说明。</w:t>
      </w:r>
    </w:p>
    <w:p w:rsidR="00432DA5" w:rsidRDefault="00432DA5" w:rsidP="00432DA5">
      <w:pPr>
        <w:pStyle w:val="a5"/>
        <w:spacing w:line="360" w:lineRule="atLeast"/>
        <w:ind w:firstLine="420"/>
        <w:rPr>
          <w:rFonts w:hint="eastAsia"/>
        </w:rPr>
      </w:pPr>
      <w:r>
        <w:rPr>
          <w:rFonts w:hint="eastAsia"/>
        </w:rPr>
        <w:t>沥青混合料产品质量检验，与原规范差不多，包括取样抽提、筛分，马歇尔试验等。根据近年来的实际情况及国外规范的变化，对矿料级配允许波动幅度进行了调整。拌和厂对沥青混合料的体积指标的检测必须与配合比设计时采用完全相同的条件和试验方法。因为空隙率受试件毛体积密度和最大理论密度的影响，而它们都与测试条件有关。由于取样后混合料放置时间影响沥青吸入集料的程度，最大理论相对密度也有不同，某混合料放置1h和3h后，最大理论相对密度分别为2.419，2.438空隙率为3.1％和3.9％，所以统一方法十分重要。由于马歇尔试验的成型温度对体积指标、标准密度影响很大，必须严格按配合比设计相同的温度进行。</w:t>
      </w:r>
    </w:p>
    <w:p w:rsidR="00432DA5" w:rsidRDefault="00432DA5" w:rsidP="00432DA5">
      <w:pPr>
        <w:pStyle w:val="a5"/>
        <w:spacing w:line="360" w:lineRule="atLeast"/>
        <w:ind w:firstLine="420"/>
        <w:rPr>
          <w:rFonts w:hint="eastAsia"/>
        </w:rPr>
      </w:pPr>
      <w:r>
        <w:rPr>
          <w:rFonts w:hint="eastAsia"/>
        </w:rPr>
        <w:t>关于沥青混合料油石比的测定方法，以前世界各国几乎都采用溶剂抽提方法，且溶剂大部分是三氯乙烯。近年来，欧美、日本等工业发达国家，为了保护大气中的臭氧层，已经开始禁止采用三氯乙烯等含氯的溶剂，国际上出现了不同的动向，美国等开始使用燃烧炉高温燃烧的方法，日本采用更换溶剂(二甲苯)的方法(工程上完全依靠总量检验的数据，不再进行抽提，也不用燃烧法)，欧洲则并不统一。我国目前尚未禁止使用三氯乙烯，仍应以试验规程的方法为准。由于燃烧法的快捷简便，不少工程已开始采用燃烧法。对此应该特别注意，燃烧法必须随时进行标定，否则所有燃烧损失都作为沥青，测定准确性较差。如果混合料中含有消石灰，Ca(OH)</w:t>
      </w:r>
      <w:r>
        <w:rPr>
          <w:rFonts w:hint="eastAsia"/>
          <w:vertAlign w:val="subscript"/>
        </w:rPr>
        <w:t>2</w:t>
      </w:r>
      <w:r>
        <w:rPr>
          <w:rFonts w:hint="eastAsia"/>
        </w:rPr>
        <w:t>预热分解为CaO和H</w:t>
      </w:r>
      <w:r>
        <w:rPr>
          <w:rFonts w:hint="eastAsia"/>
          <w:vertAlign w:val="subscript"/>
        </w:rPr>
        <w:t>2</w:t>
      </w:r>
      <w:r>
        <w:rPr>
          <w:rFonts w:hint="eastAsia"/>
        </w:rPr>
        <w:t>O，例如添加2％消石灰，高热将损失20％的水，占混合料的0.4％都计入沥青中，则势必得出油石比测定值偏大的结果。因此，燃烧法的关键是要对不同的材料、不同的配比，经常采用空白集料和添加一定数量沥青的混合料进行标定，方可使用。</w:t>
      </w:r>
    </w:p>
    <w:p w:rsidR="00432DA5" w:rsidRDefault="00432DA5" w:rsidP="00432DA5">
      <w:pPr>
        <w:pStyle w:val="a5"/>
        <w:spacing w:line="360" w:lineRule="atLeast"/>
        <w:ind w:firstLine="420"/>
        <w:rPr>
          <w:rFonts w:hint="eastAsia"/>
        </w:rPr>
      </w:pPr>
      <w:r>
        <w:rPr>
          <w:rFonts w:hint="eastAsia"/>
        </w:rPr>
        <w:t>表</w:t>
      </w:r>
      <w:smartTag w:uri="urn:schemas-microsoft-com:office:smarttags" w:element="chsdate">
        <w:smartTagPr>
          <w:attr w:name="IsROCDate" w:val="False"/>
          <w:attr w:name="IsLunarDate" w:val="False"/>
          <w:attr w:name="Day" w:val="30"/>
          <w:attr w:name="Month" w:val="12"/>
          <w:attr w:name="Year" w:val="1899"/>
        </w:smartTagPr>
        <w:r>
          <w:rPr>
            <w:rFonts w:hint="eastAsia"/>
          </w:rPr>
          <w:t>11.4.4</w:t>
        </w:r>
      </w:smartTag>
      <w:r>
        <w:rPr>
          <w:rFonts w:hint="eastAsia"/>
        </w:rPr>
        <w:t>中还规定了必要时可要求进行车辙试验。这里需要特别注意的是混合料决不允许二次加热，即必须在取样后立即成型试件。混合料一旦冷却再加热成型的试件车辙试验动稳定度将会大大提高，从而失去意义。</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11.4.</w:t>
        </w:r>
        <w:r>
          <w:rPr>
            <w:rFonts w:ascii="宋体" w:hint="eastAsia"/>
          </w:rPr>
          <w:t>5</w:t>
        </w:r>
      </w:smartTag>
      <w:r>
        <w:rPr>
          <w:rFonts w:ascii="宋体"/>
        </w:rPr>
        <w:t xml:space="preserve"> </w:t>
      </w:r>
      <w:r>
        <w:rPr>
          <w:rFonts w:ascii="宋体" w:hint="eastAsia"/>
        </w:rPr>
        <w:t>沥青路面铺筑过程中的质量检查包括工程质量及外形尺寸两部分，因此规定了两张表。在这个阶段，类似于在线监测的过程控制主要是摊铺过程中不断的量测松铺厚度，碾压过程中不断地利用核子仪检测密度等无破损检测。其他尚无切实可行的方法。因此质量管理</w:t>
      </w:r>
      <w:r>
        <w:rPr>
          <w:rFonts w:ascii="宋体" w:hint="eastAsia"/>
        </w:rPr>
        <w:lastRenderedPageBreak/>
        <w:t>的重点放在路面质量检查上。</w:t>
      </w:r>
    </w:p>
    <w:p w:rsidR="00432DA5" w:rsidRDefault="00432DA5" w:rsidP="00432DA5">
      <w:pPr>
        <w:spacing w:line="360" w:lineRule="atLeast"/>
        <w:ind w:firstLine="420"/>
        <w:rPr>
          <w:rFonts w:ascii="宋体" w:hint="eastAsia"/>
        </w:rPr>
      </w:pPr>
      <w:r>
        <w:rPr>
          <w:rFonts w:ascii="宋体" w:hint="eastAsia"/>
        </w:rPr>
        <w:t>施工过程中的质量主要靠监理检查，京津塘高速公路监理是完全独立进行检测的。本规范只规定检测的项目、频度、允许差，没有明确是由承包商还是由监理进行。日本《铺装设计施工指针》2001年12月版只规定施工过程中的质量管理的项目，但检测频度与质量界限由承包商自已决策，以保证能达到设计规定的指标。规范列出了路面质量评定合格与否的标准如下表。</w:t>
      </w:r>
    </w:p>
    <w:p w:rsidR="00432DA5" w:rsidRDefault="00432DA5" w:rsidP="00432DA5">
      <w:pPr>
        <w:spacing w:line="360" w:lineRule="atLeast"/>
        <w:ind w:firstLine="420"/>
        <w:jc w:val="center"/>
        <w:rPr>
          <w:rFonts w:ascii="宋体" w:hint="eastAsia"/>
        </w:rPr>
      </w:pP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11.4.5</w:t>
        </w:r>
      </w:smartTag>
      <w:r>
        <w:rPr>
          <w:rFonts w:ascii="宋体" w:hint="eastAsia"/>
        </w:rPr>
        <w:t xml:space="preserve">   日本沥青路面质量合格评定标准(2001.12)</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268"/>
        <w:gridCol w:w="1843"/>
        <w:gridCol w:w="1186"/>
        <w:gridCol w:w="1186"/>
        <w:gridCol w:w="1186"/>
        <w:gridCol w:w="1187"/>
      </w:tblGrid>
      <w:tr w:rsidR="00432DA5">
        <w:tblPrEx>
          <w:tblCellMar>
            <w:top w:w="0" w:type="dxa"/>
            <w:left w:w="0" w:type="dxa"/>
            <w:bottom w:w="0" w:type="dxa"/>
            <w:right w:w="0" w:type="dxa"/>
          </w:tblCellMar>
        </w:tblPrEx>
        <w:tc>
          <w:tcPr>
            <w:tcW w:w="2268" w:type="dxa"/>
          </w:tcPr>
          <w:p w:rsidR="00432DA5" w:rsidRDefault="00432DA5" w:rsidP="0072314E">
            <w:pPr>
              <w:spacing w:line="360" w:lineRule="atLeast"/>
              <w:jc w:val="center"/>
              <w:rPr>
                <w:rFonts w:ascii="宋体" w:hint="eastAsia"/>
              </w:rPr>
            </w:pPr>
            <w:r>
              <w:rPr>
                <w:rFonts w:ascii="宋体"/>
                <w:noProof/>
              </w:rPr>
              <w:pict>
                <v:shape id="_x0000_s1042" type="#_x0000_t75" style="position:absolute;left:0;text-align:left;margin-left:403.05pt;margin-top:.4pt;width:16pt;height:16pt;z-index:251665408" o:allowincell="f">
                  <v:imagedata r:id="rId30" o:title=""/>
                </v:shape>
                <o:OLEObject Type="Embed" ProgID="Equation.3" ShapeID="_x0000_s1042" DrawAspect="Content" ObjectID="_1326479170" r:id="rId31"/>
              </w:pict>
            </w:r>
            <w:r>
              <w:rPr>
                <w:rFonts w:ascii="宋体"/>
                <w:noProof/>
              </w:rPr>
              <w:pict>
                <v:shape id="_x0000_s1041" type="#_x0000_t75" style="position:absolute;left:0;text-align:left;margin-left:337.05pt;margin-top:.4pt;width:16pt;height:16pt;z-index:251664384" o:allowincell="f">
                  <v:imagedata r:id="rId32" o:title=""/>
                </v:shape>
                <o:OLEObject Type="Embed" ProgID="Equation.3" ShapeID="_x0000_s1041" DrawAspect="Content" ObjectID="_1326479171" r:id="rId33"/>
              </w:pict>
            </w:r>
            <w:r>
              <w:rPr>
                <w:rFonts w:ascii="宋体"/>
                <w:noProof/>
              </w:rPr>
              <w:pict>
                <v:shape id="_x0000_s1040" type="#_x0000_t75" style="position:absolute;left:0;text-align:left;margin-left:277.05pt;margin-top:.4pt;width:19pt;height:16pt;z-index:251663360" o:allowincell="f">
                  <v:imagedata r:id="rId34" o:title=""/>
                </v:shape>
                <o:OLEObject Type="Embed" ProgID="Equation.3" ShapeID="_x0000_s1040" DrawAspect="Content" ObjectID="_1326479172" r:id="rId35"/>
              </w:pict>
            </w:r>
            <w:r>
              <w:rPr>
                <w:rFonts w:ascii="宋体" w:hint="eastAsia"/>
              </w:rPr>
              <w:t>项目</w:t>
            </w:r>
          </w:p>
        </w:tc>
        <w:tc>
          <w:tcPr>
            <w:tcW w:w="1843"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单个测值</w:t>
            </w:r>
          </w:p>
        </w:tc>
        <w:tc>
          <w:tcPr>
            <w:tcW w:w="1186" w:type="dxa"/>
          </w:tcPr>
          <w:p w:rsidR="00432DA5" w:rsidRDefault="00432DA5" w:rsidP="0072314E">
            <w:pPr>
              <w:spacing w:line="360" w:lineRule="atLeast"/>
              <w:jc w:val="center"/>
              <w:rPr>
                <w:rFonts w:ascii="宋体"/>
              </w:rPr>
            </w:pP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val="restart"/>
            <w:vAlign w:val="center"/>
          </w:tcPr>
          <w:p w:rsidR="00432DA5" w:rsidRDefault="00432DA5" w:rsidP="0072314E">
            <w:pPr>
              <w:spacing w:line="360" w:lineRule="atLeast"/>
              <w:jc w:val="center"/>
              <w:rPr>
                <w:rFonts w:ascii="宋体" w:hint="eastAsia"/>
              </w:rPr>
            </w:pPr>
            <w:r>
              <w:rPr>
                <w:rFonts w:ascii="宋体" w:hint="eastAsia"/>
              </w:rPr>
              <w:t>路床</w:t>
            </w:r>
          </w:p>
        </w:tc>
        <w:tc>
          <w:tcPr>
            <w:tcW w:w="1843" w:type="dxa"/>
          </w:tcPr>
          <w:p w:rsidR="00432DA5" w:rsidRDefault="00432DA5" w:rsidP="0072314E">
            <w:pPr>
              <w:spacing w:line="360" w:lineRule="atLeast"/>
              <w:jc w:val="center"/>
              <w:rPr>
                <w:rFonts w:ascii="宋体"/>
              </w:rPr>
            </w:pPr>
            <w:r>
              <w:rPr>
                <w:rFonts w:ascii="宋体" w:hint="eastAsia"/>
              </w:rPr>
              <w:t>标高(cm)</w:t>
            </w:r>
          </w:p>
        </w:tc>
        <w:tc>
          <w:tcPr>
            <w:tcW w:w="1186" w:type="dxa"/>
          </w:tcPr>
          <w:p w:rsidR="00432DA5" w:rsidRDefault="00432DA5" w:rsidP="0072314E">
            <w:pPr>
              <w:spacing w:line="360" w:lineRule="atLeast"/>
              <w:jc w:val="center"/>
              <w:rPr>
                <w:rFonts w:ascii="宋体" w:hint="eastAsia"/>
              </w:rPr>
            </w:pPr>
            <w:r>
              <w:rPr>
                <w:rFonts w:ascii="宋体" w:hint="eastAsia"/>
              </w:rPr>
              <w:t>±5以内</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宽度(cm)</w:t>
            </w:r>
          </w:p>
        </w:tc>
        <w:tc>
          <w:tcPr>
            <w:tcW w:w="1186" w:type="dxa"/>
          </w:tcPr>
          <w:p w:rsidR="00432DA5" w:rsidRDefault="00432DA5" w:rsidP="0072314E">
            <w:pPr>
              <w:spacing w:line="360" w:lineRule="atLeast"/>
              <w:jc w:val="center"/>
              <w:rPr>
                <w:rFonts w:ascii="宋体" w:hint="eastAsia"/>
              </w:rPr>
            </w:pPr>
            <w:r>
              <w:rPr>
                <w:rFonts w:ascii="宋体" w:hint="eastAsia"/>
              </w:rPr>
              <w:t>－10以上</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压实度(％)</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92.5以上</w:t>
            </w:r>
          </w:p>
        </w:tc>
        <w:tc>
          <w:tcPr>
            <w:tcW w:w="1186" w:type="dxa"/>
          </w:tcPr>
          <w:p w:rsidR="00432DA5" w:rsidRDefault="00432DA5" w:rsidP="0072314E">
            <w:pPr>
              <w:spacing w:line="360" w:lineRule="atLeast"/>
              <w:jc w:val="center"/>
              <w:rPr>
                <w:rFonts w:ascii="宋体" w:hint="eastAsia"/>
              </w:rPr>
            </w:pPr>
            <w:r>
              <w:rPr>
                <w:rFonts w:ascii="宋体" w:hint="eastAsia"/>
              </w:rPr>
              <w:t>93以上</w:t>
            </w:r>
          </w:p>
        </w:tc>
        <w:tc>
          <w:tcPr>
            <w:tcW w:w="1187" w:type="dxa"/>
          </w:tcPr>
          <w:p w:rsidR="00432DA5" w:rsidRDefault="00432DA5" w:rsidP="0072314E">
            <w:pPr>
              <w:spacing w:line="360" w:lineRule="atLeast"/>
              <w:jc w:val="center"/>
              <w:rPr>
                <w:rFonts w:ascii="宋体" w:hint="eastAsia"/>
              </w:rPr>
            </w:pPr>
            <w:r>
              <w:rPr>
                <w:rFonts w:ascii="宋体" w:hint="eastAsia"/>
              </w:rPr>
              <w:t>93.5以上</w:t>
            </w:r>
          </w:p>
        </w:tc>
      </w:tr>
      <w:tr w:rsidR="00432DA5">
        <w:tblPrEx>
          <w:tblCellMar>
            <w:top w:w="0" w:type="dxa"/>
            <w:left w:w="0" w:type="dxa"/>
            <w:bottom w:w="0" w:type="dxa"/>
            <w:right w:w="0" w:type="dxa"/>
          </w:tblCellMar>
        </w:tblPrEx>
        <w:trPr>
          <w:cantSplit/>
        </w:trPr>
        <w:tc>
          <w:tcPr>
            <w:tcW w:w="2268" w:type="dxa"/>
            <w:vMerge w:val="restart"/>
            <w:vAlign w:val="center"/>
          </w:tcPr>
          <w:p w:rsidR="00432DA5" w:rsidRDefault="00432DA5" w:rsidP="0072314E">
            <w:pPr>
              <w:spacing w:line="360" w:lineRule="atLeast"/>
              <w:jc w:val="center"/>
              <w:rPr>
                <w:rFonts w:ascii="宋体" w:hint="eastAsia"/>
              </w:rPr>
            </w:pPr>
            <w:r>
              <w:rPr>
                <w:rFonts w:ascii="宋体" w:hint="eastAsia"/>
              </w:rPr>
              <w:t>底基层</w:t>
            </w:r>
          </w:p>
        </w:tc>
        <w:tc>
          <w:tcPr>
            <w:tcW w:w="1843" w:type="dxa"/>
          </w:tcPr>
          <w:p w:rsidR="00432DA5" w:rsidRDefault="00432DA5" w:rsidP="0072314E">
            <w:pPr>
              <w:spacing w:line="360" w:lineRule="atLeast"/>
              <w:jc w:val="center"/>
              <w:rPr>
                <w:rFonts w:ascii="宋体"/>
              </w:rPr>
            </w:pPr>
            <w:r>
              <w:rPr>
                <w:rFonts w:ascii="宋体" w:hint="eastAsia"/>
              </w:rPr>
              <w:t>标高(cm)</w:t>
            </w:r>
          </w:p>
        </w:tc>
        <w:tc>
          <w:tcPr>
            <w:tcW w:w="1186" w:type="dxa"/>
          </w:tcPr>
          <w:p w:rsidR="00432DA5" w:rsidRDefault="00432DA5" w:rsidP="0072314E">
            <w:pPr>
              <w:spacing w:line="360" w:lineRule="atLeast"/>
              <w:jc w:val="center"/>
              <w:rPr>
                <w:rFonts w:ascii="宋体" w:hint="eastAsia"/>
              </w:rPr>
            </w:pPr>
            <w:r>
              <w:rPr>
                <w:rFonts w:ascii="宋体" w:hint="eastAsia"/>
              </w:rPr>
              <w:t>±4以内</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vAlign w:val="center"/>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宽度(cm)</w:t>
            </w:r>
          </w:p>
        </w:tc>
        <w:tc>
          <w:tcPr>
            <w:tcW w:w="1186" w:type="dxa"/>
          </w:tcPr>
          <w:p w:rsidR="00432DA5" w:rsidRDefault="00432DA5" w:rsidP="0072314E">
            <w:pPr>
              <w:spacing w:line="360" w:lineRule="atLeast"/>
              <w:jc w:val="center"/>
              <w:rPr>
                <w:rFonts w:ascii="宋体" w:hint="eastAsia"/>
              </w:rPr>
            </w:pPr>
            <w:r>
              <w:rPr>
                <w:rFonts w:ascii="宋体" w:hint="eastAsia"/>
              </w:rPr>
              <w:t>－5以上</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vAlign w:val="center"/>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厚度(cm)</w:t>
            </w:r>
          </w:p>
        </w:tc>
        <w:tc>
          <w:tcPr>
            <w:tcW w:w="1186" w:type="dxa"/>
          </w:tcPr>
          <w:p w:rsidR="00432DA5" w:rsidRDefault="00432DA5" w:rsidP="0072314E">
            <w:pPr>
              <w:spacing w:line="360" w:lineRule="atLeast"/>
              <w:jc w:val="center"/>
              <w:rPr>
                <w:rFonts w:ascii="宋体" w:hint="eastAsia"/>
              </w:rPr>
            </w:pPr>
            <w:r>
              <w:rPr>
                <w:rFonts w:ascii="宋体" w:hint="eastAsia"/>
              </w:rPr>
              <w:t>－4.5以上</w:t>
            </w:r>
          </w:p>
        </w:tc>
        <w:tc>
          <w:tcPr>
            <w:tcW w:w="1186" w:type="dxa"/>
          </w:tcPr>
          <w:p w:rsidR="00432DA5" w:rsidRDefault="00432DA5" w:rsidP="0072314E">
            <w:pPr>
              <w:spacing w:line="360" w:lineRule="atLeast"/>
              <w:jc w:val="center"/>
              <w:rPr>
                <w:rFonts w:ascii="宋体" w:hint="eastAsia"/>
              </w:rPr>
            </w:pPr>
            <w:r>
              <w:rPr>
                <w:rFonts w:ascii="宋体" w:hint="eastAsia"/>
              </w:rPr>
              <w:t>－1.5以上</w:t>
            </w: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vAlign w:val="center"/>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压实度(％)</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95以上</w:t>
            </w:r>
          </w:p>
        </w:tc>
        <w:tc>
          <w:tcPr>
            <w:tcW w:w="1186" w:type="dxa"/>
          </w:tcPr>
          <w:p w:rsidR="00432DA5" w:rsidRDefault="00432DA5" w:rsidP="0072314E">
            <w:pPr>
              <w:spacing w:line="360" w:lineRule="atLeast"/>
              <w:jc w:val="center"/>
              <w:rPr>
                <w:rFonts w:ascii="宋体" w:hint="eastAsia"/>
              </w:rPr>
            </w:pPr>
            <w:r>
              <w:rPr>
                <w:rFonts w:ascii="宋体" w:hint="eastAsia"/>
              </w:rPr>
              <w:t>96以上</w:t>
            </w:r>
          </w:p>
        </w:tc>
        <w:tc>
          <w:tcPr>
            <w:tcW w:w="1187" w:type="dxa"/>
          </w:tcPr>
          <w:p w:rsidR="00432DA5" w:rsidRDefault="00432DA5" w:rsidP="0072314E">
            <w:pPr>
              <w:spacing w:line="360" w:lineRule="atLeast"/>
              <w:jc w:val="center"/>
              <w:rPr>
                <w:rFonts w:ascii="宋体" w:hint="eastAsia"/>
              </w:rPr>
            </w:pPr>
            <w:r>
              <w:rPr>
                <w:rFonts w:ascii="宋体" w:hint="eastAsia"/>
              </w:rPr>
              <w:t>97以上</w:t>
            </w:r>
          </w:p>
        </w:tc>
      </w:tr>
      <w:tr w:rsidR="00432DA5">
        <w:tblPrEx>
          <w:tblCellMar>
            <w:top w:w="0" w:type="dxa"/>
            <w:left w:w="0" w:type="dxa"/>
            <w:bottom w:w="0" w:type="dxa"/>
            <w:right w:w="0" w:type="dxa"/>
          </w:tblCellMar>
        </w:tblPrEx>
        <w:trPr>
          <w:cantSplit/>
        </w:trPr>
        <w:tc>
          <w:tcPr>
            <w:tcW w:w="2268" w:type="dxa"/>
            <w:vMerge w:val="restart"/>
            <w:vAlign w:val="center"/>
          </w:tcPr>
          <w:p w:rsidR="00432DA5" w:rsidRDefault="00432DA5" w:rsidP="0072314E">
            <w:pPr>
              <w:spacing w:line="360" w:lineRule="atLeast"/>
              <w:jc w:val="center"/>
              <w:rPr>
                <w:rFonts w:ascii="宋体"/>
              </w:rPr>
            </w:pPr>
            <w:r>
              <w:rPr>
                <w:rFonts w:ascii="宋体" w:hint="eastAsia"/>
              </w:rPr>
              <w:t>上基层(级配碎石)</w:t>
            </w:r>
          </w:p>
        </w:tc>
        <w:tc>
          <w:tcPr>
            <w:tcW w:w="1843" w:type="dxa"/>
          </w:tcPr>
          <w:p w:rsidR="00432DA5" w:rsidRDefault="00432DA5" w:rsidP="0072314E">
            <w:pPr>
              <w:spacing w:line="360" w:lineRule="atLeast"/>
              <w:jc w:val="center"/>
              <w:rPr>
                <w:rFonts w:ascii="宋体"/>
              </w:rPr>
            </w:pPr>
            <w:r>
              <w:rPr>
                <w:rFonts w:ascii="宋体" w:hint="eastAsia"/>
              </w:rPr>
              <w:t>宽度(cm)</w:t>
            </w:r>
          </w:p>
        </w:tc>
        <w:tc>
          <w:tcPr>
            <w:tcW w:w="1186" w:type="dxa"/>
          </w:tcPr>
          <w:p w:rsidR="00432DA5" w:rsidRDefault="00432DA5" w:rsidP="0072314E">
            <w:pPr>
              <w:spacing w:line="360" w:lineRule="atLeast"/>
              <w:jc w:val="center"/>
              <w:rPr>
                <w:rFonts w:ascii="宋体" w:hint="eastAsia"/>
              </w:rPr>
            </w:pPr>
            <w:r>
              <w:rPr>
                <w:rFonts w:ascii="宋体" w:hint="eastAsia"/>
              </w:rPr>
              <w:t>－5以上</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厚度(cm)</w:t>
            </w:r>
          </w:p>
        </w:tc>
        <w:tc>
          <w:tcPr>
            <w:tcW w:w="1186" w:type="dxa"/>
          </w:tcPr>
          <w:p w:rsidR="00432DA5" w:rsidRDefault="00432DA5" w:rsidP="0072314E">
            <w:pPr>
              <w:spacing w:line="360" w:lineRule="atLeast"/>
              <w:jc w:val="center"/>
              <w:rPr>
                <w:rFonts w:ascii="宋体" w:hint="eastAsia"/>
              </w:rPr>
            </w:pPr>
            <w:r>
              <w:rPr>
                <w:rFonts w:ascii="宋体" w:hint="eastAsia"/>
              </w:rPr>
              <w:t>－2.5以上</w:t>
            </w:r>
          </w:p>
        </w:tc>
        <w:tc>
          <w:tcPr>
            <w:tcW w:w="1186" w:type="dxa"/>
          </w:tcPr>
          <w:p w:rsidR="00432DA5" w:rsidRDefault="00432DA5" w:rsidP="0072314E">
            <w:pPr>
              <w:spacing w:line="360" w:lineRule="atLeast"/>
              <w:jc w:val="center"/>
              <w:rPr>
                <w:rFonts w:ascii="宋体" w:hint="eastAsia"/>
              </w:rPr>
            </w:pPr>
            <w:r>
              <w:rPr>
                <w:rFonts w:ascii="宋体" w:hint="eastAsia"/>
              </w:rPr>
              <w:t>－0.8以上</w:t>
            </w: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压实度(％)</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95以上</w:t>
            </w:r>
          </w:p>
        </w:tc>
        <w:tc>
          <w:tcPr>
            <w:tcW w:w="1186" w:type="dxa"/>
          </w:tcPr>
          <w:p w:rsidR="00432DA5" w:rsidRDefault="00432DA5" w:rsidP="0072314E">
            <w:pPr>
              <w:spacing w:line="360" w:lineRule="atLeast"/>
              <w:jc w:val="center"/>
              <w:rPr>
                <w:rFonts w:ascii="宋体" w:hint="eastAsia"/>
              </w:rPr>
            </w:pPr>
            <w:r>
              <w:rPr>
                <w:rFonts w:ascii="宋体" w:hint="eastAsia"/>
              </w:rPr>
              <w:t>95.5以上</w:t>
            </w:r>
          </w:p>
        </w:tc>
        <w:tc>
          <w:tcPr>
            <w:tcW w:w="1187" w:type="dxa"/>
          </w:tcPr>
          <w:p w:rsidR="00432DA5" w:rsidRDefault="00432DA5" w:rsidP="0072314E">
            <w:pPr>
              <w:spacing w:line="360" w:lineRule="atLeast"/>
              <w:jc w:val="center"/>
              <w:rPr>
                <w:rFonts w:ascii="宋体" w:hint="eastAsia"/>
              </w:rPr>
            </w:pPr>
            <w:r>
              <w:rPr>
                <w:rFonts w:ascii="宋体" w:hint="eastAsia"/>
              </w:rPr>
              <w:t>96.5以上</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ascii="宋体" w:hint="eastAsia"/>
                </w:rPr>
                <w:t>2.36mm</w:t>
              </w:r>
            </w:smartTag>
            <w:r>
              <w:rPr>
                <w:rFonts w:ascii="宋体" w:hint="eastAsia"/>
              </w:rPr>
              <w:t>通过率(%)</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±10以内</w:t>
            </w:r>
          </w:p>
        </w:tc>
        <w:tc>
          <w:tcPr>
            <w:tcW w:w="1186" w:type="dxa"/>
          </w:tcPr>
          <w:p w:rsidR="00432DA5" w:rsidRDefault="00432DA5" w:rsidP="0072314E">
            <w:pPr>
              <w:spacing w:line="360" w:lineRule="atLeast"/>
              <w:jc w:val="center"/>
              <w:rPr>
                <w:rFonts w:ascii="宋体" w:hint="eastAsia"/>
              </w:rPr>
            </w:pPr>
            <w:r>
              <w:rPr>
                <w:rFonts w:ascii="宋体" w:hint="eastAsia"/>
              </w:rPr>
              <w:t>±9.5以内</w:t>
            </w:r>
          </w:p>
        </w:tc>
        <w:tc>
          <w:tcPr>
            <w:tcW w:w="1187" w:type="dxa"/>
          </w:tcPr>
          <w:p w:rsidR="00432DA5" w:rsidRDefault="00432DA5" w:rsidP="0072314E">
            <w:pPr>
              <w:spacing w:line="360" w:lineRule="atLeast"/>
              <w:jc w:val="center"/>
              <w:rPr>
                <w:rFonts w:ascii="宋体" w:hint="eastAsia"/>
              </w:rPr>
            </w:pPr>
            <w:r>
              <w:rPr>
                <w:rFonts w:ascii="宋体" w:hint="eastAsia"/>
              </w:rPr>
              <w:t>±8.5以内</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hint="eastAsia"/>
              </w:rPr>
            </w:pP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ascii="宋体" w:hint="eastAsia"/>
                </w:rPr>
                <w:t>0.075mm</w:t>
              </w:r>
            </w:smartTag>
            <w:r>
              <w:rPr>
                <w:rFonts w:ascii="宋体" w:hint="eastAsia"/>
              </w:rPr>
              <w:t>通过率(%)</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±4.0以内</w:t>
            </w:r>
          </w:p>
        </w:tc>
        <w:tc>
          <w:tcPr>
            <w:tcW w:w="1186" w:type="dxa"/>
          </w:tcPr>
          <w:p w:rsidR="00432DA5" w:rsidRDefault="00432DA5" w:rsidP="0072314E">
            <w:pPr>
              <w:spacing w:line="360" w:lineRule="atLeast"/>
              <w:jc w:val="center"/>
              <w:rPr>
                <w:rFonts w:ascii="宋体" w:hint="eastAsia"/>
              </w:rPr>
            </w:pPr>
            <w:r>
              <w:rPr>
                <w:rFonts w:ascii="宋体" w:hint="eastAsia"/>
              </w:rPr>
              <w:t>±4.0以内</w:t>
            </w:r>
          </w:p>
        </w:tc>
        <w:tc>
          <w:tcPr>
            <w:tcW w:w="1187" w:type="dxa"/>
          </w:tcPr>
          <w:p w:rsidR="00432DA5" w:rsidRDefault="00432DA5" w:rsidP="0072314E">
            <w:pPr>
              <w:spacing w:line="360" w:lineRule="atLeast"/>
              <w:jc w:val="center"/>
              <w:rPr>
                <w:rFonts w:ascii="宋体" w:hint="eastAsia"/>
              </w:rPr>
            </w:pPr>
            <w:r>
              <w:rPr>
                <w:rFonts w:ascii="宋体" w:hint="eastAsia"/>
              </w:rPr>
              <w:t>±3.5以内</w:t>
            </w:r>
          </w:p>
        </w:tc>
      </w:tr>
      <w:tr w:rsidR="00432DA5">
        <w:tblPrEx>
          <w:tblCellMar>
            <w:top w:w="0" w:type="dxa"/>
            <w:left w:w="0" w:type="dxa"/>
            <w:bottom w:w="0" w:type="dxa"/>
            <w:right w:w="0" w:type="dxa"/>
          </w:tblCellMar>
        </w:tblPrEx>
        <w:trPr>
          <w:cantSplit/>
        </w:trPr>
        <w:tc>
          <w:tcPr>
            <w:tcW w:w="2268" w:type="dxa"/>
            <w:vMerge w:val="restart"/>
            <w:vAlign w:val="center"/>
          </w:tcPr>
          <w:p w:rsidR="00432DA5" w:rsidRDefault="00432DA5" w:rsidP="0072314E">
            <w:pPr>
              <w:spacing w:line="360" w:lineRule="atLeast"/>
              <w:jc w:val="center"/>
              <w:rPr>
                <w:rFonts w:ascii="宋体"/>
              </w:rPr>
            </w:pPr>
            <w:r>
              <w:rPr>
                <w:rFonts w:ascii="宋体" w:hint="eastAsia"/>
              </w:rPr>
              <w:t>上基层(水泥或石灰稳定、水泥沥青稳定)</w:t>
            </w:r>
          </w:p>
        </w:tc>
        <w:tc>
          <w:tcPr>
            <w:tcW w:w="1843" w:type="dxa"/>
          </w:tcPr>
          <w:p w:rsidR="00432DA5" w:rsidRDefault="00432DA5" w:rsidP="0072314E">
            <w:pPr>
              <w:spacing w:line="360" w:lineRule="atLeast"/>
              <w:jc w:val="center"/>
              <w:rPr>
                <w:rFonts w:ascii="宋体"/>
              </w:rPr>
            </w:pPr>
            <w:r>
              <w:rPr>
                <w:rFonts w:ascii="宋体" w:hint="eastAsia"/>
              </w:rPr>
              <w:t>宽度(cm)</w:t>
            </w:r>
          </w:p>
        </w:tc>
        <w:tc>
          <w:tcPr>
            <w:tcW w:w="1186" w:type="dxa"/>
          </w:tcPr>
          <w:p w:rsidR="00432DA5" w:rsidRDefault="00432DA5" w:rsidP="0072314E">
            <w:pPr>
              <w:spacing w:line="360" w:lineRule="atLeast"/>
              <w:jc w:val="center"/>
              <w:rPr>
                <w:rFonts w:ascii="宋体" w:hint="eastAsia"/>
              </w:rPr>
            </w:pPr>
            <w:r>
              <w:rPr>
                <w:rFonts w:ascii="宋体" w:hint="eastAsia"/>
              </w:rPr>
              <w:t>－5以上</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厚度(cm)</w:t>
            </w:r>
          </w:p>
        </w:tc>
        <w:tc>
          <w:tcPr>
            <w:tcW w:w="1186" w:type="dxa"/>
          </w:tcPr>
          <w:p w:rsidR="00432DA5" w:rsidRDefault="00432DA5" w:rsidP="0072314E">
            <w:pPr>
              <w:spacing w:line="360" w:lineRule="atLeast"/>
              <w:jc w:val="center"/>
              <w:rPr>
                <w:rFonts w:ascii="宋体" w:hint="eastAsia"/>
              </w:rPr>
            </w:pPr>
            <w:r>
              <w:rPr>
                <w:rFonts w:ascii="宋体" w:hint="eastAsia"/>
              </w:rPr>
              <w:t>－2.5以上</w:t>
            </w:r>
          </w:p>
        </w:tc>
        <w:tc>
          <w:tcPr>
            <w:tcW w:w="1186" w:type="dxa"/>
          </w:tcPr>
          <w:p w:rsidR="00432DA5" w:rsidRDefault="00432DA5" w:rsidP="0072314E">
            <w:pPr>
              <w:spacing w:line="360" w:lineRule="atLeast"/>
              <w:jc w:val="center"/>
              <w:rPr>
                <w:rFonts w:ascii="宋体" w:hint="eastAsia"/>
              </w:rPr>
            </w:pPr>
            <w:r>
              <w:rPr>
                <w:rFonts w:ascii="宋体" w:hint="eastAsia"/>
              </w:rPr>
              <w:t>－0.8以上</w:t>
            </w: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压实度(％)</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95以上</w:t>
            </w:r>
          </w:p>
        </w:tc>
        <w:tc>
          <w:tcPr>
            <w:tcW w:w="1186" w:type="dxa"/>
          </w:tcPr>
          <w:p w:rsidR="00432DA5" w:rsidRDefault="00432DA5" w:rsidP="0072314E">
            <w:pPr>
              <w:spacing w:line="360" w:lineRule="atLeast"/>
              <w:jc w:val="center"/>
              <w:rPr>
                <w:rFonts w:ascii="宋体" w:hint="eastAsia"/>
              </w:rPr>
            </w:pPr>
            <w:r>
              <w:rPr>
                <w:rFonts w:ascii="宋体" w:hint="eastAsia"/>
              </w:rPr>
              <w:t>95.5以上</w:t>
            </w:r>
          </w:p>
        </w:tc>
        <w:tc>
          <w:tcPr>
            <w:tcW w:w="1187" w:type="dxa"/>
          </w:tcPr>
          <w:p w:rsidR="00432DA5" w:rsidRDefault="00432DA5" w:rsidP="0072314E">
            <w:pPr>
              <w:spacing w:line="360" w:lineRule="atLeast"/>
              <w:jc w:val="center"/>
              <w:rPr>
                <w:rFonts w:ascii="宋体" w:hint="eastAsia"/>
              </w:rPr>
            </w:pPr>
            <w:r>
              <w:rPr>
                <w:rFonts w:ascii="宋体" w:hint="eastAsia"/>
              </w:rPr>
              <w:t>96.5以上</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ascii="宋体" w:hint="eastAsia"/>
                </w:rPr>
                <w:t>2.36mm</w:t>
              </w:r>
            </w:smartTag>
            <w:r>
              <w:rPr>
                <w:rFonts w:ascii="宋体" w:hint="eastAsia"/>
              </w:rPr>
              <w:t>通过率(%)</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±10以内</w:t>
            </w:r>
          </w:p>
        </w:tc>
        <w:tc>
          <w:tcPr>
            <w:tcW w:w="1186" w:type="dxa"/>
          </w:tcPr>
          <w:p w:rsidR="00432DA5" w:rsidRDefault="00432DA5" w:rsidP="0072314E">
            <w:pPr>
              <w:spacing w:line="360" w:lineRule="atLeast"/>
              <w:jc w:val="center"/>
              <w:rPr>
                <w:rFonts w:ascii="宋体" w:hint="eastAsia"/>
              </w:rPr>
            </w:pPr>
            <w:r>
              <w:rPr>
                <w:rFonts w:ascii="宋体" w:hint="eastAsia"/>
              </w:rPr>
              <w:t>±9.5以内</w:t>
            </w:r>
          </w:p>
        </w:tc>
        <w:tc>
          <w:tcPr>
            <w:tcW w:w="1187" w:type="dxa"/>
          </w:tcPr>
          <w:p w:rsidR="00432DA5" w:rsidRDefault="00432DA5" w:rsidP="0072314E">
            <w:pPr>
              <w:spacing w:line="360" w:lineRule="atLeast"/>
              <w:jc w:val="center"/>
              <w:rPr>
                <w:rFonts w:ascii="宋体" w:hint="eastAsia"/>
              </w:rPr>
            </w:pPr>
            <w:r>
              <w:rPr>
                <w:rFonts w:ascii="宋体" w:hint="eastAsia"/>
              </w:rPr>
              <w:t>±8.5以内</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hint="eastAsia"/>
              </w:rPr>
            </w:pP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ascii="宋体" w:hint="eastAsia"/>
                </w:rPr>
                <w:t>0.075mm</w:t>
              </w:r>
            </w:smartTag>
            <w:r>
              <w:rPr>
                <w:rFonts w:ascii="宋体" w:hint="eastAsia"/>
              </w:rPr>
              <w:t>通过率(%)</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±4.0以内</w:t>
            </w:r>
          </w:p>
        </w:tc>
        <w:tc>
          <w:tcPr>
            <w:tcW w:w="1186" w:type="dxa"/>
          </w:tcPr>
          <w:p w:rsidR="00432DA5" w:rsidRDefault="00432DA5" w:rsidP="0072314E">
            <w:pPr>
              <w:spacing w:line="360" w:lineRule="atLeast"/>
              <w:jc w:val="center"/>
              <w:rPr>
                <w:rFonts w:ascii="宋体" w:hint="eastAsia"/>
              </w:rPr>
            </w:pPr>
            <w:r>
              <w:rPr>
                <w:rFonts w:ascii="宋体" w:hint="eastAsia"/>
              </w:rPr>
              <w:t>±4.0以内</w:t>
            </w:r>
          </w:p>
        </w:tc>
        <w:tc>
          <w:tcPr>
            <w:tcW w:w="1187" w:type="dxa"/>
          </w:tcPr>
          <w:p w:rsidR="00432DA5" w:rsidRDefault="00432DA5" w:rsidP="0072314E">
            <w:pPr>
              <w:spacing w:line="360" w:lineRule="atLeast"/>
              <w:jc w:val="center"/>
              <w:rPr>
                <w:rFonts w:ascii="宋体" w:hint="eastAsia"/>
              </w:rPr>
            </w:pPr>
            <w:r>
              <w:rPr>
                <w:rFonts w:ascii="宋体" w:hint="eastAsia"/>
              </w:rPr>
              <w:t>±3.5以内</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水泥、石灰剂量(%)</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－0.8以上</w:t>
            </w:r>
          </w:p>
        </w:tc>
        <w:tc>
          <w:tcPr>
            <w:tcW w:w="1186" w:type="dxa"/>
          </w:tcPr>
          <w:p w:rsidR="00432DA5" w:rsidRDefault="00432DA5" w:rsidP="0072314E">
            <w:pPr>
              <w:spacing w:line="360" w:lineRule="atLeast"/>
              <w:jc w:val="center"/>
              <w:rPr>
                <w:rFonts w:ascii="宋体" w:hint="eastAsia"/>
              </w:rPr>
            </w:pPr>
            <w:r>
              <w:rPr>
                <w:rFonts w:ascii="宋体" w:hint="eastAsia"/>
              </w:rPr>
              <w:t>－0.8以上</w:t>
            </w:r>
          </w:p>
        </w:tc>
        <w:tc>
          <w:tcPr>
            <w:tcW w:w="1187" w:type="dxa"/>
          </w:tcPr>
          <w:p w:rsidR="00432DA5" w:rsidRDefault="00432DA5" w:rsidP="0072314E">
            <w:pPr>
              <w:spacing w:line="360" w:lineRule="atLeast"/>
              <w:jc w:val="center"/>
              <w:rPr>
                <w:rFonts w:ascii="宋体" w:hint="eastAsia"/>
              </w:rPr>
            </w:pPr>
            <w:r>
              <w:rPr>
                <w:rFonts w:ascii="宋体" w:hint="eastAsia"/>
              </w:rPr>
              <w:t>－0.7以上</w:t>
            </w:r>
          </w:p>
        </w:tc>
      </w:tr>
      <w:tr w:rsidR="00432DA5">
        <w:tblPrEx>
          <w:tblCellMar>
            <w:top w:w="0" w:type="dxa"/>
            <w:left w:w="0" w:type="dxa"/>
            <w:bottom w:w="0" w:type="dxa"/>
            <w:right w:w="0" w:type="dxa"/>
          </w:tblCellMar>
        </w:tblPrEx>
        <w:trPr>
          <w:cantSplit/>
        </w:trPr>
        <w:tc>
          <w:tcPr>
            <w:tcW w:w="2268" w:type="dxa"/>
            <w:vMerge w:val="restart"/>
            <w:vAlign w:val="center"/>
          </w:tcPr>
          <w:p w:rsidR="00432DA5" w:rsidRDefault="00432DA5" w:rsidP="0072314E">
            <w:pPr>
              <w:spacing w:line="360" w:lineRule="atLeast"/>
              <w:jc w:val="center"/>
              <w:rPr>
                <w:rFonts w:ascii="宋体"/>
              </w:rPr>
            </w:pPr>
            <w:r>
              <w:rPr>
                <w:rFonts w:ascii="宋体" w:hint="eastAsia"/>
              </w:rPr>
              <w:t>上基层(沥青稳定基层)</w:t>
            </w:r>
          </w:p>
        </w:tc>
        <w:tc>
          <w:tcPr>
            <w:tcW w:w="1843" w:type="dxa"/>
          </w:tcPr>
          <w:p w:rsidR="00432DA5" w:rsidRDefault="00432DA5" w:rsidP="0072314E">
            <w:pPr>
              <w:spacing w:line="360" w:lineRule="atLeast"/>
              <w:jc w:val="center"/>
              <w:rPr>
                <w:rFonts w:ascii="宋体"/>
              </w:rPr>
            </w:pPr>
            <w:r>
              <w:rPr>
                <w:rFonts w:ascii="宋体" w:hint="eastAsia"/>
              </w:rPr>
              <w:t>宽度(cm)</w:t>
            </w:r>
          </w:p>
        </w:tc>
        <w:tc>
          <w:tcPr>
            <w:tcW w:w="1186" w:type="dxa"/>
          </w:tcPr>
          <w:p w:rsidR="00432DA5" w:rsidRDefault="00432DA5" w:rsidP="0072314E">
            <w:pPr>
              <w:spacing w:line="360" w:lineRule="atLeast"/>
              <w:jc w:val="center"/>
              <w:rPr>
                <w:rFonts w:ascii="宋体" w:hint="eastAsia"/>
              </w:rPr>
            </w:pPr>
            <w:r>
              <w:rPr>
                <w:rFonts w:ascii="宋体" w:hint="eastAsia"/>
              </w:rPr>
              <w:t>－5以上</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厚度(cm)</w:t>
            </w:r>
          </w:p>
        </w:tc>
        <w:tc>
          <w:tcPr>
            <w:tcW w:w="1186" w:type="dxa"/>
          </w:tcPr>
          <w:p w:rsidR="00432DA5" w:rsidRDefault="00432DA5" w:rsidP="0072314E">
            <w:pPr>
              <w:spacing w:line="360" w:lineRule="atLeast"/>
              <w:jc w:val="center"/>
              <w:rPr>
                <w:rFonts w:ascii="宋体" w:hint="eastAsia"/>
              </w:rPr>
            </w:pPr>
            <w:r>
              <w:rPr>
                <w:rFonts w:ascii="宋体" w:hint="eastAsia"/>
              </w:rPr>
              <w:t>－1.5以上</w:t>
            </w:r>
          </w:p>
        </w:tc>
        <w:tc>
          <w:tcPr>
            <w:tcW w:w="1186" w:type="dxa"/>
          </w:tcPr>
          <w:p w:rsidR="00432DA5" w:rsidRDefault="00432DA5" w:rsidP="0072314E">
            <w:pPr>
              <w:spacing w:line="360" w:lineRule="atLeast"/>
              <w:jc w:val="center"/>
              <w:rPr>
                <w:rFonts w:ascii="宋体" w:hint="eastAsia"/>
              </w:rPr>
            </w:pPr>
            <w:r>
              <w:rPr>
                <w:rFonts w:ascii="宋体" w:hint="eastAsia"/>
              </w:rPr>
              <w:t>－0.5以上</w:t>
            </w: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压实度(％)</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95以上</w:t>
            </w:r>
          </w:p>
        </w:tc>
        <w:tc>
          <w:tcPr>
            <w:tcW w:w="1186" w:type="dxa"/>
          </w:tcPr>
          <w:p w:rsidR="00432DA5" w:rsidRDefault="00432DA5" w:rsidP="0072314E">
            <w:pPr>
              <w:spacing w:line="360" w:lineRule="atLeast"/>
              <w:jc w:val="center"/>
              <w:rPr>
                <w:rFonts w:ascii="宋体" w:hint="eastAsia"/>
              </w:rPr>
            </w:pPr>
            <w:r>
              <w:rPr>
                <w:rFonts w:ascii="宋体" w:hint="eastAsia"/>
              </w:rPr>
              <w:t>95.5以上</w:t>
            </w:r>
          </w:p>
        </w:tc>
        <w:tc>
          <w:tcPr>
            <w:tcW w:w="1187" w:type="dxa"/>
          </w:tcPr>
          <w:p w:rsidR="00432DA5" w:rsidRDefault="00432DA5" w:rsidP="0072314E">
            <w:pPr>
              <w:spacing w:line="360" w:lineRule="atLeast"/>
              <w:jc w:val="center"/>
              <w:rPr>
                <w:rFonts w:ascii="宋体" w:hint="eastAsia"/>
              </w:rPr>
            </w:pPr>
            <w:r>
              <w:rPr>
                <w:rFonts w:ascii="宋体" w:hint="eastAsia"/>
              </w:rPr>
              <w:t>96.5以上</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ascii="宋体" w:hint="eastAsia"/>
                </w:rPr>
                <w:t>2.36mm</w:t>
              </w:r>
            </w:smartTag>
            <w:r>
              <w:rPr>
                <w:rFonts w:ascii="宋体" w:hint="eastAsia"/>
              </w:rPr>
              <w:t>通过率(%)</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±10以内</w:t>
            </w:r>
          </w:p>
        </w:tc>
        <w:tc>
          <w:tcPr>
            <w:tcW w:w="1186" w:type="dxa"/>
          </w:tcPr>
          <w:p w:rsidR="00432DA5" w:rsidRDefault="00432DA5" w:rsidP="0072314E">
            <w:pPr>
              <w:spacing w:line="360" w:lineRule="atLeast"/>
              <w:jc w:val="center"/>
              <w:rPr>
                <w:rFonts w:ascii="宋体" w:hint="eastAsia"/>
              </w:rPr>
            </w:pPr>
            <w:r>
              <w:rPr>
                <w:rFonts w:ascii="宋体" w:hint="eastAsia"/>
              </w:rPr>
              <w:t>±9.5以内</w:t>
            </w:r>
          </w:p>
        </w:tc>
        <w:tc>
          <w:tcPr>
            <w:tcW w:w="1187" w:type="dxa"/>
          </w:tcPr>
          <w:p w:rsidR="00432DA5" w:rsidRDefault="00432DA5" w:rsidP="0072314E">
            <w:pPr>
              <w:spacing w:line="360" w:lineRule="atLeast"/>
              <w:jc w:val="center"/>
              <w:rPr>
                <w:rFonts w:ascii="宋体" w:hint="eastAsia"/>
              </w:rPr>
            </w:pPr>
            <w:r>
              <w:rPr>
                <w:rFonts w:ascii="宋体" w:hint="eastAsia"/>
              </w:rPr>
              <w:t>±8.5以内</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hint="eastAsia"/>
              </w:rPr>
            </w:pP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ascii="宋体" w:hint="eastAsia"/>
                </w:rPr>
                <w:t>0.075mm</w:t>
              </w:r>
            </w:smartTag>
            <w:r>
              <w:rPr>
                <w:rFonts w:ascii="宋体" w:hint="eastAsia"/>
              </w:rPr>
              <w:t>通过率(%)</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±4.0以内</w:t>
            </w:r>
          </w:p>
        </w:tc>
        <w:tc>
          <w:tcPr>
            <w:tcW w:w="1186" w:type="dxa"/>
          </w:tcPr>
          <w:p w:rsidR="00432DA5" w:rsidRDefault="00432DA5" w:rsidP="0072314E">
            <w:pPr>
              <w:spacing w:line="360" w:lineRule="atLeast"/>
              <w:jc w:val="center"/>
              <w:rPr>
                <w:rFonts w:ascii="宋体" w:hint="eastAsia"/>
              </w:rPr>
            </w:pPr>
            <w:r>
              <w:rPr>
                <w:rFonts w:ascii="宋体" w:hint="eastAsia"/>
              </w:rPr>
              <w:t>±4.0以内</w:t>
            </w:r>
          </w:p>
        </w:tc>
        <w:tc>
          <w:tcPr>
            <w:tcW w:w="1187" w:type="dxa"/>
          </w:tcPr>
          <w:p w:rsidR="00432DA5" w:rsidRDefault="00432DA5" w:rsidP="0072314E">
            <w:pPr>
              <w:spacing w:line="360" w:lineRule="atLeast"/>
              <w:jc w:val="center"/>
              <w:rPr>
                <w:rFonts w:ascii="宋体" w:hint="eastAsia"/>
              </w:rPr>
            </w:pPr>
            <w:r>
              <w:rPr>
                <w:rFonts w:ascii="宋体" w:hint="eastAsia"/>
              </w:rPr>
              <w:t>±3.5以内</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沥青用量(%)</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－0.8以上</w:t>
            </w:r>
          </w:p>
        </w:tc>
        <w:tc>
          <w:tcPr>
            <w:tcW w:w="1186" w:type="dxa"/>
          </w:tcPr>
          <w:p w:rsidR="00432DA5" w:rsidRDefault="00432DA5" w:rsidP="0072314E">
            <w:pPr>
              <w:spacing w:line="360" w:lineRule="atLeast"/>
              <w:jc w:val="center"/>
              <w:rPr>
                <w:rFonts w:ascii="宋体" w:hint="eastAsia"/>
              </w:rPr>
            </w:pPr>
            <w:r>
              <w:rPr>
                <w:rFonts w:ascii="宋体" w:hint="eastAsia"/>
              </w:rPr>
              <w:t>－0.8以上</w:t>
            </w:r>
          </w:p>
        </w:tc>
        <w:tc>
          <w:tcPr>
            <w:tcW w:w="1187" w:type="dxa"/>
          </w:tcPr>
          <w:p w:rsidR="00432DA5" w:rsidRDefault="00432DA5" w:rsidP="0072314E">
            <w:pPr>
              <w:spacing w:line="360" w:lineRule="atLeast"/>
              <w:jc w:val="center"/>
              <w:rPr>
                <w:rFonts w:ascii="宋体" w:hint="eastAsia"/>
              </w:rPr>
            </w:pPr>
            <w:r>
              <w:rPr>
                <w:rFonts w:ascii="宋体" w:hint="eastAsia"/>
              </w:rPr>
              <w:t>－0.7以上</w:t>
            </w:r>
          </w:p>
        </w:tc>
      </w:tr>
      <w:tr w:rsidR="00432DA5">
        <w:tblPrEx>
          <w:tblCellMar>
            <w:top w:w="0" w:type="dxa"/>
            <w:left w:w="0" w:type="dxa"/>
            <w:bottom w:w="0" w:type="dxa"/>
            <w:right w:w="0" w:type="dxa"/>
          </w:tblCellMar>
        </w:tblPrEx>
        <w:trPr>
          <w:cantSplit/>
        </w:trPr>
        <w:tc>
          <w:tcPr>
            <w:tcW w:w="2268" w:type="dxa"/>
            <w:vMerge w:val="restart"/>
            <w:vAlign w:val="center"/>
          </w:tcPr>
          <w:p w:rsidR="00432DA5" w:rsidRDefault="00432DA5" w:rsidP="0072314E">
            <w:pPr>
              <w:spacing w:line="360" w:lineRule="atLeast"/>
              <w:jc w:val="center"/>
              <w:rPr>
                <w:rFonts w:ascii="宋体"/>
              </w:rPr>
            </w:pPr>
            <w:r>
              <w:rPr>
                <w:rFonts w:ascii="宋体" w:hint="eastAsia"/>
              </w:rPr>
              <w:t>上基层(沥青中间层)</w:t>
            </w:r>
          </w:p>
        </w:tc>
        <w:tc>
          <w:tcPr>
            <w:tcW w:w="1843" w:type="dxa"/>
          </w:tcPr>
          <w:p w:rsidR="00432DA5" w:rsidRDefault="00432DA5" w:rsidP="0072314E">
            <w:pPr>
              <w:spacing w:line="360" w:lineRule="atLeast"/>
              <w:jc w:val="center"/>
              <w:rPr>
                <w:rFonts w:ascii="宋体"/>
              </w:rPr>
            </w:pPr>
            <w:r>
              <w:rPr>
                <w:rFonts w:ascii="宋体" w:hint="eastAsia"/>
              </w:rPr>
              <w:t>宽度(cm)</w:t>
            </w:r>
          </w:p>
        </w:tc>
        <w:tc>
          <w:tcPr>
            <w:tcW w:w="1186" w:type="dxa"/>
          </w:tcPr>
          <w:p w:rsidR="00432DA5" w:rsidRDefault="00432DA5" w:rsidP="0072314E">
            <w:pPr>
              <w:spacing w:line="360" w:lineRule="atLeast"/>
              <w:jc w:val="center"/>
              <w:rPr>
                <w:rFonts w:ascii="宋体" w:hint="eastAsia"/>
              </w:rPr>
            </w:pPr>
            <w:r>
              <w:rPr>
                <w:rFonts w:ascii="宋体" w:hint="eastAsia"/>
              </w:rPr>
              <w:t>－2.5以上</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厚度(cm)</w:t>
            </w:r>
          </w:p>
        </w:tc>
        <w:tc>
          <w:tcPr>
            <w:tcW w:w="1186" w:type="dxa"/>
          </w:tcPr>
          <w:p w:rsidR="00432DA5" w:rsidRDefault="00432DA5" w:rsidP="0072314E">
            <w:pPr>
              <w:spacing w:line="360" w:lineRule="atLeast"/>
              <w:jc w:val="center"/>
              <w:rPr>
                <w:rFonts w:ascii="宋体" w:hint="eastAsia"/>
              </w:rPr>
            </w:pPr>
            <w:r>
              <w:rPr>
                <w:rFonts w:ascii="宋体" w:hint="eastAsia"/>
              </w:rPr>
              <w:t>－0.9以上</w:t>
            </w:r>
          </w:p>
        </w:tc>
        <w:tc>
          <w:tcPr>
            <w:tcW w:w="1186" w:type="dxa"/>
          </w:tcPr>
          <w:p w:rsidR="00432DA5" w:rsidRDefault="00432DA5" w:rsidP="0072314E">
            <w:pPr>
              <w:spacing w:line="360" w:lineRule="atLeast"/>
              <w:jc w:val="center"/>
              <w:rPr>
                <w:rFonts w:ascii="宋体" w:hint="eastAsia"/>
              </w:rPr>
            </w:pPr>
            <w:r>
              <w:rPr>
                <w:rFonts w:ascii="宋体" w:hint="eastAsia"/>
              </w:rPr>
              <w:t>－0.3以上</w:t>
            </w: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压实度(％)</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96以上</w:t>
            </w:r>
          </w:p>
        </w:tc>
        <w:tc>
          <w:tcPr>
            <w:tcW w:w="1186" w:type="dxa"/>
          </w:tcPr>
          <w:p w:rsidR="00432DA5" w:rsidRDefault="00432DA5" w:rsidP="0072314E">
            <w:pPr>
              <w:spacing w:line="360" w:lineRule="atLeast"/>
              <w:jc w:val="center"/>
              <w:rPr>
                <w:rFonts w:ascii="宋体" w:hint="eastAsia"/>
              </w:rPr>
            </w:pPr>
            <w:r>
              <w:rPr>
                <w:rFonts w:ascii="宋体" w:hint="eastAsia"/>
              </w:rPr>
              <w:t>96以上</w:t>
            </w:r>
          </w:p>
        </w:tc>
        <w:tc>
          <w:tcPr>
            <w:tcW w:w="1187" w:type="dxa"/>
          </w:tcPr>
          <w:p w:rsidR="00432DA5" w:rsidRDefault="00432DA5" w:rsidP="0072314E">
            <w:pPr>
              <w:spacing w:line="360" w:lineRule="atLeast"/>
              <w:jc w:val="center"/>
              <w:rPr>
                <w:rFonts w:ascii="宋体" w:hint="eastAsia"/>
              </w:rPr>
            </w:pPr>
            <w:r>
              <w:rPr>
                <w:rFonts w:ascii="宋体" w:hint="eastAsia"/>
              </w:rPr>
              <w:t>96.5以上</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ascii="宋体" w:hint="eastAsia"/>
                </w:rPr>
                <w:t>2.36mm</w:t>
              </w:r>
            </w:smartTag>
            <w:r>
              <w:rPr>
                <w:rFonts w:ascii="宋体" w:hint="eastAsia"/>
              </w:rPr>
              <w:t>通过率(%)</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±8.0以内</w:t>
            </w:r>
          </w:p>
        </w:tc>
        <w:tc>
          <w:tcPr>
            <w:tcW w:w="1186" w:type="dxa"/>
          </w:tcPr>
          <w:p w:rsidR="00432DA5" w:rsidRDefault="00432DA5" w:rsidP="0072314E">
            <w:pPr>
              <w:spacing w:line="360" w:lineRule="atLeast"/>
              <w:jc w:val="center"/>
              <w:rPr>
                <w:rFonts w:ascii="宋体" w:hint="eastAsia"/>
              </w:rPr>
            </w:pPr>
            <w:r>
              <w:rPr>
                <w:rFonts w:ascii="宋体" w:hint="eastAsia"/>
              </w:rPr>
              <w:t>±7.5以内</w:t>
            </w:r>
          </w:p>
        </w:tc>
        <w:tc>
          <w:tcPr>
            <w:tcW w:w="1187" w:type="dxa"/>
          </w:tcPr>
          <w:p w:rsidR="00432DA5" w:rsidRDefault="00432DA5" w:rsidP="0072314E">
            <w:pPr>
              <w:spacing w:line="360" w:lineRule="atLeast"/>
              <w:jc w:val="center"/>
              <w:rPr>
                <w:rFonts w:ascii="宋体" w:hint="eastAsia"/>
              </w:rPr>
            </w:pPr>
            <w:r>
              <w:rPr>
                <w:rFonts w:ascii="宋体" w:hint="eastAsia"/>
              </w:rPr>
              <w:t>±7.0以内</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hint="eastAsia"/>
              </w:rPr>
            </w:pP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ascii="宋体" w:hint="eastAsia"/>
                </w:rPr>
                <w:t>0.075mm</w:t>
              </w:r>
            </w:smartTag>
            <w:r>
              <w:rPr>
                <w:rFonts w:ascii="宋体" w:hint="eastAsia"/>
              </w:rPr>
              <w:t>通过率(%)</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±3.5以内</w:t>
            </w:r>
          </w:p>
        </w:tc>
        <w:tc>
          <w:tcPr>
            <w:tcW w:w="1186" w:type="dxa"/>
          </w:tcPr>
          <w:p w:rsidR="00432DA5" w:rsidRDefault="00432DA5" w:rsidP="0072314E">
            <w:pPr>
              <w:spacing w:line="360" w:lineRule="atLeast"/>
              <w:jc w:val="center"/>
              <w:rPr>
                <w:rFonts w:ascii="宋体" w:hint="eastAsia"/>
              </w:rPr>
            </w:pPr>
            <w:r>
              <w:rPr>
                <w:rFonts w:ascii="宋体" w:hint="eastAsia"/>
              </w:rPr>
              <w:t>±3.5以内</w:t>
            </w:r>
          </w:p>
        </w:tc>
        <w:tc>
          <w:tcPr>
            <w:tcW w:w="1187" w:type="dxa"/>
          </w:tcPr>
          <w:p w:rsidR="00432DA5" w:rsidRDefault="00432DA5" w:rsidP="0072314E">
            <w:pPr>
              <w:spacing w:line="360" w:lineRule="atLeast"/>
              <w:jc w:val="center"/>
              <w:rPr>
                <w:rFonts w:ascii="宋体" w:hint="eastAsia"/>
              </w:rPr>
            </w:pPr>
            <w:r>
              <w:rPr>
                <w:rFonts w:ascii="宋体" w:hint="eastAsia"/>
              </w:rPr>
              <w:t>±3.0以内</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沥青用量(%)</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±0.55以内</w:t>
            </w:r>
          </w:p>
        </w:tc>
        <w:tc>
          <w:tcPr>
            <w:tcW w:w="1186" w:type="dxa"/>
          </w:tcPr>
          <w:p w:rsidR="00432DA5" w:rsidRDefault="00432DA5" w:rsidP="0072314E">
            <w:pPr>
              <w:spacing w:line="360" w:lineRule="atLeast"/>
              <w:jc w:val="center"/>
              <w:rPr>
                <w:rFonts w:ascii="宋体" w:hint="eastAsia"/>
              </w:rPr>
            </w:pPr>
            <w:r>
              <w:rPr>
                <w:rFonts w:ascii="宋体" w:hint="eastAsia"/>
              </w:rPr>
              <w:t>±0.50以内</w:t>
            </w:r>
          </w:p>
        </w:tc>
        <w:tc>
          <w:tcPr>
            <w:tcW w:w="1187" w:type="dxa"/>
          </w:tcPr>
          <w:p w:rsidR="00432DA5" w:rsidRDefault="00432DA5" w:rsidP="0072314E">
            <w:pPr>
              <w:spacing w:line="360" w:lineRule="atLeast"/>
              <w:jc w:val="center"/>
              <w:rPr>
                <w:rFonts w:ascii="宋体" w:hint="eastAsia"/>
              </w:rPr>
            </w:pPr>
            <w:r>
              <w:rPr>
                <w:rFonts w:ascii="宋体" w:hint="eastAsia"/>
              </w:rPr>
              <w:t>±0.50以内</w:t>
            </w:r>
          </w:p>
        </w:tc>
      </w:tr>
      <w:tr w:rsidR="00432DA5">
        <w:tblPrEx>
          <w:tblCellMar>
            <w:top w:w="0" w:type="dxa"/>
            <w:left w:w="0" w:type="dxa"/>
            <w:bottom w:w="0" w:type="dxa"/>
            <w:right w:w="0" w:type="dxa"/>
          </w:tblCellMar>
        </w:tblPrEx>
        <w:trPr>
          <w:cantSplit/>
        </w:trPr>
        <w:tc>
          <w:tcPr>
            <w:tcW w:w="2268" w:type="dxa"/>
            <w:vMerge w:val="restart"/>
            <w:vAlign w:val="center"/>
          </w:tcPr>
          <w:p w:rsidR="00432DA5" w:rsidRDefault="00432DA5" w:rsidP="0072314E">
            <w:pPr>
              <w:spacing w:line="360" w:lineRule="atLeast"/>
              <w:jc w:val="center"/>
              <w:rPr>
                <w:rFonts w:ascii="宋体" w:hint="eastAsia"/>
              </w:rPr>
            </w:pPr>
            <w:r>
              <w:rPr>
                <w:rFonts w:ascii="宋体" w:hint="eastAsia"/>
              </w:rPr>
              <w:t>联结层</w:t>
            </w:r>
          </w:p>
        </w:tc>
        <w:tc>
          <w:tcPr>
            <w:tcW w:w="1843" w:type="dxa"/>
          </w:tcPr>
          <w:p w:rsidR="00432DA5" w:rsidRDefault="00432DA5" w:rsidP="0072314E">
            <w:pPr>
              <w:spacing w:line="360" w:lineRule="atLeast"/>
              <w:jc w:val="center"/>
              <w:rPr>
                <w:rFonts w:ascii="宋体"/>
              </w:rPr>
            </w:pPr>
            <w:r>
              <w:rPr>
                <w:rFonts w:ascii="宋体" w:hint="eastAsia"/>
              </w:rPr>
              <w:t>宽度(cm)</w:t>
            </w:r>
          </w:p>
        </w:tc>
        <w:tc>
          <w:tcPr>
            <w:tcW w:w="1186" w:type="dxa"/>
          </w:tcPr>
          <w:p w:rsidR="00432DA5" w:rsidRDefault="00432DA5" w:rsidP="0072314E">
            <w:pPr>
              <w:spacing w:line="360" w:lineRule="atLeast"/>
              <w:jc w:val="center"/>
              <w:rPr>
                <w:rFonts w:ascii="宋体" w:hint="eastAsia"/>
              </w:rPr>
            </w:pPr>
            <w:r>
              <w:rPr>
                <w:rFonts w:ascii="宋体" w:hint="eastAsia"/>
              </w:rPr>
              <w:t>－2.5以上</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厚度(cm)</w:t>
            </w:r>
          </w:p>
        </w:tc>
        <w:tc>
          <w:tcPr>
            <w:tcW w:w="1186" w:type="dxa"/>
          </w:tcPr>
          <w:p w:rsidR="00432DA5" w:rsidRDefault="00432DA5" w:rsidP="0072314E">
            <w:pPr>
              <w:spacing w:line="360" w:lineRule="atLeast"/>
              <w:jc w:val="center"/>
              <w:rPr>
                <w:rFonts w:ascii="宋体" w:hint="eastAsia"/>
              </w:rPr>
            </w:pPr>
            <w:r>
              <w:rPr>
                <w:rFonts w:ascii="宋体" w:hint="eastAsia"/>
              </w:rPr>
              <w:t>－0.9以上</w:t>
            </w:r>
          </w:p>
        </w:tc>
        <w:tc>
          <w:tcPr>
            <w:tcW w:w="1186" w:type="dxa"/>
          </w:tcPr>
          <w:p w:rsidR="00432DA5" w:rsidRDefault="00432DA5" w:rsidP="0072314E">
            <w:pPr>
              <w:spacing w:line="360" w:lineRule="atLeast"/>
              <w:jc w:val="center"/>
              <w:rPr>
                <w:rFonts w:ascii="宋体" w:hint="eastAsia"/>
              </w:rPr>
            </w:pPr>
            <w:r>
              <w:rPr>
                <w:rFonts w:ascii="宋体" w:hint="eastAsia"/>
              </w:rPr>
              <w:t>－0.3以上</w:t>
            </w: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压实度(％)</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96以上</w:t>
            </w:r>
          </w:p>
        </w:tc>
        <w:tc>
          <w:tcPr>
            <w:tcW w:w="1186" w:type="dxa"/>
          </w:tcPr>
          <w:p w:rsidR="00432DA5" w:rsidRDefault="00432DA5" w:rsidP="0072314E">
            <w:pPr>
              <w:spacing w:line="360" w:lineRule="atLeast"/>
              <w:jc w:val="center"/>
              <w:rPr>
                <w:rFonts w:ascii="宋体" w:hint="eastAsia"/>
              </w:rPr>
            </w:pPr>
            <w:r>
              <w:rPr>
                <w:rFonts w:ascii="宋体" w:hint="eastAsia"/>
              </w:rPr>
              <w:t>96以上</w:t>
            </w:r>
          </w:p>
        </w:tc>
        <w:tc>
          <w:tcPr>
            <w:tcW w:w="1187" w:type="dxa"/>
          </w:tcPr>
          <w:p w:rsidR="00432DA5" w:rsidRDefault="00432DA5" w:rsidP="0072314E">
            <w:pPr>
              <w:spacing w:line="360" w:lineRule="atLeast"/>
              <w:jc w:val="center"/>
              <w:rPr>
                <w:rFonts w:ascii="宋体" w:hint="eastAsia"/>
              </w:rPr>
            </w:pPr>
            <w:r>
              <w:rPr>
                <w:rFonts w:ascii="宋体" w:hint="eastAsia"/>
              </w:rPr>
              <w:t>96.5以上</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ascii="宋体" w:hint="eastAsia"/>
                </w:rPr>
                <w:t>2.36mm</w:t>
              </w:r>
            </w:smartTag>
            <w:r>
              <w:rPr>
                <w:rFonts w:ascii="宋体" w:hint="eastAsia"/>
              </w:rPr>
              <w:t>通过率(%)</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±8.0以内</w:t>
            </w:r>
          </w:p>
        </w:tc>
        <w:tc>
          <w:tcPr>
            <w:tcW w:w="1186" w:type="dxa"/>
          </w:tcPr>
          <w:p w:rsidR="00432DA5" w:rsidRDefault="00432DA5" w:rsidP="0072314E">
            <w:pPr>
              <w:spacing w:line="360" w:lineRule="atLeast"/>
              <w:jc w:val="center"/>
              <w:rPr>
                <w:rFonts w:ascii="宋体" w:hint="eastAsia"/>
              </w:rPr>
            </w:pPr>
            <w:r>
              <w:rPr>
                <w:rFonts w:ascii="宋体" w:hint="eastAsia"/>
              </w:rPr>
              <w:t>±7.5以内</w:t>
            </w:r>
          </w:p>
        </w:tc>
        <w:tc>
          <w:tcPr>
            <w:tcW w:w="1187" w:type="dxa"/>
          </w:tcPr>
          <w:p w:rsidR="00432DA5" w:rsidRDefault="00432DA5" w:rsidP="0072314E">
            <w:pPr>
              <w:spacing w:line="360" w:lineRule="atLeast"/>
              <w:jc w:val="center"/>
              <w:rPr>
                <w:rFonts w:ascii="宋体" w:hint="eastAsia"/>
              </w:rPr>
            </w:pPr>
            <w:r>
              <w:rPr>
                <w:rFonts w:ascii="宋体" w:hint="eastAsia"/>
              </w:rPr>
              <w:t>±7.0以内</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hint="eastAsia"/>
              </w:rPr>
            </w:pP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ascii="宋体" w:hint="eastAsia"/>
                </w:rPr>
                <w:t>0.075mm</w:t>
              </w:r>
            </w:smartTag>
            <w:r>
              <w:rPr>
                <w:rFonts w:ascii="宋体" w:hint="eastAsia"/>
              </w:rPr>
              <w:t>通过率(%)</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±3.5以内</w:t>
            </w:r>
          </w:p>
        </w:tc>
        <w:tc>
          <w:tcPr>
            <w:tcW w:w="1186" w:type="dxa"/>
          </w:tcPr>
          <w:p w:rsidR="00432DA5" w:rsidRDefault="00432DA5" w:rsidP="0072314E">
            <w:pPr>
              <w:spacing w:line="360" w:lineRule="atLeast"/>
              <w:jc w:val="center"/>
              <w:rPr>
                <w:rFonts w:ascii="宋体" w:hint="eastAsia"/>
              </w:rPr>
            </w:pPr>
            <w:r>
              <w:rPr>
                <w:rFonts w:ascii="宋体" w:hint="eastAsia"/>
              </w:rPr>
              <w:t>±3.5以内</w:t>
            </w:r>
          </w:p>
        </w:tc>
        <w:tc>
          <w:tcPr>
            <w:tcW w:w="1187" w:type="dxa"/>
          </w:tcPr>
          <w:p w:rsidR="00432DA5" w:rsidRDefault="00432DA5" w:rsidP="0072314E">
            <w:pPr>
              <w:spacing w:line="360" w:lineRule="atLeast"/>
              <w:jc w:val="center"/>
              <w:rPr>
                <w:rFonts w:ascii="宋体" w:hint="eastAsia"/>
              </w:rPr>
            </w:pPr>
            <w:r>
              <w:rPr>
                <w:rFonts w:ascii="宋体" w:hint="eastAsia"/>
              </w:rPr>
              <w:t>±3.0以内</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沥青用量(%)</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±0.55以内</w:t>
            </w:r>
          </w:p>
        </w:tc>
        <w:tc>
          <w:tcPr>
            <w:tcW w:w="1186" w:type="dxa"/>
          </w:tcPr>
          <w:p w:rsidR="00432DA5" w:rsidRDefault="00432DA5" w:rsidP="0072314E">
            <w:pPr>
              <w:spacing w:line="360" w:lineRule="atLeast"/>
              <w:jc w:val="center"/>
              <w:rPr>
                <w:rFonts w:ascii="宋体" w:hint="eastAsia"/>
              </w:rPr>
            </w:pPr>
            <w:r>
              <w:rPr>
                <w:rFonts w:ascii="宋体" w:hint="eastAsia"/>
              </w:rPr>
              <w:t>±0.50以内</w:t>
            </w:r>
          </w:p>
        </w:tc>
        <w:tc>
          <w:tcPr>
            <w:tcW w:w="1187" w:type="dxa"/>
          </w:tcPr>
          <w:p w:rsidR="00432DA5" w:rsidRDefault="00432DA5" w:rsidP="0072314E">
            <w:pPr>
              <w:spacing w:line="360" w:lineRule="atLeast"/>
              <w:jc w:val="center"/>
              <w:rPr>
                <w:rFonts w:ascii="宋体" w:hint="eastAsia"/>
              </w:rPr>
            </w:pPr>
            <w:r>
              <w:rPr>
                <w:rFonts w:ascii="宋体" w:hint="eastAsia"/>
              </w:rPr>
              <w:t>±0.50以内</w:t>
            </w:r>
          </w:p>
        </w:tc>
      </w:tr>
      <w:tr w:rsidR="00432DA5">
        <w:tblPrEx>
          <w:tblCellMar>
            <w:top w:w="0" w:type="dxa"/>
            <w:left w:w="0" w:type="dxa"/>
            <w:bottom w:w="0" w:type="dxa"/>
            <w:right w:w="0" w:type="dxa"/>
          </w:tblCellMar>
        </w:tblPrEx>
        <w:trPr>
          <w:cantSplit/>
        </w:trPr>
        <w:tc>
          <w:tcPr>
            <w:tcW w:w="2268" w:type="dxa"/>
            <w:vMerge w:val="restart"/>
            <w:vAlign w:val="center"/>
          </w:tcPr>
          <w:p w:rsidR="00432DA5" w:rsidRDefault="00432DA5" w:rsidP="0072314E">
            <w:pPr>
              <w:spacing w:line="360" w:lineRule="atLeast"/>
              <w:jc w:val="center"/>
              <w:rPr>
                <w:rFonts w:ascii="宋体" w:hint="eastAsia"/>
              </w:rPr>
            </w:pPr>
            <w:r>
              <w:rPr>
                <w:rFonts w:ascii="宋体" w:hint="eastAsia"/>
              </w:rPr>
              <w:t>表层</w:t>
            </w:r>
          </w:p>
        </w:tc>
        <w:tc>
          <w:tcPr>
            <w:tcW w:w="1843" w:type="dxa"/>
          </w:tcPr>
          <w:p w:rsidR="00432DA5" w:rsidRDefault="00432DA5" w:rsidP="0072314E">
            <w:pPr>
              <w:spacing w:line="360" w:lineRule="atLeast"/>
              <w:jc w:val="center"/>
              <w:rPr>
                <w:rFonts w:ascii="宋体"/>
              </w:rPr>
            </w:pPr>
            <w:r>
              <w:rPr>
                <w:rFonts w:ascii="宋体" w:hint="eastAsia"/>
              </w:rPr>
              <w:t>宽度(cm)</w:t>
            </w:r>
          </w:p>
        </w:tc>
        <w:tc>
          <w:tcPr>
            <w:tcW w:w="1186" w:type="dxa"/>
          </w:tcPr>
          <w:p w:rsidR="00432DA5" w:rsidRDefault="00432DA5" w:rsidP="0072314E">
            <w:pPr>
              <w:spacing w:line="360" w:lineRule="atLeast"/>
              <w:jc w:val="center"/>
              <w:rPr>
                <w:rFonts w:ascii="宋体" w:hint="eastAsia"/>
              </w:rPr>
            </w:pPr>
            <w:r>
              <w:rPr>
                <w:rFonts w:ascii="宋体" w:hint="eastAsia"/>
              </w:rPr>
              <w:t>－2.5以上</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厚度(cm)</w:t>
            </w:r>
          </w:p>
        </w:tc>
        <w:tc>
          <w:tcPr>
            <w:tcW w:w="1186" w:type="dxa"/>
          </w:tcPr>
          <w:p w:rsidR="00432DA5" w:rsidRDefault="00432DA5" w:rsidP="0072314E">
            <w:pPr>
              <w:spacing w:line="360" w:lineRule="atLeast"/>
              <w:jc w:val="center"/>
              <w:rPr>
                <w:rFonts w:ascii="宋体" w:hint="eastAsia"/>
              </w:rPr>
            </w:pPr>
            <w:r>
              <w:rPr>
                <w:rFonts w:ascii="宋体" w:hint="eastAsia"/>
              </w:rPr>
              <w:t>－0.7以上</w:t>
            </w:r>
          </w:p>
        </w:tc>
        <w:tc>
          <w:tcPr>
            <w:tcW w:w="1186" w:type="dxa"/>
          </w:tcPr>
          <w:p w:rsidR="00432DA5" w:rsidRDefault="00432DA5" w:rsidP="0072314E">
            <w:pPr>
              <w:spacing w:line="360" w:lineRule="atLeast"/>
              <w:jc w:val="center"/>
              <w:rPr>
                <w:rFonts w:ascii="宋体" w:hint="eastAsia"/>
              </w:rPr>
            </w:pPr>
            <w:r>
              <w:rPr>
                <w:rFonts w:ascii="宋体" w:hint="eastAsia"/>
              </w:rPr>
              <w:t>－0.2以上</w:t>
            </w:r>
          </w:p>
        </w:tc>
        <w:tc>
          <w:tcPr>
            <w:tcW w:w="1186" w:type="dxa"/>
          </w:tcPr>
          <w:p w:rsidR="00432DA5" w:rsidRDefault="00432DA5" w:rsidP="0072314E">
            <w:pPr>
              <w:spacing w:line="360" w:lineRule="atLeast"/>
              <w:jc w:val="center"/>
              <w:rPr>
                <w:rFonts w:ascii="宋体" w:hint="eastAsia"/>
              </w:rPr>
            </w:pPr>
          </w:p>
        </w:tc>
        <w:tc>
          <w:tcPr>
            <w:tcW w:w="1187" w:type="dxa"/>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压实度(％)</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96以上</w:t>
            </w:r>
          </w:p>
        </w:tc>
        <w:tc>
          <w:tcPr>
            <w:tcW w:w="1186" w:type="dxa"/>
          </w:tcPr>
          <w:p w:rsidR="00432DA5" w:rsidRDefault="00432DA5" w:rsidP="0072314E">
            <w:pPr>
              <w:spacing w:line="360" w:lineRule="atLeast"/>
              <w:jc w:val="center"/>
              <w:rPr>
                <w:rFonts w:ascii="宋体" w:hint="eastAsia"/>
              </w:rPr>
            </w:pPr>
            <w:r>
              <w:rPr>
                <w:rFonts w:ascii="宋体" w:hint="eastAsia"/>
              </w:rPr>
              <w:t>96以上</w:t>
            </w:r>
          </w:p>
        </w:tc>
        <w:tc>
          <w:tcPr>
            <w:tcW w:w="1187" w:type="dxa"/>
          </w:tcPr>
          <w:p w:rsidR="00432DA5" w:rsidRDefault="00432DA5" w:rsidP="0072314E">
            <w:pPr>
              <w:spacing w:line="360" w:lineRule="atLeast"/>
              <w:jc w:val="center"/>
              <w:rPr>
                <w:rFonts w:ascii="宋体" w:hint="eastAsia"/>
              </w:rPr>
            </w:pPr>
            <w:r>
              <w:rPr>
                <w:rFonts w:ascii="宋体" w:hint="eastAsia"/>
              </w:rPr>
              <w:t>96.5以上</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ascii="宋体" w:hint="eastAsia"/>
                </w:rPr>
                <w:t>2.36mm</w:t>
              </w:r>
            </w:smartTag>
            <w:r>
              <w:rPr>
                <w:rFonts w:ascii="宋体" w:hint="eastAsia"/>
              </w:rPr>
              <w:t>通过率(%)</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±8.0以内</w:t>
            </w:r>
          </w:p>
        </w:tc>
        <w:tc>
          <w:tcPr>
            <w:tcW w:w="1186" w:type="dxa"/>
          </w:tcPr>
          <w:p w:rsidR="00432DA5" w:rsidRDefault="00432DA5" w:rsidP="0072314E">
            <w:pPr>
              <w:spacing w:line="360" w:lineRule="atLeast"/>
              <w:jc w:val="center"/>
              <w:rPr>
                <w:rFonts w:ascii="宋体" w:hint="eastAsia"/>
              </w:rPr>
            </w:pPr>
            <w:r>
              <w:rPr>
                <w:rFonts w:ascii="宋体" w:hint="eastAsia"/>
              </w:rPr>
              <w:t>±7.5以内</w:t>
            </w:r>
          </w:p>
        </w:tc>
        <w:tc>
          <w:tcPr>
            <w:tcW w:w="1187" w:type="dxa"/>
          </w:tcPr>
          <w:p w:rsidR="00432DA5" w:rsidRDefault="00432DA5" w:rsidP="0072314E">
            <w:pPr>
              <w:spacing w:line="360" w:lineRule="atLeast"/>
              <w:jc w:val="center"/>
              <w:rPr>
                <w:rFonts w:ascii="宋体" w:hint="eastAsia"/>
              </w:rPr>
            </w:pPr>
            <w:r>
              <w:rPr>
                <w:rFonts w:ascii="宋体" w:hint="eastAsia"/>
              </w:rPr>
              <w:t>±7.0以内</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hint="eastAsia"/>
              </w:rPr>
            </w:pP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ascii="宋体" w:hint="eastAsia"/>
                </w:rPr>
                <w:t>0.075mm</w:t>
              </w:r>
            </w:smartTag>
            <w:r>
              <w:rPr>
                <w:rFonts w:ascii="宋体" w:hint="eastAsia"/>
              </w:rPr>
              <w:t>通过率(%)</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±3.5以内</w:t>
            </w:r>
          </w:p>
        </w:tc>
        <w:tc>
          <w:tcPr>
            <w:tcW w:w="1186" w:type="dxa"/>
          </w:tcPr>
          <w:p w:rsidR="00432DA5" w:rsidRDefault="00432DA5" w:rsidP="0072314E">
            <w:pPr>
              <w:spacing w:line="360" w:lineRule="atLeast"/>
              <w:jc w:val="center"/>
              <w:rPr>
                <w:rFonts w:ascii="宋体" w:hint="eastAsia"/>
              </w:rPr>
            </w:pPr>
            <w:r>
              <w:rPr>
                <w:rFonts w:ascii="宋体" w:hint="eastAsia"/>
              </w:rPr>
              <w:t>±3.5以内</w:t>
            </w:r>
          </w:p>
        </w:tc>
        <w:tc>
          <w:tcPr>
            <w:tcW w:w="1187" w:type="dxa"/>
          </w:tcPr>
          <w:p w:rsidR="00432DA5" w:rsidRDefault="00432DA5" w:rsidP="0072314E">
            <w:pPr>
              <w:spacing w:line="360" w:lineRule="atLeast"/>
              <w:jc w:val="center"/>
              <w:rPr>
                <w:rFonts w:ascii="宋体" w:hint="eastAsia"/>
              </w:rPr>
            </w:pPr>
            <w:r>
              <w:rPr>
                <w:rFonts w:ascii="宋体" w:hint="eastAsia"/>
              </w:rPr>
              <w:t>±3.0以内</w:t>
            </w:r>
          </w:p>
        </w:tc>
      </w:tr>
      <w:tr w:rsidR="00432DA5">
        <w:tblPrEx>
          <w:tblCellMar>
            <w:top w:w="0" w:type="dxa"/>
            <w:left w:w="0" w:type="dxa"/>
            <w:bottom w:w="0" w:type="dxa"/>
            <w:right w:w="0" w:type="dxa"/>
          </w:tblCellMar>
        </w:tblPrEx>
        <w:trPr>
          <w:cantSplit/>
        </w:trPr>
        <w:tc>
          <w:tcPr>
            <w:tcW w:w="2268" w:type="dxa"/>
            <w:vMerge/>
          </w:tcPr>
          <w:p w:rsidR="00432DA5" w:rsidRDefault="00432DA5" w:rsidP="0072314E">
            <w:pPr>
              <w:spacing w:line="360" w:lineRule="atLeast"/>
              <w:jc w:val="center"/>
              <w:rPr>
                <w:rFonts w:ascii="宋体" w:hint="eastAsia"/>
              </w:rPr>
            </w:pPr>
          </w:p>
        </w:tc>
        <w:tc>
          <w:tcPr>
            <w:tcW w:w="1843" w:type="dxa"/>
          </w:tcPr>
          <w:p w:rsidR="00432DA5" w:rsidRDefault="00432DA5" w:rsidP="0072314E">
            <w:pPr>
              <w:spacing w:line="360" w:lineRule="atLeast"/>
              <w:jc w:val="center"/>
              <w:rPr>
                <w:rFonts w:ascii="宋体"/>
              </w:rPr>
            </w:pPr>
            <w:r>
              <w:rPr>
                <w:rFonts w:ascii="宋体" w:hint="eastAsia"/>
              </w:rPr>
              <w:t>沥青用量(%)</w:t>
            </w:r>
          </w:p>
        </w:tc>
        <w:tc>
          <w:tcPr>
            <w:tcW w:w="1186" w:type="dxa"/>
          </w:tcPr>
          <w:p w:rsidR="00432DA5" w:rsidRDefault="00432DA5" w:rsidP="0072314E">
            <w:pPr>
              <w:spacing w:line="360" w:lineRule="atLeast"/>
              <w:jc w:val="center"/>
              <w:rPr>
                <w:rFonts w:ascii="宋体" w:hint="eastAsia"/>
              </w:rPr>
            </w:pPr>
          </w:p>
        </w:tc>
        <w:tc>
          <w:tcPr>
            <w:tcW w:w="1186" w:type="dxa"/>
          </w:tcPr>
          <w:p w:rsidR="00432DA5" w:rsidRDefault="00432DA5" w:rsidP="0072314E">
            <w:pPr>
              <w:spacing w:line="360" w:lineRule="atLeast"/>
              <w:jc w:val="center"/>
              <w:rPr>
                <w:rFonts w:ascii="宋体" w:hint="eastAsia"/>
              </w:rPr>
            </w:pPr>
            <w:r>
              <w:rPr>
                <w:rFonts w:ascii="宋体" w:hint="eastAsia"/>
              </w:rPr>
              <w:t>±0.55以内</w:t>
            </w:r>
          </w:p>
        </w:tc>
        <w:tc>
          <w:tcPr>
            <w:tcW w:w="1186" w:type="dxa"/>
          </w:tcPr>
          <w:p w:rsidR="00432DA5" w:rsidRDefault="00432DA5" w:rsidP="0072314E">
            <w:pPr>
              <w:spacing w:line="360" w:lineRule="atLeast"/>
              <w:jc w:val="center"/>
              <w:rPr>
                <w:rFonts w:ascii="宋体" w:hint="eastAsia"/>
              </w:rPr>
            </w:pPr>
            <w:r>
              <w:rPr>
                <w:rFonts w:ascii="宋体" w:hint="eastAsia"/>
              </w:rPr>
              <w:t>±0.50以内</w:t>
            </w:r>
          </w:p>
        </w:tc>
        <w:tc>
          <w:tcPr>
            <w:tcW w:w="1187" w:type="dxa"/>
          </w:tcPr>
          <w:p w:rsidR="00432DA5" w:rsidRDefault="00432DA5" w:rsidP="0072314E">
            <w:pPr>
              <w:spacing w:line="360" w:lineRule="atLeast"/>
              <w:jc w:val="center"/>
              <w:rPr>
                <w:rFonts w:ascii="宋体" w:hint="eastAsia"/>
              </w:rPr>
            </w:pPr>
            <w:r>
              <w:rPr>
                <w:rFonts w:ascii="宋体" w:hint="eastAsia"/>
              </w:rPr>
              <w:t>±0.50以内</w:t>
            </w:r>
          </w:p>
        </w:tc>
      </w:tr>
    </w:tbl>
    <w:p w:rsidR="00432DA5" w:rsidRDefault="00432DA5" w:rsidP="00432DA5">
      <w:pPr>
        <w:spacing w:line="360" w:lineRule="atLeast"/>
        <w:rPr>
          <w:rFonts w:ascii="宋体" w:hint="eastAsia"/>
        </w:rPr>
      </w:pPr>
      <w:r>
        <w:rPr>
          <w:rFonts w:ascii="宋体" w:hint="eastAsia"/>
        </w:rPr>
        <w:t xml:space="preserve">　　施工过程中质量检查一般是单点评定的，检查时每个试验值都应达到交工验收时的标准，使交工时能经得起检查，不致造成交工检查不合格，故表中的质量标准基本相同。但是，实际上不可能每一个测点都达到要求，即合格率很难是100％。具体的质量检查方法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w:t>
        </w:r>
        <w:r>
          <w:rPr>
            <w:rFonts w:ascii="宋体"/>
          </w:rPr>
          <w:t>6</w:t>
        </w:r>
      </w:smartTag>
      <w:r>
        <w:rPr>
          <w:rFonts w:ascii="宋体" w:hint="eastAsia"/>
        </w:rPr>
        <w:t>(厚度)、11.4.</w:t>
      </w:r>
      <w:r>
        <w:rPr>
          <w:rFonts w:ascii="宋体"/>
        </w:rPr>
        <w:t>7</w:t>
      </w:r>
      <w:r>
        <w:rPr>
          <w:rFonts w:ascii="宋体" w:hint="eastAsia"/>
        </w:rPr>
        <w:t>(压实度)、11.4.</w:t>
      </w:r>
      <w:r>
        <w:rPr>
          <w:rFonts w:ascii="宋体"/>
        </w:rPr>
        <w:t>8</w:t>
      </w:r>
      <w:r>
        <w:rPr>
          <w:rFonts w:ascii="宋体" w:hint="eastAsia"/>
        </w:rPr>
        <w:t>(密水性)、11.4.</w:t>
      </w:r>
      <w:r>
        <w:rPr>
          <w:rFonts w:ascii="宋体"/>
        </w:rPr>
        <w:t>9</w:t>
      </w:r>
      <w:r>
        <w:rPr>
          <w:rFonts w:ascii="宋体" w:hint="eastAsia"/>
        </w:rPr>
        <w:t>(外观及离析)、11.4.1</w:t>
      </w:r>
      <w:r>
        <w:rPr>
          <w:rFonts w:ascii="宋体"/>
        </w:rPr>
        <w:t>0</w:t>
      </w:r>
      <w:r>
        <w:rPr>
          <w:rFonts w:ascii="宋体" w:hint="eastAsia"/>
        </w:rPr>
        <w:t>(平整度)中逐项详细说明。</w:t>
      </w:r>
    </w:p>
    <w:p w:rsidR="00432DA5" w:rsidRDefault="00432DA5" w:rsidP="00432DA5">
      <w:pPr>
        <w:pStyle w:val="a4"/>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11.4.6</w:t>
        </w:r>
      </w:smartTag>
      <w:r>
        <w:rPr>
          <w:rFonts w:ascii="宋体" w:hint="eastAsia"/>
        </w:rPr>
        <w:t>本条规定了厚度的检测方法。用插尺(一种专用的松铺厚度插入式测杆)或其它工具量松铺厚度、利用拌和数据进行总量检验，以及利用地质雷达检测都属于无破损检测方法，应该是质量控制的重点。从数据点的代表性及对路面的破损来说，钻孔取样是最不应该采取的方法，但是它的数据直观准确，所以现在还在使用中，钻孔一般是与压实度检测同时进行。不过，从以往的实践经验看，钻孔数据的“可靠性”往往是个问题，在对发生早期损坏的路面进行调查时，几乎都能发现厚度相差很大的现象。</w:t>
      </w:r>
    </w:p>
    <w:p w:rsidR="00432DA5" w:rsidRDefault="00432DA5" w:rsidP="00432DA5">
      <w:pPr>
        <w:pStyle w:val="a4"/>
        <w:spacing w:line="360" w:lineRule="atLeast"/>
        <w:rPr>
          <w:rFonts w:ascii="宋体"/>
        </w:rPr>
      </w:pPr>
      <w:r>
        <w:rPr>
          <w:rFonts w:ascii="宋体" w:hint="eastAsia"/>
        </w:rPr>
        <w:t xml:space="preserve">    据了解，在沥青路面的各项指标中，路面厚度是最难符合要求的。以施工质量较高的京津塘高速公路为例，总监办检测的数据汇总如下表。如果表面层厚度允许</w:t>
      </w:r>
      <w:smartTag w:uri="urn:schemas-microsoft-com:office:smarttags" w:element="chmetcnv">
        <w:smartTagPr>
          <w:attr w:name="TCSC" w:val="0"/>
          <w:attr w:name="NumberType" w:val="1"/>
          <w:attr w:name="Negative" w:val="True"/>
          <w:attr w:name="HasSpace" w:val="False"/>
          <w:attr w:name="SourceValue" w:val="4"/>
          <w:attr w:name="UnitName" w:val="mm"/>
        </w:smartTagPr>
        <w:r>
          <w:rPr>
            <w:rFonts w:ascii="宋体" w:hint="eastAsia"/>
          </w:rPr>
          <w:t>-4mm</w:t>
        </w:r>
      </w:smartTag>
      <w:r>
        <w:rPr>
          <w:rFonts w:ascii="宋体" w:hint="eastAsia"/>
        </w:rPr>
        <w:t>，总厚度允许</w:t>
      </w:r>
      <w:smartTag w:uri="urn:schemas-microsoft-com:office:smarttags" w:element="chmetcnv">
        <w:smartTagPr>
          <w:attr w:name="TCSC" w:val="0"/>
          <w:attr w:name="NumberType" w:val="1"/>
          <w:attr w:name="Negative" w:val="True"/>
          <w:attr w:name="HasSpace" w:val="False"/>
          <w:attr w:name="SourceValue" w:val="8"/>
          <w:attr w:name="UnitName" w:val="mm"/>
        </w:smartTagPr>
        <w:r>
          <w:rPr>
            <w:rFonts w:ascii="宋体" w:hint="eastAsia"/>
          </w:rPr>
          <w:t>-8mm</w:t>
        </w:r>
      </w:smartTag>
      <w:r>
        <w:rPr>
          <w:rFonts w:ascii="宋体" w:hint="eastAsia"/>
        </w:rPr>
        <w:t>，表中数据有相当部分超过允许值，合格率一般在90％左右，这应该是正常的。这次修改时，基本上仍然维持原来的要求没有改，但是考虑到路面结构层有不同的厚度，固定一个数不如改为百分数更恰当。对表面层</w:t>
      </w:r>
      <w:smartTag w:uri="urn:schemas-microsoft-com:office:smarttags" w:element="chmetcnv">
        <w:smartTagPr>
          <w:attr w:name="TCSC" w:val="0"/>
          <w:attr w:name="NumberType" w:val="1"/>
          <w:attr w:name="Negative" w:val="False"/>
          <w:attr w:name="HasSpace" w:val="False"/>
          <w:attr w:name="SourceValue" w:val="40"/>
          <w:attr w:name="UnitName" w:val="mm"/>
        </w:smartTagPr>
        <w:r>
          <w:rPr>
            <w:rFonts w:ascii="宋体" w:hint="eastAsia"/>
          </w:rPr>
          <w:t>40mm</w:t>
        </w:r>
      </w:smartTag>
      <w:r>
        <w:rPr>
          <w:rFonts w:ascii="宋体" w:hint="eastAsia"/>
        </w:rPr>
        <w:t>及总厚度</w:t>
      </w:r>
      <w:smartTag w:uri="urn:schemas-microsoft-com:office:smarttags" w:element="chmetcnv">
        <w:smartTagPr>
          <w:attr w:name="TCSC" w:val="0"/>
          <w:attr w:name="NumberType" w:val="1"/>
          <w:attr w:name="Negative" w:val="False"/>
          <w:attr w:name="HasSpace" w:val="False"/>
          <w:attr w:name="SourceValue" w:val="160"/>
          <w:attr w:name="UnitName" w:val="mm"/>
        </w:smartTagPr>
        <w:r>
          <w:rPr>
            <w:rFonts w:ascii="宋体" w:hint="eastAsia"/>
          </w:rPr>
          <w:t>160mm</w:t>
        </w:r>
      </w:smartTag>
      <w:r>
        <w:rPr>
          <w:rFonts w:ascii="宋体" w:hint="eastAsia"/>
        </w:rPr>
        <w:t>的结构，修改后的-5％及-10％与原来的</w:t>
      </w:r>
      <w:smartTag w:uri="urn:schemas-microsoft-com:office:smarttags" w:element="chmetcnv">
        <w:smartTagPr>
          <w:attr w:name="TCSC" w:val="0"/>
          <w:attr w:name="NumberType" w:val="1"/>
          <w:attr w:name="Negative" w:val="True"/>
          <w:attr w:name="HasSpace" w:val="False"/>
          <w:attr w:name="SourceValue" w:val="4"/>
          <w:attr w:name="UnitName" w:val="mm"/>
        </w:smartTagPr>
        <w:r>
          <w:rPr>
            <w:rFonts w:ascii="宋体" w:hint="eastAsia"/>
          </w:rPr>
          <w:t>-4mm</w:t>
        </w:r>
      </w:smartTag>
      <w:r>
        <w:rPr>
          <w:rFonts w:ascii="宋体" w:hint="eastAsia"/>
        </w:rPr>
        <w:t>及</w:t>
      </w:r>
      <w:smartTag w:uri="urn:schemas-microsoft-com:office:smarttags" w:element="chmetcnv">
        <w:smartTagPr>
          <w:attr w:name="TCSC" w:val="0"/>
          <w:attr w:name="NumberType" w:val="1"/>
          <w:attr w:name="Negative" w:val="True"/>
          <w:attr w:name="HasSpace" w:val="False"/>
          <w:attr w:name="SourceValue" w:val="8"/>
          <w:attr w:name="UnitName" w:val="mm"/>
        </w:smartTagPr>
        <w:r>
          <w:rPr>
            <w:rFonts w:ascii="宋体" w:hint="eastAsia"/>
          </w:rPr>
          <w:t>-8mm</w:t>
        </w:r>
      </w:smartTag>
      <w:r>
        <w:rPr>
          <w:rFonts w:ascii="宋体" w:hint="eastAsia"/>
        </w:rPr>
        <w:t>相同。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116"/>
        <w:gridCol w:w="697"/>
        <w:gridCol w:w="1116"/>
        <w:gridCol w:w="559"/>
        <w:gridCol w:w="1325"/>
        <w:gridCol w:w="579"/>
        <w:gridCol w:w="1305"/>
        <w:gridCol w:w="538"/>
        <w:gridCol w:w="1415"/>
      </w:tblGrid>
      <w:tr w:rsidR="00432DA5">
        <w:tblPrEx>
          <w:tblCellMar>
            <w:top w:w="0" w:type="dxa"/>
            <w:left w:w="0" w:type="dxa"/>
            <w:bottom w:w="0" w:type="dxa"/>
            <w:right w:w="0" w:type="dxa"/>
          </w:tblCellMar>
        </w:tblPrEx>
        <w:trPr>
          <w:cantSplit/>
          <w:trHeight w:val="369"/>
        </w:trPr>
        <w:tc>
          <w:tcPr>
            <w:tcW w:w="1116" w:type="dxa"/>
            <w:vMerge w:val="restart"/>
            <w:vAlign w:val="center"/>
          </w:tcPr>
          <w:p w:rsidR="00432DA5" w:rsidRDefault="00432DA5" w:rsidP="0072314E">
            <w:pPr>
              <w:spacing w:line="360" w:lineRule="atLeast"/>
              <w:jc w:val="center"/>
              <w:rPr>
                <w:rFonts w:ascii="宋体" w:hint="eastAsia"/>
              </w:rPr>
            </w:pPr>
            <w:r>
              <w:rPr>
                <w:rFonts w:ascii="宋体" w:hint="eastAsia"/>
              </w:rPr>
              <w:t>施工单位</w:t>
            </w:r>
          </w:p>
        </w:tc>
        <w:tc>
          <w:tcPr>
            <w:tcW w:w="1813" w:type="dxa"/>
            <w:gridSpan w:val="2"/>
          </w:tcPr>
          <w:p w:rsidR="00432DA5" w:rsidRDefault="00432DA5" w:rsidP="0072314E">
            <w:pPr>
              <w:spacing w:line="360" w:lineRule="atLeast"/>
              <w:jc w:val="center"/>
              <w:rPr>
                <w:rFonts w:ascii="宋体" w:hint="eastAsia"/>
              </w:rPr>
            </w:pPr>
            <w:r>
              <w:rPr>
                <w:rFonts w:ascii="宋体" w:hint="eastAsia"/>
              </w:rPr>
              <w:t>表面层</w:t>
            </w:r>
          </w:p>
        </w:tc>
        <w:tc>
          <w:tcPr>
            <w:tcW w:w="1884" w:type="dxa"/>
            <w:gridSpan w:val="2"/>
          </w:tcPr>
          <w:p w:rsidR="00432DA5" w:rsidRDefault="00432DA5" w:rsidP="0072314E">
            <w:pPr>
              <w:spacing w:line="360" w:lineRule="atLeast"/>
              <w:jc w:val="center"/>
              <w:rPr>
                <w:rFonts w:ascii="宋体" w:hint="eastAsia"/>
              </w:rPr>
            </w:pPr>
            <w:r>
              <w:rPr>
                <w:rFonts w:ascii="宋体" w:hint="eastAsia"/>
              </w:rPr>
              <w:t>中面层</w:t>
            </w:r>
          </w:p>
        </w:tc>
        <w:tc>
          <w:tcPr>
            <w:tcW w:w="1884" w:type="dxa"/>
            <w:gridSpan w:val="2"/>
          </w:tcPr>
          <w:p w:rsidR="00432DA5" w:rsidRDefault="00432DA5" w:rsidP="0072314E">
            <w:pPr>
              <w:spacing w:line="360" w:lineRule="atLeast"/>
              <w:jc w:val="center"/>
              <w:rPr>
                <w:rFonts w:ascii="宋体" w:hint="eastAsia"/>
              </w:rPr>
            </w:pPr>
            <w:r>
              <w:rPr>
                <w:rFonts w:ascii="宋体" w:hint="eastAsia"/>
              </w:rPr>
              <w:t>底面层</w:t>
            </w:r>
          </w:p>
        </w:tc>
        <w:tc>
          <w:tcPr>
            <w:tcW w:w="1953" w:type="dxa"/>
            <w:gridSpan w:val="2"/>
          </w:tcPr>
          <w:p w:rsidR="00432DA5" w:rsidRDefault="00432DA5" w:rsidP="0072314E">
            <w:pPr>
              <w:spacing w:line="360" w:lineRule="atLeast"/>
              <w:jc w:val="center"/>
              <w:rPr>
                <w:rFonts w:ascii="宋体" w:hint="eastAsia"/>
              </w:rPr>
            </w:pPr>
            <w:r>
              <w:rPr>
                <w:rFonts w:ascii="宋体" w:hint="eastAsia"/>
              </w:rPr>
              <w:t>总厚度</w:t>
            </w:r>
          </w:p>
        </w:tc>
      </w:tr>
      <w:tr w:rsidR="00432DA5">
        <w:tblPrEx>
          <w:tblCellMar>
            <w:top w:w="0" w:type="dxa"/>
            <w:left w:w="0" w:type="dxa"/>
            <w:bottom w:w="0" w:type="dxa"/>
            <w:right w:w="0" w:type="dxa"/>
          </w:tblCellMar>
        </w:tblPrEx>
        <w:trPr>
          <w:cantSplit/>
          <w:trHeight w:val="369"/>
        </w:trPr>
        <w:tc>
          <w:tcPr>
            <w:tcW w:w="1116" w:type="dxa"/>
            <w:vMerge/>
          </w:tcPr>
          <w:p w:rsidR="00432DA5" w:rsidRDefault="00432DA5" w:rsidP="0072314E">
            <w:pPr>
              <w:spacing w:line="360" w:lineRule="atLeast"/>
              <w:rPr>
                <w:rFonts w:ascii="宋体" w:hint="eastAsia"/>
              </w:rPr>
            </w:pPr>
          </w:p>
        </w:tc>
        <w:tc>
          <w:tcPr>
            <w:tcW w:w="697" w:type="dxa"/>
          </w:tcPr>
          <w:p w:rsidR="00432DA5" w:rsidRDefault="00432DA5" w:rsidP="0072314E">
            <w:pPr>
              <w:spacing w:line="360" w:lineRule="atLeast"/>
              <w:jc w:val="center"/>
              <w:rPr>
                <w:rFonts w:ascii="宋体" w:hint="eastAsia"/>
              </w:rPr>
            </w:pPr>
            <w:r>
              <w:rPr>
                <w:rFonts w:ascii="宋体" w:hint="eastAsia"/>
              </w:rPr>
              <w:t>设计</w:t>
            </w:r>
          </w:p>
        </w:tc>
        <w:tc>
          <w:tcPr>
            <w:tcW w:w="1116" w:type="dxa"/>
          </w:tcPr>
          <w:p w:rsidR="00432DA5" w:rsidRDefault="00432DA5" w:rsidP="0072314E">
            <w:pPr>
              <w:spacing w:line="360" w:lineRule="atLeast"/>
              <w:jc w:val="center"/>
              <w:rPr>
                <w:rFonts w:ascii="宋体" w:hint="eastAsia"/>
              </w:rPr>
            </w:pPr>
            <w:r>
              <w:rPr>
                <w:rFonts w:ascii="宋体" w:hint="eastAsia"/>
              </w:rPr>
              <w:t>测定</w:t>
            </w:r>
          </w:p>
        </w:tc>
        <w:tc>
          <w:tcPr>
            <w:tcW w:w="559" w:type="dxa"/>
          </w:tcPr>
          <w:p w:rsidR="00432DA5" w:rsidRDefault="00432DA5" w:rsidP="0072314E">
            <w:pPr>
              <w:spacing w:line="360" w:lineRule="atLeast"/>
              <w:jc w:val="center"/>
              <w:rPr>
                <w:rFonts w:ascii="宋体" w:hint="eastAsia"/>
              </w:rPr>
            </w:pPr>
            <w:r>
              <w:rPr>
                <w:rFonts w:ascii="宋体" w:hint="eastAsia"/>
              </w:rPr>
              <w:t>设计</w:t>
            </w:r>
          </w:p>
        </w:tc>
        <w:tc>
          <w:tcPr>
            <w:tcW w:w="1325" w:type="dxa"/>
          </w:tcPr>
          <w:p w:rsidR="00432DA5" w:rsidRDefault="00432DA5" w:rsidP="0072314E">
            <w:pPr>
              <w:spacing w:line="360" w:lineRule="atLeast"/>
              <w:jc w:val="center"/>
              <w:rPr>
                <w:rFonts w:ascii="宋体" w:hint="eastAsia"/>
              </w:rPr>
            </w:pPr>
            <w:r>
              <w:rPr>
                <w:rFonts w:ascii="宋体" w:hint="eastAsia"/>
              </w:rPr>
              <w:t>测定</w:t>
            </w:r>
          </w:p>
        </w:tc>
        <w:tc>
          <w:tcPr>
            <w:tcW w:w="579" w:type="dxa"/>
          </w:tcPr>
          <w:p w:rsidR="00432DA5" w:rsidRDefault="00432DA5" w:rsidP="0072314E">
            <w:pPr>
              <w:spacing w:line="360" w:lineRule="atLeast"/>
              <w:jc w:val="center"/>
              <w:rPr>
                <w:rFonts w:ascii="宋体" w:hint="eastAsia"/>
              </w:rPr>
            </w:pPr>
            <w:r>
              <w:rPr>
                <w:rFonts w:ascii="宋体" w:hint="eastAsia"/>
              </w:rPr>
              <w:t>设计</w:t>
            </w:r>
          </w:p>
        </w:tc>
        <w:tc>
          <w:tcPr>
            <w:tcW w:w="1305" w:type="dxa"/>
          </w:tcPr>
          <w:p w:rsidR="00432DA5" w:rsidRDefault="00432DA5" w:rsidP="0072314E">
            <w:pPr>
              <w:spacing w:line="360" w:lineRule="atLeast"/>
              <w:jc w:val="center"/>
              <w:rPr>
                <w:rFonts w:ascii="宋体" w:hint="eastAsia"/>
              </w:rPr>
            </w:pPr>
            <w:r>
              <w:rPr>
                <w:rFonts w:ascii="宋体" w:hint="eastAsia"/>
              </w:rPr>
              <w:t>测定</w:t>
            </w:r>
          </w:p>
        </w:tc>
        <w:tc>
          <w:tcPr>
            <w:tcW w:w="538" w:type="dxa"/>
          </w:tcPr>
          <w:p w:rsidR="00432DA5" w:rsidRDefault="00432DA5" w:rsidP="0072314E">
            <w:pPr>
              <w:spacing w:line="360" w:lineRule="atLeast"/>
              <w:jc w:val="center"/>
              <w:rPr>
                <w:rFonts w:ascii="宋体" w:hint="eastAsia"/>
              </w:rPr>
            </w:pPr>
            <w:r>
              <w:rPr>
                <w:rFonts w:ascii="宋体" w:hint="eastAsia"/>
              </w:rPr>
              <w:t>设计</w:t>
            </w:r>
          </w:p>
        </w:tc>
        <w:tc>
          <w:tcPr>
            <w:tcW w:w="1415" w:type="dxa"/>
          </w:tcPr>
          <w:p w:rsidR="00432DA5" w:rsidRDefault="00432DA5" w:rsidP="0072314E">
            <w:pPr>
              <w:spacing w:line="360" w:lineRule="atLeast"/>
              <w:jc w:val="center"/>
              <w:rPr>
                <w:rFonts w:ascii="宋体" w:hint="eastAsia"/>
              </w:rPr>
            </w:pPr>
            <w:r>
              <w:rPr>
                <w:rFonts w:ascii="宋体" w:hint="eastAsia"/>
              </w:rPr>
              <w:t>测定</w:t>
            </w:r>
          </w:p>
        </w:tc>
      </w:tr>
      <w:tr w:rsidR="00432DA5">
        <w:tblPrEx>
          <w:tblCellMar>
            <w:top w:w="0" w:type="dxa"/>
            <w:left w:w="0" w:type="dxa"/>
            <w:bottom w:w="0" w:type="dxa"/>
            <w:right w:w="0" w:type="dxa"/>
          </w:tblCellMar>
        </w:tblPrEx>
        <w:trPr>
          <w:cantSplit/>
          <w:trHeight w:val="367"/>
        </w:trPr>
        <w:tc>
          <w:tcPr>
            <w:tcW w:w="1116" w:type="dxa"/>
          </w:tcPr>
          <w:p w:rsidR="00432DA5" w:rsidRDefault="00432DA5" w:rsidP="0072314E">
            <w:pPr>
              <w:spacing w:line="360" w:lineRule="atLeast"/>
              <w:rPr>
                <w:rFonts w:ascii="宋体" w:hint="eastAsia"/>
              </w:rPr>
            </w:pPr>
            <w:r>
              <w:rPr>
                <w:rFonts w:ascii="宋体" w:hint="eastAsia"/>
              </w:rPr>
              <w:t>第一经理部</w:t>
            </w:r>
          </w:p>
        </w:tc>
        <w:tc>
          <w:tcPr>
            <w:tcW w:w="697" w:type="dxa"/>
            <w:vMerge w:val="restart"/>
            <w:vAlign w:val="center"/>
          </w:tcPr>
          <w:p w:rsidR="00432DA5" w:rsidRDefault="00432DA5" w:rsidP="0072314E">
            <w:pPr>
              <w:spacing w:line="360" w:lineRule="atLeast"/>
              <w:jc w:val="center"/>
              <w:rPr>
                <w:rFonts w:ascii="宋体"/>
              </w:rPr>
            </w:pPr>
            <w:r>
              <w:rPr>
                <w:rFonts w:ascii="宋体" w:hint="eastAsia"/>
              </w:rPr>
              <w:t>5.0</w:t>
            </w:r>
          </w:p>
        </w:tc>
        <w:tc>
          <w:tcPr>
            <w:tcW w:w="1116" w:type="dxa"/>
          </w:tcPr>
          <w:p w:rsidR="00432DA5" w:rsidRDefault="00432DA5" w:rsidP="0072314E">
            <w:pPr>
              <w:spacing w:line="360" w:lineRule="atLeast"/>
              <w:jc w:val="center"/>
              <w:rPr>
                <w:rFonts w:ascii="宋体"/>
              </w:rPr>
            </w:pPr>
            <w:r>
              <w:rPr>
                <w:rFonts w:ascii="宋体" w:hint="eastAsia"/>
              </w:rPr>
              <w:t>4.53～5.63</w:t>
            </w:r>
          </w:p>
        </w:tc>
        <w:tc>
          <w:tcPr>
            <w:tcW w:w="559" w:type="dxa"/>
            <w:vMerge w:val="restart"/>
            <w:vAlign w:val="center"/>
          </w:tcPr>
          <w:p w:rsidR="00432DA5" w:rsidRDefault="00432DA5" w:rsidP="0072314E">
            <w:pPr>
              <w:spacing w:line="360" w:lineRule="atLeast"/>
              <w:jc w:val="center"/>
              <w:rPr>
                <w:rFonts w:ascii="宋体" w:hint="eastAsia"/>
              </w:rPr>
            </w:pPr>
            <w:r>
              <w:rPr>
                <w:rFonts w:ascii="宋体" w:hint="eastAsia"/>
              </w:rPr>
              <w:t>6.0</w:t>
            </w:r>
          </w:p>
        </w:tc>
        <w:tc>
          <w:tcPr>
            <w:tcW w:w="1325" w:type="dxa"/>
          </w:tcPr>
          <w:p w:rsidR="00432DA5" w:rsidRDefault="00432DA5" w:rsidP="0072314E">
            <w:pPr>
              <w:spacing w:line="360" w:lineRule="atLeast"/>
              <w:jc w:val="center"/>
              <w:rPr>
                <w:rFonts w:ascii="宋体"/>
              </w:rPr>
            </w:pPr>
            <w:r>
              <w:rPr>
                <w:rFonts w:ascii="宋体" w:hint="eastAsia"/>
              </w:rPr>
              <w:t>6.0～7.14</w:t>
            </w:r>
          </w:p>
        </w:tc>
        <w:tc>
          <w:tcPr>
            <w:tcW w:w="579" w:type="dxa"/>
            <w:vMerge w:val="restart"/>
            <w:vAlign w:val="center"/>
          </w:tcPr>
          <w:p w:rsidR="00432DA5" w:rsidRDefault="00432DA5" w:rsidP="0072314E">
            <w:pPr>
              <w:spacing w:line="360" w:lineRule="atLeast"/>
              <w:jc w:val="center"/>
              <w:rPr>
                <w:rFonts w:ascii="宋体" w:hint="eastAsia"/>
              </w:rPr>
            </w:pPr>
            <w:r>
              <w:rPr>
                <w:rFonts w:ascii="宋体" w:hint="eastAsia"/>
              </w:rPr>
              <w:t>12.0</w:t>
            </w:r>
          </w:p>
        </w:tc>
        <w:tc>
          <w:tcPr>
            <w:tcW w:w="1305" w:type="dxa"/>
          </w:tcPr>
          <w:p w:rsidR="00432DA5" w:rsidRDefault="00432DA5" w:rsidP="0072314E">
            <w:pPr>
              <w:spacing w:line="360" w:lineRule="atLeast"/>
              <w:jc w:val="center"/>
              <w:rPr>
                <w:rFonts w:ascii="宋体"/>
              </w:rPr>
            </w:pPr>
            <w:r>
              <w:rPr>
                <w:rFonts w:ascii="宋体" w:hint="eastAsia"/>
              </w:rPr>
              <w:t>11.8～13.77</w:t>
            </w:r>
          </w:p>
        </w:tc>
        <w:tc>
          <w:tcPr>
            <w:tcW w:w="538" w:type="dxa"/>
            <w:vMerge w:val="restart"/>
            <w:vAlign w:val="center"/>
          </w:tcPr>
          <w:p w:rsidR="00432DA5" w:rsidRDefault="00432DA5" w:rsidP="0072314E">
            <w:pPr>
              <w:spacing w:line="360" w:lineRule="atLeast"/>
              <w:jc w:val="center"/>
              <w:rPr>
                <w:rFonts w:ascii="宋体" w:hint="eastAsia"/>
              </w:rPr>
            </w:pPr>
            <w:r>
              <w:rPr>
                <w:rFonts w:ascii="宋体" w:hint="eastAsia"/>
              </w:rPr>
              <w:t>23.0</w:t>
            </w:r>
          </w:p>
        </w:tc>
        <w:tc>
          <w:tcPr>
            <w:tcW w:w="1415" w:type="dxa"/>
          </w:tcPr>
          <w:p w:rsidR="00432DA5" w:rsidRDefault="00432DA5" w:rsidP="0072314E">
            <w:pPr>
              <w:spacing w:line="360" w:lineRule="atLeast"/>
              <w:jc w:val="center"/>
              <w:rPr>
                <w:rFonts w:ascii="宋体"/>
              </w:rPr>
            </w:pPr>
            <w:r>
              <w:rPr>
                <w:rFonts w:ascii="宋体" w:hint="eastAsia"/>
              </w:rPr>
              <w:t>23.5～25.4</w:t>
            </w:r>
          </w:p>
        </w:tc>
      </w:tr>
      <w:tr w:rsidR="00432DA5">
        <w:tblPrEx>
          <w:tblCellMar>
            <w:top w:w="0" w:type="dxa"/>
            <w:left w:w="0" w:type="dxa"/>
            <w:bottom w:w="0" w:type="dxa"/>
            <w:right w:w="0" w:type="dxa"/>
          </w:tblCellMar>
        </w:tblPrEx>
        <w:trPr>
          <w:cantSplit/>
          <w:trHeight w:val="367"/>
        </w:trPr>
        <w:tc>
          <w:tcPr>
            <w:tcW w:w="1116" w:type="dxa"/>
          </w:tcPr>
          <w:p w:rsidR="00432DA5" w:rsidRDefault="00432DA5" w:rsidP="0072314E">
            <w:pPr>
              <w:spacing w:line="360" w:lineRule="atLeast"/>
              <w:rPr>
                <w:rFonts w:ascii="宋体" w:hint="eastAsia"/>
              </w:rPr>
            </w:pPr>
            <w:r>
              <w:rPr>
                <w:rFonts w:ascii="宋体" w:hint="eastAsia"/>
              </w:rPr>
              <w:t>第二经理部</w:t>
            </w:r>
          </w:p>
        </w:tc>
        <w:tc>
          <w:tcPr>
            <w:tcW w:w="697" w:type="dxa"/>
            <w:vMerge/>
          </w:tcPr>
          <w:p w:rsidR="00432DA5" w:rsidRDefault="00432DA5" w:rsidP="0072314E">
            <w:pPr>
              <w:spacing w:line="360" w:lineRule="atLeast"/>
              <w:jc w:val="center"/>
              <w:rPr>
                <w:rFonts w:ascii="宋体" w:hint="eastAsia"/>
              </w:rPr>
            </w:pPr>
          </w:p>
        </w:tc>
        <w:tc>
          <w:tcPr>
            <w:tcW w:w="1116" w:type="dxa"/>
          </w:tcPr>
          <w:p w:rsidR="00432DA5" w:rsidRDefault="00432DA5" w:rsidP="0072314E">
            <w:pPr>
              <w:spacing w:line="360" w:lineRule="atLeast"/>
              <w:jc w:val="center"/>
              <w:rPr>
                <w:rFonts w:ascii="宋体"/>
              </w:rPr>
            </w:pPr>
            <w:r>
              <w:rPr>
                <w:rFonts w:ascii="宋体" w:hint="eastAsia"/>
              </w:rPr>
              <w:t>4.6～5.73</w:t>
            </w:r>
          </w:p>
        </w:tc>
        <w:tc>
          <w:tcPr>
            <w:tcW w:w="559" w:type="dxa"/>
            <w:vMerge/>
            <w:vAlign w:val="center"/>
          </w:tcPr>
          <w:p w:rsidR="00432DA5" w:rsidRDefault="00432DA5" w:rsidP="0072314E">
            <w:pPr>
              <w:spacing w:line="360" w:lineRule="atLeast"/>
              <w:jc w:val="center"/>
              <w:rPr>
                <w:rFonts w:ascii="宋体" w:hint="eastAsia"/>
              </w:rPr>
            </w:pPr>
          </w:p>
        </w:tc>
        <w:tc>
          <w:tcPr>
            <w:tcW w:w="1325" w:type="dxa"/>
          </w:tcPr>
          <w:p w:rsidR="00432DA5" w:rsidRDefault="00432DA5" w:rsidP="0072314E">
            <w:pPr>
              <w:spacing w:line="360" w:lineRule="atLeast"/>
              <w:jc w:val="center"/>
              <w:rPr>
                <w:rFonts w:ascii="宋体"/>
              </w:rPr>
            </w:pPr>
            <w:r>
              <w:rPr>
                <w:rFonts w:ascii="宋体" w:hint="eastAsia"/>
              </w:rPr>
              <w:t>5.8～6.29</w:t>
            </w:r>
          </w:p>
        </w:tc>
        <w:tc>
          <w:tcPr>
            <w:tcW w:w="579" w:type="dxa"/>
            <w:vMerge/>
          </w:tcPr>
          <w:p w:rsidR="00432DA5" w:rsidRDefault="00432DA5" w:rsidP="0072314E">
            <w:pPr>
              <w:spacing w:line="360" w:lineRule="atLeast"/>
              <w:jc w:val="center"/>
              <w:rPr>
                <w:rFonts w:ascii="宋体" w:hint="eastAsia"/>
              </w:rPr>
            </w:pPr>
          </w:p>
        </w:tc>
        <w:tc>
          <w:tcPr>
            <w:tcW w:w="1305" w:type="dxa"/>
          </w:tcPr>
          <w:p w:rsidR="00432DA5" w:rsidRDefault="00432DA5" w:rsidP="0072314E">
            <w:pPr>
              <w:spacing w:line="360" w:lineRule="atLeast"/>
              <w:jc w:val="center"/>
              <w:rPr>
                <w:rFonts w:ascii="宋体" w:hint="eastAsia"/>
              </w:rPr>
            </w:pPr>
            <w:r>
              <w:rPr>
                <w:rFonts w:ascii="宋体" w:hint="eastAsia"/>
              </w:rPr>
              <w:t>12.0～13.16</w:t>
            </w:r>
          </w:p>
        </w:tc>
        <w:tc>
          <w:tcPr>
            <w:tcW w:w="538" w:type="dxa"/>
            <w:vMerge/>
            <w:vAlign w:val="center"/>
          </w:tcPr>
          <w:p w:rsidR="00432DA5" w:rsidRDefault="00432DA5" w:rsidP="0072314E">
            <w:pPr>
              <w:spacing w:line="360" w:lineRule="atLeast"/>
              <w:jc w:val="center"/>
              <w:rPr>
                <w:rFonts w:ascii="宋体" w:hint="eastAsia"/>
              </w:rPr>
            </w:pPr>
          </w:p>
        </w:tc>
        <w:tc>
          <w:tcPr>
            <w:tcW w:w="1415" w:type="dxa"/>
          </w:tcPr>
          <w:p w:rsidR="00432DA5" w:rsidRDefault="00432DA5" w:rsidP="0072314E">
            <w:pPr>
              <w:spacing w:line="360" w:lineRule="atLeast"/>
              <w:jc w:val="center"/>
              <w:rPr>
                <w:rFonts w:ascii="宋体" w:hint="eastAsia"/>
              </w:rPr>
            </w:pPr>
            <w:r>
              <w:rPr>
                <w:rFonts w:ascii="宋体" w:hint="eastAsia"/>
              </w:rPr>
              <w:t>22.8～25</w:t>
            </w:r>
          </w:p>
        </w:tc>
      </w:tr>
      <w:tr w:rsidR="00432DA5">
        <w:tblPrEx>
          <w:tblCellMar>
            <w:top w:w="0" w:type="dxa"/>
            <w:left w:w="0" w:type="dxa"/>
            <w:bottom w:w="0" w:type="dxa"/>
            <w:right w:w="0" w:type="dxa"/>
          </w:tblCellMar>
        </w:tblPrEx>
        <w:trPr>
          <w:cantSplit/>
          <w:trHeight w:val="367"/>
        </w:trPr>
        <w:tc>
          <w:tcPr>
            <w:tcW w:w="1116" w:type="dxa"/>
          </w:tcPr>
          <w:p w:rsidR="00432DA5" w:rsidRDefault="00432DA5" w:rsidP="0072314E">
            <w:pPr>
              <w:spacing w:line="360" w:lineRule="atLeast"/>
              <w:rPr>
                <w:rFonts w:ascii="宋体" w:hint="eastAsia"/>
              </w:rPr>
            </w:pPr>
            <w:r>
              <w:rPr>
                <w:rFonts w:ascii="宋体" w:hint="eastAsia"/>
              </w:rPr>
              <w:t>第三经理部</w:t>
            </w:r>
          </w:p>
        </w:tc>
        <w:tc>
          <w:tcPr>
            <w:tcW w:w="697" w:type="dxa"/>
            <w:vMerge/>
          </w:tcPr>
          <w:p w:rsidR="00432DA5" w:rsidRDefault="00432DA5" w:rsidP="0072314E">
            <w:pPr>
              <w:spacing w:line="360" w:lineRule="atLeast"/>
              <w:jc w:val="center"/>
              <w:rPr>
                <w:rFonts w:ascii="宋体" w:hint="eastAsia"/>
              </w:rPr>
            </w:pPr>
          </w:p>
        </w:tc>
        <w:tc>
          <w:tcPr>
            <w:tcW w:w="1116" w:type="dxa"/>
          </w:tcPr>
          <w:p w:rsidR="00432DA5" w:rsidRDefault="00432DA5" w:rsidP="0072314E">
            <w:pPr>
              <w:spacing w:line="360" w:lineRule="atLeast"/>
              <w:jc w:val="center"/>
              <w:rPr>
                <w:rFonts w:ascii="宋体"/>
              </w:rPr>
            </w:pPr>
            <w:r>
              <w:rPr>
                <w:rFonts w:ascii="宋体" w:hint="eastAsia"/>
              </w:rPr>
              <w:t>5.01～6.08</w:t>
            </w:r>
          </w:p>
        </w:tc>
        <w:tc>
          <w:tcPr>
            <w:tcW w:w="559" w:type="dxa"/>
            <w:vMerge/>
            <w:vAlign w:val="center"/>
          </w:tcPr>
          <w:p w:rsidR="00432DA5" w:rsidRDefault="00432DA5" w:rsidP="0072314E">
            <w:pPr>
              <w:spacing w:line="360" w:lineRule="atLeast"/>
              <w:jc w:val="center"/>
              <w:rPr>
                <w:rFonts w:ascii="宋体" w:hint="eastAsia"/>
              </w:rPr>
            </w:pPr>
          </w:p>
        </w:tc>
        <w:tc>
          <w:tcPr>
            <w:tcW w:w="1325" w:type="dxa"/>
          </w:tcPr>
          <w:p w:rsidR="00432DA5" w:rsidRDefault="00432DA5" w:rsidP="0072314E">
            <w:pPr>
              <w:spacing w:line="360" w:lineRule="atLeast"/>
              <w:jc w:val="center"/>
              <w:rPr>
                <w:rFonts w:ascii="宋体"/>
              </w:rPr>
            </w:pPr>
            <w:r>
              <w:rPr>
                <w:rFonts w:ascii="宋体" w:hint="eastAsia"/>
              </w:rPr>
              <w:t>6.03～7.42</w:t>
            </w:r>
          </w:p>
        </w:tc>
        <w:tc>
          <w:tcPr>
            <w:tcW w:w="579" w:type="dxa"/>
            <w:vMerge/>
          </w:tcPr>
          <w:p w:rsidR="00432DA5" w:rsidRDefault="00432DA5" w:rsidP="0072314E">
            <w:pPr>
              <w:spacing w:line="360" w:lineRule="atLeast"/>
              <w:jc w:val="center"/>
              <w:rPr>
                <w:rFonts w:ascii="宋体" w:hint="eastAsia"/>
              </w:rPr>
            </w:pPr>
          </w:p>
        </w:tc>
        <w:tc>
          <w:tcPr>
            <w:tcW w:w="1305" w:type="dxa"/>
          </w:tcPr>
          <w:p w:rsidR="00432DA5" w:rsidRDefault="00432DA5" w:rsidP="0072314E">
            <w:pPr>
              <w:spacing w:line="360" w:lineRule="atLeast"/>
              <w:jc w:val="center"/>
              <w:rPr>
                <w:rFonts w:ascii="宋体"/>
              </w:rPr>
            </w:pPr>
            <w:r>
              <w:rPr>
                <w:rFonts w:ascii="宋体" w:hint="eastAsia"/>
              </w:rPr>
              <w:t>9.35～13.6</w:t>
            </w:r>
          </w:p>
        </w:tc>
        <w:tc>
          <w:tcPr>
            <w:tcW w:w="538" w:type="dxa"/>
            <w:vMerge/>
            <w:vAlign w:val="center"/>
          </w:tcPr>
          <w:p w:rsidR="00432DA5" w:rsidRDefault="00432DA5" w:rsidP="0072314E">
            <w:pPr>
              <w:spacing w:line="360" w:lineRule="atLeast"/>
              <w:jc w:val="center"/>
              <w:rPr>
                <w:rFonts w:ascii="宋体" w:hint="eastAsia"/>
              </w:rPr>
            </w:pPr>
          </w:p>
        </w:tc>
        <w:tc>
          <w:tcPr>
            <w:tcW w:w="1415" w:type="dxa"/>
          </w:tcPr>
          <w:p w:rsidR="00432DA5" w:rsidRDefault="00432DA5" w:rsidP="0072314E">
            <w:pPr>
              <w:spacing w:line="360" w:lineRule="atLeast"/>
              <w:jc w:val="center"/>
              <w:rPr>
                <w:rFonts w:ascii="宋体"/>
              </w:rPr>
            </w:pPr>
            <w:r>
              <w:rPr>
                <w:rFonts w:ascii="宋体" w:hint="eastAsia"/>
              </w:rPr>
              <w:t>21.88～24.15</w:t>
            </w:r>
          </w:p>
        </w:tc>
      </w:tr>
    </w:tbl>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11.4.7</w:t>
        </w:r>
      </w:smartTag>
      <w:r>
        <w:rPr>
          <w:rFonts w:ascii="宋体" w:hint="eastAsia"/>
        </w:rPr>
        <w:t>沥青路面的成败与否，压实是最重要的工序。许多高速公路沥青路面发生早期损坏，大多数都与压实不足有关。因此压实度的评定至关重要。</w:t>
      </w:r>
    </w:p>
    <w:p w:rsidR="00432DA5" w:rsidRDefault="00432DA5" w:rsidP="00432DA5">
      <w:pPr>
        <w:spacing w:line="360" w:lineRule="atLeast"/>
        <w:rPr>
          <w:rFonts w:ascii="宋体" w:hint="eastAsia"/>
        </w:rPr>
      </w:pPr>
      <w:r>
        <w:rPr>
          <w:rFonts w:ascii="宋体" w:hint="eastAsia"/>
        </w:rPr>
        <w:t xml:space="preserve">     原规范对压实度的检测满足于钻孔测定密度计算压实度。本规范的最大修改是要求“沥青路面的压实度采取重点对碾压工艺进行过程控制，并适度钻孔抽检压实度的方法。”这是因为钻孔测试的压实度都是事后检查，且极易弄虚作假，只要把标准密度搞小一些，压实度马上就高了，如果再把不合格的数据随意舍弃，那么钻孔试件的压实度数据将失去价值。现在有不少工程名义上压实度值很高，实际上含有虚假成分在内。据查国外规范对压实度的要求基本上都是马歇尔标准密度的96％及最大相对密度的92％，少数提高到97％、93％。我们有些工程很容易就达到马歇尔标准密度的97％、98％，甚至100％，以最大相对密度作标准密度时可以达到95％、96％以上，路面成型的残余空隙率都很小，许多居然小于3％。甚至提出了超碾压的问题。对此情况，许多学者非常担心，希望这些工程认真检查标准密度是否合理。</w:t>
      </w:r>
    </w:p>
    <w:p w:rsidR="00432DA5" w:rsidRDefault="00432DA5" w:rsidP="00432DA5">
      <w:pPr>
        <w:spacing w:line="360" w:lineRule="atLeast"/>
        <w:ind w:firstLine="420"/>
        <w:rPr>
          <w:rFonts w:ascii="宋体" w:hint="eastAsia"/>
        </w:rPr>
      </w:pPr>
      <w:r>
        <w:rPr>
          <w:rFonts w:ascii="宋体" w:hint="eastAsia"/>
        </w:rPr>
        <w:t>有鉴于此，大家必须在观念上作重大转变，改变钻孔试件测定压实度改为以压实工艺控制为主，钻孔检测作为抽检校核的手段。这样才可以逐步将事后检查转变为过程控制，即施工过程中的在线监测。</w:t>
      </w:r>
    </w:p>
    <w:p w:rsidR="00432DA5" w:rsidRDefault="00432DA5" w:rsidP="00432DA5">
      <w:pPr>
        <w:spacing w:line="360" w:lineRule="atLeast"/>
        <w:ind w:firstLine="420"/>
        <w:rPr>
          <w:rFonts w:ascii="宋体" w:hint="eastAsia"/>
        </w:rPr>
      </w:pPr>
      <w:r>
        <w:rPr>
          <w:rFonts w:ascii="宋体" w:hint="eastAsia"/>
        </w:rPr>
        <w:t>规范规定压实度是每</w:t>
      </w:r>
      <w:smartTag w:uri="urn:schemas-microsoft-com:office:smarttags" w:element="chmetcnv">
        <w:smartTagPr>
          <w:attr w:name="TCSC" w:val="0"/>
          <w:attr w:name="NumberType" w:val="1"/>
          <w:attr w:name="Negative" w:val="False"/>
          <w:attr w:name="HasSpace" w:val="False"/>
          <w:attr w:name="SourceValue" w:val="2000"/>
          <w:attr w:name="UnitName" w:val="m2"/>
        </w:smartTagPr>
        <w:r>
          <w:rPr>
            <w:rFonts w:ascii="宋体" w:hint="eastAsia"/>
          </w:rPr>
          <w:t>2000m</w:t>
        </w:r>
        <w:r>
          <w:rPr>
            <w:rFonts w:ascii="宋体" w:hint="eastAsia"/>
            <w:vertAlign w:val="superscript"/>
          </w:rPr>
          <w:t>2</w:t>
        </w:r>
      </w:smartTag>
      <w:r>
        <w:rPr>
          <w:rFonts w:ascii="宋体" w:hint="eastAsia"/>
        </w:rPr>
        <w:t>检查一组，逐点评定，按组计算合格率，同时要求平均值达到要求。无论是核子仪还是钻孔，压实度检测不可能点点都合格，有少数不合格的数据是不可避免的，决不能舍弃。本规范明确对合格率提出了要求，及出现不合格点时追加测点的方法。日本2001年12月发布的《路面设计施工指针》及《路面施工便览》的方法是以平均值评定的，要求沥青层的压实度原则上要求每</w:t>
      </w:r>
      <w:smartTag w:uri="urn:schemas-microsoft-com:office:smarttags" w:element="chmetcnv">
        <w:smartTagPr>
          <w:attr w:name="TCSC" w:val="0"/>
          <w:attr w:name="NumberType" w:val="1"/>
          <w:attr w:name="Negative" w:val="False"/>
          <w:attr w:name="HasSpace" w:val="False"/>
          <w:attr w:name="SourceValue" w:val="10000"/>
          <w:attr w:name="UnitName" w:val="m2"/>
        </w:smartTagPr>
        <w:r>
          <w:rPr>
            <w:rFonts w:ascii="宋体" w:hint="eastAsia"/>
          </w:rPr>
          <w:t>10000m</w:t>
        </w:r>
        <w:r>
          <w:rPr>
            <w:rFonts w:ascii="宋体" w:hint="eastAsia"/>
            <w:vertAlign w:val="superscript"/>
          </w:rPr>
          <w:t>2</w:t>
        </w:r>
      </w:smartTag>
      <w:r>
        <w:rPr>
          <w:rFonts w:ascii="宋体" w:hint="eastAsia"/>
        </w:rPr>
        <w:t>随机取样10个数据，评定</w:t>
      </w:r>
      <w:r>
        <w:rPr>
          <w:rFonts w:ascii="宋体"/>
          <w:position w:val="-12"/>
        </w:rPr>
        <w:object w:dxaOrig="340" w:dyaOrig="360">
          <v:shape id="_x0000_i1028" type="#_x0000_t75" style="width:17.25pt;height:18pt" o:ole="" fillcolor="window">
            <v:imagedata r:id="rId36" o:title=""/>
          </v:shape>
          <o:OLEObject Type="Embed" ProgID="Equation.3" ShapeID="_x0000_i1028" DrawAspect="Content" ObjectID="_1326479145" r:id="rId37"/>
        </w:object>
      </w:r>
      <w:r>
        <w:rPr>
          <w:rFonts w:ascii="宋体" w:hint="eastAsia"/>
        </w:rPr>
        <w:t>是否大于96％(我国是97％)，如果取10个样有困难，可先取3个样，要求</w:t>
      </w:r>
      <w:r>
        <w:rPr>
          <w:rFonts w:ascii="宋体"/>
          <w:position w:val="-12"/>
        </w:rPr>
        <w:object w:dxaOrig="260" w:dyaOrig="360">
          <v:shape id="_x0000_i1029" type="#_x0000_t75" style="width:12.75pt;height:18pt" o:ole="" fillcolor="window">
            <v:imagedata r:id="rId38" o:title=""/>
          </v:shape>
          <o:OLEObject Type="Embed" ProgID="Equation.3" ShapeID="_x0000_i1029" DrawAspect="Content" ObjectID="_1326479146" r:id="rId39"/>
        </w:object>
      </w:r>
      <w:r>
        <w:rPr>
          <w:rFonts w:ascii="宋体" w:hint="eastAsia"/>
        </w:rPr>
        <w:t>在压实度96.5％以上，否则加取3个样，要求</w:t>
      </w:r>
      <w:r>
        <w:rPr>
          <w:rFonts w:ascii="宋体"/>
          <w:position w:val="-12"/>
        </w:rPr>
        <w:object w:dxaOrig="279" w:dyaOrig="360">
          <v:shape id="_x0000_i1030" type="#_x0000_t75" style="width:14.25pt;height:18pt" o:ole="" fillcolor="window">
            <v:imagedata r:id="rId40" o:title=""/>
          </v:shape>
          <o:OLEObject Type="Embed" ProgID="Equation.3" ShapeID="_x0000_i1030" DrawAspect="Content" ObjectID="_1326479147" r:id="rId41"/>
        </w:object>
      </w:r>
      <w:r>
        <w:rPr>
          <w:rFonts w:ascii="宋体" w:hint="eastAsia"/>
        </w:rPr>
        <w:t>达到96％以上，仍然达不到压实度要求时，再增加检测点数，要求</w:t>
      </w:r>
      <w:r>
        <w:rPr>
          <w:rFonts w:ascii="宋体"/>
          <w:position w:val="-12"/>
        </w:rPr>
        <w:object w:dxaOrig="340" w:dyaOrig="360">
          <v:shape id="_x0000_i1031" type="#_x0000_t75" style="width:17.25pt;height:18pt" o:ole="" fillcolor="window">
            <v:imagedata r:id="rId36" o:title=""/>
          </v:shape>
          <o:OLEObject Type="Embed" ProgID="Equation.3" ShapeID="_x0000_i1031" DrawAspect="Content" ObjectID="_1326479148" r:id="rId42"/>
        </w:object>
      </w:r>
      <w:r>
        <w:rPr>
          <w:rFonts w:ascii="宋体" w:hint="eastAsia"/>
        </w:rPr>
        <w:t>达到96％以上。如果在一批检测的数据中有一些数据不合格，应把不合格的区域细分，重新确认，将真正不合格的区域缩小至最小范围内，进行返工。</w:t>
      </w:r>
    </w:p>
    <w:p w:rsidR="00432DA5" w:rsidRDefault="00432DA5" w:rsidP="00432DA5">
      <w:pPr>
        <w:spacing w:line="360" w:lineRule="atLeast"/>
        <w:ind w:firstLine="420"/>
        <w:rPr>
          <w:rFonts w:ascii="宋体" w:hint="eastAsia"/>
        </w:rPr>
      </w:pPr>
      <w:r>
        <w:rPr>
          <w:rFonts w:ascii="宋体" w:hint="eastAsia"/>
        </w:rPr>
        <w:t>由于采用单点计算合格率及要求平均值符合要求的做法，对原来的压实度标准提高了1％。有的工程将压实度要求提得很高，这样做未必好。如果提出过高的要求，客观上将可能迫使试验员弄虚作假。例如实测压实度97.5％，如果要求97％，数据不会舍弃，如果要求98％，他就有可能将其舍弃，以提高合格率。从保留真实的数据出发，压实度不宜不切合实际地要求太高，而应该在控制碾压工艺上下功夫。</w:t>
      </w:r>
    </w:p>
    <w:p w:rsidR="00432DA5" w:rsidRDefault="00432DA5" w:rsidP="00432DA5">
      <w:pPr>
        <w:spacing w:line="360" w:lineRule="atLeast"/>
        <w:ind w:firstLine="420"/>
        <w:rPr>
          <w:rFonts w:ascii="宋体" w:hint="eastAsia"/>
        </w:rPr>
      </w:pPr>
      <w:r>
        <w:rPr>
          <w:rFonts w:ascii="宋体" w:hint="eastAsia"/>
        </w:rPr>
        <w:t>现在有些工程的压实度非常高，一方面是标准密度偏低，一方面是实测密度偏大。降低成型温度(比施工温度低)，试件高度偏高，油石比偏低都有可能使标准密度偏低，而钻孔试件没有彻底干燥则将使实测密度偏大。有的工程以配合比设计时的马歇尔试验密度和最大相对密度作为标准密度，从工程开始一直用到结束，这显然是不对的。无论以哪一个作为标准密度，都必须按附录E的方法逐日确定。规范规定了3个标准密度，究竟采用那个密度为标准密度？是选用其中的一个还是选用其中的两个？本规范给工程单位留了一个选择的余地，但以其中合格率低的作为评定结果。由于每天进行马歇尔试验是必须做的，马歇尔标准密度每天都有，故使用较多。如果以最大理论密度作为标准密度时，对普通沥青混合料必须每天在制作马歇尔试件的同时进行真空法实测最大相对密度作为那一天的压实度的评定标准；对改性沥青或SMA混合料，必须以每天总量检验的平均矿料级配和油石比计算的最大理论密度作为评定标准，一时尚不能得出每天总量检验的结果时，也可以采用抽提筛分的结果计算的最大理论密度作为标准。</w:t>
      </w:r>
    </w:p>
    <w:p w:rsidR="00432DA5" w:rsidRDefault="00432DA5" w:rsidP="00432DA5">
      <w:pPr>
        <w:spacing w:line="360" w:lineRule="atLeast"/>
        <w:ind w:firstLine="360"/>
        <w:rPr>
          <w:rFonts w:ascii="宋体" w:hint="eastAsia"/>
        </w:rPr>
      </w:pPr>
      <w:r>
        <w:rPr>
          <w:rFonts w:ascii="宋体" w:hint="eastAsia"/>
        </w:rPr>
        <w:t>有的工程采用现场空隙率作为压实度的要求，因为空隙率是根据实验室试件标准密度与最大相对密度计算出来的，所以本质上没有任何区别，现场空隙率仅仅是压实度的另一种表示方法。国内外一般要求现场空隙率在3％～8％之间相当于最大相对密度的92％～97％。</w:t>
      </w:r>
    </w:p>
    <w:p w:rsidR="00432DA5" w:rsidRDefault="00432DA5" w:rsidP="00432DA5">
      <w:pPr>
        <w:spacing w:line="360" w:lineRule="atLeast"/>
        <w:rPr>
          <w:rFonts w:ascii="宋体" w:hint="eastAsia"/>
        </w:rPr>
      </w:pPr>
      <w:r>
        <w:rPr>
          <w:rFonts w:ascii="宋体" w:hint="eastAsia"/>
        </w:rPr>
        <w:t xml:space="preserve">    核子密度仪是国外用于现场控制压实度的最常用的方法，但其测定值的波动性较大，测定结果受表面纹理、测定层温度及多种环境因素的影响。故核子仪必须严格标定，尤其是与试验段测定时的条件一致，对纹理较大的路面必须用细砂填平，每次测定以13个测点的平均值作为一个数据。下图是某工程的一组标定数据。现在又出现了电磁式的无破损检测仪器，如果能达到精度要求，也允许使用。</w:t>
      </w:r>
    </w:p>
    <w:p w:rsidR="00432DA5" w:rsidRDefault="00432DA5" w:rsidP="00432DA5">
      <w:pPr>
        <w:autoSpaceDE w:val="0"/>
        <w:autoSpaceDN w:val="0"/>
        <w:spacing w:line="360" w:lineRule="atLeast"/>
        <w:jc w:val="center"/>
        <w:textAlignment w:val="bottom"/>
        <w:rPr>
          <w:rFonts w:ascii="宋体"/>
        </w:rPr>
      </w:pPr>
      <w:r>
        <w:rPr>
          <w:rFonts w:ascii="宋体"/>
        </w:rPr>
        <w:object w:dxaOrig="6735" w:dyaOrig="3765">
          <v:shape id="_x0000_i1032" type="#_x0000_t75" style="width:336.75pt;height:188.25pt" o:ole="" fillcolor="window">
            <v:imagedata r:id="rId43" o:title=""/>
          </v:shape>
          <o:OLEObject Type="Embed" ProgID="MSGraph.Chart.5" ShapeID="_x0000_i1032" DrawAspect="Content" ObjectID="_1326479149" r:id="rId44">
            <o:FieldCodes>\s</o:FieldCodes>
          </o:OLEObject>
        </w:object>
      </w:r>
    </w:p>
    <w:p w:rsidR="00432DA5" w:rsidRDefault="00432DA5" w:rsidP="00432DA5">
      <w:pPr>
        <w:spacing w:line="360" w:lineRule="atLeast"/>
        <w:jc w:val="center"/>
        <w:rPr>
          <w:rFonts w:ascii="宋体" w:hint="eastAsia"/>
        </w:rPr>
      </w:pPr>
      <w:r>
        <w:rPr>
          <w:rFonts w:ascii="宋体" w:hint="eastAsia"/>
        </w:rPr>
        <w:t xml:space="preserve"> 图</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11.4.8</w:t>
        </w:r>
      </w:smartTag>
      <w:r>
        <w:rPr>
          <w:rFonts w:ascii="宋体" w:hint="eastAsia"/>
        </w:rPr>
        <w:t>-1  核子仪与钻孔试件结果的标定关系</w:t>
      </w:r>
    </w:p>
    <w:p w:rsidR="00432DA5" w:rsidRDefault="00432DA5" w:rsidP="00432DA5">
      <w:pPr>
        <w:spacing w:line="360" w:lineRule="atLeast"/>
        <w:rPr>
          <w:rFonts w:ascii="宋体" w:hint="eastAsia"/>
        </w:rPr>
      </w:pPr>
      <w:r>
        <w:rPr>
          <w:rFonts w:ascii="宋体" w:hint="eastAsia"/>
        </w:rPr>
        <w:t xml:space="preserve">     最近出现另一种动向值得注意，有的工程因为压实度达到99％、100％以上，或者现场空隙率小于3％，因此提出了不要“过碾压”的问题。这里首先要搞清楚什么叫“过碾压”？对SMA混合料，不断的碾压，沥青玛蹄脂部分逐渐上浮，表面构造深度越来越小，石料棱角被磨掉，压实度不再提高，是属于“过碾压”。另一种是当混合料已经冷却，不断的碾压不能使混合料继续压实，只能将石料压碎，是过碾压(此时压实度未必大)。而对密级配沥青混合料，“过碾压”是指碾压超过一定的遍数后，继续碾压不能使密度增加，反而开始下降的情况，如下图所示。这是因为碾压没有使混合料产生纵向的位移而压实，反而使混合料在横向变松动了。如果现场确实发现压实度经常或始终达到100％，或者现场空隙率经常小于3％(一般认为小于3％将容易出现早期车辙)，首先要检查标准密度。有一种情况是正常的，那就是室内试验的压实功很小，例如对SMA等采用50次击实次数的混合料，现场的压实功要比实验室的大得多，压实度高于100％并不奇怪。对沥青碎石基层或者粗粒式、特粗式沥青混凝土，当试件表面凹坑太多，钻孔试件表面又很光滑，压实度大于100％也是常有的。大量的国内外经验表明，密级配沥青混合料现场压实到超过实验室标准密度的情况非常罕见。所以在没有搞清楚原因的情况下，盲目地提出不要过碾压，可能会有副作用，必须特别谨慎。</w:t>
      </w:r>
    </w:p>
    <w:p w:rsidR="00432DA5" w:rsidRDefault="00B728D8" w:rsidP="00432DA5">
      <w:pPr>
        <w:pStyle w:val="a5"/>
        <w:spacing w:line="360" w:lineRule="atLeast"/>
        <w:jc w:val="center"/>
        <w:rPr>
          <w:rFonts w:hint="eastAsia"/>
        </w:rPr>
      </w:pPr>
      <w:r>
        <w:rPr>
          <w:noProof/>
        </w:rPr>
        <w:drawing>
          <wp:anchor distT="0" distB="0" distL="114300" distR="114300" simplePos="0" relativeHeight="251650048" behindDoc="0" locked="0" layoutInCell="0" allowOverlap="1">
            <wp:simplePos x="0" y="0"/>
            <wp:positionH relativeFrom="column">
              <wp:posOffset>1308735</wp:posOffset>
            </wp:positionH>
            <wp:positionV relativeFrom="paragraph">
              <wp:posOffset>213360</wp:posOffset>
            </wp:positionV>
            <wp:extent cx="2604135" cy="1923415"/>
            <wp:effectExtent l="19050" t="0" r="5715" b="0"/>
            <wp:wrapTopAndBottom/>
            <wp:docPr id="3" name="图片 3" descr="D:\0规范\2002修改JTJ032\2003.8.18送审稿\照片和图片\压路机的过碾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0规范\2002修改JTJ032\2003.8.18送审稿\照片和图片\压路机的过碾压.jpg"/>
                    <pic:cNvPicPr>
                      <a:picLocks noChangeAspect="1" noChangeArrowheads="1"/>
                    </pic:cNvPicPr>
                  </pic:nvPicPr>
                  <pic:blipFill>
                    <a:blip r:embed="rId45" r:link="rId46"/>
                    <a:srcRect/>
                    <a:stretch>
                      <a:fillRect/>
                    </a:stretch>
                  </pic:blipFill>
                  <pic:spPr bwMode="auto">
                    <a:xfrm>
                      <a:off x="0" y="0"/>
                      <a:ext cx="2604135" cy="1923415"/>
                    </a:xfrm>
                    <a:prstGeom prst="rect">
                      <a:avLst/>
                    </a:prstGeom>
                    <a:noFill/>
                    <a:ln w="9525">
                      <a:noFill/>
                      <a:miter lim="800000"/>
                      <a:headEnd/>
                      <a:tailEnd/>
                    </a:ln>
                  </pic:spPr>
                </pic:pic>
              </a:graphicData>
            </a:graphic>
          </wp:anchor>
        </w:drawing>
      </w:r>
      <w:r w:rsidR="00432DA5">
        <w:rPr>
          <w:rFonts w:hint="eastAsia"/>
        </w:rPr>
        <w:t>图</w:t>
      </w:r>
      <w:smartTag w:uri="urn:schemas-microsoft-com:office:smarttags" w:element="chsdate">
        <w:smartTagPr>
          <w:attr w:name="IsROCDate" w:val="False"/>
          <w:attr w:name="IsLunarDate" w:val="False"/>
          <w:attr w:name="Day" w:val="30"/>
          <w:attr w:name="Month" w:val="12"/>
          <w:attr w:name="Year" w:val="1899"/>
        </w:smartTagPr>
        <w:r w:rsidR="00432DA5">
          <w:rPr>
            <w:rFonts w:hint="eastAsia"/>
          </w:rPr>
          <w:t>11.4.8</w:t>
        </w:r>
      </w:smartTag>
      <w:r w:rsidR="00432DA5">
        <w:rPr>
          <w:rFonts w:hint="eastAsia"/>
        </w:rPr>
        <w:t>-2   沥青路面的过碾压</w:t>
      </w:r>
    </w:p>
    <w:p w:rsidR="00432DA5" w:rsidRDefault="00432DA5" w:rsidP="00432DA5">
      <w:pPr>
        <w:pStyle w:val="a5"/>
        <w:spacing w:line="360" w:lineRule="atLeast"/>
        <w:rPr>
          <w:rFonts w:hint="eastAsia"/>
        </w:rPr>
      </w:pPr>
      <w:smartTag w:uri="urn:schemas-microsoft-com:office:smarttags" w:element="chsdate">
        <w:smartTagPr>
          <w:attr w:name="IsROCDate" w:val="False"/>
          <w:attr w:name="IsLunarDate" w:val="False"/>
          <w:attr w:name="Day" w:val="30"/>
          <w:attr w:name="Month" w:val="12"/>
          <w:attr w:name="Year" w:val="1899"/>
        </w:smartTagPr>
        <w:r>
          <w:rPr>
            <w:rFonts w:hint="eastAsia"/>
          </w:rPr>
          <w:t>11.4.8</w:t>
        </w:r>
      </w:smartTag>
      <w:r>
        <w:rPr>
          <w:rFonts w:hint="eastAsia"/>
        </w:rPr>
        <w:t>沥青路面的基本要求是沥青层能够基本上封闭雨水的下渗，即路面必须有良好的密水性，渗水严重的路面肯定是不耐久的。路面的压实度反映混合料的残余空隙率，它是施工质量的重要指标。但是实践证明，同样的空隙率，路面的渗水情况是不一样的。这是因为空隙率包括了开空隙和闭孔隙。而只有开空隙才能够渗水，所以空隙率和渗水系数有很大关系，却又是性质不同的两项指标。另外压实度和空隙率测定需要好几个参数，容易弄虚作假，而渗水系数非常直观。所以很多国家越来越重视直接检查渗水系数。本条渗水系数的规定是根据“沥青路面透水性能及指标”课题的研究成果提出的。由于灰尘很容易将空隙堵塞，使渗水试验无法做好，所以本规范规定渗水性只在施工结束时测定，在交工验收或使用过程中测定就太晚了。对于公称最大粒径大于</w:t>
      </w:r>
      <w:smartTag w:uri="urn:schemas-microsoft-com:office:smarttags" w:element="chmetcnv">
        <w:smartTagPr>
          <w:attr w:name="TCSC" w:val="0"/>
          <w:attr w:name="NumberType" w:val="1"/>
          <w:attr w:name="Negative" w:val="False"/>
          <w:attr w:name="HasSpace" w:val="False"/>
          <w:attr w:name="SourceValue" w:val="26.5"/>
          <w:attr w:name="UnitName" w:val="mm"/>
        </w:smartTagPr>
        <w:r>
          <w:rPr>
            <w:rFonts w:hint="eastAsia"/>
          </w:rPr>
          <w:t>26.5mm</w:t>
        </w:r>
      </w:smartTag>
      <w:r>
        <w:rPr>
          <w:rFonts w:hint="eastAsia"/>
        </w:rPr>
        <w:t>的下面层和基层沥青混合料，由于渗水系数的测定方法及指标问题，不适用于渗水系数的测定。当渗水系数太小时，需要警惕油石比是否太大，会不会引起车辙。</w:t>
      </w: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11.4.1</w:t>
        </w:r>
        <w:r>
          <w:rPr>
            <w:rFonts w:ascii="宋体" w:hint="eastAsia"/>
          </w:rPr>
          <w:t>1</w:t>
        </w:r>
      </w:smartTag>
      <w:r>
        <w:rPr>
          <w:rFonts w:ascii="宋体"/>
        </w:rPr>
        <w:t xml:space="preserve"> </w:t>
      </w:r>
      <w:r>
        <w:rPr>
          <w:rFonts w:ascii="宋体" w:hint="eastAsia"/>
        </w:rPr>
        <w:t>随着高速公路、一级公路施工中质量管理水平不断提高</w:t>
      </w:r>
      <w:r>
        <w:rPr>
          <w:rFonts w:ascii="宋体"/>
        </w:rPr>
        <w:t>，</w:t>
      </w:r>
      <w:r>
        <w:rPr>
          <w:rFonts w:ascii="宋体" w:hint="eastAsia"/>
        </w:rPr>
        <w:t>规范规定了进行动态管理的方法，附录F作了具体说明，包括绘制管理图、直方图、建立变异系数标准。这个方法国外20年前已经很普遍，京津塘高速公路的监理就成功应用过(当时还没有计算机)，现在工程上计算机已经相当普及，只要建设单位重视，做到动态管理是没有困难的。</w:t>
      </w:r>
    </w:p>
    <w:p w:rsidR="00432DA5" w:rsidRDefault="00432DA5" w:rsidP="00432DA5">
      <w:pPr>
        <w:spacing w:line="360" w:lineRule="atLeast"/>
        <w:rPr>
          <w:rFonts w:ascii="宋体" w:hint="eastAsia"/>
        </w:rPr>
      </w:pPr>
    </w:p>
    <w:p w:rsidR="00432DA5" w:rsidRDefault="00432DA5" w:rsidP="00432DA5">
      <w:pPr>
        <w:spacing w:line="360" w:lineRule="atLeast"/>
        <w:jc w:val="center"/>
        <w:outlineLvl w:val="0"/>
        <w:rPr>
          <w:rFonts w:ascii="宋体"/>
          <w:b/>
        </w:rPr>
      </w:pPr>
      <w:r>
        <w:rPr>
          <w:rFonts w:ascii="宋体"/>
          <w:b/>
        </w:rPr>
        <w:t xml:space="preserve">11.5  </w:t>
      </w:r>
      <w:r>
        <w:rPr>
          <w:rFonts w:ascii="宋体" w:hint="eastAsia"/>
          <w:b/>
        </w:rPr>
        <w:t>交工验收阶段的工程质量检查与验收</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rPr>
          <w:t>11.5.1</w:t>
        </w:r>
      </w:smartTag>
      <w:r>
        <w:rPr>
          <w:rFonts w:ascii="宋体"/>
        </w:rPr>
        <w:t xml:space="preserve">  </w:t>
      </w:r>
      <w:r>
        <w:rPr>
          <w:rFonts w:ascii="宋体" w:hint="eastAsia"/>
        </w:rPr>
        <w:t>交工验收与竣工验收不同，交工验收是对施工各个阶段中的每一个工序验收。竣工验收则是全部工程项目完工且交付使用(通车)，经过一段时间的考验，由国家主管部门(或投资部门)对工程项目的包括质量、工程量、财政等各方面进行的检查验收，是属于政府的行政行为。交工验收是工程单位建设单位、施工单位、监理、质量监督单位自身的职责，通过验收对工程质量进行检查认可。本规范仅规定交工验收阶段的质量检查与验收。</w:t>
      </w:r>
    </w:p>
    <w:p w:rsidR="00432DA5" w:rsidRDefault="00432DA5" w:rsidP="00432DA5">
      <w:pPr>
        <w:spacing w:line="360" w:lineRule="atLeast"/>
        <w:ind w:firstLine="420"/>
        <w:rPr>
          <w:rFonts w:ascii="宋体" w:hint="eastAsia"/>
        </w:rPr>
      </w:pPr>
      <w:r>
        <w:rPr>
          <w:rFonts w:ascii="宋体" w:hint="eastAsia"/>
        </w:rPr>
        <w:t>不同的国家和部门交工验收也有各自的做法。许多国家是把验收与支付工程费用挂勾的，将质量合格率作为支付的依据。本规范规定的质量标准是检查质量是否合格的依据。</w:t>
      </w:r>
    </w:p>
    <w:p w:rsidR="00432DA5" w:rsidRDefault="00432DA5" w:rsidP="00432DA5">
      <w:pPr>
        <w:spacing w:line="360" w:lineRule="atLeast"/>
        <w:ind w:firstLine="420"/>
        <w:rPr>
          <w:rFonts w:ascii="宋体" w:hint="eastAsia"/>
        </w:rPr>
      </w:pPr>
      <w:r>
        <w:rPr>
          <w:rFonts w:ascii="宋体" w:hint="eastAsia"/>
        </w:rPr>
        <w:t>交工验收检查的项目与原规范基本相同</w:t>
      </w:r>
      <w:r>
        <w:rPr>
          <w:rFonts w:ascii="宋体"/>
        </w:rPr>
        <w:t>，</w:t>
      </w:r>
      <w:r>
        <w:rPr>
          <w:rFonts w:ascii="宋体" w:hint="eastAsia"/>
        </w:rPr>
        <w:t>但检查频度、方法与质量标准有所调整。以表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11.5.1</w:t>
        </w:r>
      </w:smartTag>
      <w:r>
        <w:rPr>
          <w:rFonts w:ascii="宋体" w:hint="eastAsia"/>
        </w:rPr>
        <w:t>-1中高速公路和一级公路的沥青混凝土路面的标准为例，本规范与原规范对比如下表。</w:t>
      </w:r>
    </w:p>
    <w:p w:rsidR="00432DA5" w:rsidRDefault="00432DA5" w:rsidP="00432DA5">
      <w:pPr>
        <w:spacing w:line="360" w:lineRule="atLeast"/>
        <w:ind w:firstLine="420"/>
        <w:jc w:val="center"/>
        <w:rPr>
          <w:rFonts w:ascii="宋体" w:hint="eastAsia"/>
        </w:rPr>
      </w:pPr>
      <w:r>
        <w:rPr>
          <w:rFonts w:ascii="宋体" w:hint="eastAsia"/>
        </w:rPr>
        <w:t>表</w:t>
      </w: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11.5.1</w:t>
        </w:r>
      </w:smartTag>
      <w:r>
        <w:rPr>
          <w:rFonts w:ascii="宋体" w:hint="eastAsia"/>
        </w:rPr>
        <w:t xml:space="preserve">     新老规范交工验收指标的比较表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17"/>
        <w:gridCol w:w="851"/>
        <w:gridCol w:w="1542"/>
        <w:gridCol w:w="1526"/>
        <w:gridCol w:w="1890"/>
        <w:gridCol w:w="2268"/>
      </w:tblGrid>
      <w:tr w:rsidR="00432DA5">
        <w:tblPrEx>
          <w:tblCellMar>
            <w:top w:w="0" w:type="dxa"/>
            <w:left w:w="0" w:type="dxa"/>
            <w:bottom w:w="0" w:type="dxa"/>
            <w:right w:w="0" w:type="dxa"/>
          </w:tblCellMar>
        </w:tblPrEx>
        <w:trPr>
          <w:cantSplit/>
          <w:trHeight w:val="240"/>
        </w:trPr>
        <w:tc>
          <w:tcPr>
            <w:tcW w:w="1568" w:type="dxa"/>
            <w:gridSpan w:val="2"/>
            <w:vMerge w:val="restart"/>
            <w:vAlign w:val="center"/>
          </w:tcPr>
          <w:p w:rsidR="00432DA5" w:rsidRDefault="00432DA5" w:rsidP="0072314E">
            <w:pPr>
              <w:pStyle w:val="a5"/>
              <w:spacing w:line="320" w:lineRule="atLeast"/>
              <w:jc w:val="center"/>
              <w:rPr>
                <w:rFonts w:hint="eastAsia"/>
                <w:sz w:val="18"/>
              </w:rPr>
            </w:pPr>
            <w:r>
              <w:rPr>
                <w:rFonts w:hint="eastAsia"/>
                <w:sz w:val="18"/>
              </w:rPr>
              <w:t>项   目</w:t>
            </w:r>
          </w:p>
        </w:tc>
        <w:tc>
          <w:tcPr>
            <w:tcW w:w="3068" w:type="dxa"/>
            <w:gridSpan w:val="2"/>
          </w:tcPr>
          <w:p w:rsidR="00432DA5" w:rsidRDefault="00432DA5" w:rsidP="0072314E">
            <w:pPr>
              <w:pStyle w:val="a5"/>
              <w:spacing w:line="320" w:lineRule="atLeast"/>
              <w:jc w:val="center"/>
              <w:rPr>
                <w:rFonts w:hint="eastAsia"/>
                <w:sz w:val="18"/>
              </w:rPr>
            </w:pPr>
            <w:r>
              <w:rPr>
                <w:rFonts w:hint="eastAsia"/>
                <w:sz w:val="18"/>
              </w:rPr>
              <w:t>1994年原规范</w:t>
            </w:r>
          </w:p>
        </w:tc>
        <w:tc>
          <w:tcPr>
            <w:tcW w:w="4158" w:type="dxa"/>
            <w:gridSpan w:val="2"/>
          </w:tcPr>
          <w:p w:rsidR="00432DA5" w:rsidRDefault="00432DA5" w:rsidP="0072314E">
            <w:pPr>
              <w:pStyle w:val="a5"/>
              <w:spacing w:line="320" w:lineRule="atLeast"/>
              <w:jc w:val="center"/>
              <w:rPr>
                <w:rFonts w:hint="eastAsia"/>
                <w:sz w:val="18"/>
              </w:rPr>
            </w:pPr>
            <w:r>
              <w:rPr>
                <w:rFonts w:hint="eastAsia"/>
                <w:sz w:val="18"/>
              </w:rPr>
              <w:t>2004年本规范</w:t>
            </w:r>
          </w:p>
        </w:tc>
      </w:tr>
      <w:tr w:rsidR="00432DA5">
        <w:tblPrEx>
          <w:tblCellMar>
            <w:top w:w="0" w:type="dxa"/>
            <w:left w:w="0" w:type="dxa"/>
            <w:bottom w:w="0" w:type="dxa"/>
            <w:right w:w="0" w:type="dxa"/>
          </w:tblCellMar>
        </w:tblPrEx>
        <w:trPr>
          <w:cantSplit/>
          <w:trHeight w:val="240"/>
        </w:trPr>
        <w:tc>
          <w:tcPr>
            <w:tcW w:w="1568" w:type="dxa"/>
            <w:gridSpan w:val="2"/>
            <w:vMerge/>
          </w:tcPr>
          <w:p w:rsidR="00432DA5" w:rsidRDefault="00432DA5" w:rsidP="0072314E">
            <w:pPr>
              <w:pStyle w:val="a5"/>
              <w:spacing w:line="320" w:lineRule="atLeast"/>
              <w:rPr>
                <w:rFonts w:hint="eastAsia"/>
                <w:sz w:val="18"/>
              </w:rPr>
            </w:pPr>
          </w:p>
        </w:tc>
        <w:tc>
          <w:tcPr>
            <w:tcW w:w="1542" w:type="dxa"/>
          </w:tcPr>
          <w:p w:rsidR="00432DA5" w:rsidRDefault="00432DA5" w:rsidP="0072314E">
            <w:pPr>
              <w:pStyle w:val="a5"/>
              <w:spacing w:line="320" w:lineRule="atLeast"/>
              <w:jc w:val="center"/>
              <w:rPr>
                <w:rFonts w:hint="eastAsia"/>
                <w:sz w:val="18"/>
              </w:rPr>
            </w:pPr>
            <w:r>
              <w:rPr>
                <w:rFonts w:hint="eastAsia"/>
                <w:sz w:val="18"/>
              </w:rPr>
              <w:t>频度</w:t>
            </w:r>
          </w:p>
        </w:tc>
        <w:tc>
          <w:tcPr>
            <w:tcW w:w="1526" w:type="dxa"/>
          </w:tcPr>
          <w:p w:rsidR="00432DA5" w:rsidRDefault="00432DA5" w:rsidP="0072314E">
            <w:pPr>
              <w:pStyle w:val="a5"/>
              <w:spacing w:line="320" w:lineRule="atLeast"/>
              <w:jc w:val="center"/>
              <w:rPr>
                <w:rFonts w:hint="eastAsia"/>
                <w:sz w:val="18"/>
              </w:rPr>
            </w:pPr>
            <w:r>
              <w:rPr>
                <w:rFonts w:hint="eastAsia"/>
                <w:sz w:val="18"/>
              </w:rPr>
              <w:t>允许差</w:t>
            </w:r>
          </w:p>
        </w:tc>
        <w:tc>
          <w:tcPr>
            <w:tcW w:w="1890" w:type="dxa"/>
          </w:tcPr>
          <w:p w:rsidR="00432DA5" w:rsidRDefault="00432DA5" w:rsidP="0072314E">
            <w:pPr>
              <w:pStyle w:val="a5"/>
              <w:spacing w:line="320" w:lineRule="atLeast"/>
              <w:jc w:val="center"/>
              <w:rPr>
                <w:rFonts w:hint="eastAsia"/>
                <w:sz w:val="18"/>
              </w:rPr>
            </w:pPr>
            <w:r>
              <w:rPr>
                <w:rFonts w:hint="eastAsia"/>
                <w:sz w:val="18"/>
              </w:rPr>
              <w:t>频度</w:t>
            </w:r>
          </w:p>
        </w:tc>
        <w:tc>
          <w:tcPr>
            <w:tcW w:w="2268" w:type="dxa"/>
          </w:tcPr>
          <w:p w:rsidR="00432DA5" w:rsidRDefault="00432DA5" w:rsidP="0072314E">
            <w:pPr>
              <w:pStyle w:val="a5"/>
              <w:spacing w:line="320" w:lineRule="atLeast"/>
              <w:jc w:val="center"/>
              <w:rPr>
                <w:rFonts w:hint="eastAsia"/>
                <w:sz w:val="18"/>
              </w:rPr>
            </w:pPr>
            <w:r>
              <w:rPr>
                <w:rFonts w:hint="eastAsia"/>
                <w:sz w:val="18"/>
              </w:rPr>
              <w:t>允许差</w:t>
            </w:r>
          </w:p>
        </w:tc>
      </w:tr>
      <w:tr w:rsidR="00432DA5">
        <w:tblPrEx>
          <w:tblCellMar>
            <w:top w:w="0" w:type="dxa"/>
            <w:left w:w="0" w:type="dxa"/>
            <w:bottom w:w="0" w:type="dxa"/>
            <w:right w:w="0" w:type="dxa"/>
          </w:tblCellMar>
        </w:tblPrEx>
        <w:trPr>
          <w:cantSplit/>
          <w:trHeight w:val="240"/>
        </w:trPr>
        <w:tc>
          <w:tcPr>
            <w:tcW w:w="717" w:type="dxa"/>
            <w:vMerge w:val="restart"/>
          </w:tcPr>
          <w:p w:rsidR="00432DA5" w:rsidRDefault="00432DA5" w:rsidP="0072314E">
            <w:pPr>
              <w:pStyle w:val="a5"/>
              <w:spacing w:line="320" w:lineRule="atLeast"/>
              <w:rPr>
                <w:sz w:val="18"/>
              </w:rPr>
            </w:pPr>
            <w:r>
              <w:rPr>
                <w:rFonts w:hint="eastAsia"/>
                <w:sz w:val="18"/>
              </w:rPr>
              <w:t>面层总</w:t>
            </w:r>
          </w:p>
          <w:p w:rsidR="00432DA5" w:rsidRDefault="00432DA5" w:rsidP="0072314E">
            <w:pPr>
              <w:pStyle w:val="a5"/>
              <w:spacing w:line="320" w:lineRule="atLeast"/>
              <w:rPr>
                <w:rFonts w:hint="eastAsia"/>
                <w:sz w:val="18"/>
              </w:rPr>
            </w:pPr>
            <w:r>
              <w:rPr>
                <w:rFonts w:hint="eastAsia"/>
                <w:sz w:val="18"/>
              </w:rPr>
              <w:t>厚度</w:t>
            </w:r>
          </w:p>
        </w:tc>
        <w:tc>
          <w:tcPr>
            <w:tcW w:w="851" w:type="dxa"/>
          </w:tcPr>
          <w:p w:rsidR="00432DA5" w:rsidRDefault="00432DA5" w:rsidP="0072314E">
            <w:pPr>
              <w:pStyle w:val="a5"/>
              <w:spacing w:line="320" w:lineRule="atLeast"/>
              <w:rPr>
                <w:rFonts w:hint="eastAsia"/>
                <w:sz w:val="18"/>
              </w:rPr>
            </w:pPr>
            <w:r>
              <w:rPr>
                <w:rFonts w:hint="eastAsia"/>
                <w:sz w:val="18"/>
              </w:rPr>
              <w:t>代表值</w:t>
            </w:r>
          </w:p>
        </w:tc>
        <w:tc>
          <w:tcPr>
            <w:tcW w:w="1542"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1526" w:type="dxa"/>
          </w:tcPr>
          <w:p w:rsidR="00432DA5" w:rsidRDefault="00432DA5" w:rsidP="0072314E">
            <w:pPr>
              <w:pStyle w:val="a5"/>
              <w:spacing w:line="320" w:lineRule="atLeast"/>
              <w:jc w:val="center"/>
              <w:rPr>
                <w:rFonts w:hint="eastAsia"/>
                <w:sz w:val="18"/>
              </w:rPr>
            </w:pPr>
            <w:smartTag w:uri="urn:schemas-microsoft-com:office:smarttags" w:element="chmetcnv">
              <w:smartTagPr>
                <w:attr w:name="TCSC" w:val="0"/>
                <w:attr w:name="NumberType" w:val="1"/>
                <w:attr w:name="Negative" w:val="True"/>
                <w:attr w:name="HasSpace" w:val="False"/>
                <w:attr w:name="SourceValue" w:val="8"/>
                <w:attr w:name="UnitName" w:val="mm"/>
              </w:smartTagPr>
              <w:r>
                <w:rPr>
                  <w:sz w:val="18"/>
                </w:rPr>
                <w:t>-8mm</w:t>
              </w:r>
            </w:smartTag>
          </w:p>
        </w:tc>
        <w:tc>
          <w:tcPr>
            <w:tcW w:w="1890"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2268" w:type="dxa"/>
          </w:tcPr>
          <w:p w:rsidR="00432DA5" w:rsidRDefault="00432DA5" w:rsidP="0072314E">
            <w:pPr>
              <w:pStyle w:val="a5"/>
              <w:spacing w:line="320" w:lineRule="atLeast"/>
              <w:jc w:val="center"/>
              <w:rPr>
                <w:rFonts w:hint="eastAsia"/>
                <w:sz w:val="18"/>
              </w:rPr>
            </w:pPr>
            <w:r>
              <w:rPr>
                <w:rFonts w:hint="eastAsia"/>
                <w:sz w:val="18"/>
              </w:rPr>
              <w:t>设计值的-5％</w:t>
            </w:r>
          </w:p>
        </w:tc>
      </w:tr>
      <w:tr w:rsidR="00432DA5">
        <w:tblPrEx>
          <w:tblCellMar>
            <w:top w:w="0" w:type="dxa"/>
            <w:left w:w="0" w:type="dxa"/>
            <w:bottom w:w="0" w:type="dxa"/>
            <w:right w:w="0" w:type="dxa"/>
          </w:tblCellMar>
        </w:tblPrEx>
        <w:trPr>
          <w:cantSplit/>
          <w:trHeight w:val="216"/>
        </w:trPr>
        <w:tc>
          <w:tcPr>
            <w:tcW w:w="717" w:type="dxa"/>
            <w:vMerge/>
          </w:tcPr>
          <w:p w:rsidR="00432DA5" w:rsidRDefault="00432DA5" w:rsidP="0072314E">
            <w:pPr>
              <w:pStyle w:val="a5"/>
              <w:spacing w:line="320" w:lineRule="atLeast"/>
              <w:rPr>
                <w:rFonts w:hint="eastAsia"/>
                <w:sz w:val="18"/>
              </w:rPr>
            </w:pPr>
          </w:p>
        </w:tc>
        <w:tc>
          <w:tcPr>
            <w:tcW w:w="851" w:type="dxa"/>
          </w:tcPr>
          <w:p w:rsidR="00432DA5" w:rsidRDefault="00432DA5" w:rsidP="0072314E">
            <w:pPr>
              <w:pStyle w:val="a5"/>
              <w:spacing w:line="320" w:lineRule="atLeast"/>
              <w:rPr>
                <w:rFonts w:hint="eastAsia"/>
                <w:sz w:val="18"/>
              </w:rPr>
            </w:pPr>
            <w:r>
              <w:rPr>
                <w:rFonts w:hint="eastAsia"/>
                <w:sz w:val="18"/>
              </w:rPr>
              <w:t>极值</w:t>
            </w:r>
          </w:p>
        </w:tc>
        <w:tc>
          <w:tcPr>
            <w:tcW w:w="1542"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1526" w:type="dxa"/>
          </w:tcPr>
          <w:p w:rsidR="00432DA5" w:rsidRDefault="00432DA5" w:rsidP="0072314E">
            <w:pPr>
              <w:pStyle w:val="a5"/>
              <w:spacing w:line="320" w:lineRule="atLeast"/>
              <w:jc w:val="center"/>
              <w:rPr>
                <w:rFonts w:hint="eastAsia"/>
                <w:sz w:val="18"/>
              </w:rPr>
            </w:pPr>
            <w:smartTag w:uri="urn:schemas-microsoft-com:office:smarttags" w:element="chmetcnv">
              <w:smartTagPr>
                <w:attr w:name="TCSC" w:val="0"/>
                <w:attr w:name="NumberType" w:val="1"/>
                <w:attr w:name="Negative" w:val="True"/>
                <w:attr w:name="HasSpace" w:val="False"/>
                <w:attr w:name="SourceValue" w:val="15"/>
                <w:attr w:name="UnitName" w:val="mm"/>
              </w:smartTagPr>
              <w:r>
                <w:rPr>
                  <w:sz w:val="18"/>
                </w:rPr>
                <w:t>-15mm</w:t>
              </w:r>
            </w:smartTag>
          </w:p>
        </w:tc>
        <w:tc>
          <w:tcPr>
            <w:tcW w:w="1890"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2268" w:type="dxa"/>
          </w:tcPr>
          <w:p w:rsidR="00432DA5" w:rsidRDefault="00432DA5" w:rsidP="0072314E">
            <w:pPr>
              <w:pStyle w:val="a5"/>
              <w:spacing w:line="320" w:lineRule="atLeast"/>
              <w:jc w:val="center"/>
              <w:rPr>
                <w:rFonts w:hint="eastAsia"/>
                <w:sz w:val="18"/>
              </w:rPr>
            </w:pPr>
            <w:r>
              <w:rPr>
                <w:rFonts w:hint="eastAsia"/>
                <w:sz w:val="18"/>
              </w:rPr>
              <w:t>设计值-10％</w:t>
            </w:r>
          </w:p>
        </w:tc>
      </w:tr>
      <w:tr w:rsidR="00432DA5">
        <w:tblPrEx>
          <w:tblCellMar>
            <w:top w:w="0" w:type="dxa"/>
            <w:left w:w="0" w:type="dxa"/>
            <w:bottom w:w="0" w:type="dxa"/>
            <w:right w:w="0" w:type="dxa"/>
          </w:tblCellMar>
        </w:tblPrEx>
        <w:trPr>
          <w:cantSplit/>
          <w:trHeight w:val="228"/>
        </w:trPr>
        <w:tc>
          <w:tcPr>
            <w:tcW w:w="717" w:type="dxa"/>
            <w:vMerge w:val="restart"/>
          </w:tcPr>
          <w:p w:rsidR="00432DA5" w:rsidRDefault="00432DA5" w:rsidP="0072314E">
            <w:pPr>
              <w:pStyle w:val="a5"/>
              <w:spacing w:line="320" w:lineRule="atLeast"/>
              <w:rPr>
                <w:sz w:val="18"/>
              </w:rPr>
            </w:pPr>
            <w:r>
              <w:rPr>
                <w:rFonts w:hint="eastAsia"/>
                <w:sz w:val="18"/>
              </w:rPr>
              <w:t>上面层</w:t>
            </w:r>
          </w:p>
          <w:p w:rsidR="00432DA5" w:rsidRDefault="00432DA5" w:rsidP="0072314E">
            <w:pPr>
              <w:pStyle w:val="a5"/>
              <w:spacing w:line="320" w:lineRule="atLeast"/>
              <w:rPr>
                <w:rFonts w:hint="eastAsia"/>
                <w:sz w:val="18"/>
              </w:rPr>
            </w:pPr>
            <w:r>
              <w:rPr>
                <w:rFonts w:hint="eastAsia"/>
                <w:sz w:val="18"/>
              </w:rPr>
              <w:t>厚度</w:t>
            </w:r>
          </w:p>
        </w:tc>
        <w:tc>
          <w:tcPr>
            <w:tcW w:w="851" w:type="dxa"/>
          </w:tcPr>
          <w:p w:rsidR="00432DA5" w:rsidRDefault="00432DA5" w:rsidP="0072314E">
            <w:pPr>
              <w:pStyle w:val="a5"/>
              <w:spacing w:line="320" w:lineRule="atLeast"/>
              <w:rPr>
                <w:rFonts w:hint="eastAsia"/>
                <w:sz w:val="18"/>
              </w:rPr>
            </w:pPr>
            <w:r>
              <w:rPr>
                <w:rFonts w:hint="eastAsia"/>
                <w:sz w:val="18"/>
              </w:rPr>
              <w:t>代表值</w:t>
            </w:r>
          </w:p>
        </w:tc>
        <w:tc>
          <w:tcPr>
            <w:tcW w:w="1542"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1526" w:type="dxa"/>
          </w:tcPr>
          <w:p w:rsidR="00432DA5" w:rsidRDefault="00432DA5" w:rsidP="0072314E">
            <w:pPr>
              <w:pStyle w:val="a5"/>
              <w:spacing w:line="320" w:lineRule="atLeast"/>
              <w:jc w:val="center"/>
              <w:rPr>
                <w:sz w:val="18"/>
              </w:rPr>
            </w:pPr>
            <w:smartTag w:uri="urn:schemas-microsoft-com:office:smarttags" w:element="chmetcnv">
              <w:smartTagPr>
                <w:attr w:name="TCSC" w:val="0"/>
                <w:attr w:name="NumberType" w:val="1"/>
                <w:attr w:name="Negative" w:val="True"/>
                <w:attr w:name="HasSpace" w:val="False"/>
                <w:attr w:name="SourceValue" w:val="4"/>
                <w:attr w:name="UnitName" w:val="mm"/>
              </w:smartTagPr>
              <w:r>
                <w:rPr>
                  <w:rFonts w:hint="eastAsia"/>
                  <w:sz w:val="18"/>
                </w:rPr>
                <w:t>-4mm</w:t>
              </w:r>
            </w:smartTag>
          </w:p>
        </w:tc>
        <w:tc>
          <w:tcPr>
            <w:tcW w:w="1890"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2268" w:type="dxa"/>
          </w:tcPr>
          <w:p w:rsidR="00432DA5" w:rsidRDefault="00432DA5" w:rsidP="0072314E">
            <w:pPr>
              <w:pStyle w:val="a5"/>
              <w:spacing w:line="320" w:lineRule="atLeast"/>
              <w:jc w:val="center"/>
              <w:rPr>
                <w:rFonts w:hint="eastAsia"/>
                <w:sz w:val="18"/>
              </w:rPr>
            </w:pPr>
            <w:r>
              <w:rPr>
                <w:rFonts w:hint="eastAsia"/>
                <w:sz w:val="18"/>
              </w:rPr>
              <w:t>设计值的-10％</w:t>
            </w:r>
          </w:p>
        </w:tc>
      </w:tr>
      <w:tr w:rsidR="00432DA5">
        <w:tblPrEx>
          <w:tblCellMar>
            <w:top w:w="0" w:type="dxa"/>
            <w:left w:w="0" w:type="dxa"/>
            <w:bottom w:w="0" w:type="dxa"/>
            <w:right w:w="0" w:type="dxa"/>
          </w:tblCellMar>
        </w:tblPrEx>
        <w:trPr>
          <w:cantSplit/>
          <w:trHeight w:val="228"/>
        </w:trPr>
        <w:tc>
          <w:tcPr>
            <w:tcW w:w="717" w:type="dxa"/>
            <w:vMerge/>
          </w:tcPr>
          <w:p w:rsidR="00432DA5" w:rsidRDefault="00432DA5" w:rsidP="0072314E">
            <w:pPr>
              <w:pStyle w:val="a5"/>
              <w:spacing w:line="320" w:lineRule="atLeast"/>
              <w:rPr>
                <w:rFonts w:hint="eastAsia"/>
                <w:sz w:val="18"/>
              </w:rPr>
            </w:pPr>
          </w:p>
        </w:tc>
        <w:tc>
          <w:tcPr>
            <w:tcW w:w="851" w:type="dxa"/>
          </w:tcPr>
          <w:p w:rsidR="00432DA5" w:rsidRDefault="00432DA5" w:rsidP="0072314E">
            <w:pPr>
              <w:pStyle w:val="a5"/>
              <w:spacing w:line="320" w:lineRule="atLeast"/>
              <w:rPr>
                <w:rFonts w:hint="eastAsia"/>
                <w:sz w:val="18"/>
              </w:rPr>
            </w:pPr>
            <w:r>
              <w:rPr>
                <w:rFonts w:hint="eastAsia"/>
                <w:sz w:val="18"/>
              </w:rPr>
              <w:t>极 值</w:t>
            </w:r>
          </w:p>
        </w:tc>
        <w:tc>
          <w:tcPr>
            <w:tcW w:w="1542"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1526" w:type="dxa"/>
          </w:tcPr>
          <w:p w:rsidR="00432DA5" w:rsidRDefault="00432DA5" w:rsidP="0072314E">
            <w:pPr>
              <w:pStyle w:val="a5"/>
              <w:spacing w:line="320" w:lineRule="atLeast"/>
              <w:jc w:val="center"/>
              <w:rPr>
                <w:rFonts w:hint="eastAsia"/>
                <w:sz w:val="18"/>
              </w:rPr>
            </w:pPr>
            <w:smartTag w:uri="urn:schemas-microsoft-com:office:smarttags" w:element="chmetcnv">
              <w:smartTagPr>
                <w:attr w:name="TCSC" w:val="0"/>
                <w:attr w:name="NumberType" w:val="1"/>
                <w:attr w:name="Negative" w:val="True"/>
                <w:attr w:name="HasSpace" w:val="False"/>
                <w:attr w:name="SourceValue" w:val="8"/>
                <w:attr w:name="UnitName" w:val="mm"/>
              </w:smartTagPr>
              <w:r>
                <w:rPr>
                  <w:rFonts w:hint="eastAsia"/>
                  <w:sz w:val="18"/>
                </w:rPr>
                <w:t>-8mm</w:t>
              </w:r>
            </w:smartTag>
          </w:p>
        </w:tc>
        <w:tc>
          <w:tcPr>
            <w:tcW w:w="1890"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2268" w:type="dxa"/>
          </w:tcPr>
          <w:p w:rsidR="00432DA5" w:rsidRDefault="00432DA5" w:rsidP="0072314E">
            <w:pPr>
              <w:pStyle w:val="a5"/>
              <w:spacing w:line="320" w:lineRule="atLeast"/>
              <w:jc w:val="center"/>
              <w:rPr>
                <w:rFonts w:hint="eastAsia"/>
                <w:sz w:val="18"/>
              </w:rPr>
            </w:pPr>
            <w:r>
              <w:rPr>
                <w:rFonts w:hint="eastAsia"/>
                <w:sz w:val="18"/>
              </w:rPr>
              <w:t>设计值-20％</w:t>
            </w:r>
          </w:p>
        </w:tc>
      </w:tr>
      <w:tr w:rsidR="00432DA5">
        <w:tblPrEx>
          <w:tblCellMar>
            <w:top w:w="0" w:type="dxa"/>
            <w:left w:w="0" w:type="dxa"/>
            <w:bottom w:w="0" w:type="dxa"/>
            <w:right w:w="0" w:type="dxa"/>
          </w:tblCellMar>
        </w:tblPrEx>
        <w:trPr>
          <w:cantSplit/>
          <w:trHeight w:val="228"/>
        </w:trPr>
        <w:tc>
          <w:tcPr>
            <w:tcW w:w="717" w:type="dxa"/>
            <w:vMerge w:val="restart"/>
            <w:vAlign w:val="center"/>
          </w:tcPr>
          <w:p w:rsidR="00432DA5" w:rsidRDefault="00432DA5" w:rsidP="0072314E">
            <w:pPr>
              <w:pStyle w:val="a5"/>
              <w:spacing w:line="320" w:lineRule="atLeast"/>
              <w:rPr>
                <w:rFonts w:hint="eastAsia"/>
                <w:sz w:val="18"/>
              </w:rPr>
            </w:pPr>
            <w:r>
              <w:rPr>
                <w:rFonts w:hint="eastAsia"/>
                <w:sz w:val="18"/>
              </w:rPr>
              <w:t>压实度</w:t>
            </w:r>
          </w:p>
        </w:tc>
        <w:tc>
          <w:tcPr>
            <w:tcW w:w="851" w:type="dxa"/>
            <w:vAlign w:val="center"/>
          </w:tcPr>
          <w:p w:rsidR="00432DA5" w:rsidRDefault="00432DA5" w:rsidP="0072314E">
            <w:pPr>
              <w:pStyle w:val="a5"/>
              <w:spacing w:line="320" w:lineRule="atLeast"/>
              <w:rPr>
                <w:rFonts w:hint="eastAsia"/>
                <w:sz w:val="18"/>
              </w:rPr>
            </w:pPr>
            <w:r>
              <w:rPr>
                <w:rFonts w:hint="eastAsia"/>
                <w:sz w:val="18"/>
              </w:rPr>
              <w:t>代表值</w:t>
            </w:r>
          </w:p>
        </w:tc>
        <w:tc>
          <w:tcPr>
            <w:tcW w:w="1542" w:type="dxa"/>
            <w:vAlign w:val="center"/>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1526" w:type="dxa"/>
          </w:tcPr>
          <w:p w:rsidR="00432DA5" w:rsidRDefault="00432DA5" w:rsidP="0072314E">
            <w:pPr>
              <w:pStyle w:val="a5"/>
              <w:spacing w:line="320" w:lineRule="atLeast"/>
              <w:jc w:val="center"/>
              <w:rPr>
                <w:rFonts w:hint="eastAsia"/>
                <w:sz w:val="18"/>
              </w:rPr>
            </w:pPr>
            <w:r>
              <w:rPr>
                <w:rFonts w:hint="eastAsia"/>
                <w:sz w:val="18"/>
              </w:rPr>
              <w:t>马歇尔密度的</w:t>
            </w:r>
            <w:r>
              <w:rPr>
                <w:sz w:val="18"/>
              </w:rPr>
              <w:t>95%</w:t>
            </w:r>
          </w:p>
          <w:p w:rsidR="00432DA5" w:rsidRDefault="00432DA5" w:rsidP="0072314E">
            <w:pPr>
              <w:pStyle w:val="a5"/>
              <w:spacing w:line="320" w:lineRule="atLeast"/>
              <w:jc w:val="center"/>
              <w:rPr>
                <w:rFonts w:hint="eastAsia"/>
                <w:sz w:val="18"/>
              </w:rPr>
            </w:pPr>
          </w:p>
          <w:p w:rsidR="00432DA5" w:rsidRDefault="00432DA5" w:rsidP="0072314E">
            <w:pPr>
              <w:pStyle w:val="a5"/>
              <w:spacing w:line="320" w:lineRule="atLeast"/>
              <w:jc w:val="center"/>
              <w:rPr>
                <w:rFonts w:hint="eastAsia"/>
                <w:sz w:val="18"/>
              </w:rPr>
            </w:pPr>
            <w:r>
              <w:rPr>
                <w:rFonts w:hint="eastAsia"/>
                <w:sz w:val="18"/>
              </w:rPr>
              <w:t>试验段密度的98％</w:t>
            </w:r>
          </w:p>
        </w:tc>
        <w:tc>
          <w:tcPr>
            <w:tcW w:w="1890" w:type="dxa"/>
            <w:vAlign w:val="center"/>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2268" w:type="dxa"/>
            <w:vAlign w:val="center"/>
          </w:tcPr>
          <w:p w:rsidR="00432DA5" w:rsidRDefault="00432DA5" w:rsidP="0072314E">
            <w:pPr>
              <w:pStyle w:val="a5"/>
              <w:spacing w:line="320" w:lineRule="atLeast"/>
              <w:jc w:val="center"/>
              <w:rPr>
                <w:rFonts w:hint="eastAsia"/>
                <w:sz w:val="18"/>
              </w:rPr>
            </w:pPr>
            <w:r>
              <w:rPr>
                <w:rFonts w:hint="eastAsia"/>
                <w:sz w:val="18"/>
              </w:rPr>
              <w:t>实验室标准密度的96％</w:t>
            </w:r>
          </w:p>
          <w:p w:rsidR="00432DA5" w:rsidRDefault="00432DA5" w:rsidP="0072314E">
            <w:pPr>
              <w:pStyle w:val="a5"/>
              <w:spacing w:line="320" w:lineRule="atLeast"/>
              <w:jc w:val="center"/>
              <w:rPr>
                <w:rFonts w:hint="eastAsia"/>
                <w:sz w:val="18"/>
              </w:rPr>
            </w:pPr>
            <w:r>
              <w:rPr>
                <w:rFonts w:hint="eastAsia"/>
                <w:sz w:val="18"/>
              </w:rPr>
              <w:t>最大理论密度的92％</w:t>
            </w:r>
          </w:p>
          <w:p w:rsidR="00432DA5" w:rsidRDefault="00432DA5" w:rsidP="0072314E">
            <w:pPr>
              <w:pStyle w:val="a5"/>
              <w:spacing w:line="320" w:lineRule="atLeast"/>
              <w:jc w:val="center"/>
              <w:rPr>
                <w:sz w:val="18"/>
              </w:rPr>
            </w:pPr>
            <w:r>
              <w:rPr>
                <w:rFonts w:hint="eastAsia"/>
                <w:sz w:val="18"/>
              </w:rPr>
              <w:t>试验段密度的98％</w:t>
            </w:r>
          </w:p>
        </w:tc>
      </w:tr>
      <w:tr w:rsidR="00432DA5">
        <w:tblPrEx>
          <w:tblCellMar>
            <w:top w:w="0" w:type="dxa"/>
            <w:left w:w="0" w:type="dxa"/>
            <w:bottom w:w="0" w:type="dxa"/>
            <w:right w:w="0" w:type="dxa"/>
          </w:tblCellMar>
        </w:tblPrEx>
        <w:trPr>
          <w:cantSplit/>
          <w:trHeight w:val="228"/>
        </w:trPr>
        <w:tc>
          <w:tcPr>
            <w:tcW w:w="717" w:type="dxa"/>
            <w:vMerge/>
          </w:tcPr>
          <w:p w:rsidR="00432DA5" w:rsidRDefault="00432DA5" w:rsidP="0072314E">
            <w:pPr>
              <w:pStyle w:val="a5"/>
              <w:spacing w:line="320" w:lineRule="atLeast"/>
              <w:rPr>
                <w:rFonts w:hint="eastAsia"/>
                <w:sz w:val="18"/>
              </w:rPr>
            </w:pPr>
          </w:p>
        </w:tc>
        <w:tc>
          <w:tcPr>
            <w:tcW w:w="851" w:type="dxa"/>
            <w:vAlign w:val="center"/>
          </w:tcPr>
          <w:p w:rsidR="00432DA5" w:rsidRDefault="00432DA5" w:rsidP="0072314E">
            <w:pPr>
              <w:pStyle w:val="a5"/>
              <w:spacing w:line="320" w:lineRule="atLeast"/>
              <w:rPr>
                <w:rFonts w:hint="eastAsia"/>
                <w:sz w:val="18"/>
              </w:rPr>
            </w:pPr>
            <w:r>
              <w:rPr>
                <w:rFonts w:hint="eastAsia"/>
                <w:sz w:val="18"/>
              </w:rPr>
              <w:t>极值(最小值)</w:t>
            </w:r>
          </w:p>
        </w:tc>
        <w:tc>
          <w:tcPr>
            <w:tcW w:w="1542" w:type="dxa"/>
          </w:tcPr>
          <w:p w:rsidR="00432DA5" w:rsidRDefault="00432DA5" w:rsidP="0072314E">
            <w:pPr>
              <w:pStyle w:val="a5"/>
              <w:spacing w:line="320" w:lineRule="atLeast"/>
              <w:jc w:val="center"/>
              <w:rPr>
                <w:rFonts w:hint="eastAsia"/>
                <w:sz w:val="18"/>
              </w:rPr>
            </w:pPr>
          </w:p>
        </w:tc>
        <w:tc>
          <w:tcPr>
            <w:tcW w:w="1526" w:type="dxa"/>
          </w:tcPr>
          <w:p w:rsidR="00432DA5" w:rsidRDefault="00432DA5" w:rsidP="0072314E">
            <w:pPr>
              <w:pStyle w:val="a5"/>
              <w:spacing w:line="320" w:lineRule="atLeast"/>
              <w:jc w:val="center"/>
              <w:rPr>
                <w:rFonts w:hint="eastAsia"/>
                <w:sz w:val="18"/>
              </w:rPr>
            </w:pPr>
          </w:p>
        </w:tc>
        <w:tc>
          <w:tcPr>
            <w:tcW w:w="1890" w:type="dxa"/>
            <w:vAlign w:val="center"/>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2268" w:type="dxa"/>
            <w:vAlign w:val="center"/>
          </w:tcPr>
          <w:p w:rsidR="00432DA5" w:rsidRDefault="00432DA5" w:rsidP="0072314E">
            <w:pPr>
              <w:pStyle w:val="a5"/>
              <w:spacing w:line="320" w:lineRule="atLeast"/>
              <w:jc w:val="center"/>
              <w:rPr>
                <w:rFonts w:hint="eastAsia"/>
                <w:sz w:val="18"/>
              </w:rPr>
            </w:pPr>
            <w:r>
              <w:rPr>
                <w:rFonts w:hint="eastAsia"/>
                <w:sz w:val="18"/>
              </w:rPr>
              <w:t>实验室标准密度的96％</w:t>
            </w:r>
          </w:p>
          <w:p w:rsidR="00432DA5" w:rsidRDefault="00432DA5" w:rsidP="0072314E">
            <w:pPr>
              <w:pStyle w:val="a5"/>
              <w:spacing w:line="320" w:lineRule="atLeast"/>
              <w:jc w:val="center"/>
              <w:rPr>
                <w:rFonts w:hint="eastAsia"/>
                <w:sz w:val="18"/>
              </w:rPr>
            </w:pPr>
            <w:r>
              <w:rPr>
                <w:rFonts w:hint="eastAsia"/>
                <w:sz w:val="18"/>
              </w:rPr>
              <w:t>最大理论密度的92％</w:t>
            </w:r>
          </w:p>
          <w:p w:rsidR="00432DA5" w:rsidRDefault="00432DA5" w:rsidP="0072314E">
            <w:pPr>
              <w:pStyle w:val="a5"/>
              <w:spacing w:line="320" w:lineRule="atLeast"/>
              <w:jc w:val="center"/>
              <w:rPr>
                <w:rFonts w:hint="eastAsia"/>
                <w:sz w:val="18"/>
              </w:rPr>
            </w:pPr>
            <w:r>
              <w:rPr>
                <w:rFonts w:hint="eastAsia"/>
                <w:sz w:val="18"/>
              </w:rPr>
              <w:t>试验段密度的98％</w:t>
            </w:r>
          </w:p>
        </w:tc>
      </w:tr>
      <w:tr w:rsidR="00432DA5">
        <w:tblPrEx>
          <w:tblCellMar>
            <w:top w:w="0" w:type="dxa"/>
            <w:left w:w="0" w:type="dxa"/>
            <w:bottom w:w="0" w:type="dxa"/>
            <w:right w:w="0" w:type="dxa"/>
          </w:tblCellMar>
        </w:tblPrEx>
        <w:trPr>
          <w:cantSplit/>
          <w:trHeight w:val="228"/>
        </w:trPr>
        <w:tc>
          <w:tcPr>
            <w:tcW w:w="717" w:type="dxa"/>
            <w:vMerge w:val="restart"/>
            <w:vAlign w:val="center"/>
          </w:tcPr>
          <w:p w:rsidR="00432DA5" w:rsidRDefault="00432DA5" w:rsidP="0072314E">
            <w:pPr>
              <w:pStyle w:val="a5"/>
              <w:spacing w:line="320" w:lineRule="atLeast"/>
              <w:rPr>
                <w:rFonts w:hint="eastAsia"/>
                <w:sz w:val="18"/>
              </w:rPr>
            </w:pPr>
            <w:r>
              <w:rPr>
                <w:rFonts w:hint="eastAsia"/>
                <w:sz w:val="18"/>
              </w:rPr>
              <w:t>路表平整度</w:t>
            </w:r>
          </w:p>
        </w:tc>
        <w:tc>
          <w:tcPr>
            <w:tcW w:w="851" w:type="dxa"/>
          </w:tcPr>
          <w:p w:rsidR="00432DA5" w:rsidRDefault="00432DA5" w:rsidP="0072314E">
            <w:pPr>
              <w:pStyle w:val="a5"/>
              <w:spacing w:line="320" w:lineRule="atLeast"/>
              <w:rPr>
                <w:rFonts w:hint="eastAsia"/>
                <w:sz w:val="18"/>
              </w:rPr>
            </w:pPr>
            <w:r>
              <w:rPr>
                <w:rFonts w:hint="eastAsia"/>
                <w:sz w:val="18"/>
              </w:rPr>
              <w:t>标准差σ</w:t>
            </w:r>
          </w:p>
        </w:tc>
        <w:tc>
          <w:tcPr>
            <w:tcW w:w="1542" w:type="dxa"/>
          </w:tcPr>
          <w:p w:rsidR="00432DA5" w:rsidRDefault="00432DA5" w:rsidP="0072314E">
            <w:pPr>
              <w:pStyle w:val="a5"/>
              <w:spacing w:line="320" w:lineRule="atLeast"/>
              <w:jc w:val="center"/>
              <w:rPr>
                <w:rFonts w:hint="eastAsia"/>
                <w:sz w:val="18"/>
              </w:rPr>
            </w:pPr>
            <w:r>
              <w:rPr>
                <w:rFonts w:hint="eastAsia"/>
                <w:sz w:val="18"/>
              </w:rPr>
              <w:t>全线连续</w:t>
            </w:r>
          </w:p>
        </w:tc>
        <w:tc>
          <w:tcPr>
            <w:tcW w:w="1526" w:type="dxa"/>
          </w:tcPr>
          <w:p w:rsidR="00432DA5" w:rsidRDefault="00432DA5" w:rsidP="0072314E">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1.8"/>
                <w:attr w:name="UnitName" w:val="mm"/>
              </w:smartTagPr>
              <w:r>
                <w:rPr>
                  <w:sz w:val="18"/>
                </w:rPr>
                <w:t>1.8mm</w:t>
              </w:r>
            </w:smartTag>
          </w:p>
        </w:tc>
        <w:tc>
          <w:tcPr>
            <w:tcW w:w="1890" w:type="dxa"/>
          </w:tcPr>
          <w:p w:rsidR="00432DA5" w:rsidRDefault="00432DA5" w:rsidP="0072314E">
            <w:pPr>
              <w:pStyle w:val="a5"/>
              <w:spacing w:line="320" w:lineRule="atLeast"/>
              <w:jc w:val="center"/>
              <w:rPr>
                <w:rFonts w:hint="eastAsia"/>
                <w:sz w:val="18"/>
              </w:rPr>
            </w:pPr>
            <w:r>
              <w:rPr>
                <w:rFonts w:hint="eastAsia"/>
                <w:sz w:val="18"/>
              </w:rPr>
              <w:t>全线连续</w:t>
            </w:r>
          </w:p>
        </w:tc>
        <w:tc>
          <w:tcPr>
            <w:tcW w:w="2268" w:type="dxa"/>
          </w:tcPr>
          <w:p w:rsidR="00432DA5" w:rsidRDefault="00432DA5" w:rsidP="0072314E">
            <w:pPr>
              <w:pStyle w:val="a5"/>
              <w:spacing w:line="320" w:lineRule="atLeast"/>
              <w:jc w:val="center"/>
              <w:rPr>
                <w:rFonts w:hint="eastAsia"/>
                <w:sz w:val="18"/>
              </w:rPr>
            </w:pPr>
            <w:smartTag w:uri="urn:schemas-microsoft-com:office:smarttags" w:element="chmetcnv">
              <w:smartTagPr>
                <w:attr w:name="TCSC" w:val="0"/>
                <w:attr w:name="NumberType" w:val="1"/>
                <w:attr w:name="Negative" w:val="False"/>
                <w:attr w:name="HasSpace" w:val="False"/>
                <w:attr w:name="SourceValue" w:val="1.2"/>
                <w:attr w:name="UnitName" w:val="mm"/>
              </w:smartTagPr>
              <w:r>
                <w:rPr>
                  <w:rFonts w:hint="eastAsia"/>
                  <w:sz w:val="18"/>
                </w:rPr>
                <w:t>1.2mm</w:t>
              </w:r>
            </w:smartTag>
          </w:p>
        </w:tc>
      </w:tr>
      <w:tr w:rsidR="00432DA5">
        <w:tblPrEx>
          <w:tblCellMar>
            <w:top w:w="0" w:type="dxa"/>
            <w:left w:w="0" w:type="dxa"/>
            <w:bottom w:w="0" w:type="dxa"/>
            <w:right w:w="0" w:type="dxa"/>
          </w:tblCellMar>
        </w:tblPrEx>
        <w:trPr>
          <w:cantSplit/>
          <w:trHeight w:val="228"/>
        </w:trPr>
        <w:tc>
          <w:tcPr>
            <w:tcW w:w="717" w:type="dxa"/>
            <w:vMerge/>
            <w:vAlign w:val="center"/>
          </w:tcPr>
          <w:p w:rsidR="00432DA5" w:rsidRDefault="00432DA5" w:rsidP="0072314E">
            <w:pPr>
              <w:pStyle w:val="a5"/>
              <w:spacing w:line="320" w:lineRule="atLeast"/>
              <w:rPr>
                <w:rFonts w:hint="eastAsia"/>
                <w:sz w:val="18"/>
              </w:rPr>
            </w:pPr>
          </w:p>
        </w:tc>
        <w:tc>
          <w:tcPr>
            <w:tcW w:w="851" w:type="dxa"/>
          </w:tcPr>
          <w:p w:rsidR="00432DA5" w:rsidRDefault="00432DA5" w:rsidP="0072314E">
            <w:pPr>
              <w:pStyle w:val="a5"/>
              <w:spacing w:line="320" w:lineRule="atLeast"/>
              <w:rPr>
                <w:rFonts w:hint="eastAsia"/>
                <w:color w:val="000000"/>
                <w:sz w:val="18"/>
              </w:rPr>
            </w:pPr>
            <w:r>
              <w:rPr>
                <w:rFonts w:hint="eastAsia"/>
                <w:color w:val="000000"/>
                <w:sz w:val="18"/>
              </w:rPr>
              <w:t>IRI</w:t>
            </w:r>
          </w:p>
        </w:tc>
        <w:tc>
          <w:tcPr>
            <w:tcW w:w="1542" w:type="dxa"/>
          </w:tcPr>
          <w:p w:rsidR="00432DA5" w:rsidRDefault="00432DA5" w:rsidP="0072314E">
            <w:pPr>
              <w:pStyle w:val="a5"/>
              <w:spacing w:line="320" w:lineRule="atLeast"/>
              <w:jc w:val="center"/>
              <w:rPr>
                <w:rFonts w:hint="eastAsia"/>
                <w:color w:val="000000"/>
                <w:sz w:val="18"/>
              </w:rPr>
            </w:pPr>
          </w:p>
        </w:tc>
        <w:tc>
          <w:tcPr>
            <w:tcW w:w="1526" w:type="dxa"/>
          </w:tcPr>
          <w:p w:rsidR="00432DA5" w:rsidRDefault="00432DA5" w:rsidP="0072314E">
            <w:pPr>
              <w:pStyle w:val="a5"/>
              <w:spacing w:line="320" w:lineRule="atLeast"/>
              <w:jc w:val="center"/>
              <w:rPr>
                <w:rFonts w:hint="eastAsia"/>
                <w:color w:val="000000"/>
                <w:sz w:val="18"/>
              </w:rPr>
            </w:pPr>
          </w:p>
        </w:tc>
        <w:tc>
          <w:tcPr>
            <w:tcW w:w="1890" w:type="dxa"/>
          </w:tcPr>
          <w:p w:rsidR="00432DA5" w:rsidRDefault="00432DA5" w:rsidP="0072314E">
            <w:pPr>
              <w:pStyle w:val="a5"/>
              <w:spacing w:line="320" w:lineRule="atLeast"/>
              <w:jc w:val="center"/>
              <w:rPr>
                <w:rFonts w:hint="eastAsia"/>
                <w:color w:val="000000"/>
                <w:sz w:val="18"/>
              </w:rPr>
            </w:pPr>
            <w:r>
              <w:rPr>
                <w:rFonts w:hint="eastAsia"/>
                <w:color w:val="000000"/>
                <w:sz w:val="18"/>
              </w:rPr>
              <w:t>全线连续</w:t>
            </w:r>
          </w:p>
        </w:tc>
        <w:tc>
          <w:tcPr>
            <w:tcW w:w="2268" w:type="dxa"/>
          </w:tcPr>
          <w:p w:rsidR="00432DA5" w:rsidRDefault="00432DA5" w:rsidP="0072314E">
            <w:pPr>
              <w:pStyle w:val="a5"/>
              <w:spacing w:line="320" w:lineRule="atLeast"/>
              <w:jc w:val="center"/>
              <w:rPr>
                <w:color w:val="000000"/>
                <w:sz w:val="18"/>
              </w:rPr>
            </w:pPr>
            <w:smartTag w:uri="urn:schemas-microsoft-com:office:smarttags" w:element="chmetcnv">
              <w:smartTagPr>
                <w:attr w:name="TCSC" w:val="0"/>
                <w:attr w:name="NumberType" w:val="1"/>
                <w:attr w:name="Negative" w:val="False"/>
                <w:attr w:name="HasSpace" w:val="False"/>
                <w:attr w:name="SourceValue" w:val="2"/>
                <w:attr w:name="UnitName" w:val="m"/>
              </w:smartTagPr>
              <w:r>
                <w:rPr>
                  <w:rFonts w:hint="eastAsia"/>
                  <w:color w:val="000000"/>
                  <w:sz w:val="18"/>
                </w:rPr>
                <w:t>2.0m</w:t>
              </w:r>
            </w:smartTag>
            <w:r>
              <w:rPr>
                <w:rFonts w:hint="eastAsia"/>
                <w:color w:val="000000"/>
                <w:sz w:val="18"/>
              </w:rPr>
              <w:t>/km</w:t>
            </w:r>
          </w:p>
        </w:tc>
      </w:tr>
      <w:tr w:rsidR="00432DA5">
        <w:tblPrEx>
          <w:tblCellMar>
            <w:top w:w="0" w:type="dxa"/>
            <w:left w:w="0" w:type="dxa"/>
            <w:bottom w:w="0" w:type="dxa"/>
            <w:right w:w="0" w:type="dxa"/>
          </w:tblCellMar>
        </w:tblPrEx>
        <w:trPr>
          <w:cantSplit/>
        </w:trPr>
        <w:tc>
          <w:tcPr>
            <w:tcW w:w="1568" w:type="dxa"/>
            <w:gridSpan w:val="2"/>
            <w:vAlign w:val="center"/>
          </w:tcPr>
          <w:p w:rsidR="00432DA5" w:rsidRDefault="00432DA5" w:rsidP="0072314E">
            <w:pPr>
              <w:pStyle w:val="a5"/>
              <w:spacing w:line="320" w:lineRule="atLeast"/>
              <w:rPr>
                <w:rFonts w:hint="eastAsia"/>
                <w:sz w:val="18"/>
              </w:rPr>
            </w:pPr>
            <w:r>
              <w:rPr>
                <w:rFonts w:hint="eastAsia"/>
                <w:sz w:val="18"/>
              </w:rPr>
              <w:t>路表渗水系数</w:t>
            </w:r>
          </w:p>
        </w:tc>
        <w:tc>
          <w:tcPr>
            <w:tcW w:w="1542" w:type="dxa"/>
            <w:vAlign w:val="center"/>
          </w:tcPr>
          <w:p w:rsidR="00432DA5" w:rsidRDefault="00432DA5" w:rsidP="0072314E">
            <w:pPr>
              <w:pStyle w:val="a5"/>
              <w:spacing w:line="320" w:lineRule="atLeast"/>
              <w:jc w:val="center"/>
              <w:rPr>
                <w:rFonts w:hint="eastAsia"/>
                <w:sz w:val="18"/>
              </w:rPr>
            </w:pPr>
          </w:p>
        </w:tc>
        <w:tc>
          <w:tcPr>
            <w:tcW w:w="1526" w:type="dxa"/>
          </w:tcPr>
          <w:p w:rsidR="00432DA5" w:rsidRDefault="00432DA5" w:rsidP="0072314E">
            <w:pPr>
              <w:pStyle w:val="a5"/>
              <w:spacing w:line="320" w:lineRule="atLeast"/>
              <w:jc w:val="center"/>
              <w:rPr>
                <w:rFonts w:hint="eastAsia"/>
                <w:sz w:val="18"/>
              </w:rPr>
            </w:pPr>
          </w:p>
        </w:tc>
        <w:tc>
          <w:tcPr>
            <w:tcW w:w="1890" w:type="dxa"/>
            <w:vAlign w:val="center"/>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2268" w:type="dxa"/>
            <w:vAlign w:val="center"/>
          </w:tcPr>
          <w:p w:rsidR="00432DA5" w:rsidRDefault="00432DA5" w:rsidP="0072314E">
            <w:pPr>
              <w:pStyle w:val="a5"/>
              <w:spacing w:line="320" w:lineRule="atLeast"/>
              <w:jc w:val="center"/>
              <w:rPr>
                <w:rFonts w:hint="eastAsia"/>
                <w:sz w:val="18"/>
              </w:rPr>
            </w:pPr>
            <w:r>
              <w:rPr>
                <w:rFonts w:hint="eastAsia"/>
                <w:sz w:val="18"/>
              </w:rPr>
              <w:t>300mL/min(普通沥青路面)</w:t>
            </w:r>
          </w:p>
          <w:p w:rsidR="00432DA5" w:rsidRDefault="00432DA5" w:rsidP="0072314E">
            <w:pPr>
              <w:pStyle w:val="a5"/>
              <w:spacing w:line="320" w:lineRule="atLeast"/>
              <w:jc w:val="center"/>
              <w:rPr>
                <w:sz w:val="18"/>
              </w:rPr>
            </w:pPr>
            <w:r>
              <w:rPr>
                <w:rFonts w:hint="eastAsia"/>
                <w:sz w:val="18"/>
              </w:rPr>
              <w:t>200mL/min(SMA路面)</w:t>
            </w:r>
          </w:p>
        </w:tc>
      </w:tr>
      <w:tr w:rsidR="00432DA5">
        <w:tblPrEx>
          <w:tblCellMar>
            <w:top w:w="0" w:type="dxa"/>
            <w:left w:w="0" w:type="dxa"/>
            <w:bottom w:w="0" w:type="dxa"/>
            <w:right w:w="0" w:type="dxa"/>
          </w:tblCellMar>
        </w:tblPrEx>
        <w:trPr>
          <w:cantSplit/>
        </w:trPr>
        <w:tc>
          <w:tcPr>
            <w:tcW w:w="717" w:type="dxa"/>
            <w:vMerge w:val="restart"/>
            <w:vAlign w:val="center"/>
          </w:tcPr>
          <w:p w:rsidR="00432DA5" w:rsidRDefault="00432DA5" w:rsidP="0072314E">
            <w:pPr>
              <w:pStyle w:val="a5"/>
              <w:spacing w:line="320" w:lineRule="atLeast"/>
              <w:rPr>
                <w:rFonts w:hint="eastAsia"/>
                <w:sz w:val="18"/>
              </w:rPr>
            </w:pPr>
            <w:r>
              <w:rPr>
                <w:rFonts w:hint="eastAsia"/>
                <w:sz w:val="18"/>
              </w:rPr>
              <w:t>宽度</w:t>
            </w:r>
          </w:p>
        </w:tc>
        <w:tc>
          <w:tcPr>
            <w:tcW w:w="851" w:type="dxa"/>
          </w:tcPr>
          <w:p w:rsidR="00432DA5" w:rsidRDefault="00432DA5" w:rsidP="0072314E">
            <w:pPr>
              <w:pStyle w:val="a5"/>
              <w:spacing w:line="320" w:lineRule="atLeast"/>
              <w:rPr>
                <w:rFonts w:hint="eastAsia"/>
                <w:sz w:val="18"/>
              </w:rPr>
            </w:pPr>
            <w:r>
              <w:rPr>
                <w:rFonts w:hint="eastAsia"/>
                <w:sz w:val="18"/>
              </w:rPr>
              <w:t>有侧石</w:t>
            </w:r>
          </w:p>
        </w:tc>
        <w:tc>
          <w:tcPr>
            <w:tcW w:w="1542"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1526" w:type="dxa"/>
          </w:tcPr>
          <w:p w:rsidR="00432DA5" w:rsidRDefault="00432DA5" w:rsidP="0072314E">
            <w:pPr>
              <w:pStyle w:val="a5"/>
              <w:spacing w:line="32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20"/>
                <w:attr w:name="UnitName" w:val="mm"/>
              </w:smartTagPr>
              <w:r>
                <w:rPr>
                  <w:sz w:val="18"/>
                </w:rPr>
                <w:t>2</w:t>
              </w:r>
              <w:r>
                <w:rPr>
                  <w:rFonts w:hint="eastAsia"/>
                  <w:sz w:val="18"/>
                </w:rPr>
                <w:t>0m</w:t>
              </w:r>
              <w:r>
                <w:rPr>
                  <w:sz w:val="18"/>
                </w:rPr>
                <w:t>m</w:t>
              </w:r>
            </w:smartTag>
          </w:p>
        </w:tc>
        <w:tc>
          <w:tcPr>
            <w:tcW w:w="1890"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268" w:type="dxa"/>
          </w:tcPr>
          <w:p w:rsidR="00432DA5" w:rsidRDefault="00432DA5" w:rsidP="0072314E">
            <w:pPr>
              <w:pStyle w:val="a5"/>
              <w:spacing w:line="32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20"/>
                <w:attr w:name="UnitName" w:val="mm"/>
              </w:smartTagPr>
              <w:r>
                <w:rPr>
                  <w:rFonts w:hint="eastAsia"/>
                  <w:sz w:val="18"/>
                </w:rPr>
                <w:t>20mm</w:t>
              </w:r>
            </w:smartTag>
          </w:p>
        </w:tc>
      </w:tr>
      <w:tr w:rsidR="00432DA5">
        <w:tblPrEx>
          <w:tblCellMar>
            <w:top w:w="0" w:type="dxa"/>
            <w:left w:w="0" w:type="dxa"/>
            <w:bottom w:w="0" w:type="dxa"/>
            <w:right w:w="0" w:type="dxa"/>
          </w:tblCellMar>
        </w:tblPrEx>
        <w:trPr>
          <w:cantSplit/>
          <w:trHeight w:val="192"/>
        </w:trPr>
        <w:tc>
          <w:tcPr>
            <w:tcW w:w="717" w:type="dxa"/>
            <w:vMerge/>
          </w:tcPr>
          <w:p w:rsidR="00432DA5" w:rsidRDefault="00432DA5" w:rsidP="0072314E">
            <w:pPr>
              <w:pStyle w:val="a5"/>
              <w:spacing w:line="320" w:lineRule="atLeast"/>
              <w:rPr>
                <w:rFonts w:hint="eastAsia"/>
                <w:sz w:val="18"/>
              </w:rPr>
            </w:pPr>
          </w:p>
        </w:tc>
        <w:tc>
          <w:tcPr>
            <w:tcW w:w="851" w:type="dxa"/>
          </w:tcPr>
          <w:p w:rsidR="00432DA5" w:rsidRDefault="00432DA5" w:rsidP="0072314E">
            <w:pPr>
              <w:pStyle w:val="a5"/>
              <w:spacing w:line="320" w:lineRule="atLeast"/>
              <w:rPr>
                <w:rFonts w:hint="eastAsia"/>
                <w:sz w:val="18"/>
              </w:rPr>
            </w:pPr>
            <w:r>
              <w:rPr>
                <w:rFonts w:hint="eastAsia"/>
                <w:sz w:val="18"/>
              </w:rPr>
              <w:t>无侧石</w:t>
            </w:r>
          </w:p>
        </w:tc>
        <w:tc>
          <w:tcPr>
            <w:tcW w:w="1542" w:type="dxa"/>
          </w:tcPr>
          <w:p w:rsidR="00432DA5" w:rsidRDefault="00432DA5" w:rsidP="0072314E">
            <w:pPr>
              <w:pStyle w:val="a5"/>
              <w:spacing w:line="320" w:lineRule="atLeast"/>
              <w:jc w:val="center"/>
              <w:rPr>
                <w:rFonts w:hint="eastAsia"/>
                <w:sz w:val="18"/>
              </w:rPr>
            </w:pPr>
          </w:p>
        </w:tc>
        <w:tc>
          <w:tcPr>
            <w:tcW w:w="1526" w:type="dxa"/>
          </w:tcPr>
          <w:p w:rsidR="00432DA5" w:rsidRDefault="00432DA5" w:rsidP="0072314E">
            <w:pPr>
              <w:pStyle w:val="a5"/>
              <w:spacing w:line="320" w:lineRule="atLeast"/>
              <w:jc w:val="center"/>
              <w:rPr>
                <w:rFonts w:hint="eastAsia"/>
                <w:sz w:val="18"/>
              </w:rPr>
            </w:pPr>
          </w:p>
        </w:tc>
        <w:tc>
          <w:tcPr>
            <w:tcW w:w="1890"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268" w:type="dxa"/>
          </w:tcPr>
          <w:p w:rsidR="00432DA5" w:rsidRDefault="00432DA5" w:rsidP="0072314E">
            <w:pPr>
              <w:pStyle w:val="a5"/>
              <w:spacing w:line="320" w:lineRule="atLeast"/>
              <w:jc w:val="center"/>
              <w:rPr>
                <w:rFonts w:hint="eastAsia"/>
                <w:sz w:val="18"/>
              </w:rPr>
            </w:pPr>
            <w:r>
              <w:rPr>
                <w:rFonts w:hint="eastAsia"/>
                <w:sz w:val="18"/>
              </w:rPr>
              <w:t>不小于设计宽度</w:t>
            </w:r>
          </w:p>
        </w:tc>
      </w:tr>
      <w:tr w:rsidR="00432DA5">
        <w:tblPrEx>
          <w:tblCellMar>
            <w:top w:w="0" w:type="dxa"/>
            <w:left w:w="0" w:type="dxa"/>
            <w:bottom w:w="0" w:type="dxa"/>
            <w:right w:w="0" w:type="dxa"/>
          </w:tblCellMar>
        </w:tblPrEx>
        <w:trPr>
          <w:cantSplit/>
          <w:trHeight w:val="216"/>
        </w:trPr>
        <w:tc>
          <w:tcPr>
            <w:tcW w:w="1568" w:type="dxa"/>
            <w:gridSpan w:val="2"/>
          </w:tcPr>
          <w:p w:rsidR="00432DA5" w:rsidRDefault="00432DA5" w:rsidP="0072314E">
            <w:pPr>
              <w:pStyle w:val="a5"/>
              <w:spacing w:line="320" w:lineRule="atLeast"/>
              <w:rPr>
                <w:rFonts w:hint="eastAsia"/>
                <w:sz w:val="18"/>
              </w:rPr>
            </w:pPr>
            <w:r>
              <w:rPr>
                <w:rFonts w:hint="eastAsia"/>
                <w:sz w:val="18"/>
              </w:rPr>
              <w:t>纵断面高程</w:t>
            </w:r>
          </w:p>
        </w:tc>
        <w:tc>
          <w:tcPr>
            <w:tcW w:w="1542"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1526" w:type="dxa"/>
          </w:tcPr>
          <w:p w:rsidR="00432DA5" w:rsidRDefault="00432DA5" w:rsidP="0072314E">
            <w:pPr>
              <w:pStyle w:val="a5"/>
              <w:spacing w:line="32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15"/>
                <w:attr w:name="UnitName" w:val="mm"/>
              </w:smartTagPr>
              <w:r>
                <w:rPr>
                  <w:sz w:val="18"/>
                </w:rPr>
                <w:t>15mm</w:t>
              </w:r>
            </w:smartTag>
          </w:p>
        </w:tc>
        <w:tc>
          <w:tcPr>
            <w:tcW w:w="1890"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268" w:type="dxa"/>
          </w:tcPr>
          <w:p w:rsidR="00432DA5" w:rsidRDefault="00432DA5" w:rsidP="0072314E">
            <w:pPr>
              <w:pStyle w:val="a5"/>
              <w:spacing w:line="320" w:lineRule="atLeast"/>
              <w:jc w:val="center"/>
              <w:rPr>
                <w:rFonts w:hint="eastAsia"/>
                <w:sz w:val="18"/>
              </w:rPr>
            </w:pPr>
            <w:r>
              <w:rPr>
                <w:rFonts w:hint="eastAsia"/>
                <w:sz w:val="18"/>
              </w:rPr>
              <w:t>±l</w:t>
            </w:r>
            <w:smartTag w:uri="urn:schemas-microsoft-com:office:smarttags" w:element="chmetcnv">
              <w:smartTagPr>
                <w:attr w:name="TCSC" w:val="0"/>
                <w:attr w:name="NumberType" w:val="1"/>
                <w:attr w:name="Negative" w:val="False"/>
                <w:attr w:name="HasSpace" w:val="False"/>
                <w:attr w:name="SourceValue" w:val="5"/>
                <w:attr w:name="UnitName" w:val="mm"/>
              </w:smartTagPr>
              <w:r>
                <w:rPr>
                  <w:rFonts w:hint="eastAsia"/>
                  <w:sz w:val="18"/>
                </w:rPr>
                <w:t>5mm</w:t>
              </w:r>
            </w:smartTag>
          </w:p>
        </w:tc>
      </w:tr>
      <w:tr w:rsidR="00432DA5">
        <w:tblPrEx>
          <w:tblCellMar>
            <w:top w:w="0" w:type="dxa"/>
            <w:left w:w="0" w:type="dxa"/>
            <w:bottom w:w="0" w:type="dxa"/>
            <w:right w:w="0" w:type="dxa"/>
          </w:tblCellMar>
        </w:tblPrEx>
        <w:trPr>
          <w:cantSplit/>
          <w:trHeight w:val="216"/>
        </w:trPr>
        <w:tc>
          <w:tcPr>
            <w:tcW w:w="1568" w:type="dxa"/>
            <w:gridSpan w:val="2"/>
          </w:tcPr>
          <w:p w:rsidR="00432DA5" w:rsidRDefault="00432DA5" w:rsidP="0072314E">
            <w:pPr>
              <w:pStyle w:val="a5"/>
              <w:spacing w:line="320" w:lineRule="atLeast"/>
              <w:rPr>
                <w:rFonts w:hint="eastAsia"/>
                <w:sz w:val="18"/>
              </w:rPr>
            </w:pPr>
            <w:r>
              <w:rPr>
                <w:rFonts w:hint="eastAsia"/>
                <w:sz w:val="18"/>
              </w:rPr>
              <w:t>中线平面偏位</w:t>
            </w:r>
          </w:p>
        </w:tc>
        <w:tc>
          <w:tcPr>
            <w:tcW w:w="1542" w:type="dxa"/>
          </w:tcPr>
          <w:p w:rsidR="00432DA5" w:rsidRDefault="00432DA5" w:rsidP="0072314E">
            <w:pPr>
              <w:pStyle w:val="a5"/>
              <w:spacing w:line="320" w:lineRule="atLeast"/>
              <w:jc w:val="center"/>
              <w:rPr>
                <w:rFonts w:hint="eastAsia"/>
                <w:sz w:val="18"/>
              </w:rPr>
            </w:pPr>
          </w:p>
        </w:tc>
        <w:tc>
          <w:tcPr>
            <w:tcW w:w="1526" w:type="dxa"/>
          </w:tcPr>
          <w:p w:rsidR="00432DA5" w:rsidRDefault="00432DA5" w:rsidP="0072314E">
            <w:pPr>
              <w:pStyle w:val="a5"/>
              <w:spacing w:line="320" w:lineRule="atLeast"/>
              <w:jc w:val="center"/>
              <w:rPr>
                <w:rFonts w:hint="eastAsia"/>
                <w:sz w:val="18"/>
              </w:rPr>
            </w:pPr>
          </w:p>
        </w:tc>
        <w:tc>
          <w:tcPr>
            <w:tcW w:w="1890"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268" w:type="dxa"/>
          </w:tcPr>
          <w:p w:rsidR="00432DA5" w:rsidRDefault="00432DA5" w:rsidP="0072314E">
            <w:pPr>
              <w:pStyle w:val="a5"/>
              <w:spacing w:line="320" w:lineRule="atLeast"/>
              <w:jc w:val="center"/>
              <w:rPr>
                <w:rFonts w:hint="eastAsia"/>
                <w:sz w:val="18"/>
              </w:rPr>
            </w:pPr>
            <w:r>
              <w:rPr>
                <w:rFonts w:hint="eastAsia"/>
                <w:sz w:val="18"/>
              </w:rPr>
              <w:t>±</w:t>
            </w:r>
            <w:smartTag w:uri="urn:schemas-microsoft-com:office:smarttags" w:element="chmetcnv">
              <w:smartTagPr>
                <w:attr w:name="TCSC" w:val="0"/>
                <w:attr w:name="NumberType" w:val="1"/>
                <w:attr w:name="Negative" w:val="False"/>
                <w:attr w:name="HasSpace" w:val="False"/>
                <w:attr w:name="SourceValue" w:val="20"/>
                <w:attr w:name="UnitName" w:val="mm"/>
              </w:smartTagPr>
              <w:r>
                <w:rPr>
                  <w:rFonts w:hint="eastAsia"/>
                  <w:sz w:val="18"/>
                </w:rPr>
                <w:t>20mm</w:t>
              </w:r>
            </w:smartTag>
          </w:p>
        </w:tc>
      </w:tr>
      <w:tr w:rsidR="00432DA5">
        <w:tblPrEx>
          <w:tblCellMar>
            <w:top w:w="0" w:type="dxa"/>
            <w:left w:w="0" w:type="dxa"/>
            <w:bottom w:w="0" w:type="dxa"/>
            <w:right w:w="0" w:type="dxa"/>
          </w:tblCellMar>
        </w:tblPrEx>
        <w:trPr>
          <w:cantSplit/>
          <w:trHeight w:val="240"/>
        </w:trPr>
        <w:tc>
          <w:tcPr>
            <w:tcW w:w="1568" w:type="dxa"/>
            <w:gridSpan w:val="2"/>
          </w:tcPr>
          <w:p w:rsidR="00432DA5" w:rsidRDefault="00432DA5" w:rsidP="0072314E">
            <w:pPr>
              <w:pStyle w:val="a5"/>
              <w:spacing w:line="320" w:lineRule="atLeast"/>
              <w:rPr>
                <w:rFonts w:hint="eastAsia"/>
                <w:sz w:val="18"/>
              </w:rPr>
            </w:pPr>
            <w:r>
              <w:rPr>
                <w:rFonts w:hint="eastAsia"/>
                <w:sz w:val="18"/>
              </w:rPr>
              <w:t>横坡度</w:t>
            </w:r>
          </w:p>
        </w:tc>
        <w:tc>
          <w:tcPr>
            <w:tcW w:w="1542"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1526" w:type="dxa"/>
          </w:tcPr>
          <w:p w:rsidR="00432DA5" w:rsidRDefault="00432DA5" w:rsidP="0072314E">
            <w:pPr>
              <w:pStyle w:val="a5"/>
              <w:spacing w:line="320" w:lineRule="atLeast"/>
              <w:jc w:val="center"/>
              <w:rPr>
                <w:rFonts w:hint="eastAsia"/>
                <w:sz w:val="18"/>
              </w:rPr>
            </w:pPr>
            <w:r>
              <w:rPr>
                <w:rFonts w:hint="eastAsia"/>
                <w:sz w:val="18"/>
              </w:rPr>
              <w:t>±</w:t>
            </w:r>
            <w:r>
              <w:rPr>
                <w:sz w:val="18"/>
              </w:rPr>
              <w:t>0.3%</w:t>
            </w:r>
          </w:p>
        </w:tc>
        <w:tc>
          <w:tcPr>
            <w:tcW w:w="1890"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2O个断面</w:t>
            </w:r>
          </w:p>
        </w:tc>
        <w:tc>
          <w:tcPr>
            <w:tcW w:w="2268" w:type="dxa"/>
          </w:tcPr>
          <w:p w:rsidR="00432DA5" w:rsidRDefault="00432DA5" w:rsidP="0072314E">
            <w:pPr>
              <w:pStyle w:val="a5"/>
              <w:spacing w:line="320" w:lineRule="atLeast"/>
              <w:jc w:val="center"/>
              <w:rPr>
                <w:rFonts w:hint="eastAsia"/>
                <w:sz w:val="18"/>
              </w:rPr>
            </w:pPr>
            <w:r>
              <w:rPr>
                <w:rFonts w:hint="eastAsia"/>
                <w:sz w:val="18"/>
              </w:rPr>
              <w:t>±0.3％</w:t>
            </w:r>
          </w:p>
        </w:tc>
      </w:tr>
      <w:tr w:rsidR="00432DA5">
        <w:tblPrEx>
          <w:tblCellMar>
            <w:top w:w="0" w:type="dxa"/>
            <w:left w:w="0" w:type="dxa"/>
            <w:bottom w:w="0" w:type="dxa"/>
            <w:right w:w="0" w:type="dxa"/>
          </w:tblCellMar>
        </w:tblPrEx>
        <w:trPr>
          <w:cantSplit/>
        </w:trPr>
        <w:tc>
          <w:tcPr>
            <w:tcW w:w="717" w:type="dxa"/>
            <w:vMerge w:val="restart"/>
            <w:vAlign w:val="center"/>
          </w:tcPr>
          <w:p w:rsidR="00432DA5" w:rsidRDefault="00432DA5" w:rsidP="0072314E">
            <w:pPr>
              <w:pStyle w:val="a5"/>
              <w:spacing w:line="320" w:lineRule="atLeast"/>
              <w:rPr>
                <w:rFonts w:hint="eastAsia"/>
                <w:sz w:val="18"/>
              </w:rPr>
            </w:pPr>
            <w:r>
              <w:rPr>
                <w:rFonts w:hint="eastAsia"/>
                <w:sz w:val="18"/>
              </w:rPr>
              <w:t xml:space="preserve">弯沉 </w:t>
            </w:r>
          </w:p>
        </w:tc>
        <w:tc>
          <w:tcPr>
            <w:tcW w:w="851" w:type="dxa"/>
            <w:vAlign w:val="center"/>
          </w:tcPr>
          <w:p w:rsidR="00432DA5" w:rsidRDefault="00432DA5" w:rsidP="0072314E">
            <w:pPr>
              <w:pStyle w:val="a5"/>
              <w:spacing w:line="320" w:lineRule="atLeast"/>
              <w:rPr>
                <w:rFonts w:hint="eastAsia"/>
                <w:sz w:val="18"/>
              </w:rPr>
            </w:pPr>
            <w:r>
              <w:rPr>
                <w:rFonts w:hint="eastAsia"/>
                <w:sz w:val="18"/>
              </w:rPr>
              <w:t>回弹弯沉</w:t>
            </w:r>
          </w:p>
        </w:tc>
        <w:tc>
          <w:tcPr>
            <w:tcW w:w="1542" w:type="dxa"/>
          </w:tcPr>
          <w:p w:rsidR="00432DA5" w:rsidRDefault="00432DA5" w:rsidP="0072314E">
            <w:pPr>
              <w:pStyle w:val="a5"/>
              <w:spacing w:line="320" w:lineRule="atLeast"/>
              <w:jc w:val="center"/>
              <w:rPr>
                <w:rFonts w:hint="eastAsia"/>
                <w:sz w:val="18"/>
              </w:rPr>
            </w:pPr>
            <w:r>
              <w:rPr>
                <w:rFonts w:hint="eastAsia"/>
                <w:sz w:val="18"/>
              </w:rPr>
              <w:t>全线每</w:t>
            </w:r>
            <w:smartTag w:uri="urn:schemas-microsoft-com:office:smarttags" w:element="chmetcnv">
              <w:smartTagPr>
                <w:attr w:name="TCSC" w:val="0"/>
                <w:attr w:name="NumberType" w:val="1"/>
                <w:attr w:name="Negative" w:val="False"/>
                <w:attr w:name="HasSpace" w:val="False"/>
                <w:attr w:name="SourceValue" w:val="20"/>
                <w:attr w:name="UnitName" w:val="m"/>
              </w:smartTagPr>
              <w:r>
                <w:rPr>
                  <w:rFonts w:hint="eastAsia"/>
                  <w:sz w:val="18"/>
                </w:rPr>
                <w:t>20m</w:t>
              </w:r>
            </w:smartTag>
            <w:r>
              <w:rPr>
                <w:rFonts w:hint="eastAsia"/>
                <w:sz w:val="18"/>
              </w:rPr>
              <w:t xml:space="preserve">   1点</w:t>
            </w:r>
          </w:p>
        </w:tc>
        <w:tc>
          <w:tcPr>
            <w:tcW w:w="1526" w:type="dxa"/>
          </w:tcPr>
          <w:p w:rsidR="00432DA5" w:rsidRDefault="00432DA5" w:rsidP="0072314E">
            <w:pPr>
              <w:pStyle w:val="a5"/>
              <w:spacing w:line="320" w:lineRule="atLeast"/>
              <w:jc w:val="center"/>
              <w:rPr>
                <w:rFonts w:hint="eastAsia"/>
                <w:sz w:val="18"/>
              </w:rPr>
            </w:pPr>
            <w:r>
              <w:rPr>
                <w:rFonts w:hint="eastAsia"/>
                <w:sz w:val="18"/>
              </w:rPr>
              <w:t>符合设计要求</w:t>
            </w:r>
          </w:p>
        </w:tc>
        <w:tc>
          <w:tcPr>
            <w:tcW w:w="1890" w:type="dxa"/>
          </w:tcPr>
          <w:p w:rsidR="00432DA5" w:rsidRDefault="00432DA5" w:rsidP="0072314E">
            <w:pPr>
              <w:pStyle w:val="a5"/>
              <w:spacing w:line="320" w:lineRule="atLeast"/>
              <w:jc w:val="center"/>
              <w:rPr>
                <w:rFonts w:hint="eastAsia"/>
                <w:sz w:val="18"/>
              </w:rPr>
            </w:pPr>
            <w:r>
              <w:rPr>
                <w:rFonts w:hint="eastAsia"/>
                <w:sz w:val="18"/>
              </w:rPr>
              <w:t>全线每</w:t>
            </w:r>
            <w:smartTag w:uri="urn:schemas-microsoft-com:office:smarttags" w:element="chmetcnv">
              <w:smartTagPr>
                <w:attr w:name="TCSC" w:val="0"/>
                <w:attr w:name="NumberType" w:val="1"/>
                <w:attr w:name="Negative" w:val="False"/>
                <w:attr w:name="HasSpace" w:val="False"/>
                <w:attr w:name="SourceValue" w:val="20"/>
                <w:attr w:name="UnitName" w:val="m"/>
              </w:smartTagPr>
              <w:r>
                <w:rPr>
                  <w:rFonts w:hint="eastAsia"/>
                  <w:sz w:val="18"/>
                </w:rPr>
                <w:t>20m</w:t>
              </w:r>
            </w:smartTag>
            <w:r>
              <w:rPr>
                <w:rFonts w:hint="eastAsia"/>
                <w:sz w:val="18"/>
              </w:rPr>
              <w:t xml:space="preserve">   l点</w:t>
            </w:r>
          </w:p>
        </w:tc>
        <w:tc>
          <w:tcPr>
            <w:tcW w:w="2268" w:type="dxa"/>
          </w:tcPr>
          <w:p w:rsidR="00432DA5" w:rsidRDefault="00432DA5" w:rsidP="0072314E">
            <w:pPr>
              <w:pStyle w:val="a5"/>
              <w:spacing w:line="320" w:lineRule="atLeast"/>
              <w:jc w:val="center"/>
              <w:rPr>
                <w:rFonts w:hint="eastAsia"/>
                <w:sz w:val="18"/>
              </w:rPr>
            </w:pPr>
            <w:r>
              <w:rPr>
                <w:rFonts w:hint="eastAsia"/>
                <w:sz w:val="18"/>
              </w:rPr>
              <w:t>符合设计要求</w:t>
            </w:r>
          </w:p>
        </w:tc>
      </w:tr>
      <w:tr w:rsidR="00432DA5">
        <w:tblPrEx>
          <w:tblCellMar>
            <w:top w:w="0" w:type="dxa"/>
            <w:left w:w="0" w:type="dxa"/>
            <w:bottom w:w="0" w:type="dxa"/>
            <w:right w:w="0" w:type="dxa"/>
          </w:tblCellMar>
        </w:tblPrEx>
        <w:trPr>
          <w:cantSplit/>
        </w:trPr>
        <w:tc>
          <w:tcPr>
            <w:tcW w:w="717" w:type="dxa"/>
            <w:vMerge/>
          </w:tcPr>
          <w:p w:rsidR="00432DA5" w:rsidRDefault="00432DA5" w:rsidP="0072314E">
            <w:pPr>
              <w:pStyle w:val="a5"/>
              <w:spacing w:line="320" w:lineRule="atLeast"/>
              <w:rPr>
                <w:rFonts w:hint="eastAsia"/>
                <w:sz w:val="18"/>
              </w:rPr>
            </w:pPr>
          </w:p>
        </w:tc>
        <w:tc>
          <w:tcPr>
            <w:tcW w:w="851" w:type="dxa"/>
          </w:tcPr>
          <w:p w:rsidR="00432DA5" w:rsidRDefault="00432DA5" w:rsidP="0072314E">
            <w:pPr>
              <w:pStyle w:val="a5"/>
              <w:spacing w:line="320" w:lineRule="atLeast"/>
              <w:rPr>
                <w:rFonts w:hint="eastAsia"/>
                <w:sz w:val="18"/>
              </w:rPr>
            </w:pPr>
            <w:r>
              <w:rPr>
                <w:rFonts w:hint="eastAsia"/>
                <w:sz w:val="18"/>
              </w:rPr>
              <w:t>总弯沉</w:t>
            </w:r>
          </w:p>
        </w:tc>
        <w:tc>
          <w:tcPr>
            <w:tcW w:w="1542" w:type="dxa"/>
          </w:tcPr>
          <w:p w:rsidR="00432DA5" w:rsidRDefault="00432DA5" w:rsidP="0072314E">
            <w:pPr>
              <w:pStyle w:val="a5"/>
              <w:spacing w:line="320" w:lineRule="atLeast"/>
              <w:jc w:val="center"/>
              <w:rPr>
                <w:rFonts w:hint="eastAsia"/>
                <w:sz w:val="18"/>
              </w:rPr>
            </w:pPr>
            <w:r>
              <w:rPr>
                <w:rFonts w:hint="eastAsia"/>
                <w:sz w:val="18"/>
              </w:rPr>
              <w:t>全线每</w:t>
            </w:r>
            <w:smartTag w:uri="urn:schemas-microsoft-com:office:smarttags" w:element="chmetcnv">
              <w:smartTagPr>
                <w:attr w:name="TCSC" w:val="0"/>
                <w:attr w:name="NumberType" w:val="1"/>
                <w:attr w:name="Negative" w:val="False"/>
                <w:attr w:name="HasSpace" w:val="False"/>
                <w:attr w:name="SourceValue" w:val="5"/>
                <w:attr w:name="UnitName" w:val="m"/>
              </w:smartTagPr>
              <w:r>
                <w:rPr>
                  <w:rFonts w:hint="eastAsia"/>
                  <w:sz w:val="18"/>
                </w:rPr>
                <w:t>5m</w:t>
              </w:r>
            </w:smartTag>
            <w:r>
              <w:rPr>
                <w:rFonts w:hint="eastAsia"/>
                <w:sz w:val="18"/>
              </w:rPr>
              <w:t xml:space="preserve">   1点</w:t>
            </w:r>
          </w:p>
        </w:tc>
        <w:tc>
          <w:tcPr>
            <w:tcW w:w="1526" w:type="dxa"/>
          </w:tcPr>
          <w:p w:rsidR="00432DA5" w:rsidRDefault="00432DA5" w:rsidP="0072314E">
            <w:pPr>
              <w:pStyle w:val="a5"/>
              <w:spacing w:line="320" w:lineRule="atLeast"/>
              <w:jc w:val="center"/>
              <w:rPr>
                <w:rFonts w:hint="eastAsia"/>
                <w:sz w:val="18"/>
              </w:rPr>
            </w:pPr>
            <w:r>
              <w:rPr>
                <w:rFonts w:hint="eastAsia"/>
                <w:sz w:val="18"/>
              </w:rPr>
              <w:t>符合设计要求</w:t>
            </w:r>
          </w:p>
        </w:tc>
        <w:tc>
          <w:tcPr>
            <w:tcW w:w="1890" w:type="dxa"/>
          </w:tcPr>
          <w:p w:rsidR="00432DA5" w:rsidRDefault="00432DA5" w:rsidP="0072314E">
            <w:pPr>
              <w:pStyle w:val="a5"/>
              <w:spacing w:line="320" w:lineRule="atLeast"/>
              <w:jc w:val="center"/>
              <w:rPr>
                <w:rFonts w:hint="eastAsia"/>
                <w:sz w:val="18"/>
              </w:rPr>
            </w:pPr>
            <w:r>
              <w:rPr>
                <w:rFonts w:hint="eastAsia"/>
                <w:sz w:val="18"/>
              </w:rPr>
              <w:t>全线每</w:t>
            </w:r>
            <w:smartTag w:uri="urn:schemas-microsoft-com:office:smarttags" w:element="chmetcnv">
              <w:smartTagPr>
                <w:attr w:name="TCSC" w:val="0"/>
                <w:attr w:name="NumberType" w:val="1"/>
                <w:attr w:name="Negative" w:val="False"/>
                <w:attr w:name="HasSpace" w:val="False"/>
                <w:attr w:name="SourceValue" w:val="5"/>
                <w:attr w:name="UnitName" w:val="m"/>
              </w:smartTagPr>
              <w:r>
                <w:rPr>
                  <w:rFonts w:hint="eastAsia"/>
                  <w:sz w:val="18"/>
                </w:rPr>
                <w:t>5m</w:t>
              </w:r>
            </w:smartTag>
            <w:r>
              <w:rPr>
                <w:rFonts w:hint="eastAsia"/>
                <w:sz w:val="18"/>
              </w:rPr>
              <w:t xml:space="preserve">  l点</w:t>
            </w:r>
          </w:p>
        </w:tc>
        <w:tc>
          <w:tcPr>
            <w:tcW w:w="2268" w:type="dxa"/>
          </w:tcPr>
          <w:p w:rsidR="00432DA5" w:rsidRDefault="00432DA5" w:rsidP="0072314E">
            <w:pPr>
              <w:pStyle w:val="a5"/>
              <w:spacing w:line="320" w:lineRule="atLeast"/>
              <w:jc w:val="center"/>
              <w:rPr>
                <w:rFonts w:hint="eastAsia"/>
                <w:sz w:val="18"/>
              </w:rPr>
            </w:pPr>
            <w:r>
              <w:rPr>
                <w:rFonts w:hint="eastAsia"/>
                <w:sz w:val="18"/>
              </w:rPr>
              <w:t>符合设计要求</w:t>
            </w:r>
          </w:p>
        </w:tc>
      </w:tr>
      <w:tr w:rsidR="00432DA5">
        <w:tblPrEx>
          <w:tblCellMar>
            <w:top w:w="0" w:type="dxa"/>
            <w:left w:w="0" w:type="dxa"/>
            <w:bottom w:w="0" w:type="dxa"/>
            <w:right w:w="0" w:type="dxa"/>
          </w:tblCellMar>
        </w:tblPrEx>
        <w:trPr>
          <w:cantSplit/>
        </w:trPr>
        <w:tc>
          <w:tcPr>
            <w:tcW w:w="1568" w:type="dxa"/>
            <w:gridSpan w:val="2"/>
          </w:tcPr>
          <w:p w:rsidR="00432DA5" w:rsidRDefault="00432DA5" w:rsidP="0072314E">
            <w:pPr>
              <w:pStyle w:val="a5"/>
              <w:spacing w:line="320" w:lineRule="atLeast"/>
              <w:rPr>
                <w:rFonts w:hint="eastAsia"/>
                <w:sz w:val="18"/>
              </w:rPr>
            </w:pPr>
            <w:r>
              <w:rPr>
                <w:rFonts w:hint="eastAsia"/>
                <w:sz w:val="18"/>
              </w:rPr>
              <w:t>构造深度</w:t>
            </w:r>
          </w:p>
        </w:tc>
        <w:tc>
          <w:tcPr>
            <w:tcW w:w="1542"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1526" w:type="dxa"/>
          </w:tcPr>
          <w:p w:rsidR="00432DA5" w:rsidRDefault="00432DA5" w:rsidP="0072314E">
            <w:pPr>
              <w:pStyle w:val="a5"/>
              <w:spacing w:line="320" w:lineRule="atLeast"/>
              <w:jc w:val="center"/>
              <w:rPr>
                <w:rFonts w:hint="eastAsia"/>
                <w:sz w:val="18"/>
              </w:rPr>
            </w:pPr>
            <w:r>
              <w:rPr>
                <w:rFonts w:hint="eastAsia"/>
                <w:sz w:val="18"/>
              </w:rPr>
              <w:t>符合设计要求</w:t>
            </w:r>
          </w:p>
        </w:tc>
        <w:tc>
          <w:tcPr>
            <w:tcW w:w="1890" w:type="dxa"/>
          </w:tcPr>
          <w:p w:rsidR="00432DA5" w:rsidRDefault="00432DA5" w:rsidP="0072314E">
            <w:pPr>
              <w:pStyle w:val="a5"/>
              <w:spacing w:line="320" w:lineRule="atLeast"/>
              <w:jc w:val="center"/>
              <w:rPr>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2268" w:type="dxa"/>
          </w:tcPr>
          <w:p w:rsidR="00432DA5" w:rsidRDefault="00432DA5" w:rsidP="0072314E">
            <w:pPr>
              <w:pStyle w:val="a5"/>
              <w:spacing w:line="320" w:lineRule="atLeast"/>
              <w:jc w:val="center"/>
              <w:rPr>
                <w:rFonts w:hint="eastAsia"/>
                <w:sz w:val="18"/>
              </w:rPr>
            </w:pPr>
            <w:r>
              <w:rPr>
                <w:rFonts w:hint="eastAsia"/>
                <w:sz w:val="18"/>
              </w:rPr>
              <w:t>符合设计要求</w:t>
            </w:r>
          </w:p>
        </w:tc>
      </w:tr>
      <w:tr w:rsidR="00432DA5">
        <w:tblPrEx>
          <w:tblCellMar>
            <w:top w:w="0" w:type="dxa"/>
            <w:left w:w="0" w:type="dxa"/>
            <w:bottom w:w="0" w:type="dxa"/>
            <w:right w:w="0" w:type="dxa"/>
          </w:tblCellMar>
        </w:tblPrEx>
        <w:trPr>
          <w:cantSplit/>
        </w:trPr>
        <w:tc>
          <w:tcPr>
            <w:tcW w:w="1568" w:type="dxa"/>
            <w:gridSpan w:val="2"/>
          </w:tcPr>
          <w:p w:rsidR="00432DA5" w:rsidRDefault="00432DA5" w:rsidP="0072314E">
            <w:pPr>
              <w:pStyle w:val="a5"/>
              <w:spacing w:line="320" w:lineRule="atLeast"/>
              <w:rPr>
                <w:rFonts w:hint="eastAsia"/>
                <w:sz w:val="18"/>
              </w:rPr>
            </w:pPr>
            <w:r>
              <w:rPr>
                <w:rFonts w:hint="eastAsia"/>
                <w:sz w:val="18"/>
              </w:rPr>
              <w:t>摩擦系数摆值</w:t>
            </w:r>
          </w:p>
        </w:tc>
        <w:tc>
          <w:tcPr>
            <w:tcW w:w="1542" w:type="dxa"/>
          </w:tcPr>
          <w:p w:rsidR="00432DA5" w:rsidRDefault="00432DA5" w:rsidP="0072314E">
            <w:pPr>
              <w:pStyle w:val="a5"/>
              <w:spacing w:line="320" w:lineRule="atLeast"/>
              <w:jc w:val="center"/>
              <w:rPr>
                <w:rFonts w:hint="eastAsia"/>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1526" w:type="dxa"/>
          </w:tcPr>
          <w:p w:rsidR="00432DA5" w:rsidRDefault="00432DA5" w:rsidP="0072314E">
            <w:pPr>
              <w:pStyle w:val="a5"/>
              <w:spacing w:line="320" w:lineRule="atLeast"/>
              <w:jc w:val="center"/>
              <w:rPr>
                <w:rFonts w:hint="eastAsia"/>
                <w:sz w:val="18"/>
              </w:rPr>
            </w:pPr>
            <w:r>
              <w:rPr>
                <w:rFonts w:hint="eastAsia"/>
                <w:sz w:val="18"/>
              </w:rPr>
              <w:t>符合设计要求</w:t>
            </w:r>
          </w:p>
        </w:tc>
        <w:tc>
          <w:tcPr>
            <w:tcW w:w="1890" w:type="dxa"/>
          </w:tcPr>
          <w:p w:rsidR="00432DA5" w:rsidRDefault="00432DA5" w:rsidP="0072314E">
            <w:pPr>
              <w:pStyle w:val="a5"/>
              <w:spacing w:line="320" w:lineRule="atLeast"/>
              <w:jc w:val="center"/>
              <w:rPr>
                <w:sz w:val="18"/>
              </w:rPr>
            </w:pPr>
            <w:r>
              <w:rPr>
                <w:rFonts w:hint="eastAsia"/>
                <w:sz w:val="18"/>
              </w:rPr>
              <w:t>每</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hint="eastAsia"/>
                  <w:sz w:val="18"/>
                </w:rPr>
                <w:t>1km</w:t>
              </w:r>
            </w:smartTag>
            <w:r>
              <w:rPr>
                <w:rFonts w:hint="eastAsia"/>
                <w:sz w:val="18"/>
              </w:rPr>
              <w:t xml:space="preserve">  5点</w:t>
            </w:r>
          </w:p>
        </w:tc>
        <w:tc>
          <w:tcPr>
            <w:tcW w:w="2268" w:type="dxa"/>
          </w:tcPr>
          <w:p w:rsidR="00432DA5" w:rsidRDefault="00432DA5" w:rsidP="0072314E">
            <w:pPr>
              <w:pStyle w:val="a5"/>
              <w:spacing w:line="320" w:lineRule="atLeast"/>
              <w:jc w:val="center"/>
              <w:rPr>
                <w:rFonts w:hint="eastAsia"/>
                <w:sz w:val="18"/>
              </w:rPr>
            </w:pPr>
            <w:r>
              <w:rPr>
                <w:rFonts w:hint="eastAsia"/>
                <w:sz w:val="18"/>
              </w:rPr>
              <w:t>符合设计要求</w:t>
            </w:r>
          </w:p>
        </w:tc>
      </w:tr>
      <w:tr w:rsidR="00432DA5">
        <w:tblPrEx>
          <w:tblCellMar>
            <w:top w:w="0" w:type="dxa"/>
            <w:left w:w="0" w:type="dxa"/>
            <w:bottom w:w="0" w:type="dxa"/>
            <w:right w:w="0" w:type="dxa"/>
          </w:tblCellMar>
        </w:tblPrEx>
        <w:trPr>
          <w:cantSplit/>
        </w:trPr>
        <w:tc>
          <w:tcPr>
            <w:tcW w:w="1568" w:type="dxa"/>
            <w:gridSpan w:val="2"/>
          </w:tcPr>
          <w:p w:rsidR="00432DA5" w:rsidRDefault="00432DA5" w:rsidP="0072314E">
            <w:pPr>
              <w:pStyle w:val="a5"/>
              <w:spacing w:line="320" w:lineRule="atLeast"/>
              <w:rPr>
                <w:rFonts w:hint="eastAsia"/>
                <w:sz w:val="18"/>
              </w:rPr>
            </w:pPr>
            <w:r>
              <w:rPr>
                <w:rFonts w:hint="eastAsia"/>
                <w:sz w:val="18"/>
              </w:rPr>
              <w:t>横向力系数</w:t>
            </w:r>
          </w:p>
        </w:tc>
        <w:tc>
          <w:tcPr>
            <w:tcW w:w="1542" w:type="dxa"/>
          </w:tcPr>
          <w:p w:rsidR="00432DA5" w:rsidRDefault="00432DA5" w:rsidP="0072314E">
            <w:pPr>
              <w:pStyle w:val="a5"/>
              <w:spacing w:line="320" w:lineRule="atLeast"/>
              <w:jc w:val="center"/>
              <w:rPr>
                <w:rFonts w:hint="eastAsia"/>
                <w:sz w:val="18"/>
              </w:rPr>
            </w:pPr>
            <w:r>
              <w:rPr>
                <w:rFonts w:hint="eastAsia"/>
                <w:sz w:val="18"/>
              </w:rPr>
              <w:t>全线连续</w:t>
            </w:r>
          </w:p>
        </w:tc>
        <w:tc>
          <w:tcPr>
            <w:tcW w:w="1526" w:type="dxa"/>
          </w:tcPr>
          <w:p w:rsidR="00432DA5" w:rsidRDefault="00432DA5" w:rsidP="0072314E">
            <w:pPr>
              <w:pStyle w:val="a5"/>
              <w:spacing w:line="320" w:lineRule="atLeast"/>
              <w:jc w:val="center"/>
              <w:rPr>
                <w:rFonts w:hint="eastAsia"/>
                <w:sz w:val="18"/>
              </w:rPr>
            </w:pPr>
            <w:r>
              <w:rPr>
                <w:rFonts w:hint="eastAsia"/>
                <w:sz w:val="18"/>
              </w:rPr>
              <w:t>符合设计要求</w:t>
            </w:r>
          </w:p>
        </w:tc>
        <w:tc>
          <w:tcPr>
            <w:tcW w:w="1890" w:type="dxa"/>
          </w:tcPr>
          <w:p w:rsidR="00432DA5" w:rsidRDefault="00432DA5" w:rsidP="0072314E">
            <w:pPr>
              <w:pStyle w:val="a5"/>
              <w:spacing w:line="320" w:lineRule="atLeast"/>
              <w:jc w:val="center"/>
              <w:rPr>
                <w:rFonts w:hint="eastAsia"/>
                <w:sz w:val="18"/>
              </w:rPr>
            </w:pPr>
            <w:r>
              <w:rPr>
                <w:rFonts w:hint="eastAsia"/>
                <w:sz w:val="18"/>
              </w:rPr>
              <w:t>全线连续</w:t>
            </w:r>
          </w:p>
        </w:tc>
        <w:tc>
          <w:tcPr>
            <w:tcW w:w="2268" w:type="dxa"/>
          </w:tcPr>
          <w:p w:rsidR="00432DA5" w:rsidRDefault="00432DA5" w:rsidP="0072314E">
            <w:pPr>
              <w:pStyle w:val="a5"/>
              <w:spacing w:line="320" w:lineRule="atLeast"/>
              <w:jc w:val="center"/>
              <w:rPr>
                <w:rFonts w:hint="eastAsia"/>
                <w:sz w:val="18"/>
              </w:rPr>
            </w:pPr>
            <w:r>
              <w:rPr>
                <w:rFonts w:hint="eastAsia"/>
                <w:sz w:val="18"/>
              </w:rPr>
              <w:t>符合设计要求</w:t>
            </w:r>
          </w:p>
        </w:tc>
      </w:tr>
    </w:tbl>
    <w:p w:rsidR="00432DA5" w:rsidRDefault="00432DA5" w:rsidP="00432DA5">
      <w:pPr>
        <w:spacing w:line="360" w:lineRule="atLeast"/>
        <w:ind w:firstLine="420"/>
        <w:rPr>
          <w:rFonts w:ascii="宋体" w:hint="eastAsia"/>
        </w:rPr>
      </w:pPr>
      <w:r>
        <w:rPr>
          <w:rFonts w:ascii="宋体" w:hint="eastAsia"/>
        </w:rPr>
        <w:t>对比上表，可以看出对高速公路、一级公路的交工验收，质量检查的频度都保留了原规范的规定，但检查项目上有所调整。增加了渗水系数和中线偏位两项指标。对压实度，由于计算合格率需要增加了极值评定，对平整度增加了颠簸累积仪测定的IRI值。</w:t>
      </w:r>
    </w:p>
    <w:p w:rsidR="00432DA5" w:rsidRDefault="00432DA5" w:rsidP="00432DA5">
      <w:pPr>
        <w:spacing w:line="360" w:lineRule="atLeast"/>
        <w:outlineLvl w:val="0"/>
        <w:rPr>
          <w:rFonts w:ascii="宋体" w:hint="eastAsia"/>
          <w:b/>
        </w:rPr>
      </w:pPr>
    </w:p>
    <w:p w:rsidR="00432DA5" w:rsidRDefault="00432DA5" w:rsidP="00432DA5">
      <w:pPr>
        <w:spacing w:line="360" w:lineRule="atLeast"/>
        <w:jc w:val="center"/>
        <w:outlineLvl w:val="0"/>
        <w:rPr>
          <w:rFonts w:ascii="宋体"/>
          <w:b/>
        </w:rPr>
      </w:pPr>
      <w:r>
        <w:rPr>
          <w:rFonts w:ascii="宋体" w:hint="eastAsia"/>
          <w:b/>
        </w:rPr>
        <w:t xml:space="preserve">    </w:t>
      </w:r>
      <w:r>
        <w:rPr>
          <w:rFonts w:ascii="宋体"/>
          <w:b/>
        </w:rPr>
        <w:t xml:space="preserve">11.6 </w:t>
      </w:r>
      <w:r>
        <w:rPr>
          <w:rFonts w:ascii="宋体" w:hint="eastAsia"/>
          <w:b/>
        </w:rPr>
        <w:t xml:space="preserve">  </w:t>
      </w:r>
      <w:r>
        <w:rPr>
          <w:rFonts w:hint="eastAsia"/>
          <w:b/>
        </w:rPr>
        <w:t>工程施工总结及质量保证期管理</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rPr>
          <w:t>11.6.4</w:t>
        </w:r>
      </w:smartTag>
      <w:r>
        <w:rPr>
          <w:rFonts w:ascii="宋体" w:hint="eastAsia"/>
        </w:rPr>
        <w:t>原规范规定了沥青路面施工的质量保证期，这本来是非常重要的。本规范取消了这个规定是因为它属于管理范畴，不在本规范的范围内。现在欧美一些国家已经开始要求较长的质保期，这样做是建立在设计、施工的总承包体制的基础上的。如果施工单位没有相当的自主权，不能对设计、材料、施工负全质，使用质量是无法担保的。所以我国目前对质保期往往并不能彻底执行，说明在设计、施工、管理体制上还有许多问题需要研究。</w:t>
      </w:r>
    </w:p>
    <w:p w:rsidR="00432DA5" w:rsidRDefault="00432DA5" w:rsidP="00432DA5">
      <w:pPr>
        <w:spacing w:line="360" w:lineRule="atLeast"/>
        <w:rPr>
          <w:rFonts w:ascii="宋体" w:hint="eastAsia"/>
        </w:rPr>
      </w:pPr>
    </w:p>
    <w:p w:rsidR="00432DA5" w:rsidRDefault="00432DA5" w:rsidP="00432DA5">
      <w:pPr>
        <w:pStyle w:val="a5"/>
        <w:spacing w:line="360" w:lineRule="atLeast"/>
        <w:jc w:val="center"/>
        <w:rPr>
          <w:b/>
        </w:rPr>
      </w:pPr>
      <w:r>
        <w:rPr>
          <w:rFonts w:hint="eastAsia"/>
          <w:b/>
        </w:rPr>
        <w:t>附录A     沥青路面使用性能气候分区</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Ansi="楷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楷体" w:hint="eastAsia"/>
          </w:rPr>
          <w:t>A.1.1</w:t>
        </w:r>
      </w:smartTag>
      <w:r>
        <w:rPr>
          <w:rFonts w:ascii="宋体" w:hAnsi="楷体" w:hint="eastAsia"/>
        </w:rPr>
        <w:t>在规范总则中规定我国沥青路面的气候分区按本附录A执行。本附录规定了高温、低温、雨量条件分区的确定方法，它是国家“八五”科技攻关课题“道路沥青与沥青混合料的路用性能”的重要研究成果。它在参考美国SHRP研究成果并结合我国国情的基础上，与气象部门合作，经过</w:t>
      </w:r>
      <w:r>
        <w:rPr>
          <w:rFonts w:ascii="宋体" w:hint="eastAsia"/>
        </w:rPr>
        <w:t>对我国</w:t>
      </w:r>
      <w:r>
        <w:rPr>
          <w:rFonts w:ascii="宋体"/>
        </w:rPr>
        <w:t>615</w:t>
      </w:r>
      <w:r>
        <w:rPr>
          <w:rFonts w:ascii="宋体" w:hint="eastAsia"/>
        </w:rPr>
        <w:t>个气象站点30年的资料分析，</w:t>
      </w:r>
      <w:r>
        <w:rPr>
          <w:rFonts w:ascii="宋体" w:hAnsi="楷体" w:hint="eastAsia"/>
        </w:rPr>
        <w:t>在大量的气象要素中选择了能够较好地表征我国气候特点对沥青材料性能影响的指标，经过计算机网格化处理和气象上常用的等概原则划分的。此气候分区方法已经在《公路改性沥青路面施工技术规范》中首先使用，取得了良好的效果。</w:t>
      </w:r>
    </w:p>
    <w:p w:rsidR="00432DA5" w:rsidRDefault="00432DA5" w:rsidP="00432DA5">
      <w:pPr>
        <w:spacing w:line="360" w:lineRule="atLeast"/>
        <w:rPr>
          <w:rFonts w:ascii="宋体" w:hint="eastAsia"/>
        </w:rPr>
      </w:pPr>
      <w:r>
        <w:rPr>
          <w:rFonts w:ascii="宋体" w:hint="eastAsia"/>
        </w:rPr>
        <w:t xml:space="preserve">    分区指标对各种参数进行了比较分析，高温指标比较了7月平均最高气温、积温等，低温指标是对极端最低气温、冰冻指数、负积温等，雨量指标比较了年降雨量、雨日数等。</w:t>
      </w:r>
      <w:r>
        <w:rPr>
          <w:rFonts w:ascii="宋体"/>
        </w:rPr>
        <w:t xml:space="preserve"> </w:t>
      </w:r>
    </w:p>
    <w:p w:rsidR="00432DA5" w:rsidRDefault="00432DA5" w:rsidP="00432DA5">
      <w:pPr>
        <w:spacing w:line="360" w:lineRule="atLeast"/>
        <w:rPr>
          <w:rFonts w:ascii="宋体" w:hAnsi="楷体" w:hint="eastAsia"/>
        </w:rPr>
      </w:pPr>
      <w:r>
        <w:rPr>
          <w:rFonts w:ascii="宋体" w:hAnsi="楷体" w:hint="eastAsia"/>
        </w:rPr>
        <w:t xml:space="preserve">    工程单位在使用气候分区时，查图只能作为参考，应该向当地的气象台站了解有关数据，按统一的方法进行计算，确定本地区的气候分区，如果可能，宜采用30年的气象记录进行概率统计。对高速公路、一级公路宜取95％～98％的概率，一般公路取90％的概率。</w:t>
      </w:r>
    </w:p>
    <w:p w:rsidR="00432DA5" w:rsidRDefault="00432DA5" w:rsidP="00432DA5">
      <w:pPr>
        <w:spacing w:line="360" w:lineRule="atLeast"/>
        <w:rPr>
          <w:rFonts w:ascii="宋体" w:hAnsi="楷体" w:hint="eastAsia"/>
        </w:rPr>
      </w:pPr>
      <w:smartTag w:uri="urn:schemas-microsoft-com:office:smarttags" w:element="chsdate">
        <w:smartTagPr>
          <w:attr w:name="IsROCDate" w:val="False"/>
          <w:attr w:name="IsLunarDate" w:val="False"/>
          <w:attr w:name="Day" w:val="30"/>
          <w:attr w:name="Month" w:val="12"/>
          <w:attr w:name="Year" w:val="1899"/>
        </w:smartTagPr>
        <w:r>
          <w:rPr>
            <w:rFonts w:ascii="宋体" w:hAnsi="楷体" w:hint="eastAsia"/>
          </w:rPr>
          <w:t>A.4.6</w:t>
        </w:r>
      </w:smartTag>
      <w:r>
        <w:rPr>
          <w:rFonts w:ascii="宋体" w:hAnsi="楷体" w:hint="eastAsia"/>
        </w:rPr>
        <w:t>由于全国的沥青路面气候分区比较粗，现在有不少省已经按照本规范的方法，对本地区的气候条件作更具体的分区，甚至按照本地区的情况对分区指标进一步细化，这些都是很有益处的，其他各省也应该这样做。</w:t>
      </w:r>
    </w:p>
    <w:p w:rsidR="00432DA5" w:rsidRDefault="00432DA5" w:rsidP="00432DA5">
      <w:pPr>
        <w:spacing w:line="360" w:lineRule="atLeast"/>
        <w:rPr>
          <w:rFonts w:ascii="宋体" w:hint="eastAsia"/>
        </w:rPr>
      </w:pPr>
    </w:p>
    <w:p w:rsidR="00432DA5" w:rsidRDefault="00432DA5" w:rsidP="00432DA5">
      <w:pPr>
        <w:pStyle w:val="a5"/>
        <w:spacing w:line="320" w:lineRule="atLeast"/>
        <w:jc w:val="center"/>
        <w:rPr>
          <w:rFonts w:hint="eastAsia"/>
          <w:b/>
        </w:rPr>
      </w:pPr>
    </w:p>
    <w:p w:rsidR="00432DA5" w:rsidRDefault="00432DA5" w:rsidP="00432DA5">
      <w:pPr>
        <w:pStyle w:val="a5"/>
        <w:spacing w:line="320" w:lineRule="atLeast"/>
        <w:jc w:val="center"/>
        <w:rPr>
          <w:rFonts w:hint="eastAsia"/>
          <w:b/>
        </w:rPr>
      </w:pPr>
      <w:r>
        <w:rPr>
          <w:rFonts w:hint="eastAsia"/>
          <w:b/>
        </w:rPr>
        <w:t>附录B   热拌沥青混合料配合比设计方法</w:t>
      </w:r>
    </w:p>
    <w:p w:rsidR="00432DA5" w:rsidRDefault="00432DA5" w:rsidP="00432DA5">
      <w:pPr>
        <w:tabs>
          <w:tab w:val="left" w:pos="420"/>
        </w:tabs>
        <w:spacing w:line="400" w:lineRule="atLeast"/>
        <w:outlineLvl w:val="0"/>
        <w:rPr>
          <w:rFonts w:ascii="宋体" w:hint="eastAsia"/>
        </w:rPr>
      </w:pPr>
    </w:p>
    <w:p w:rsidR="00432DA5" w:rsidRDefault="00432DA5" w:rsidP="00432DA5">
      <w:pPr>
        <w:tabs>
          <w:tab w:val="left" w:pos="420"/>
        </w:tabs>
        <w:spacing w:line="360" w:lineRule="atLeast"/>
        <w:jc w:val="center"/>
        <w:outlineLvl w:val="0"/>
        <w:rPr>
          <w:rFonts w:ascii="宋体" w:hint="eastAsia"/>
          <w:b/>
        </w:rPr>
      </w:pPr>
      <w:r>
        <w:rPr>
          <w:rFonts w:ascii="宋体" w:hint="eastAsia"/>
          <w:b/>
        </w:rPr>
        <w:t>B.1 一般规定</w:t>
      </w:r>
    </w:p>
    <w:p w:rsidR="00432DA5" w:rsidRDefault="00432DA5" w:rsidP="00432DA5">
      <w:pPr>
        <w:tabs>
          <w:tab w:val="left" w:pos="420"/>
        </w:tabs>
        <w:spacing w:line="360" w:lineRule="atLeast"/>
        <w:jc w:val="center"/>
        <w:outlineLvl w:val="0"/>
        <w:rPr>
          <w:rFonts w:ascii="宋体" w:hint="eastAsia"/>
          <w:b/>
        </w:rPr>
      </w:pPr>
    </w:p>
    <w:p w:rsidR="00432DA5" w:rsidRDefault="00432DA5" w:rsidP="00432DA5">
      <w:pPr>
        <w:tabs>
          <w:tab w:val="left" w:pos="420"/>
        </w:tabs>
        <w:spacing w:line="360" w:lineRule="atLeast"/>
        <w:outlineLvl w:val="0"/>
        <w:rPr>
          <w:rFonts w:ascii="宋体" w:hint="eastAsia"/>
        </w:rPr>
      </w:pPr>
      <w:r>
        <w:rPr>
          <w:rFonts w:ascii="宋体" w:hint="eastAsia"/>
        </w:rPr>
        <w:t>B.1.1沥青混合料的配合比设计方法是本规范的核心内容之一。配合比设计的结果直接影响沥青路面的施工质量和使用寿命。本规范的修订是根据“沥青混合料矿料级配及配合比设计方法的修订”课题成果提出的。</w:t>
      </w:r>
    </w:p>
    <w:p w:rsidR="00432DA5" w:rsidRDefault="00432DA5" w:rsidP="00432DA5">
      <w:pPr>
        <w:spacing w:line="360" w:lineRule="atLeast"/>
        <w:rPr>
          <w:rFonts w:ascii="宋体" w:hint="eastAsia"/>
        </w:rPr>
      </w:pPr>
      <w:r>
        <w:rPr>
          <w:rFonts w:ascii="宋体" w:hint="eastAsia"/>
        </w:rPr>
        <w:t>B.1.2本附录主要规定目标配合比设计的方法，对现场生产配合比设计也可参照使用。在此基础上，还需要经过试拌试铺阶段，才能最终完成配合比设计。</w:t>
      </w:r>
    </w:p>
    <w:p w:rsidR="00432DA5" w:rsidRDefault="00432DA5" w:rsidP="00432DA5">
      <w:pPr>
        <w:spacing w:line="360" w:lineRule="atLeast"/>
        <w:ind w:firstLine="435"/>
        <w:rPr>
          <w:rFonts w:ascii="宋体" w:hint="eastAsia"/>
        </w:rPr>
      </w:pPr>
      <w:r>
        <w:rPr>
          <w:rFonts w:ascii="宋体" w:hint="eastAsia"/>
        </w:rPr>
        <w:t>国际上有各式各样的配合比设计方法，根据我国的实际情况、经验与技术水平，一致认为仍然采用马歇尔设计方法是符合国情的，这是我们的基本方法和依据。但同时又不能拘泥于规范，在有条件的地方和工程，鼓励学习国际上的先进经验，使配合比设计水平得到提高。因此本规范允许采用其他配合比设计方法在工程中应用。但是考虑到目前施工质量检验阶段一般都采用马歇尔方法，而且便于与标准的马歇尔方法、以往的实践经验进行对比，所以也要求在采用其他配合比设计方法时按本规范规定的马歇尔方法进行检验，并提出相应的指标。</w:t>
      </w:r>
    </w:p>
    <w:p w:rsidR="00432DA5" w:rsidRDefault="00432DA5" w:rsidP="00432DA5">
      <w:pPr>
        <w:pStyle w:val="a5"/>
        <w:spacing w:line="360" w:lineRule="atLeast"/>
        <w:rPr>
          <w:rFonts w:hint="eastAsia"/>
        </w:rPr>
      </w:pPr>
      <w:r>
        <w:rPr>
          <w:rFonts w:hint="eastAsia"/>
        </w:rPr>
        <w:t xml:space="preserve"> </w:t>
      </w:r>
    </w:p>
    <w:p w:rsidR="00432DA5" w:rsidRDefault="00432DA5" w:rsidP="00432DA5">
      <w:pPr>
        <w:spacing w:line="360" w:lineRule="atLeast"/>
        <w:jc w:val="center"/>
        <w:rPr>
          <w:rFonts w:ascii="宋体" w:hint="eastAsia"/>
          <w:b/>
        </w:rPr>
      </w:pPr>
      <w:r>
        <w:rPr>
          <w:rFonts w:ascii="宋体" w:hint="eastAsia"/>
          <w:b/>
        </w:rPr>
        <w:t>B.2        确定</w:t>
      </w:r>
      <w:r>
        <w:rPr>
          <w:rFonts w:hAnsi="宋体" w:hint="eastAsia"/>
          <w:b/>
        </w:rPr>
        <w:t>工程</w:t>
      </w:r>
      <w:r>
        <w:rPr>
          <w:rFonts w:ascii="宋体" w:hint="eastAsia"/>
          <w:b/>
        </w:rPr>
        <w:t>设计级配范围</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Ansi="宋体" w:hint="eastAsia"/>
        </w:rPr>
      </w:pPr>
      <w:r>
        <w:rPr>
          <w:rFonts w:ascii="宋体" w:hint="eastAsia"/>
        </w:rPr>
        <w:t>B.2.1本规范第5章对矿料级配范围分为“规范规定的级配范围”、“工程设计级配范围”、“施工允许波动级配范围”这三个层次。本节规定了如何调整确定工程设计级配范围的方法和步骤。</w:t>
      </w:r>
    </w:p>
    <w:p w:rsidR="00432DA5" w:rsidRDefault="00432DA5" w:rsidP="00432DA5">
      <w:pPr>
        <w:spacing w:line="360" w:lineRule="atLeast"/>
        <w:rPr>
          <w:rFonts w:ascii="宋体" w:hint="eastAsia"/>
          <w:b/>
        </w:rPr>
      </w:pPr>
    </w:p>
    <w:p w:rsidR="00432DA5" w:rsidRDefault="00432DA5" w:rsidP="00432DA5">
      <w:pPr>
        <w:spacing w:line="360" w:lineRule="atLeast"/>
        <w:jc w:val="center"/>
        <w:rPr>
          <w:rFonts w:ascii="宋体" w:hint="eastAsia"/>
          <w:b/>
        </w:rPr>
      </w:pPr>
      <w:r>
        <w:rPr>
          <w:rFonts w:ascii="宋体" w:hint="eastAsia"/>
          <w:b/>
        </w:rPr>
        <w:t>B.3     材料选择与准备</w:t>
      </w:r>
    </w:p>
    <w:p w:rsidR="00432DA5" w:rsidRDefault="00432DA5" w:rsidP="00432DA5">
      <w:pPr>
        <w:spacing w:line="360" w:lineRule="atLeast"/>
        <w:rPr>
          <w:rFonts w:ascii="宋体" w:hint="eastAsia"/>
        </w:rPr>
      </w:pPr>
    </w:p>
    <w:p w:rsidR="00432DA5" w:rsidRDefault="00432DA5" w:rsidP="00432DA5">
      <w:pPr>
        <w:spacing w:line="360" w:lineRule="atLeast"/>
        <w:rPr>
          <w:rFonts w:ascii="宋体" w:hint="eastAsia"/>
        </w:rPr>
      </w:pPr>
      <w:r>
        <w:rPr>
          <w:rFonts w:ascii="宋体" w:hint="eastAsia"/>
        </w:rPr>
        <w:t>B.3.1 配合比设计的材料已经在第4章作了详细说明，这里需要强调的是配合比设计取样的代表性问题。一些单位委托有关部门进行配合比设计，但生产时并不是设计时使用的材料。在新修改的《公路集料试验规程》中对集料的取样有新的要求，应该按新的要求执行。</w:t>
      </w:r>
    </w:p>
    <w:p w:rsidR="00432DA5" w:rsidRDefault="00432DA5" w:rsidP="00432DA5">
      <w:pPr>
        <w:spacing w:line="360" w:lineRule="atLeast"/>
        <w:rPr>
          <w:rFonts w:ascii="宋体" w:hint="eastAsia"/>
        </w:rPr>
      </w:pPr>
    </w:p>
    <w:p w:rsidR="00432DA5" w:rsidRDefault="00432DA5" w:rsidP="00432DA5">
      <w:pPr>
        <w:spacing w:line="360" w:lineRule="atLeast"/>
        <w:jc w:val="center"/>
        <w:rPr>
          <w:rFonts w:ascii="宋体" w:hint="eastAsia"/>
          <w:b/>
        </w:rPr>
      </w:pPr>
      <w:r>
        <w:rPr>
          <w:rFonts w:ascii="宋体" w:hint="eastAsia"/>
          <w:b/>
        </w:rPr>
        <w:t>B.4     矿料级配设计</w:t>
      </w:r>
    </w:p>
    <w:p w:rsidR="00432DA5" w:rsidRDefault="00432DA5" w:rsidP="00432DA5">
      <w:pPr>
        <w:spacing w:line="360" w:lineRule="atLeast"/>
        <w:outlineLvl w:val="0"/>
        <w:rPr>
          <w:rFonts w:ascii="宋体" w:hint="eastAsia"/>
        </w:rPr>
      </w:pPr>
    </w:p>
    <w:p w:rsidR="00432DA5" w:rsidRDefault="00432DA5" w:rsidP="00432DA5">
      <w:pPr>
        <w:spacing w:line="360" w:lineRule="atLeast"/>
        <w:rPr>
          <w:rFonts w:ascii="宋体" w:hint="eastAsia"/>
        </w:rPr>
      </w:pPr>
      <w:r>
        <w:rPr>
          <w:rFonts w:ascii="宋体" w:hint="eastAsia"/>
        </w:rPr>
        <w:t>B.4.1具体的矿料级配计算方法，现在大都采用计算机EXCEL的功能，开发了各种各样的矿料级配设计和级配曲线绘制方法，速度快，图表清晰，均可使用。不过有的单位完全按照数理统计的最优化设计方法设计这未必是好方法，因为毕竟各个筛孔的重要性是不一样，所以还是人机对话不断调整得到的方式较好。</w:t>
      </w:r>
    </w:p>
    <w:p w:rsidR="00432DA5" w:rsidRDefault="00432DA5" w:rsidP="00432DA5">
      <w:pPr>
        <w:spacing w:line="360" w:lineRule="atLeast"/>
        <w:outlineLvl w:val="0"/>
        <w:rPr>
          <w:rFonts w:ascii="宋体" w:hint="eastAsia"/>
        </w:rPr>
      </w:pPr>
      <w:r>
        <w:rPr>
          <w:rFonts w:ascii="宋体" w:hint="eastAsia"/>
        </w:rPr>
        <w:t>B.4.2级配设计的第一步是绘制沥青混合料的最大密度线，其画法应按照试验规程的方法，不得各行其是。关于最大密度线曾经有过3种意见，即下图中的A、B、C线，后来统一采用A线，本规范采用此法。通过级配曲线与最大密度线的相互位置，可以大致估计出矿料级配的VMA和混合料的空隙率。由于各个的筛孔不一致，例如美国没有</w:t>
      </w:r>
      <w:smartTag w:uri="urn:schemas-microsoft-com:office:smarttags" w:element="chmetcnv">
        <w:smartTagPr>
          <w:attr w:name="TCSC" w:val="0"/>
          <w:attr w:name="NumberType" w:val="1"/>
          <w:attr w:name="Negative" w:val="False"/>
          <w:attr w:name="HasSpace" w:val="False"/>
          <w:attr w:name="SourceValue" w:val="16"/>
          <w:attr w:name="UnitName" w:val="mm"/>
        </w:smartTagPr>
        <w:r>
          <w:rPr>
            <w:rFonts w:ascii="宋体" w:hint="eastAsia"/>
          </w:rPr>
          <w:t>16mm</w:t>
        </w:r>
      </w:smartTag>
      <w:r>
        <w:rPr>
          <w:rFonts w:ascii="宋体" w:hint="eastAsia"/>
        </w:rPr>
        <w:t>筛孔，所以最大密度线的具体位置稍有差别。</w:t>
      </w:r>
    </w:p>
    <w:p w:rsidR="00432DA5" w:rsidRDefault="00B728D8" w:rsidP="00432DA5">
      <w:pPr>
        <w:spacing w:line="360" w:lineRule="atLeast"/>
        <w:rPr>
          <w:rFonts w:ascii="宋体"/>
        </w:rPr>
      </w:pPr>
      <w:r>
        <w:rPr>
          <w:rFonts w:ascii="宋体"/>
          <w:noProof/>
        </w:rPr>
        <w:drawing>
          <wp:anchor distT="0" distB="0" distL="114300" distR="114300" simplePos="0" relativeHeight="251660288" behindDoc="0" locked="0" layoutInCell="0" allowOverlap="1">
            <wp:simplePos x="0" y="0"/>
            <wp:positionH relativeFrom="column">
              <wp:posOffset>13335</wp:posOffset>
            </wp:positionH>
            <wp:positionV relativeFrom="paragraph">
              <wp:posOffset>127000</wp:posOffset>
            </wp:positionV>
            <wp:extent cx="5461000" cy="3002915"/>
            <wp:effectExtent l="19050" t="0" r="6350" b="0"/>
            <wp:wrapTopAndBottom/>
            <wp:docPr id="13" name="图片 13" descr="D:\0规范\2002修改JTJ032\2003.8.18送审稿\照片和图片\最大密度线的3种不同画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0规范\2002修改JTJ032\2003.8.18送审稿\照片和图片\最大密度线的3种不同画法.jpg"/>
                    <pic:cNvPicPr>
                      <a:picLocks noChangeAspect="1" noChangeArrowheads="1"/>
                    </pic:cNvPicPr>
                  </pic:nvPicPr>
                  <pic:blipFill>
                    <a:blip r:embed="rId47" r:link="rId48"/>
                    <a:srcRect/>
                    <a:stretch>
                      <a:fillRect/>
                    </a:stretch>
                  </pic:blipFill>
                  <pic:spPr bwMode="auto">
                    <a:xfrm>
                      <a:off x="0" y="0"/>
                      <a:ext cx="5461000" cy="3002915"/>
                    </a:xfrm>
                    <a:prstGeom prst="rect">
                      <a:avLst/>
                    </a:prstGeom>
                    <a:noFill/>
                    <a:ln w="9525">
                      <a:noFill/>
                      <a:miter lim="800000"/>
                      <a:headEnd/>
                      <a:tailEnd/>
                    </a:ln>
                  </pic:spPr>
                </pic:pic>
              </a:graphicData>
            </a:graphic>
          </wp:anchor>
        </w:drawing>
      </w:r>
      <w:r w:rsidR="00432DA5">
        <w:rPr>
          <w:rFonts w:ascii="宋体" w:hint="eastAsia"/>
        </w:rPr>
        <w:t xml:space="preserve">       0.075 0.3  0.6  1.18   2.36    4.75        9.5   13.2  16   19      26.5  </w:t>
      </w:r>
    </w:p>
    <w:p w:rsidR="00432DA5" w:rsidRDefault="00432DA5" w:rsidP="00432DA5">
      <w:pPr>
        <w:spacing w:line="360" w:lineRule="atLeast"/>
        <w:jc w:val="center"/>
        <w:rPr>
          <w:rFonts w:ascii="宋体" w:hint="eastAsia"/>
        </w:rPr>
      </w:pPr>
      <w:r>
        <w:rPr>
          <w:rFonts w:ascii="宋体" w:hint="eastAsia"/>
        </w:rPr>
        <w:t>筛孔尺寸     (mm)</w:t>
      </w:r>
    </w:p>
    <w:p w:rsidR="00432DA5" w:rsidRDefault="00432DA5" w:rsidP="00432DA5">
      <w:pPr>
        <w:spacing w:line="360" w:lineRule="atLeast"/>
        <w:ind w:firstLine="372"/>
        <w:jc w:val="center"/>
        <w:rPr>
          <w:rFonts w:ascii="宋体" w:hint="eastAsia"/>
        </w:rPr>
      </w:pPr>
      <w:r>
        <w:rPr>
          <w:rFonts w:ascii="宋体" w:hint="eastAsia"/>
        </w:rPr>
        <w:t>图B.</w:t>
      </w:r>
      <w:smartTag w:uri="urn:schemas-microsoft-com:office:smarttags" w:element="chmetcnv">
        <w:smartTagPr>
          <w:attr w:name="TCSC" w:val="0"/>
          <w:attr w:name="NumberType" w:val="1"/>
          <w:attr w:name="Negative" w:val="False"/>
          <w:attr w:name="HasSpace" w:val="True"/>
          <w:attr w:name="SourceValue" w:val="4.2"/>
          <w:attr w:name="UnitName" w:val="ac"/>
        </w:smartTagPr>
        <w:r>
          <w:rPr>
            <w:rFonts w:ascii="宋体" w:hint="eastAsia"/>
          </w:rPr>
          <w:t>4.2    AC</w:t>
        </w:r>
      </w:smartTag>
      <w:r>
        <w:rPr>
          <w:rFonts w:ascii="宋体" w:hint="eastAsia"/>
        </w:rPr>
        <w:t>-20沥青混合料矿料级配最大密度线的3种不同画法</w:t>
      </w:r>
    </w:p>
    <w:p w:rsidR="00432DA5" w:rsidRDefault="00432DA5" w:rsidP="00432DA5">
      <w:pPr>
        <w:spacing w:line="360" w:lineRule="atLeast"/>
        <w:rPr>
          <w:rFonts w:ascii="宋体" w:hAnsi="宋体" w:hint="eastAsia"/>
        </w:rPr>
      </w:pPr>
      <w:r>
        <w:rPr>
          <w:rFonts w:ascii="宋体" w:hint="eastAsia"/>
        </w:rPr>
        <w:t>B.4.3美国Superpave混合料设计体系的一大特点是对矿料级配进行优选，而我国原规范的一个缺点在于要求矿料级配曲线尽量靠近中值。为此本规范补充了级配曲线进行优选的内容，希望</w:t>
      </w:r>
      <w:r>
        <w:rPr>
          <w:rFonts w:ascii="宋体" w:hAnsi="宋体" w:hint="eastAsia"/>
        </w:rPr>
        <w:t>在设计级配范围内计算1～3组粗细不同的配比，使包括</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ascii="宋体" w:hAnsi="宋体" w:hint="eastAsia"/>
          </w:rPr>
          <w:t>0.075mm</w:t>
        </w:r>
      </w:smartTag>
      <w:r>
        <w:rPr>
          <w:rFonts w:ascii="宋体" w:hAnsi="宋体" w:hint="eastAsia"/>
        </w:rPr>
        <w:t>、</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ascii="宋体" w:hAnsi="宋体" w:hint="eastAsia"/>
          </w:rPr>
          <w:t>2.36mm</w:t>
        </w:r>
      </w:smartTag>
      <w:r>
        <w:rPr>
          <w:rFonts w:ascii="宋体" w:hAnsi="宋体" w:hint="eastAsia"/>
        </w:rPr>
        <w:t>、</w:t>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ascii="宋体" w:hAnsi="宋体" w:hint="eastAsia"/>
          </w:rPr>
          <w:t>4.75mm</w:t>
        </w:r>
      </w:smartTag>
      <w:r>
        <w:rPr>
          <w:rFonts w:ascii="宋体" w:hAnsi="宋体" w:hint="eastAsia"/>
        </w:rPr>
        <w:t>筛孔在内的较多筛孔的通过量分别位于设计级配范围的上方、中值及下方，然后进行一系列比较。尽管如此优选也是初步的，还没有包括经济分析在内。如果结合具体的材料价格对各种级配进行经济比较，那就更好了。</w:t>
      </w:r>
    </w:p>
    <w:p w:rsidR="00432DA5" w:rsidRDefault="00432DA5" w:rsidP="00432DA5">
      <w:pPr>
        <w:spacing w:line="360" w:lineRule="atLeast"/>
        <w:rPr>
          <w:rFonts w:ascii="宋体" w:hint="eastAsia"/>
          <w:b/>
        </w:rPr>
      </w:pPr>
    </w:p>
    <w:p w:rsidR="00432DA5" w:rsidRDefault="00432DA5" w:rsidP="00432DA5">
      <w:pPr>
        <w:spacing w:line="360" w:lineRule="atLeast"/>
        <w:jc w:val="center"/>
        <w:rPr>
          <w:rFonts w:ascii="宋体" w:hint="eastAsia"/>
          <w:b/>
        </w:rPr>
      </w:pPr>
      <w:r>
        <w:rPr>
          <w:rFonts w:ascii="宋体" w:hint="eastAsia"/>
          <w:b/>
        </w:rPr>
        <w:t>B.5 马歇尔试验</w:t>
      </w:r>
    </w:p>
    <w:p w:rsidR="00432DA5" w:rsidRDefault="00432DA5" w:rsidP="00432DA5">
      <w:pPr>
        <w:spacing w:line="360" w:lineRule="atLeast"/>
        <w:ind w:firstLine="372"/>
        <w:rPr>
          <w:rFonts w:ascii="宋体" w:hint="eastAsia"/>
        </w:rPr>
      </w:pPr>
    </w:p>
    <w:p w:rsidR="00432DA5" w:rsidRDefault="00432DA5" w:rsidP="00432DA5">
      <w:pPr>
        <w:spacing w:line="360" w:lineRule="atLeast"/>
        <w:rPr>
          <w:rFonts w:ascii="宋体" w:hint="eastAsia"/>
        </w:rPr>
      </w:pPr>
      <w:r>
        <w:rPr>
          <w:rFonts w:ascii="宋体" w:hint="eastAsia"/>
        </w:rPr>
        <w:t>B.5.1近段时间以来，我国对于沥青混合料试件体积指标，包括密度、空隙率、VMA、VFA的测定和计算方法一直存在一些争议，许多配合比设计都说是4％的空隙率，但实际上可能相差很大。应该说，世界各国对这些体积设计指标的测定和计算方法都不尽相同，在一个国家，则只有一个统一的方法。本节对马歇尔试验的体积指标的测定和计算方法作了全面的修改。</w:t>
      </w:r>
    </w:p>
    <w:p w:rsidR="00432DA5" w:rsidRDefault="00432DA5" w:rsidP="00432DA5">
      <w:pPr>
        <w:autoSpaceDE w:val="0"/>
        <w:autoSpaceDN w:val="0"/>
        <w:spacing w:line="360" w:lineRule="atLeast"/>
        <w:textAlignment w:val="bottom"/>
        <w:rPr>
          <w:rFonts w:ascii="宋体" w:hint="eastAsia"/>
        </w:rPr>
      </w:pPr>
      <w:r>
        <w:rPr>
          <w:rFonts w:ascii="宋体" w:hint="eastAsia"/>
        </w:rPr>
        <w:t>B.5.3 空隙率是由沥青混合料试件的密度和最大理论密度计算得到的，统一空隙率计算方法就必须统一试件相对密度和最大理论相对密度的测定或计算方法。</w:t>
      </w:r>
    </w:p>
    <w:p w:rsidR="00432DA5" w:rsidRDefault="00432DA5" w:rsidP="00432DA5">
      <w:pPr>
        <w:autoSpaceDE w:val="0"/>
        <w:autoSpaceDN w:val="0"/>
        <w:spacing w:line="320" w:lineRule="atLeast"/>
        <w:ind w:firstLine="480"/>
        <w:textAlignment w:val="bottom"/>
        <w:rPr>
          <w:rFonts w:ascii="宋体"/>
        </w:rPr>
      </w:pPr>
      <w:r>
        <w:rPr>
          <w:rFonts w:ascii="宋体" w:hint="eastAsia"/>
        </w:rPr>
        <w:t>关于最大理论相对密度的问题，试验规程规定了进行实测的真空法、溶剂法，也有计算法，不同的方法有不小的差别。经过大量的对比试验，经反复征求各方面的意见，认为溶剂法计算体积时把集料内部开口体积都扣除，最大密度偏大，测定的空隙率过大，不符合实际情况。一致同意采用真空法实测沥青混合料的最大理论相对密度作为我国的标准方法。在测定过程中，要求完全按照试验规程的方法，将混合料充分分散，达到规定的真空度和抽气时间，以便真正做到混合料处于零空隙率状态。混合料的存放时间则统一为暂不存放。</w:t>
      </w:r>
    </w:p>
    <w:p w:rsidR="00432DA5" w:rsidRDefault="00432DA5" w:rsidP="00432DA5">
      <w:pPr>
        <w:spacing w:line="320" w:lineRule="atLeast"/>
        <w:rPr>
          <w:rFonts w:ascii="宋体" w:hint="eastAsia"/>
          <w:b/>
        </w:rPr>
      </w:pPr>
      <w:r>
        <w:rPr>
          <w:rFonts w:ascii="宋体" w:hint="eastAsia"/>
        </w:rPr>
        <w:t xml:space="preserve">    但是，对普通沥青混合料，人工分散到</w:t>
      </w:r>
      <w:smartTag w:uri="urn:schemas-microsoft-com:office:smarttags" w:element="chmetcnv">
        <w:smartTagPr>
          <w:attr w:name="TCSC" w:val="0"/>
          <w:attr w:name="NumberType" w:val="1"/>
          <w:attr w:name="Negative" w:val="False"/>
          <w:attr w:name="HasSpace" w:val="False"/>
          <w:attr w:name="SourceValue" w:val="6"/>
          <w:attr w:name="UnitName" w:val="mm"/>
        </w:smartTagPr>
        <w:r>
          <w:rPr>
            <w:rFonts w:ascii="宋体" w:hint="eastAsia"/>
          </w:rPr>
          <w:t>6mm</w:t>
        </w:r>
      </w:smartTag>
      <w:r>
        <w:rPr>
          <w:rFonts w:ascii="宋体" w:hint="eastAsia"/>
        </w:rPr>
        <w:t>以下，在水中加极少量的表面活性剂，借助于抽真空及震荡15min能将混合料进一步分散，重复试验的精度能做到0.011以内。如果采用真空法测定改性沥青混合料或SMA混合料的最大理论相对密度时，试验表明，改性沥青因为粘度大，不仅人工分散很难达到小于</w:t>
      </w:r>
      <w:smartTag w:uri="urn:schemas-microsoft-com:office:smarttags" w:element="chmetcnv">
        <w:smartTagPr>
          <w:attr w:name="TCSC" w:val="0"/>
          <w:attr w:name="NumberType" w:val="1"/>
          <w:attr w:name="Negative" w:val="False"/>
          <w:attr w:name="HasSpace" w:val="False"/>
          <w:attr w:name="SourceValue" w:val="6"/>
          <w:attr w:name="UnitName" w:val="mm"/>
        </w:smartTagPr>
        <w:r>
          <w:rPr>
            <w:rFonts w:ascii="宋体" w:hint="eastAsia"/>
          </w:rPr>
          <w:t>6mm</w:t>
        </w:r>
      </w:smartTag>
      <w:r>
        <w:rPr>
          <w:rFonts w:ascii="宋体" w:hint="eastAsia"/>
        </w:rPr>
        <w:t>以下的要求，而且在小于</w:t>
      </w:r>
      <w:smartTag w:uri="urn:schemas-microsoft-com:office:smarttags" w:element="chmetcnv">
        <w:smartTagPr>
          <w:attr w:name="TCSC" w:val="0"/>
          <w:attr w:name="NumberType" w:val="1"/>
          <w:attr w:name="Negative" w:val="False"/>
          <w:attr w:name="HasSpace" w:val="False"/>
          <w:attr w:name="SourceValue" w:val="6"/>
          <w:attr w:name="UnitName" w:val="mm"/>
        </w:smartTagPr>
        <w:r>
          <w:rPr>
            <w:rFonts w:ascii="宋体" w:hint="eastAsia"/>
          </w:rPr>
          <w:t>6mm</w:t>
        </w:r>
      </w:smartTag>
      <w:r>
        <w:rPr>
          <w:rFonts w:ascii="宋体" w:hint="eastAsia"/>
        </w:rPr>
        <w:t>以下的团粒中仍然包含有不少气泡，它在相同的真空及振动情况下不能使团粒继续分散，封闭在集料团粒中的空气不能跑出，最大理论相对密度将变小，且平行误差超过要求，所以得不到“零空隙”时的最大理论相对密度。对改性沥青的SMA混合料有纤维时分散更困难。</w:t>
      </w:r>
    </w:p>
    <w:p w:rsidR="00432DA5" w:rsidRDefault="00432DA5" w:rsidP="00432DA5">
      <w:pPr>
        <w:pStyle w:val="a5"/>
        <w:spacing w:line="320" w:lineRule="atLeast"/>
        <w:rPr>
          <w:rFonts w:hAnsi="宋体" w:hint="eastAsia"/>
        </w:rPr>
      </w:pPr>
      <w:r>
        <w:rPr>
          <w:rFonts w:hint="eastAsia"/>
        </w:rPr>
        <w:t xml:space="preserve">    因此对改性沥青混合料和SMA混合料，将只能用计算法求取混合料的最大理论密度。但在如何计算的方法上，又有不少不同的意见。大部分单位和专家认为可以参考美国Superpave计算有效相对密度的方法，根据各种集料不同的吸水率选用不同的系数C值计算有效相对密度是可行的。Superpave规定一般情况可取C＝0.8，对集料吸水率较大时，可取C＝0.5～0.8。我国学者经过试验研究，由沥青浸渍密度反算得到的不同吸水率时的C值见下图。</w:t>
      </w:r>
    </w:p>
    <w:p w:rsidR="00432DA5" w:rsidRDefault="00432DA5" w:rsidP="00432DA5">
      <w:pPr>
        <w:spacing w:line="360" w:lineRule="atLeast"/>
        <w:jc w:val="center"/>
        <w:rPr>
          <w:rFonts w:ascii="宋体" w:hint="eastAsia"/>
        </w:rPr>
      </w:pPr>
      <w:r>
        <w:rPr>
          <w:rFonts w:ascii="宋体" w:hAnsi="宋体"/>
          <w:noProof/>
        </w:rPr>
        <w:pict>
          <v:shape id="_x0000_s1038" type="#_x0000_t75" style="position:absolute;left:0;text-align:left;margin-left:49.05pt;margin-top:3.6pt;width:322pt;height:176pt;z-index:251661312;visibility:visible;mso-wrap-edited:f" o:allowincell="f">
            <v:imagedata r:id="rId49" o:title=""/>
            <w10:wrap type="topAndBottom"/>
          </v:shape>
          <o:OLEObject Type="Embed" ProgID="Word.Picture.8" ShapeID="_x0000_s1038" DrawAspect="Content" ObjectID="_1326479173" r:id="rId50"/>
        </w:pict>
      </w:r>
      <w:r>
        <w:rPr>
          <w:rFonts w:ascii="宋体" w:hint="eastAsia"/>
        </w:rPr>
        <w:t>图B.5.3  计算集料有效相对密度的权重系数C值</w:t>
      </w:r>
    </w:p>
    <w:p w:rsidR="00432DA5" w:rsidRDefault="00432DA5" w:rsidP="00432DA5">
      <w:pPr>
        <w:spacing w:line="320" w:lineRule="atLeast"/>
        <w:ind w:firstLine="420"/>
        <w:rPr>
          <w:rFonts w:ascii="宋体" w:hint="eastAsia"/>
          <w:color w:val="000000"/>
        </w:rPr>
      </w:pPr>
      <w:r>
        <w:rPr>
          <w:rFonts w:ascii="宋体" w:hint="eastAsia"/>
        </w:rPr>
        <w:t>图中关系式的相关系数达到0.9998。本规范规定了实际计算的步骤，它利用计算机计算是非常简单的。由图可见，Superpave所说的C值可取0.5～0.8大体上适用于吸水率0.5％～</w:t>
      </w:r>
      <w:r>
        <w:rPr>
          <w:rFonts w:ascii="宋体" w:hint="eastAsia"/>
          <w:color w:val="000000"/>
        </w:rPr>
        <w:t>1.7％的范围内，吸水率超过1.7％是很少的。</w:t>
      </w:r>
    </w:p>
    <w:p w:rsidR="00432DA5" w:rsidRDefault="00432DA5" w:rsidP="00432DA5">
      <w:pPr>
        <w:spacing w:line="320" w:lineRule="atLeast"/>
        <w:ind w:firstLine="360"/>
        <w:rPr>
          <w:rFonts w:ascii="宋体" w:hint="eastAsia"/>
        </w:rPr>
      </w:pPr>
      <w:r>
        <w:rPr>
          <w:rFonts w:ascii="宋体" w:hint="eastAsia"/>
        </w:rPr>
        <w:t>在引进有效相对密度后，必然需要确定合成毛体积相对密度和合成表观相对密度，对合成表观相对密度的计算一般没有分歧，但对合成毛体积相对密度的方法则有种种不同的意见。意见集中在</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ascii="宋体" w:hint="eastAsia"/>
          </w:rPr>
          <w:t>2.36mm</w:t>
        </w:r>
      </w:smartTag>
      <w:r>
        <w:rPr>
          <w:rFonts w:ascii="宋体" w:hint="eastAsia"/>
        </w:rPr>
        <w:t>以下的机制砂、石屑如何测定毛体积相对密度上。研究课题进行了大量的对比试验，得出了规范规定的方法，即“</w:t>
      </w:r>
      <w:r>
        <w:rPr>
          <w:rFonts w:ascii="宋体" w:hAnsi="宋体" w:hint="eastAsia"/>
        </w:rPr>
        <w:t>机制砂及石屑可</w:t>
      </w:r>
      <w:r>
        <w:rPr>
          <w:rFonts w:ascii="宋体" w:hint="eastAsia"/>
        </w:rPr>
        <w:t>按T 0330方法</w:t>
      </w:r>
      <w:r>
        <w:rPr>
          <w:rFonts w:ascii="宋体" w:hAnsi="宋体" w:hint="eastAsia"/>
        </w:rPr>
        <w:t>测定，也可以其中筛出的</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ascii="宋体" w:hAnsi="宋体" w:hint="eastAsia"/>
          </w:rPr>
          <w:t>2.36mm</w:t>
        </w:r>
      </w:smartTag>
      <w:r>
        <w:rPr>
          <w:rFonts w:ascii="宋体" w:hAnsi="宋体" w:hint="eastAsia"/>
        </w:rPr>
        <w:t>～</w:t>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ascii="宋体" w:hAnsi="宋体" w:hint="eastAsia"/>
          </w:rPr>
          <w:t>4.75mm</w:t>
        </w:r>
      </w:smartTag>
      <w:r>
        <w:rPr>
          <w:rFonts w:ascii="宋体" w:hAnsi="宋体" w:hint="eastAsia"/>
        </w:rPr>
        <w:t>部分的毛体积相对密度代替”</w:t>
      </w:r>
      <w:r>
        <w:rPr>
          <w:rFonts w:ascii="宋体" w:hint="eastAsia"/>
        </w:rPr>
        <w:t>。</w:t>
      </w:r>
    </w:p>
    <w:p w:rsidR="00432DA5" w:rsidRDefault="00432DA5" w:rsidP="00432DA5">
      <w:pPr>
        <w:pStyle w:val="a5"/>
        <w:spacing w:line="320" w:lineRule="atLeast"/>
        <w:rPr>
          <w:rFonts w:hAnsi="Times New Roman" w:hint="eastAsia"/>
        </w:rPr>
      </w:pPr>
      <w:r>
        <w:rPr>
          <w:rFonts w:hAnsi="宋体" w:hint="eastAsia"/>
        </w:rPr>
        <w:t xml:space="preserve">       具体到工程上使用时，目标配合比设计阶段各种材料是分开的，工程上可根据实际情况处理。例如</w:t>
      </w:r>
      <w:r>
        <w:rPr>
          <w:rFonts w:hAnsi="Times New Roman" w:hint="eastAsia"/>
        </w:rPr>
        <w:t>：</w:t>
      </w:r>
    </w:p>
    <w:p w:rsidR="00432DA5" w:rsidRDefault="00432DA5" w:rsidP="00432DA5">
      <w:pPr>
        <w:pStyle w:val="a5"/>
        <w:spacing w:line="360" w:lineRule="atLeast"/>
        <w:rPr>
          <w:rFonts w:hAnsi="Times New Roman" w:hint="eastAsia"/>
        </w:rPr>
      </w:pPr>
      <w:r>
        <w:rPr>
          <w:rFonts w:hAnsi="Times New Roman" w:hint="eastAsia"/>
        </w:rPr>
        <w:t xml:space="preserve">     ①当石屑规格为0～</w:t>
      </w:r>
      <w:smartTag w:uri="urn:schemas-microsoft-com:office:smarttags" w:element="chmetcnv">
        <w:smartTagPr>
          <w:attr w:name="TCSC" w:val="0"/>
          <w:attr w:name="NumberType" w:val="1"/>
          <w:attr w:name="Negative" w:val="False"/>
          <w:attr w:name="HasSpace" w:val="False"/>
          <w:attr w:name="SourceValue" w:val="5"/>
          <w:attr w:name="UnitName" w:val="mm"/>
        </w:smartTagPr>
        <w:r>
          <w:rPr>
            <w:rFonts w:hAnsi="Times New Roman" w:hint="eastAsia"/>
          </w:rPr>
          <w:t>5mm</w:t>
        </w:r>
      </w:smartTag>
      <w:r>
        <w:rPr>
          <w:rFonts w:hAnsi="Times New Roman" w:hint="eastAsia"/>
        </w:rPr>
        <w:t>，或者虽然已经分开有3</w:t>
      </w:r>
      <w:smartTag w:uri="urn:schemas-microsoft-com:office:smarttags" w:element="chmetcnv">
        <w:smartTagPr>
          <w:attr w:name="TCSC" w:val="0"/>
          <w:attr w:name="NumberType" w:val="1"/>
          <w:attr w:name="Negative" w:val="True"/>
          <w:attr w:name="HasSpace" w:val="False"/>
          <w:attr w:name="SourceValue" w:val="5"/>
          <w:attr w:name="UnitName" w:val="mm"/>
        </w:smartTagPr>
        <w:r>
          <w:rPr>
            <w:rFonts w:hAnsi="Times New Roman" w:hint="eastAsia"/>
          </w:rPr>
          <w:t>-5mm</w:t>
        </w:r>
      </w:smartTag>
      <w:r>
        <w:rPr>
          <w:rFonts w:hAnsi="Times New Roman" w:hint="eastAsia"/>
        </w:rPr>
        <w:t>(S14)及0</w:t>
      </w:r>
      <w:smartTag w:uri="urn:schemas-microsoft-com:office:smarttags" w:element="chmetcnv">
        <w:smartTagPr>
          <w:attr w:name="TCSC" w:val="0"/>
          <w:attr w:name="NumberType" w:val="1"/>
          <w:attr w:name="Negative" w:val="True"/>
          <w:attr w:name="HasSpace" w:val="False"/>
          <w:attr w:name="SourceValue" w:val="3"/>
          <w:attr w:name="UnitName" w:val="mm"/>
        </w:smartTagPr>
        <w:r>
          <w:rPr>
            <w:rFonts w:hAnsi="Times New Roman" w:hint="eastAsia"/>
          </w:rPr>
          <w:t>-3mm</w:t>
        </w:r>
      </w:smartTag>
      <w:r>
        <w:rPr>
          <w:rFonts w:hAnsi="Times New Roman" w:hint="eastAsia"/>
        </w:rPr>
        <w:t>(S16)两档规格，但材料品种相同时，将其中的</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Ansi="Times New Roman" w:hint="eastAsia"/>
          </w:rPr>
          <w:t>2.36mm</w:t>
        </w:r>
      </w:smartTag>
      <w:r>
        <w:rPr>
          <w:rFonts w:hAnsi="Times New Roman" w:hint="eastAsia"/>
        </w:rPr>
        <w:t>以下部分筛除后按粗集料方法(T 0304)测定毛体积相对密度，作为这些材料的毛体积相对密度；</w:t>
      </w:r>
    </w:p>
    <w:p w:rsidR="00432DA5" w:rsidRDefault="00432DA5" w:rsidP="00432DA5">
      <w:pPr>
        <w:pStyle w:val="a5"/>
        <w:spacing w:line="360" w:lineRule="atLeast"/>
        <w:rPr>
          <w:rFonts w:hAnsi="Times New Roman" w:hint="eastAsia"/>
        </w:rPr>
      </w:pPr>
      <w:r>
        <w:rPr>
          <w:rFonts w:hAnsi="Times New Roman" w:hint="eastAsia"/>
        </w:rPr>
        <w:t xml:space="preserve">     ②材料分开有3</w:t>
      </w:r>
      <w:smartTag w:uri="urn:schemas-microsoft-com:office:smarttags" w:element="chmetcnv">
        <w:smartTagPr>
          <w:attr w:name="TCSC" w:val="0"/>
          <w:attr w:name="NumberType" w:val="1"/>
          <w:attr w:name="Negative" w:val="True"/>
          <w:attr w:name="HasSpace" w:val="False"/>
          <w:attr w:name="SourceValue" w:val="5"/>
          <w:attr w:name="UnitName" w:val="mm"/>
        </w:smartTagPr>
        <w:r>
          <w:rPr>
            <w:rFonts w:hAnsi="Times New Roman" w:hint="eastAsia"/>
          </w:rPr>
          <w:t>-5mm</w:t>
        </w:r>
      </w:smartTag>
      <w:r>
        <w:rPr>
          <w:rFonts w:hAnsi="Times New Roman" w:hint="eastAsia"/>
        </w:rPr>
        <w:t>(S14)及0</w:t>
      </w:r>
      <w:smartTag w:uri="urn:schemas-microsoft-com:office:smarttags" w:element="chmetcnv">
        <w:smartTagPr>
          <w:attr w:name="TCSC" w:val="0"/>
          <w:attr w:name="NumberType" w:val="1"/>
          <w:attr w:name="Negative" w:val="True"/>
          <w:attr w:name="HasSpace" w:val="False"/>
          <w:attr w:name="SourceValue" w:val="3"/>
          <w:attr w:name="UnitName" w:val="mm"/>
        </w:smartTagPr>
        <w:r>
          <w:rPr>
            <w:rFonts w:hAnsi="Times New Roman" w:hint="eastAsia"/>
          </w:rPr>
          <w:t>-3mm</w:t>
        </w:r>
      </w:smartTag>
      <w:r>
        <w:rPr>
          <w:rFonts w:hAnsi="Times New Roman" w:hint="eastAsia"/>
        </w:rPr>
        <w:t>(S16)两档规格，但材料品种不同，例如3</w:t>
      </w:r>
      <w:smartTag w:uri="urn:schemas-microsoft-com:office:smarttags" w:element="chmetcnv">
        <w:smartTagPr>
          <w:attr w:name="TCSC" w:val="0"/>
          <w:attr w:name="NumberType" w:val="1"/>
          <w:attr w:name="Negative" w:val="True"/>
          <w:attr w:name="HasSpace" w:val="False"/>
          <w:attr w:name="SourceValue" w:val="5"/>
          <w:attr w:name="UnitName" w:val="mm"/>
        </w:smartTagPr>
        <w:r>
          <w:rPr>
            <w:rFonts w:hAnsi="Times New Roman" w:hint="eastAsia"/>
          </w:rPr>
          <w:t>-5mm</w:t>
        </w:r>
      </w:smartTag>
      <w:r>
        <w:rPr>
          <w:rFonts w:hAnsi="Times New Roman" w:hint="eastAsia"/>
        </w:rPr>
        <w:t>为玄武岩，0</w:t>
      </w:r>
      <w:smartTag w:uri="urn:schemas-microsoft-com:office:smarttags" w:element="chmetcnv">
        <w:smartTagPr>
          <w:attr w:name="TCSC" w:val="0"/>
          <w:attr w:name="NumberType" w:val="1"/>
          <w:attr w:name="Negative" w:val="True"/>
          <w:attr w:name="HasSpace" w:val="False"/>
          <w:attr w:name="SourceValue" w:val="3"/>
          <w:attr w:name="UnitName" w:val="mm"/>
        </w:smartTagPr>
        <w:r>
          <w:rPr>
            <w:rFonts w:hAnsi="Times New Roman" w:hint="eastAsia"/>
          </w:rPr>
          <w:t>-3mm</w:t>
        </w:r>
      </w:smartTag>
      <w:r>
        <w:rPr>
          <w:rFonts w:hAnsi="Times New Roman" w:hint="eastAsia"/>
        </w:rPr>
        <w:t>为石灰岩，则将3</w:t>
      </w:r>
      <w:smartTag w:uri="urn:schemas-microsoft-com:office:smarttags" w:element="chmetcnv">
        <w:smartTagPr>
          <w:attr w:name="TCSC" w:val="0"/>
          <w:attr w:name="NumberType" w:val="1"/>
          <w:attr w:name="Negative" w:val="True"/>
          <w:attr w:name="HasSpace" w:val="False"/>
          <w:attr w:name="SourceValue" w:val="5"/>
          <w:attr w:name="UnitName" w:val="mm"/>
        </w:smartTagPr>
        <w:r>
          <w:rPr>
            <w:rFonts w:hAnsi="Times New Roman" w:hint="eastAsia"/>
          </w:rPr>
          <w:t>-5mm</w:t>
        </w:r>
      </w:smartTag>
      <w:r>
        <w:rPr>
          <w:rFonts w:hAnsi="Times New Roman" w:hint="eastAsia"/>
        </w:rPr>
        <w:t>材料中的</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Ansi="Times New Roman" w:hint="eastAsia"/>
          </w:rPr>
          <w:t>2.36mm</w:t>
        </w:r>
      </w:smartTag>
      <w:r>
        <w:rPr>
          <w:rFonts w:hAnsi="Times New Roman" w:hint="eastAsia"/>
        </w:rPr>
        <w:t>以下部分筛除，从0</w:t>
      </w:r>
      <w:smartTag w:uri="urn:schemas-microsoft-com:office:smarttags" w:element="chmetcnv">
        <w:smartTagPr>
          <w:attr w:name="TCSC" w:val="0"/>
          <w:attr w:name="NumberType" w:val="1"/>
          <w:attr w:name="Negative" w:val="True"/>
          <w:attr w:name="HasSpace" w:val="False"/>
          <w:attr w:name="SourceValue" w:val="3"/>
          <w:attr w:name="UnitName" w:val="mm"/>
        </w:smartTagPr>
        <w:r>
          <w:rPr>
            <w:rFonts w:hAnsi="Times New Roman" w:hint="eastAsia"/>
          </w:rPr>
          <w:t>-3mm</w:t>
        </w:r>
      </w:smartTag>
      <w:r>
        <w:rPr>
          <w:rFonts w:hAnsi="Times New Roman" w:hint="eastAsia"/>
        </w:rPr>
        <w:t>(S16)材料中筛取</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Ansi="Times New Roman" w:hint="eastAsia"/>
          </w:rPr>
          <w:t>2.36mm</w:t>
        </w:r>
      </w:smartTag>
      <w:r>
        <w:rPr>
          <w:rFonts w:hAnsi="Times New Roman" w:hint="eastAsia"/>
        </w:rPr>
        <w:t>筛上部分，分别按粗集料T 0304方法测定毛体积相对密度使用。</w:t>
      </w:r>
    </w:p>
    <w:p w:rsidR="00432DA5" w:rsidRDefault="00432DA5" w:rsidP="00432DA5">
      <w:pPr>
        <w:pStyle w:val="a5"/>
        <w:spacing w:line="360" w:lineRule="atLeast"/>
        <w:ind w:firstLine="420"/>
        <w:rPr>
          <w:rFonts w:hAnsi="Times New Roman" w:hint="eastAsia"/>
        </w:rPr>
      </w:pPr>
      <w:r>
        <w:rPr>
          <w:rFonts w:hAnsi="Times New Roman" w:hint="eastAsia"/>
        </w:rPr>
        <w:t>在生产配合比设计时，材料从热料仓取样。但拌和机的热料仓中的材料有相当的混杂，测定毛体积相对密度也会变得更复杂。因为同一个热料仓会有不同品种的石料，如机制砂、天然砂、石屑，甚至包括矿粉、纤维、消石灰等。这时要弄清不同材料的比例很困难，分别取用不同材料测定表观相对密度和毛体积相对密度更是不可能。所以此时只能将这个仓的全部材料</w:t>
      </w:r>
      <w:r>
        <w:rPr>
          <w:rFonts w:hint="eastAsia"/>
        </w:rPr>
        <w:t>将</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int="eastAsia"/>
          </w:rPr>
          <w:t>0.075mm</w:t>
        </w:r>
      </w:smartTag>
      <w:r>
        <w:rPr>
          <w:rFonts w:hint="eastAsia"/>
        </w:rPr>
        <w:t>部分筛除后</w:t>
      </w:r>
      <w:r>
        <w:rPr>
          <w:rFonts w:hAnsi="Times New Roman" w:hint="eastAsia"/>
        </w:rPr>
        <w:t>作为混料进行两种密度的测定，尽管仍然会不准确，但也无法解决。</w:t>
      </w:r>
    </w:p>
    <w:p w:rsidR="00432DA5" w:rsidRDefault="00432DA5" w:rsidP="00432DA5">
      <w:pPr>
        <w:pStyle w:val="a5"/>
        <w:spacing w:line="360" w:lineRule="atLeast"/>
        <w:ind w:firstLine="420"/>
        <w:rPr>
          <w:rFonts w:hAnsi="宋体" w:hint="eastAsia"/>
        </w:rPr>
      </w:pPr>
      <w:r>
        <w:rPr>
          <w:rFonts w:hAnsi="宋体" w:hint="eastAsia"/>
        </w:rPr>
        <w:t>在进行各种配合比设计时，体积指标的计算方法必须统一，因为它直接影响配合比设计结果，也影响压实度检测的标准密度。</w:t>
      </w:r>
    </w:p>
    <w:p w:rsidR="00432DA5" w:rsidRDefault="00432DA5" w:rsidP="00432DA5">
      <w:pPr>
        <w:pStyle w:val="a5"/>
        <w:spacing w:line="360" w:lineRule="atLeast"/>
        <w:ind w:firstLine="435"/>
        <w:rPr>
          <w:rFonts w:hint="eastAsia"/>
        </w:rPr>
      </w:pPr>
      <w:r>
        <w:rPr>
          <w:rFonts w:hint="eastAsia"/>
        </w:rPr>
        <w:t>经过本规范的修改以后，我国在沥青混合料体积指标的计算上与美国现行方法基本上已经没有区别。只是由于改性沥青的最大相对密度确定方法有差异，所以表面上公式都相同，实际结果略有所不同。</w:t>
      </w:r>
    </w:p>
    <w:p w:rsidR="00432DA5" w:rsidRDefault="00432DA5" w:rsidP="00432DA5">
      <w:pPr>
        <w:pStyle w:val="a5"/>
        <w:spacing w:line="360" w:lineRule="atLeast"/>
        <w:ind w:firstLine="435"/>
        <w:jc w:val="center"/>
        <w:rPr>
          <w:rFonts w:hint="eastAsia"/>
        </w:rPr>
      </w:pPr>
      <w:r>
        <w:rPr>
          <w:rFonts w:hint="eastAsia"/>
        </w:rPr>
        <w:t>中美两国在体积指标计算方法上的差别</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134"/>
        <w:gridCol w:w="2552"/>
        <w:gridCol w:w="2759"/>
        <w:gridCol w:w="2486"/>
      </w:tblGrid>
      <w:tr w:rsidR="00432DA5">
        <w:tblPrEx>
          <w:tblCellMar>
            <w:top w:w="0" w:type="dxa"/>
            <w:left w:w="0" w:type="dxa"/>
            <w:bottom w:w="0" w:type="dxa"/>
            <w:right w:w="0" w:type="dxa"/>
          </w:tblCellMar>
        </w:tblPrEx>
        <w:tc>
          <w:tcPr>
            <w:tcW w:w="1134" w:type="dxa"/>
          </w:tcPr>
          <w:p w:rsidR="00432DA5" w:rsidRDefault="00432DA5" w:rsidP="0072314E">
            <w:pPr>
              <w:pStyle w:val="a5"/>
              <w:spacing w:line="360" w:lineRule="atLeast"/>
              <w:jc w:val="center"/>
              <w:rPr>
                <w:rFonts w:hint="eastAsia"/>
              </w:rPr>
            </w:pPr>
            <w:r>
              <w:rPr>
                <w:rFonts w:hint="eastAsia"/>
              </w:rPr>
              <w:t>指标</w:t>
            </w:r>
          </w:p>
        </w:tc>
        <w:tc>
          <w:tcPr>
            <w:tcW w:w="2552" w:type="dxa"/>
          </w:tcPr>
          <w:p w:rsidR="00432DA5" w:rsidRDefault="00432DA5" w:rsidP="0072314E">
            <w:pPr>
              <w:pStyle w:val="a5"/>
              <w:spacing w:line="360" w:lineRule="atLeast"/>
              <w:jc w:val="center"/>
              <w:rPr>
                <w:rFonts w:hint="eastAsia"/>
              </w:rPr>
            </w:pPr>
            <w:r>
              <w:rPr>
                <w:rFonts w:hint="eastAsia"/>
              </w:rPr>
              <w:t>我国方法</w:t>
            </w:r>
          </w:p>
        </w:tc>
        <w:tc>
          <w:tcPr>
            <w:tcW w:w="2759" w:type="dxa"/>
          </w:tcPr>
          <w:p w:rsidR="00432DA5" w:rsidRDefault="00432DA5" w:rsidP="0072314E">
            <w:pPr>
              <w:pStyle w:val="a5"/>
              <w:spacing w:line="360" w:lineRule="atLeast"/>
              <w:jc w:val="center"/>
              <w:rPr>
                <w:rFonts w:hint="eastAsia"/>
              </w:rPr>
            </w:pPr>
            <w:r>
              <w:rPr>
                <w:rFonts w:hint="eastAsia"/>
              </w:rPr>
              <w:t>美国方法</w:t>
            </w:r>
          </w:p>
        </w:tc>
        <w:tc>
          <w:tcPr>
            <w:tcW w:w="2486" w:type="dxa"/>
          </w:tcPr>
          <w:p w:rsidR="00432DA5" w:rsidRDefault="00432DA5" w:rsidP="0072314E">
            <w:pPr>
              <w:pStyle w:val="a5"/>
              <w:spacing w:line="360" w:lineRule="atLeast"/>
              <w:jc w:val="center"/>
              <w:rPr>
                <w:rFonts w:hint="eastAsia"/>
              </w:rPr>
            </w:pPr>
            <w:r>
              <w:rPr>
                <w:rFonts w:hint="eastAsia"/>
              </w:rPr>
              <w:t>说明</w:t>
            </w:r>
          </w:p>
        </w:tc>
      </w:tr>
      <w:tr w:rsidR="00432DA5">
        <w:tblPrEx>
          <w:tblCellMar>
            <w:top w:w="0" w:type="dxa"/>
            <w:left w:w="0" w:type="dxa"/>
            <w:bottom w:w="0" w:type="dxa"/>
            <w:right w:w="0" w:type="dxa"/>
          </w:tblCellMar>
        </w:tblPrEx>
        <w:tc>
          <w:tcPr>
            <w:tcW w:w="1134" w:type="dxa"/>
            <w:vAlign w:val="center"/>
          </w:tcPr>
          <w:p w:rsidR="00432DA5" w:rsidRDefault="00432DA5" w:rsidP="0072314E">
            <w:pPr>
              <w:pStyle w:val="a5"/>
              <w:spacing w:line="360" w:lineRule="atLeast"/>
              <w:jc w:val="center"/>
              <w:rPr>
                <w:rFonts w:hint="eastAsia"/>
              </w:rPr>
            </w:pPr>
            <w:r>
              <w:rPr>
                <w:rFonts w:hint="eastAsia"/>
              </w:rPr>
              <w:t>试件毛体积相对密度γ</w:t>
            </w:r>
            <w:r>
              <w:rPr>
                <w:rFonts w:hint="eastAsia"/>
                <w:vertAlign w:val="subscript"/>
              </w:rPr>
              <w:t>f</w:t>
            </w:r>
          </w:p>
        </w:tc>
        <w:tc>
          <w:tcPr>
            <w:tcW w:w="2552" w:type="dxa"/>
            <w:vAlign w:val="center"/>
          </w:tcPr>
          <w:p w:rsidR="00432DA5" w:rsidRDefault="00432DA5" w:rsidP="0072314E">
            <w:pPr>
              <w:pStyle w:val="a5"/>
              <w:spacing w:line="360" w:lineRule="atLeast"/>
              <w:jc w:val="center"/>
              <w:rPr>
                <w:rFonts w:hint="eastAsia"/>
              </w:rPr>
            </w:pPr>
            <w:r>
              <w:rPr>
                <w:rFonts w:hint="eastAsia"/>
              </w:rPr>
              <w:t>表干法或蜡封法γ</w:t>
            </w:r>
            <w:r>
              <w:rPr>
                <w:rFonts w:hint="eastAsia"/>
                <w:vertAlign w:val="subscript"/>
              </w:rPr>
              <w:t>f</w:t>
            </w:r>
          </w:p>
        </w:tc>
        <w:tc>
          <w:tcPr>
            <w:tcW w:w="2759" w:type="dxa"/>
            <w:vAlign w:val="center"/>
          </w:tcPr>
          <w:p w:rsidR="00432DA5" w:rsidRDefault="00432DA5" w:rsidP="0072314E">
            <w:pPr>
              <w:pStyle w:val="a5"/>
              <w:spacing w:line="360" w:lineRule="atLeast"/>
              <w:jc w:val="center"/>
              <w:rPr>
                <w:rFonts w:hint="eastAsia"/>
              </w:rPr>
            </w:pPr>
            <w:r>
              <w:rPr>
                <w:rFonts w:hint="eastAsia"/>
              </w:rPr>
              <w:t>表干法或蜡封法γ</w:t>
            </w:r>
            <w:r>
              <w:rPr>
                <w:rFonts w:hint="eastAsia"/>
                <w:vertAlign w:val="subscript"/>
              </w:rPr>
              <w:t>f</w:t>
            </w:r>
          </w:p>
        </w:tc>
        <w:tc>
          <w:tcPr>
            <w:tcW w:w="2486" w:type="dxa"/>
            <w:vAlign w:val="center"/>
          </w:tcPr>
          <w:p w:rsidR="00432DA5" w:rsidRDefault="00432DA5" w:rsidP="0072314E">
            <w:pPr>
              <w:pStyle w:val="a5"/>
              <w:spacing w:line="360" w:lineRule="atLeast"/>
              <w:jc w:val="center"/>
              <w:rPr>
                <w:rFonts w:hint="eastAsia"/>
              </w:rPr>
            </w:pPr>
            <w:r>
              <w:rPr>
                <w:rFonts w:hint="eastAsia"/>
              </w:rPr>
              <w:t>完全相同</w:t>
            </w:r>
          </w:p>
        </w:tc>
      </w:tr>
      <w:tr w:rsidR="00432DA5">
        <w:tblPrEx>
          <w:tblCellMar>
            <w:top w:w="0" w:type="dxa"/>
            <w:left w:w="0" w:type="dxa"/>
            <w:bottom w:w="0" w:type="dxa"/>
            <w:right w:w="0" w:type="dxa"/>
          </w:tblCellMar>
        </w:tblPrEx>
        <w:tc>
          <w:tcPr>
            <w:tcW w:w="1134" w:type="dxa"/>
            <w:vAlign w:val="center"/>
          </w:tcPr>
          <w:p w:rsidR="00432DA5" w:rsidRDefault="00432DA5" w:rsidP="0072314E">
            <w:pPr>
              <w:pStyle w:val="a5"/>
              <w:spacing w:line="360" w:lineRule="atLeast"/>
              <w:jc w:val="center"/>
              <w:rPr>
                <w:rFonts w:hint="eastAsia"/>
              </w:rPr>
            </w:pPr>
            <w:r>
              <w:rPr>
                <w:rFonts w:hint="eastAsia"/>
              </w:rPr>
              <w:t>混合料最大相对密度γ</w:t>
            </w:r>
            <w:r>
              <w:rPr>
                <w:rFonts w:hint="eastAsia"/>
                <w:vertAlign w:val="subscript"/>
              </w:rPr>
              <w:t>t</w:t>
            </w:r>
          </w:p>
        </w:tc>
        <w:tc>
          <w:tcPr>
            <w:tcW w:w="2552" w:type="dxa"/>
            <w:vAlign w:val="center"/>
          </w:tcPr>
          <w:p w:rsidR="00432DA5" w:rsidRDefault="00432DA5" w:rsidP="0072314E">
            <w:pPr>
              <w:pStyle w:val="a5"/>
              <w:spacing w:line="360" w:lineRule="atLeast"/>
              <w:jc w:val="center"/>
              <w:rPr>
                <w:rFonts w:hint="eastAsia"/>
              </w:rPr>
            </w:pPr>
            <w:r>
              <w:rPr>
                <w:rFonts w:hint="eastAsia"/>
              </w:rPr>
              <w:t>普通沥青：真空法</w:t>
            </w:r>
          </w:p>
          <w:p w:rsidR="00432DA5" w:rsidRDefault="00432DA5" w:rsidP="0072314E">
            <w:pPr>
              <w:pStyle w:val="a5"/>
              <w:spacing w:line="360" w:lineRule="atLeast"/>
              <w:jc w:val="center"/>
              <w:rPr>
                <w:rFonts w:hint="eastAsia"/>
              </w:rPr>
            </w:pPr>
            <w:r>
              <w:rPr>
                <w:rFonts w:hint="eastAsia"/>
              </w:rPr>
              <w:t>改性沥青：计算法</w:t>
            </w:r>
          </w:p>
        </w:tc>
        <w:tc>
          <w:tcPr>
            <w:tcW w:w="2759" w:type="dxa"/>
            <w:vAlign w:val="center"/>
          </w:tcPr>
          <w:p w:rsidR="00432DA5" w:rsidRDefault="00432DA5" w:rsidP="0072314E">
            <w:pPr>
              <w:pStyle w:val="a5"/>
              <w:spacing w:line="360" w:lineRule="atLeast"/>
              <w:jc w:val="center"/>
              <w:rPr>
                <w:rFonts w:hint="eastAsia"/>
              </w:rPr>
            </w:pPr>
            <w:r>
              <w:rPr>
                <w:rFonts w:hint="eastAsia"/>
              </w:rPr>
              <w:t>真空法</w:t>
            </w:r>
          </w:p>
        </w:tc>
        <w:tc>
          <w:tcPr>
            <w:tcW w:w="2486" w:type="dxa"/>
            <w:vAlign w:val="center"/>
          </w:tcPr>
          <w:p w:rsidR="00432DA5" w:rsidRDefault="00432DA5" w:rsidP="0072314E">
            <w:pPr>
              <w:pStyle w:val="a5"/>
              <w:spacing w:line="360" w:lineRule="atLeast"/>
              <w:jc w:val="center"/>
              <w:rPr>
                <w:rFonts w:hint="eastAsia"/>
              </w:rPr>
            </w:pPr>
            <w:r>
              <w:rPr>
                <w:rFonts w:hint="eastAsia"/>
              </w:rPr>
              <w:t>普通沥青相同</w:t>
            </w:r>
          </w:p>
          <w:p w:rsidR="00432DA5" w:rsidRDefault="00432DA5" w:rsidP="0072314E">
            <w:pPr>
              <w:pStyle w:val="a5"/>
              <w:spacing w:line="360" w:lineRule="atLeast"/>
              <w:jc w:val="center"/>
              <w:rPr>
                <w:rFonts w:hint="eastAsia"/>
              </w:rPr>
            </w:pPr>
            <w:r>
              <w:rPr>
                <w:rFonts w:hint="eastAsia"/>
              </w:rPr>
              <w:t>改性沥青不同</w:t>
            </w:r>
          </w:p>
        </w:tc>
      </w:tr>
      <w:tr w:rsidR="00432DA5">
        <w:tblPrEx>
          <w:tblCellMar>
            <w:top w:w="0" w:type="dxa"/>
            <w:left w:w="0" w:type="dxa"/>
            <w:bottom w:w="0" w:type="dxa"/>
            <w:right w:w="0" w:type="dxa"/>
          </w:tblCellMar>
        </w:tblPrEx>
        <w:tc>
          <w:tcPr>
            <w:tcW w:w="1134" w:type="dxa"/>
            <w:vAlign w:val="center"/>
          </w:tcPr>
          <w:p w:rsidR="00432DA5" w:rsidRDefault="00432DA5" w:rsidP="0072314E">
            <w:pPr>
              <w:pStyle w:val="a5"/>
              <w:spacing w:line="360" w:lineRule="atLeast"/>
              <w:jc w:val="center"/>
              <w:rPr>
                <w:rFonts w:hint="eastAsia"/>
              </w:rPr>
            </w:pPr>
            <w:r>
              <w:rPr>
                <w:rFonts w:hint="eastAsia"/>
              </w:rPr>
              <w:t>集料的有效相对密度</w:t>
            </w:r>
          </w:p>
        </w:tc>
        <w:tc>
          <w:tcPr>
            <w:tcW w:w="2552" w:type="dxa"/>
            <w:vAlign w:val="center"/>
          </w:tcPr>
          <w:p w:rsidR="00432DA5" w:rsidRDefault="00432DA5" w:rsidP="0072314E">
            <w:pPr>
              <w:pStyle w:val="a5"/>
              <w:spacing w:line="360" w:lineRule="atLeast"/>
              <w:jc w:val="center"/>
              <w:rPr>
                <w:sz w:val="18"/>
              </w:rPr>
            </w:pPr>
            <w:r>
              <w:rPr>
                <w:position w:val="-60"/>
              </w:rPr>
              <w:object w:dxaOrig="2580" w:dyaOrig="980">
                <v:shape id="_x0000_i1033" type="#_x0000_t75" style="width:123.75pt;height:47.25pt" o:ole="" fillcolor="window">
                  <v:imagedata r:id="rId51" o:title=""/>
                </v:shape>
                <o:OLEObject Type="Embed" ProgID="Equation.3" ShapeID="_x0000_i1033" DrawAspect="Content" ObjectID="_1326479150" r:id="rId52"/>
              </w:object>
            </w:r>
          </w:p>
        </w:tc>
        <w:tc>
          <w:tcPr>
            <w:tcW w:w="2759" w:type="dxa"/>
            <w:vAlign w:val="center"/>
          </w:tcPr>
          <w:p w:rsidR="00432DA5" w:rsidRDefault="00432DA5" w:rsidP="0072314E">
            <w:pPr>
              <w:pStyle w:val="a5"/>
              <w:spacing w:line="360" w:lineRule="atLeast"/>
              <w:jc w:val="center"/>
              <w:rPr>
                <w:rFonts w:hint="eastAsia"/>
                <w:sz w:val="18"/>
              </w:rPr>
            </w:pPr>
            <w:r>
              <w:rPr>
                <w:position w:val="-60"/>
              </w:rPr>
              <w:object w:dxaOrig="2580" w:dyaOrig="980">
                <v:shape id="_x0000_i1034" type="#_x0000_t75" style="width:128.25pt;height:47.25pt" o:ole="" fillcolor="window">
                  <v:imagedata r:id="rId51" o:title=""/>
                </v:shape>
                <o:OLEObject Type="Embed" ProgID="Equation.3" ShapeID="_x0000_i1034" DrawAspect="Content" ObjectID="_1326479151" r:id="rId53"/>
              </w:object>
            </w:r>
          </w:p>
        </w:tc>
        <w:tc>
          <w:tcPr>
            <w:tcW w:w="2486" w:type="dxa"/>
            <w:vAlign w:val="center"/>
          </w:tcPr>
          <w:p w:rsidR="00432DA5" w:rsidRDefault="00432DA5" w:rsidP="0072314E">
            <w:pPr>
              <w:pStyle w:val="a5"/>
              <w:spacing w:line="360" w:lineRule="atLeast"/>
              <w:jc w:val="center"/>
              <w:rPr>
                <w:rFonts w:hint="eastAsia"/>
              </w:rPr>
            </w:pPr>
            <w:r>
              <w:rPr>
                <w:rFonts w:hint="eastAsia"/>
              </w:rPr>
              <w:t>普通沥青相同</w:t>
            </w:r>
          </w:p>
          <w:p w:rsidR="00432DA5" w:rsidRDefault="00432DA5" w:rsidP="0072314E">
            <w:pPr>
              <w:pStyle w:val="a5"/>
              <w:spacing w:line="360" w:lineRule="atLeast"/>
              <w:jc w:val="center"/>
              <w:rPr>
                <w:rFonts w:hint="eastAsia"/>
              </w:rPr>
            </w:pPr>
            <w:r>
              <w:rPr>
                <w:rFonts w:hint="eastAsia"/>
              </w:rPr>
              <w:t>改性沥青不同</w:t>
            </w:r>
          </w:p>
        </w:tc>
      </w:tr>
      <w:tr w:rsidR="00432DA5">
        <w:tblPrEx>
          <w:tblCellMar>
            <w:top w:w="0" w:type="dxa"/>
            <w:left w:w="0" w:type="dxa"/>
            <w:bottom w:w="0" w:type="dxa"/>
            <w:right w:w="0" w:type="dxa"/>
          </w:tblCellMar>
        </w:tblPrEx>
        <w:tc>
          <w:tcPr>
            <w:tcW w:w="1134" w:type="dxa"/>
            <w:vAlign w:val="center"/>
          </w:tcPr>
          <w:p w:rsidR="00432DA5" w:rsidRDefault="00432DA5" w:rsidP="0072314E">
            <w:pPr>
              <w:pStyle w:val="a5"/>
              <w:spacing w:line="360" w:lineRule="atLeast"/>
              <w:jc w:val="center"/>
              <w:rPr>
                <w:rFonts w:hint="eastAsia"/>
              </w:rPr>
            </w:pPr>
            <w:r>
              <w:rPr>
                <w:rFonts w:hint="eastAsia"/>
              </w:rPr>
              <w:t>空隙率</w:t>
            </w:r>
          </w:p>
        </w:tc>
        <w:tc>
          <w:tcPr>
            <w:tcW w:w="2552" w:type="dxa"/>
            <w:vAlign w:val="center"/>
          </w:tcPr>
          <w:p w:rsidR="00432DA5" w:rsidRDefault="00432DA5" w:rsidP="0072314E">
            <w:pPr>
              <w:pStyle w:val="a5"/>
              <w:spacing w:line="360" w:lineRule="atLeast"/>
              <w:jc w:val="center"/>
              <w:rPr>
                <w:rFonts w:hint="eastAsia"/>
              </w:rPr>
            </w:pPr>
            <w:r>
              <w:rPr>
                <w:position w:val="-32"/>
                <w:sz w:val="18"/>
              </w:rPr>
              <w:object w:dxaOrig="2000" w:dyaOrig="760">
                <v:shape id="_x0000_i1035" type="#_x0000_t75" style="width:99.75pt;height:38.25pt" o:ole="" fillcolor="window">
                  <v:imagedata r:id="rId54" o:title=""/>
                </v:shape>
                <o:OLEObject Type="Embed" ProgID="Equation.3" ShapeID="_x0000_i1035" DrawAspect="Content" ObjectID="_1326479152" r:id="rId55"/>
              </w:object>
            </w:r>
          </w:p>
        </w:tc>
        <w:tc>
          <w:tcPr>
            <w:tcW w:w="2759" w:type="dxa"/>
            <w:vAlign w:val="center"/>
          </w:tcPr>
          <w:p w:rsidR="00432DA5" w:rsidRDefault="00432DA5" w:rsidP="0072314E">
            <w:pPr>
              <w:pStyle w:val="a5"/>
              <w:spacing w:line="360" w:lineRule="atLeast"/>
              <w:jc w:val="center"/>
              <w:rPr>
                <w:rFonts w:hint="eastAsia"/>
              </w:rPr>
            </w:pPr>
            <w:r>
              <w:rPr>
                <w:position w:val="-32"/>
                <w:sz w:val="18"/>
              </w:rPr>
              <w:object w:dxaOrig="2000" w:dyaOrig="760">
                <v:shape id="_x0000_i1036" type="#_x0000_t75" style="width:99.75pt;height:38.25pt" o:ole="" fillcolor="window">
                  <v:imagedata r:id="rId54" o:title=""/>
                </v:shape>
                <o:OLEObject Type="Embed" ProgID="Equation.3" ShapeID="_x0000_i1036" DrawAspect="Content" ObjectID="_1326479153" r:id="rId56"/>
              </w:object>
            </w:r>
          </w:p>
        </w:tc>
        <w:tc>
          <w:tcPr>
            <w:tcW w:w="2486" w:type="dxa"/>
            <w:vAlign w:val="center"/>
          </w:tcPr>
          <w:p w:rsidR="00432DA5" w:rsidRDefault="00432DA5" w:rsidP="0072314E">
            <w:pPr>
              <w:pStyle w:val="a5"/>
              <w:spacing w:line="360" w:lineRule="atLeast"/>
              <w:jc w:val="center"/>
              <w:rPr>
                <w:rFonts w:hint="eastAsia"/>
              </w:rPr>
            </w:pPr>
            <w:r>
              <w:rPr>
                <w:rFonts w:hint="eastAsia"/>
              </w:rPr>
              <w:t>完全相同</w:t>
            </w:r>
          </w:p>
        </w:tc>
      </w:tr>
      <w:tr w:rsidR="00432DA5">
        <w:tblPrEx>
          <w:tblCellMar>
            <w:top w:w="0" w:type="dxa"/>
            <w:left w:w="0" w:type="dxa"/>
            <w:bottom w:w="0" w:type="dxa"/>
            <w:right w:w="0" w:type="dxa"/>
          </w:tblCellMar>
        </w:tblPrEx>
        <w:tc>
          <w:tcPr>
            <w:tcW w:w="1134" w:type="dxa"/>
            <w:vAlign w:val="center"/>
          </w:tcPr>
          <w:p w:rsidR="00432DA5" w:rsidRDefault="00432DA5" w:rsidP="0072314E">
            <w:pPr>
              <w:pStyle w:val="a5"/>
              <w:spacing w:line="360" w:lineRule="atLeast"/>
              <w:jc w:val="center"/>
              <w:rPr>
                <w:rFonts w:hint="eastAsia"/>
              </w:rPr>
            </w:pPr>
            <w:r>
              <w:rPr>
                <w:rFonts w:hint="eastAsia"/>
              </w:rPr>
              <w:t>VMA</w:t>
            </w:r>
          </w:p>
        </w:tc>
        <w:tc>
          <w:tcPr>
            <w:tcW w:w="2552" w:type="dxa"/>
            <w:vAlign w:val="center"/>
          </w:tcPr>
          <w:p w:rsidR="00432DA5" w:rsidRDefault="00432DA5" w:rsidP="0072314E">
            <w:pPr>
              <w:pStyle w:val="a5"/>
              <w:spacing w:line="360" w:lineRule="atLeast"/>
              <w:jc w:val="center"/>
              <w:rPr>
                <w:rFonts w:hint="eastAsia"/>
              </w:rPr>
            </w:pPr>
            <w:r>
              <w:rPr>
                <w:position w:val="-32"/>
              </w:rPr>
              <w:object w:dxaOrig="2580" w:dyaOrig="760">
                <v:shape id="_x0000_i1037" type="#_x0000_t75" style="width:126pt;height:38.25pt" o:ole="" fillcolor="window">
                  <v:imagedata r:id="rId57" o:title=""/>
                </v:shape>
                <o:OLEObject Type="Embed" ProgID="Equation.3" ShapeID="_x0000_i1037" DrawAspect="Content" ObjectID="_1326479154" r:id="rId58"/>
              </w:object>
            </w:r>
          </w:p>
        </w:tc>
        <w:tc>
          <w:tcPr>
            <w:tcW w:w="2759" w:type="dxa"/>
            <w:vAlign w:val="center"/>
          </w:tcPr>
          <w:p w:rsidR="00432DA5" w:rsidRDefault="00432DA5" w:rsidP="0072314E">
            <w:pPr>
              <w:pStyle w:val="a5"/>
              <w:spacing w:line="360" w:lineRule="atLeast"/>
              <w:jc w:val="center"/>
              <w:rPr>
                <w:rFonts w:hint="eastAsia"/>
              </w:rPr>
            </w:pPr>
            <w:r>
              <w:rPr>
                <w:position w:val="-32"/>
              </w:rPr>
              <w:object w:dxaOrig="2580" w:dyaOrig="760">
                <v:shape id="_x0000_i1038" type="#_x0000_t75" style="width:137.25pt;height:38.25pt" o:ole="" fillcolor="window">
                  <v:imagedata r:id="rId57" o:title=""/>
                </v:shape>
                <o:OLEObject Type="Embed" ProgID="Equation.3" ShapeID="_x0000_i1038" DrawAspect="Content" ObjectID="_1326479155" r:id="rId59"/>
              </w:object>
            </w:r>
          </w:p>
        </w:tc>
        <w:tc>
          <w:tcPr>
            <w:tcW w:w="2486" w:type="dxa"/>
            <w:vAlign w:val="center"/>
          </w:tcPr>
          <w:p w:rsidR="00432DA5" w:rsidRDefault="00432DA5" w:rsidP="0072314E">
            <w:pPr>
              <w:pStyle w:val="a5"/>
              <w:spacing w:line="360" w:lineRule="atLeast"/>
              <w:jc w:val="center"/>
              <w:rPr>
                <w:rFonts w:hint="eastAsia"/>
              </w:rPr>
            </w:pPr>
            <w:r>
              <w:rPr>
                <w:rFonts w:hint="eastAsia"/>
              </w:rPr>
              <w:t>完全相同</w:t>
            </w:r>
          </w:p>
        </w:tc>
      </w:tr>
      <w:tr w:rsidR="00432DA5">
        <w:tblPrEx>
          <w:tblCellMar>
            <w:top w:w="0" w:type="dxa"/>
            <w:left w:w="0" w:type="dxa"/>
            <w:bottom w:w="0" w:type="dxa"/>
            <w:right w:w="0" w:type="dxa"/>
          </w:tblCellMar>
        </w:tblPrEx>
        <w:tc>
          <w:tcPr>
            <w:tcW w:w="1134" w:type="dxa"/>
            <w:vAlign w:val="center"/>
          </w:tcPr>
          <w:p w:rsidR="00432DA5" w:rsidRDefault="00432DA5" w:rsidP="0072314E">
            <w:pPr>
              <w:pStyle w:val="a5"/>
              <w:spacing w:line="360" w:lineRule="atLeast"/>
              <w:jc w:val="center"/>
              <w:rPr>
                <w:rFonts w:hint="eastAsia"/>
              </w:rPr>
            </w:pPr>
            <w:r>
              <w:rPr>
                <w:rFonts w:hint="eastAsia"/>
              </w:rPr>
              <w:t>VFA</w:t>
            </w:r>
          </w:p>
        </w:tc>
        <w:tc>
          <w:tcPr>
            <w:tcW w:w="2552" w:type="dxa"/>
            <w:vAlign w:val="center"/>
          </w:tcPr>
          <w:p w:rsidR="00432DA5" w:rsidRDefault="00432DA5" w:rsidP="0072314E">
            <w:pPr>
              <w:pStyle w:val="a5"/>
              <w:spacing w:line="360" w:lineRule="atLeast"/>
              <w:jc w:val="center"/>
              <w:rPr>
                <w:rFonts w:hint="eastAsia"/>
              </w:rPr>
            </w:pPr>
            <w:r>
              <w:rPr>
                <w:position w:val="-24"/>
              </w:rPr>
              <w:object w:dxaOrig="2340" w:dyaOrig="620">
                <v:shape id="_x0000_i1039" type="#_x0000_t75" style="width:123pt;height:26.25pt" o:ole="" fillcolor="window">
                  <v:imagedata r:id="rId60" o:title=""/>
                </v:shape>
                <o:OLEObject Type="Embed" ProgID="Equation.3" ShapeID="_x0000_i1039" DrawAspect="Content" ObjectID="_1326479156" r:id="rId61"/>
              </w:object>
            </w:r>
          </w:p>
        </w:tc>
        <w:tc>
          <w:tcPr>
            <w:tcW w:w="2759" w:type="dxa"/>
            <w:vAlign w:val="center"/>
          </w:tcPr>
          <w:p w:rsidR="00432DA5" w:rsidRDefault="00432DA5" w:rsidP="0072314E">
            <w:pPr>
              <w:pStyle w:val="a5"/>
              <w:spacing w:line="360" w:lineRule="atLeast"/>
              <w:jc w:val="center"/>
              <w:rPr>
                <w:rFonts w:hint="eastAsia"/>
              </w:rPr>
            </w:pPr>
            <w:r>
              <w:rPr>
                <w:position w:val="-24"/>
              </w:rPr>
              <w:object w:dxaOrig="2340" w:dyaOrig="620">
                <v:shape id="_x0000_i1040" type="#_x0000_t75" style="width:127.5pt;height:27pt" o:ole="" fillcolor="window">
                  <v:imagedata r:id="rId60" o:title=""/>
                </v:shape>
                <o:OLEObject Type="Embed" ProgID="Equation.3" ShapeID="_x0000_i1040" DrawAspect="Content" ObjectID="_1326479157" r:id="rId62"/>
              </w:object>
            </w:r>
          </w:p>
        </w:tc>
        <w:tc>
          <w:tcPr>
            <w:tcW w:w="2486" w:type="dxa"/>
            <w:vAlign w:val="center"/>
          </w:tcPr>
          <w:p w:rsidR="00432DA5" w:rsidRDefault="00432DA5" w:rsidP="0072314E">
            <w:pPr>
              <w:pStyle w:val="a5"/>
              <w:spacing w:line="360" w:lineRule="atLeast"/>
              <w:jc w:val="center"/>
              <w:rPr>
                <w:rFonts w:hint="eastAsia"/>
              </w:rPr>
            </w:pPr>
            <w:r>
              <w:rPr>
                <w:rFonts w:hint="eastAsia"/>
              </w:rPr>
              <w:t>完全相同</w:t>
            </w:r>
          </w:p>
        </w:tc>
      </w:tr>
      <w:tr w:rsidR="00432DA5">
        <w:tblPrEx>
          <w:tblCellMar>
            <w:top w:w="0" w:type="dxa"/>
            <w:left w:w="0" w:type="dxa"/>
            <w:bottom w:w="0" w:type="dxa"/>
            <w:right w:w="0" w:type="dxa"/>
          </w:tblCellMar>
        </w:tblPrEx>
        <w:tc>
          <w:tcPr>
            <w:tcW w:w="1134" w:type="dxa"/>
            <w:vAlign w:val="center"/>
          </w:tcPr>
          <w:p w:rsidR="00432DA5" w:rsidRDefault="00432DA5" w:rsidP="0072314E">
            <w:pPr>
              <w:pStyle w:val="a5"/>
              <w:spacing w:line="360" w:lineRule="atLeast"/>
              <w:jc w:val="center"/>
              <w:rPr>
                <w:rFonts w:hint="eastAsia"/>
              </w:rPr>
            </w:pPr>
            <w:r>
              <w:rPr>
                <w:noProof/>
              </w:rPr>
              <w:pict>
                <v:shape id="_x0000_s1034" type="#_x0000_t75" style="position:absolute;left:0;text-align:left;margin-left:200pt;margin-top:13.55pt;width:100pt;height:35pt;z-index:251657216;mso-position-horizontal-relative:text;mso-position-vertical-relative:text" o:allowincell="f">
                  <v:imagedata r:id="rId63" o:title=""/>
                </v:shape>
                <o:OLEObject Type="Embed" ProgID="Equation.3" ShapeID="_x0000_s1034" DrawAspect="Content" ObjectID="_1326479174" r:id="rId64"/>
              </w:pict>
            </w:r>
            <w:r>
              <w:rPr>
                <w:noProof/>
              </w:rPr>
              <w:pict>
                <v:shape id="_x0000_s1033" type="#_x0000_t75" style="position:absolute;left:0;text-align:left;margin-left:75pt;margin-top:13.55pt;width:100pt;height:35pt;z-index:251656192;mso-position-horizontal-relative:text;mso-position-vertical-relative:text" o:allowincell="f">
                  <v:imagedata r:id="rId63" o:title=""/>
                </v:shape>
                <o:OLEObject Type="Embed" ProgID="Equation.3" ShapeID="_x0000_s1033" DrawAspect="Content" ObjectID="_1326479175" r:id="rId65"/>
              </w:pict>
            </w:r>
            <w:r>
              <w:rPr>
                <w:rFonts w:hint="eastAsia"/>
              </w:rPr>
              <w:t>有效沥青用量</w:t>
            </w:r>
          </w:p>
        </w:tc>
        <w:tc>
          <w:tcPr>
            <w:tcW w:w="2552" w:type="dxa"/>
            <w:vAlign w:val="center"/>
          </w:tcPr>
          <w:p w:rsidR="00432DA5" w:rsidRDefault="00432DA5" w:rsidP="0072314E">
            <w:pPr>
              <w:pStyle w:val="a5"/>
              <w:spacing w:line="360" w:lineRule="atLeast"/>
              <w:jc w:val="center"/>
              <w:rPr>
                <w:rFonts w:hint="eastAsia"/>
              </w:rPr>
            </w:pPr>
          </w:p>
          <w:p w:rsidR="00432DA5" w:rsidRDefault="00432DA5" w:rsidP="0072314E">
            <w:pPr>
              <w:pStyle w:val="a5"/>
              <w:spacing w:line="360" w:lineRule="atLeast"/>
              <w:jc w:val="center"/>
              <w:rPr>
                <w:rFonts w:hint="eastAsia"/>
              </w:rPr>
            </w:pPr>
          </w:p>
          <w:p w:rsidR="00432DA5" w:rsidRDefault="00432DA5" w:rsidP="0072314E">
            <w:pPr>
              <w:pStyle w:val="a5"/>
              <w:spacing w:line="360" w:lineRule="atLeast"/>
              <w:jc w:val="center"/>
              <w:rPr>
                <w:rFonts w:hint="eastAsia"/>
              </w:rPr>
            </w:pPr>
          </w:p>
        </w:tc>
        <w:tc>
          <w:tcPr>
            <w:tcW w:w="2759" w:type="dxa"/>
            <w:vAlign w:val="center"/>
          </w:tcPr>
          <w:p w:rsidR="00432DA5" w:rsidRDefault="00432DA5" w:rsidP="0072314E">
            <w:pPr>
              <w:pStyle w:val="a5"/>
              <w:spacing w:line="360" w:lineRule="atLeast"/>
              <w:jc w:val="center"/>
              <w:rPr>
                <w:rFonts w:hint="eastAsia"/>
              </w:rPr>
            </w:pPr>
          </w:p>
          <w:p w:rsidR="00432DA5" w:rsidRDefault="00432DA5" w:rsidP="0072314E">
            <w:pPr>
              <w:pStyle w:val="a5"/>
              <w:spacing w:line="360" w:lineRule="atLeast"/>
              <w:jc w:val="center"/>
              <w:rPr>
                <w:rFonts w:hint="eastAsia"/>
              </w:rPr>
            </w:pPr>
          </w:p>
          <w:p w:rsidR="00432DA5" w:rsidRDefault="00432DA5" w:rsidP="0072314E">
            <w:pPr>
              <w:pStyle w:val="a5"/>
              <w:spacing w:line="360" w:lineRule="atLeast"/>
              <w:jc w:val="center"/>
              <w:rPr>
                <w:rFonts w:hint="eastAsia"/>
              </w:rPr>
            </w:pPr>
          </w:p>
        </w:tc>
        <w:tc>
          <w:tcPr>
            <w:tcW w:w="2486" w:type="dxa"/>
            <w:vAlign w:val="center"/>
          </w:tcPr>
          <w:p w:rsidR="00432DA5" w:rsidRDefault="00432DA5" w:rsidP="0072314E">
            <w:pPr>
              <w:pStyle w:val="a5"/>
              <w:spacing w:line="360" w:lineRule="atLeast"/>
              <w:jc w:val="center"/>
              <w:rPr>
                <w:rFonts w:hint="eastAsia"/>
              </w:rPr>
            </w:pPr>
            <w:r>
              <w:rPr>
                <w:rFonts w:hint="eastAsia"/>
              </w:rPr>
              <w:t>完全相同</w:t>
            </w:r>
          </w:p>
        </w:tc>
      </w:tr>
    </w:tbl>
    <w:p w:rsidR="00432DA5" w:rsidRDefault="00432DA5" w:rsidP="00432DA5">
      <w:pPr>
        <w:spacing w:line="360" w:lineRule="atLeast"/>
        <w:rPr>
          <w:rFonts w:ascii="宋体" w:hint="eastAsia"/>
        </w:rPr>
      </w:pPr>
      <w:r>
        <w:rPr>
          <w:rFonts w:ascii="宋体" w:hint="eastAsia"/>
        </w:rPr>
        <w:t xml:space="preserve">       必须注意的是原规范都要求按下式计算沥青的体积百分数，且以VA＋VV作为VMA，本规范由于直接引用了有效相对密度、有效沥青用量、沥青吸收入集料的比例等等概念，由总的沥青用量计算的VA实际上已经没有意义。相反，本规范要求计算有效沥青用量及沥青膜的厚度，同时计算粉胶比，以估计沥青用量是否合理，这也是重大的改变。</w:t>
      </w:r>
    </w:p>
    <w:p w:rsidR="00432DA5" w:rsidRDefault="00432DA5" w:rsidP="00432DA5">
      <w:pPr>
        <w:spacing w:line="360" w:lineRule="atLeast"/>
        <w:rPr>
          <w:rFonts w:ascii="宋体" w:hint="eastAsia"/>
        </w:rPr>
      </w:pPr>
      <w:r>
        <w:rPr>
          <w:rFonts w:ascii="宋体" w:hint="eastAsia"/>
        </w:rPr>
        <w:t xml:space="preserve">       本规范的方法是经过大量的试验研究反复论证确定的。希望各单位统一按照规范规定的方法计算。</w:t>
      </w:r>
    </w:p>
    <w:p w:rsidR="00432DA5" w:rsidRDefault="00432DA5" w:rsidP="00432DA5">
      <w:pPr>
        <w:autoSpaceDE w:val="0"/>
        <w:autoSpaceDN w:val="0"/>
        <w:spacing w:line="360" w:lineRule="atLeast"/>
        <w:textAlignment w:val="bottom"/>
        <w:rPr>
          <w:rFonts w:ascii="宋体" w:hint="eastAsia"/>
        </w:rPr>
      </w:pPr>
      <w:r>
        <w:rPr>
          <w:rFonts w:ascii="宋体" w:hint="eastAsia"/>
        </w:rPr>
        <w:t>B.5.8 关于试件的密度，各国都采用毛体积相对密度，这一点比较统一，但具体测定时又有水中重法、表干法、蜡封法、体积法之分，本规范进行了大量的对比试验，统一采用表干法，吸水率大于2％时采用蜡封法，对大孔隙的混合料采用体积法，而通常不再采用水中重法，只有施工质量检验时作为相对比较，对吸水率非常小的还可以使用。当然，沥青混合料采用表干法或蜡封法并非理想的方法。在美国，正在研究一种新的真空包装法(Corelok)测定沥青混合料试件的毛体积相对密度。</w:t>
      </w:r>
    </w:p>
    <w:p w:rsidR="00432DA5" w:rsidRDefault="00432DA5" w:rsidP="00432DA5">
      <w:pPr>
        <w:spacing w:line="360" w:lineRule="atLeast"/>
        <w:rPr>
          <w:rFonts w:ascii="宋体" w:hint="eastAsia"/>
        </w:rPr>
      </w:pPr>
    </w:p>
    <w:p w:rsidR="00432DA5" w:rsidRDefault="00432DA5" w:rsidP="00432DA5">
      <w:pPr>
        <w:spacing w:line="360" w:lineRule="atLeast"/>
        <w:jc w:val="center"/>
        <w:rPr>
          <w:rFonts w:ascii="宋体" w:hint="eastAsia"/>
          <w:b/>
        </w:rPr>
      </w:pPr>
      <w:r>
        <w:rPr>
          <w:rFonts w:ascii="宋体" w:hint="eastAsia"/>
          <w:b/>
        </w:rPr>
        <w:t xml:space="preserve">B.6     </w:t>
      </w:r>
      <w:r>
        <w:rPr>
          <w:rFonts w:hAnsi="宋体" w:hint="eastAsia"/>
          <w:b/>
        </w:rPr>
        <w:t>确定最佳沥青用量</w:t>
      </w:r>
      <w:r>
        <w:rPr>
          <w:rFonts w:hAnsi="宋体" w:hint="eastAsia"/>
          <w:b/>
        </w:rPr>
        <w:t>(</w:t>
      </w:r>
      <w:r>
        <w:rPr>
          <w:rFonts w:hAnsi="宋体" w:hint="eastAsia"/>
          <w:b/>
        </w:rPr>
        <w:t>或油石比</w:t>
      </w:r>
      <w:r>
        <w:rPr>
          <w:rFonts w:hAnsi="宋体" w:hint="eastAsia"/>
          <w:b/>
        </w:rPr>
        <w:t>)</w:t>
      </w:r>
    </w:p>
    <w:p w:rsidR="00432DA5" w:rsidRDefault="00432DA5" w:rsidP="00432DA5">
      <w:pPr>
        <w:spacing w:line="360" w:lineRule="atLeast"/>
        <w:rPr>
          <w:rFonts w:ascii="宋体" w:hint="eastAsia"/>
        </w:rPr>
      </w:pPr>
      <w:r>
        <w:rPr>
          <w:rFonts w:ascii="宋体" w:hint="eastAsia"/>
        </w:rPr>
        <w:t xml:space="preserve">    </w:t>
      </w:r>
    </w:p>
    <w:p w:rsidR="00432DA5" w:rsidRDefault="00432DA5" w:rsidP="00432DA5">
      <w:pPr>
        <w:spacing w:line="360" w:lineRule="atLeast"/>
        <w:rPr>
          <w:rFonts w:ascii="宋体" w:hint="eastAsia"/>
        </w:rPr>
      </w:pPr>
      <w:r>
        <w:rPr>
          <w:rFonts w:ascii="宋体" w:hint="eastAsia"/>
        </w:rPr>
        <w:t>B.6.1在以前的规范中，我国采用日本的方法</w:t>
      </w:r>
      <w:r>
        <w:rPr>
          <w:rFonts w:ascii="宋体"/>
        </w:rPr>
        <w:t>，</w:t>
      </w:r>
      <w:r>
        <w:rPr>
          <w:rFonts w:ascii="宋体" w:hint="eastAsia"/>
        </w:rPr>
        <w:t>即以全部满足规范要求的沥青用量范围中值为最佳沥青用量。按此方法能共同满足要求的沥青用量范围往往很窄，</w:t>
      </w:r>
      <w:r>
        <w:rPr>
          <w:rFonts w:ascii="宋体" w:hint="eastAsia"/>
          <w:color w:val="000000"/>
        </w:rPr>
        <w:t>基本上只有空隙率一个指标。</w:t>
      </w:r>
      <w:r>
        <w:rPr>
          <w:rFonts w:ascii="宋体" w:hint="eastAsia"/>
        </w:rPr>
        <w:t>它与现在美国由空隙率决定最佳沥青用量一样，不过只要在设计范围内就行，不一定是4％。上次修订规范时考虑空隙率不容易准确测定，参照了当时欧美许多国家的办法，把马歇尔稳定度、密度的影响放了进来，实际上是马歇尔试验加经验的方法。美国MS-2马歇尔方法确定最佳沥青用量也是一个综合平衡的方法。1994年第6版后改变为以设计空隙率范围的中值(4％)作为初始沥青用量，检验其他各项指标是否都符合设计要求，如果符合，即作为最佳沥青用量。如果不能全部符合设计要求时，则找出全部符合设计范围内的中值，以此作为最佳沥青用量OAC，对两种方法进行了折衷。在2000年的美国热拌沥青混合料施工手册中，仍采用MS-2的方法。但对机场道路，提出了采用4项指标：密度峰值、4％的空隙率、75％的VFA以及马歇尔稳定度的峰值所对应的沥青用量的平均值作为设计的最佳沥青用量。在澳大利亚以前的规范中也使用了VFA的中值。本规范修订时，综合考虑了各个方面，对确定最佳沥青用量规定一个宽松的方法，强调必须特别重视当地的成功的经验，在实用上有非常重要的意义。尤其对于一个较小范围的地区，材料和级配基本上变化不大，成功的实践经验更有价值。调查认为原规范确定最佳沥青用量基本上是可行的。鉴于目前仍然采用马歇尔试验作为配合比设计方法以及在空隙率指标测定不准确的情况下，还不具备仅依靠空隙率一个指标确定最佳沥青用量的条件。因此综合确定了本规范现在推荐的方法。在空隙率标准上，本规范根据国内外经验，不固定一个值(例如4％)，而是在不同的气候和交通条件下选用不同的值。在确定OAC1时，增加了VFA中值相对应的沥青用量参加平均，是考虑到 VFA反映沥青结合料填充矿料间隙的程度，对混合料的耐久性有意义，将其考虑进来是必要的。</w:t>
      </w:r>
    </w:p>
    <w:p w:rsidR="00432DA5" w:rsidRDefault="00432DA5" w:rsidP="00432DA5">
      <w:pPr>
        <w:spacing w:line="360" w:lineRule="atLeast"/>
        <w:ind w:firstLine="420"/>
        <w:rPr>
          <w:rFonts w:ascii="宋体" w:hint="eastAsia"/>
        </w:rPr>
      </w:pPr>
      <w:r>
        <w:rPr>
          <w:rFonts w:ascii="宋体" w:hint="eastAsia"/>
        </w:rPr>
        <w:t>但是，许多单位在采用S型密实嵌挤型级配后，发现绘制的各种指标与油石比的关系曲线中，密度和稳定度两个指标中有一个或者两个经常不出现峰值。本规范考虑到这种情况，规定在这种情况下可以以空隙率为准确定最佳沥青用量，但必须检验其他指标都符合要求。</w:t>
      </w:r>
    </w:p>
    <w:p w:rsidR="00432DA5" w:rsidRDefault="00432DA5" w:rsidP="00432DA5">
      <w:pPr>
        <w:pStyle w:val="a5"/>
        <w:spacing w:line="360" w:lineRule="atLeast"/>
        <w:ind w:firstLine="420"/>
        <w:rPr>
          <w:rFonts w:hint="eastAsia"/>
        </w:rPr>
      </w:pPr>
      <w:r>
        <w:rPr>
          <w:rFonts w:hint="eastAsia"/>
        </w:rPr>
        <w:t>在规范图B.6.1中，全部满足的各项指标的共同范围中，是不包括VMA的，在本规范的配合比设计方法中，VMA实际上是一个检验指标。在按照以上方法确定最佳沥青用量OAC后，反过来可以从试验曲线上得出OAC所对应的空隙率和VMA，再由空隙率从表</w:t>
      </w:r>
      <w:smartTag w:uri="urn:schemas-microsoft-com:office:smarttags" w:element="chsdate">
        <w:smartTagPr>
          <w:attr w:name="IsROCDate" w:val="False"/>
          <w:attr w:name="IsLunarDate" w:val="False"/>
          <w:attr w:name="Day" w:val="30"/>
          <w:attr w:name="Month" w:val="12"/>
          <w:attr w:name="Year" w:val="1899"/>
        </w:smartTagPr>
        <w:r>
          <w:rPr>
            <w:rFonts w:hint="eastAsia"/>
          </w:rPr>
          <w:t>6.5.1</w:t>
        </w:r>
      </w:smartTag>
      <w:r>
        <w:rPr>
          <w:rFonts w:hint="eastAsia"/>
        </w:rPr>
        <w:t>中确定此空隙率所要求的最小VMA值，当空隙率不是整数时，由内插法确定，比较实际的VMA是否满足此要求。如果满足要求，设计即通过，否则需要调整级配，重新进行矿料级配设计。由于最小VMA的标准与公称最大粒径及设计空隙率有关，所以它实际上变成了一项检验标准。即在开始绘制配合比设计曲线时，并不知道最小VMA，无法画要求的最小VMA线，它是在确定OAC和设计空隙率后补上去的。</w:t>
      </w:r>
    </w:p>
    <w:p w:rsidR="00432DA5" w:rsidRDefault="00432DA5" w:rsidP="00432DA5">
      <w:pPr>
        <w:pStyle w:val="a5"/>
        <w:spacing w:line="360" w:lineRule="atLeast"/>
        <w:ind w:firstLine="420"/>
        <w:rPr>
          <w:rFonts w:hAnsi="Arial" w:hint="eastAsia"/>
        </w:rPr>
      </w:pPr>
      <w:r>
        <w:rPr>
          <w:rFonts w:hAnsi="宋体" w:hint="eastAsia"/>
        </w:rPr>
        <w:t>本规范要求计算沥青结合料被集料吸收的比例及有效沥青含量，它是由集料的合成毛体积相对密度与合成表观相对密度计算得到的，在总的沥青用量中扣除了这部分被吸收的沥青数量后便可得到有效沥青含量。计算有效沥青含量的目的在于估算</w:t>
      </w:r>
      <w:r>
        <w:rPr>
          <w:rFonts w:hint="eastAsia"/>
        </w:rPr>
        <w:t>粉胶比和沥青膜的厚度。由于我们以前计算粉胶比时都计算</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int="eastAsia"/>
          </w:rPr>
          <w:t>0.075mm</w:t>
        </w:r>
      </w:smartTag>
      <w:r>
        <w:rPr>
          <w:rFonts w:hint="eastAsia"/>
        </w:rPr>
        <w:t>通过率与总的沥青质量之比，本规范改为有效沥青用量后，粉胶比将会比以前小，这里仍然要求控制在0.8～1.2范围内，实际比以前放宽了，所以更应该注意粉胶比偏大的危险。计算沥青膜厚度的方法很多，本规范采用的表面积系数是美国NCAT研究的成果。所需要注意的是，集料的比表面主要取决于细粉数量，对大于</w:t>
      </w:r>
      <w:smartTag w:uri="urn:schemas-microsoft-com:office:smarttags" w:element="chmetcnv">
        <w:smartTagPr>
          <w:attr w:name="TCSC" w:val="0"/>
          <w:attr w:name="NumberType" w:val="1"/>
          <w:attr w:name="Negative" w:val="False"/>
          <w:attr w:name="HasSpace" w:val="False"/>
          <w:attr w:name="SourceValue" w:val="4.75"/>
          <w:attr w:name="UnitName" w:val="mm"/>
        </w:smartTagPr>
        <w:r>
          <w:rPr>
            <w:rFonts w:hint="eastAsia"/>
          </w:rPr>
          <w:t>4.75mm</w:t>
        </w:r>
      </w:smartTag>
      <w:r>
        <w:rPr>
          <w:rFonts w:hint="eastAsia"/>
        </w:rPr>
        <w:t>部分的表面积只计算一个(100×0.0041)的值，其他档次都不再重复计算。在澳大利亚1996年沥青路面设计手册中规定的集料比表面计算方法与日本的相同，按式</w:t>
      </w:r>
      <w:r>
        <w:rPr>
          <w:rFonts w:hAnsi="Arial"/>
        </w:rPr>
        <w:t>A</w:t>
      </w:r>
      <w:r>
        <w:rPr>
          <w:rFonts w:hAnsi="Arial"/>
        </w:rPr>
        <w:tab/>
        <w:t xml:space="preserve">=(2 + </w:t>
      </w:r>
      <w:smartTag w:uri="urn:schemas-microsoft-com:office:smarttags" w:element="chmetcnv">
        <w:smartTagPr>
          <w:attr w:name="TCSC" w:val="0"/>
          <w:attr w:name="NumberType" w:val="1"/>
          <w:attr w:name="Negative" w:val="False"/>
          <w:attr w:name="HasSpace" w:val="False"/>
          <w:attr w:name="SourceValue" w:val=".02"/>
          <w:attr w:name="UnitName" w:val="a"/>
        </w:smartTagPr>
        <w:r>
          <w:rPr>
            <w:rFonts w:hAnsi="Arial"/>
          </w:rPr>
          <w:t>0.02a</w:t>
        </w:r>
      </w:smartTag>
      <w:r>
        <w:rPr>
          <w:rFonts w:hAnsi="Arial"/>
        </w:rPr>
        <w:t xml:space="preserve"> + 0.04b + </w:t>
      </w:r>
      <w:smartTag w:uri="urn:schemas-microsoft-com:office:smarttags" w:element="chmetcnv">
        <w:smartTagPr>
          <w:attr w:name="TCSC" w:val="0"/>
          <w:attr w:name="NumberType" w:val="1"/>
          <w:attr w:name="Negative" w:val="False"/>
          <w:attr w:name="HasSpace" w:val="False"/>
          <w:attr w:name="SourceValue" w:val=".08"/>
          <w:attr w:name="UnitName" w:val="C"/>
        </w:smartTagPr>
        <w:r>
          <w:rPr>
            <w:rFonts w:hAnsi="Arial"/>
          </w:rPr>
          <w:t>0.08c</w:t>
        </w:r>
      </w:smartTag>
      <w:r>
        <w:rPr>
          <w:rFonts w:hAnsi="Arial"/>
        </w:rPr>
        <w:t xml:space="preserve"> + 0.14d + 0.30e + </w:t>
      </w:r>
      <w:smartTag w:uri="urn:schemas-microsoft-com:office:smarttags" w:element="chmetcnv">
        <w:smartTagPr>
          <w:attr w:name="TCSC" w:val="0"/>
          <w:attr w:name="NumberType" w:val="1"/>
          <w:attr w:name="Negative" w:val="False"/>
          <w:attr w:name="HasSpace" w:val="False"/>
          <w:attr w:name="SourceValue" w:val=".6"/>
          <w:attr w:name="UnitName" w:val="F"/>
        </w:smartTagPr>
        <w:r>
          <w:rPr>
            <w:rFonts w:hAnsi="Arial"/>
          </w:rPr>
          <w:t>0.60f</w:t>
        </w:r>
      </w:smartTag>
      <w:r>
        <w:rPr>
          <w:rFonts w:hAnsi="Arial" w:hint="eastAsia"/>
        </w:rPr>
        <w:t>+</w:t>
      </w:r>
      <w:smartTag w:uri="urn:schemas-microsoft-com:office:smarttags" w:element="chmetcnv">
        <w:smartTagPr>
          <w:attr w:name="TCSC" w:val="0"/>
          <w:attr w:name="NumberType" w:val="1"/>
          <w:attr w:name="Negative" w:val="False"/>
          <w:attr w:name="HasSpace" w:val="False"/>
          <w:attr w:name="SourceValue" w:val="1.6"/>
          <w:attr w:name="UnitName" w:val="g"/>
        </w:smartTagPr>
        <w:r>
          <w:rPr>
            <w:rFonts w:hAnsi="Arial"/>
          </w:rPr>
          <w:t>1.60g</w:t>
        </w:r>
      </w:smartTag>
      <w:r>
        <w:rPr>
          <w:rFonts w:hAnsi="Arial"/>
        </w:rPr>
        <w:t>) x 0.20482</w:t>
      </w:r>
      <w:r>
        <w:rPr>
          <w:rFonts w:hAnsi="Arial" w:hint="eastAsia"/>
        </w:rPr>
        <w:t>(m</w:t>
      </w:r>
      <w:r>
        <w:rPr>
          <w:rFonts w:hAnsi="Arial" w:hint="eastAsia"/>
          <w:vertAlign w:val="superscript"/>
        </w:rPr>
        <w:t>2</w:t>
      </w:r>
      <w:r>
        <w:rPr>
          <w:rFonts w:hAnsi="Arial" w:hint="eastAsia"/>
        </w:rPr>
        <w:t>/kg)计算，其中</w:t>
      </w:r>
      <w:smartTag w:uri="urn:schemas-microsoft-com:office:smarttags" w:element="chmetcnv">
        <w:smartTagPr>
          <w:attr w:name="TCSC" w:val="0"/>
          <w:attr w:name="NumberType" w:val="1"/>
          <w:attr w:name="Negative" w:val="False"/>
          <w:attr w:name="HasSpace" w:val="False"/>
          <w:attr w:name="SourceValue" w:val="9.5"/>
          <w:attr w:name="UnitName" w:val="mm"/>
        </w:smartTagPr>
        <w:r>
          <w:rPr>
            <w:rFonts w:hAnsi="Arial" w:hint="eastAsia"/>
          </w:rPr>
          <w:t>9.5mm</w:t>
        </w:r>
      </w:smartTag>
      <w:r>
        <w:rPr>
          <w:rFonts w:hAnsi="Arial" w:hint="eastAsia"/>
        </w:rPr>
        <w:t>以上均归入系数2中，式中a～g依次为4.75、2.36……</w:t>
      </w:r>
      <w:smartTag w:uri="urn:schemas-microsoft-com:office:smarttags" w:element="chmetcnv">
        <w:smartTagPr>
          <w:attr w:name="TCSC" w:val="0"/>
          <w:attr w:name="NumberType" w:val="1"/>
          <w:attr w:name="Negative" w:val="False"/>
          <w:attr w:name="HasSpace" w:val="False"/>
          <w:attr w:name="SourceValue" w:val=".075"/>
          <w:attr w:name="UnitName" w:val="mm"/>
        </w:smartTagPr>
        <w:r>
          <w:rPr>
            <w:rFonts w:hAnsi="Arial" w:hint="eastAsia"/>
          </w:rPr>
          <w:t>0.075mm</w:t>
        </w:r>
      </w:smartTag>
      <w:r>
        <w:rPr>
          <w:rFonts w:hAnsi="Arial" w:hint="eastAsia"/>
        </w:rPr>
        <w:t>通过率。但计算沥青膜厚度的方法却不同。澳大利亚采用下式计算：</w:t>
      </w:r>
    </w:p>
    <w:p w:rsidR="00432DA5" w:rsidRDefault="00432DA5" w:rsidP="00432DA5">
      <w:pPr>
        <w:pStyle w:val="a5"/>
        <w:spacing w:line="360" w:lineRule="atLeast"/>
        <w:ind w:firstLine="420"/>
        <w:jc w:val="center"/>
        <w:rPr>
          <w:rFonts w:hAnsi="Arial" w:hint="eastAsia"/>
          <w:noProof/>
        </w:rPr>
      </w:pPr>
      <w:r>
        <w:rPr>
          <w:rFonts w:hAnsi="Arial"/>
          <w:position w:val="-26"/>
        </w:rPr>
        <w:object w:dxaOrig="2040" w:dyaOrig="639">
          <v:shape id="_x0000_i1041" type="#_x0000_t75" style="width:120.75pt;height:38.25pt" o:ole="" fillcolor="window">
            <v:imagedata r:id="rId66" o:title=""/>
          </v:shape>
          <o:OLEObject Type="Embed" ProgID="Equation.3" ShapeID="_x0000_i1041" DrawAspect="Content" ObjectID="_1326479158" r:id="rId67"/>
        </w:object>
      </w:r>
    </w:p>
    <w:p w:rsidR="00432DA5" w:rsidRDefault="00432DA5" w:rsidP="00432DA5">
      <w:pPr>
        <w:tabs>
          <w:tab w:val="left" w:pos="1276"/>
          <w:tab w:val="left" w:pos="1560"/>
        </w:tabs>
        <w:spacing w:line="360" w:lineRule="atLeast"/>
        <w:rPr>
          <w:rFonts w:ascii="宋体" w:hint="eastAsia"/>
        </w:rPr>
      </w:pPr>
      <w:r>
        <w:rPr>
          <w:rFonts w:ascii="宋体" w:hint="eastAsia"/>
          <w:noProof/>
        </w:rPr>
        <w:t>式中</w:t>
      </w:r>
      <w:r>
        <w:rPr>
          <w:rFonts w:ascii="宋体"/>
          <w:noProof/>
        </w:rPr>
        <w:t>Q</w:t>
      </w:r>
      <w:r>
        <w:rPr>
          <w:rFonts w:ascii="宋体"/>
          <w:position w:val="-6"/>
          <w:vertAlign w:val="subscript"/>
        </w:rPr>
        <w:t>EB</w:t>
      </w:r>
      <w:r>
        <w:rPr>
          <w:rFonts w:ascii="宋体" w:hint="eastAsia"/>
        </w:rPr>
        <w:t>为有效沥青含量</w:t>
      </w:r>
      <w:r>
        <w:rPr>
          <w:rFonts w:ascii="宋体"/>
        </w:rPr>
        <w:t xml:space="preserve"> (</w:t>
      </w:r>
      <w:r>
        <w:rPr>
          <w:rFonts w:ascii="宋体" w:hint="eastAsia"/>
        </w:rPr>
        <w:t>混合料的质量</w:t>
      </w:r>
      <w:r>
        <w:rPr>
          <w:rFonts w:ascii="宋体"/>
        </w:rPr>
        <w:t>%)</w:t>
      </w:r>
      <w:r>
        <w:rPr>
          <w:rFonts w:ascii="宋体" w:hint="eastAsia"/>
        </w:rPr>
        <w:t>，</w:t>
      </w:r>
      <w:r>
        <w:rPr>
          <w:rFonts w:ascii="宋体"/>
        </w:rPr>
        <w:t>Q</w:t>
      </w:r>
      <w:r>
        <w:rPr>
          <w:rFonts w:ascii="宋体"/>
          <w:position w:val="-6"/>
          <w:vertAlign w:val="subscript"/>
        </w:rPr>
        <w:t>BIT</w:t>
      </w:r>
      <w:r>
        <w:rPr>
          <w:rFonts w:ascii="宋体" w:hint="eastAsia"/>
        </w:rPr>
        <w:t>为总沥青用量</w:t>
      </w:r>
      <w:r>
        <w:rPr>
          <w:rFonts w:ascii="宋体"/>
        </w:rPr>
        <w:t>(</w:t>
      </w:r>
      <w:r>
        <w:rPr>
          <w:rFonts w:ascii="宋体" w:hint="eastAsia"/>
        </w:rPr>
        <w:t>混合料的质量</w:t>
      </w:r>
      <w:r>
        <w:rPr>
          <w:rFonts w:ascii="宋体"/>
        </w:rPr>
        <w:t>%)</w:t>
      </w:r>
      <w:r>
        <w:rPr>
          <w:rFonts w:ascii="宋体" w:hint="eastAsia"/>
        </w:rPr>
        <w:t>，A为混合集料表面积</w:t>
      </w:r>
      <w:r>
        <w:rPr>
          <w:rFonts w:ascii="宋体"/>
        </w:rPr>
        <w:t xml:space="preserve"> (m</w:t>
      </w:r>
      <w:r>
        <w:rPr>
          <w:rFonts w:ascii="宋体"/>
          <w:position w:val="6"/>
          <w:vertAlign w:val="superscript"/>
        </w:rPr>
        <w:t>2</w:t>
      </w:r>
      <w:r>
        <w:rPr>
          <w:rFonts w:ascii="宋体"/>
        </w:rPr>
        <w:t>/kg)</w:t>
      </w:r>
      <w:r>
        <w:rPr>
          <w:rFonts w:ascii="宋体" w:hint="eastAsia"/>
        </w:rPr>
        <w:t>，</w:t>
      </w:r>
      <w:r>
        <w:rPr>
          <w:rFonts w:ascii="宋体"/>
        </w:rPr>
        <w:sym w:font="Symbol" w:char="F072"/>
      </w:r>
      <w:r>
        <w:rPr>
          <w:rFonts w:ascii="宋体"/>
          <w:position w:val="-8"/>
          <w:vertAlign w:val="subscript"/>
        </w:rPr>
        <w:t>BIT</w:t>
      </w:r>
      <w:r>
        <w:rPr>
          <w:rFonts w:ascii="宋体" w:hAnsi="Arial" w:hint="eastAsia"/>
        </w:rPr>
        <w:t>为</w:t>
      </w:r>
      <w:smartTag w:uri="urn:schemas-microsoft-com:office:smarttags" w:element="chmetcnv">
        <w:smartTagPr>
          <w:attr w:name="TCSC" w:val="0"/>
          <w:attr w:name="NumberType" w:val="1"/>
          <w:attr w:name="Negative" w:val="False"/>
          <w:attr w:name="HasSpace" w:val="True"/>
          <w:attr w:name="SourceValue" w:val="25"/>
          <w:attr w:name="UnitName" w:val="C"/>
        </w:smartTagPr>
        <w:r>
          <w:rPr>
            <w:rFonts w:ascii="宋体"/>
          </w:rPr>
          <w:t>25</w:t>
        </w:r>
        <w:r>
          <w:rPr>
            <w:rFonts w:ascii="宋体"/>
          </w:rPr>
          <w:sym w:font="Symbol" w:char="F0B0"/>
        </w:r>
        <w:r>
          <w:rPr>
            <w:rFonts w:ascii="宋体"/>
          </w:rPr>
          <w:t>C</w:t>
        </w:r>
      </w:smartTag>
      <w:r>
        <w:rPr>
          <w:rFonts w:ascii="宋体" w:hint="eastAsia"/>
        </w:rPr>
        <w:t>沥青密度</w:t>
      </w:r>
      <w:r>
        <w:rPr>
          <w:rFonts w:ascii="宋体"/>
        </w:rPr>
        <w:t>(t/m</w:t>
      </w:r>
      <w:r>
        <w:rPr>
          <w:rFonts w:ascii="宋体"/>
          <w:position w:val="6"/>
          <w:vertAlign w:val="superscript"/>
        </w:rPr>
        <w:t>3</w:t>
      </w:r>
      <w:r>
        <w:rPr>
          <w:rFonts w:ascii="宋体"/>
        </w:rPr>
        <w:t>)</w:t>
      </w:r>
      <w:r>
        <w:rPr>
          <w:rFonts w:ascii="宋体" w:hint="eastAsia"/>
        </w:rPr>
        <w:t xml:space="preserve">。日本不用有效沥青含量的概念，式中分子上直接采用油石比。        </w:t>
      </w:r>
    </w:p>
    <w:p w:rsidR="00432DA5" w:rsidRDefault="00432DA5" w:rsidP="00432DA5">
      <w:pPr>
        <w:pStyle w:val="a5"/>
        <w:spacing w:line="360" w:lineRule="atLeast"/>
        <w:ind w:firstLine="420"/>
        <w:rPr>
          <w:rFonts w:hint="eastAsia"/>
        </w:rPr>
      </w:pPr>
      <w:r>
        <w:rPr>
          <w:rFonts w:hint="eastAsia"/>
        </w:rPr>
        <w:t>关于沥青膜的厚度，本规范未提出具体指标，根据国外的资料介绍，</w:t>
      </w:r>
      <w:r>
        <w:rPr>
          <w:rFonts w:hAnsi="宋体" w:hint="eastAsia"/>
        </w:rPr>
        <w:t>通常情况下</w:t>
      </w:r>
      <w:r>
        <w:rPr>
          <w:rFonts w:hint="eastAsia"/>
        </w:rPr>
        <w:t>连续</w:t>
      </w:r>
      <w:r>
        <w:rPr>
          <w:rFonts w:hAnsi="宋体" w:hint="eastAsia"/>
        </w:rPr>
        <w:t>密级配沥青混合料的沥青膜有效厚度宜</w:t>
      </w:r>
      <w:r>
        <w:rPr>
          <w:rFonts w:hint="eastAsia"/>
        </w:rPr>
        <w:t>不小于6μm，密实式沥青碎石混合料的有效沥青膜厚度宜不小于5μm，我们在进行配合比设计时也可参考这个数值控制。</w:t>
      </w:r>
    </w:p>
    <w:p w:rsidR="00432DA5" w:rsidRDefault="00432DA5" w:rsidP="00432DA5">
      <w:pPr>
        <w:spacing w:line="360" w:lineRule="atLeast"/>
        <w:ind w:right="105"/>
        <w:rPr>
          <w:rFonts w:ascii="宋体" w:hint="eastAsia"/>
          <w:b/>
        </w:rPr>
      </w:pPr>
    </w:p>
    <w:p w:rsidR="00432DA5" w:rsidRDefault="00432DA5" w:rsidP="00432DA5">
      <w:pPr>
        <w:tabs>
          <w:tab w:val="left" w:pos="6379"/>
        </w:tabs>
        <w:spacing w:line="360" w:lineRule="atLeast"/>
        <w:ind w:right="105"/>
        <w:jc w:val="center"/>
        <w:rPr>
          <w:rFonts w:ascii="宋体" w:hint="eastAsia"/>
          <w:b/>
          <w:color w:val="000000"/>
        </w:rPr>
      </w:pPr>
      <w:r>
        <w:rPr>
          <w:rFonts w:ascii="宋体" w:hint="eastAsia"/>
          <w:b/>
          <w:color w:val="000000"/>
        </w:rPr>
        <w:t>B.7     配合比设计检验</w:t>
      </w:r>
    </w:p>
    <w:p w:rsidR="00432DA5" w:rsidRDefault="00432DA5" w:rsidP="00432DA5">
      <w:pPr>
        <w:spacing w:line="360" w:lineRule="atLeast"/>
        <w:ind w:right="105"/>
        <w:rPr>
          <w:rFonts w:ascii="宋体" w:hint="eastAsia"/>
          <w:b/>
        </w:rPr>
      </w:pPr>
    </w:p>
    <w:p w:rsidR="00432DA5" w:rsidRDefault="00432DA5" w:rsidP="00432DA5">
      <w:pPr>
        <w:spacing w:line="360" w:lineRule="atLeast"/>
        <w:ind w:right="105"/>
        <w:rPr>
          <w:rFonts w:ascii="宋体" w:hint="eastAsia"/>
        </w:rPr>
      </w:pPr>
      <w:r>
        <w:rPr>
          <w:rFonts w:ascii="宋体" w:hint="eastAsia"/>
        </w:rPr>
        <w:t>B.7.1 本规范对配合比设计检验的指标增加了沥青混合料的渗水试验要求，是经过专题研究，在大量实际测定结果的基础上汇总制订的。研究表明，渗水性与空隙率有很大的关系，但又有很大的区别，空隙率是反映的总的空隙，而渗水性只反映开空隙，它与级配类型、集料粒径等多种因素要关系。</w:t>
      </w:r>
    </w:p>
    <w:p w:rsidR="00432DA5" w:rsidRDefault="00432DA5" w:rsidP="00432DA5">
      <w:pPr>
        <w:pStyle w:val="a5"/>
        <w:spacing w:line="360" w:lineRule="atLeast"/>
        <w:ind w:firstLine="420"/>
        <w:rPr>
          <w:rFonts w:hint="eastAsia"/>
          <w:kern w:val="0"/>
        </w:rPr>
      </w:pPr>
    </w:p>
    <w:p w:rsidR="00432DA5" w:rsidRDefault="00432DA5" w:rsidP="00432DA5">
      <w:pPr>
        <w:autoSpaceDE w:val="0"/>
        <w:autoSpaceDN w:val="0"/>
        <w:spacing w:line="360" w:lineRule="atLeast"/>
        <w:jc w:val="center"/>
        <w:textAlignment w:val="bottom"/>
        <w:rPr>
          <w:rFonts w:ascii="宋体" w:hAnsi="宋体" w:hint="eastAsia"/>
          <w:b/>
        </w:rPr>
      </w:pPr>
      <w:r>
        <w:rPr>
          <w:rFonts w:ascii="宋体" w:hAnsi="宋体" w:hint="eastAsia"/>
          <w:b/>
        </w:rPr>
        <w:t xml:space="preserve">附录C    </w:t>
      </w:r>
      <w:r>
        <w:rPr>
          <w:rFonts w:ascii="宋体" w:hAnsi="宋体"/>
          <w:b/>
        </w:rPr>
        <w:t>SMA</w:t>
      </w:r>
      <w:r>
        <w:rPr>
          <w:rFonts w:ascii="宋体" w:hAnsi="宋体" w:hint="eastAsia"/>
          <w:b/>
        </w:rPr>
        <w:t>混合料配合比设计方法</w:t>
      </w:r>
    </w:p>
    <w:p w:rsidR="00432DA5" w:rsidRDefault="00432DA5" w:rsidP="00432DA5">
      <w:pPr>
        <w:spacing w:line="360" w:lineRule="atLeast"/>
        <w:rPr>
          <w:rFonts w:ascii="宋体" w:hint="eastAsia"/>
        </w:rPr>
      </w:pPr>
      <w:r>
        <w:rPr>
          <w:rFonts w:ascii="宋体"/>
        </w:rPr>
        <w:t xml:space="preserve">        </w:t>
      </w:r>
    </w:p>
    <w:p w:rsidR="00432DA5" w:rsidRDefault="00432DA5" w:rsidP="00432DA5">
      <w:pPr>
        <w:spacing w:line="360" w:lineRule="atLeast"/>
        <w:rPr>
          <w:rFonts w:ascii="宋体" w:hint="eastAsia"/>
        </w:rPr>
      </w:pPr>
      <w:r>
        <w:rPr>
          <w:rFonts w:ascii="宋体" w:hint="eastAsia"/>
        </w:rPr>
        <w:t xml:space="preserve">      本规范关于SMA的配合比设计方法基本上是按照《沥青玛蹄脂碎石路面技术指南》(SHC F40－01－2002)编写的。在规范出版后，一些专家提出了两个不同的看法。</w:t>
      </w:r>
    </w:p>
    <w:p w:rsidR="00432DA5" w:rsidRDefault="00432DA5" w:rsidP="00432DA5">
      <w:pPr>
        <w:spacing w:line="360" w:lineRule="atLeast"/>
        <w:ind w:firstLine="412"/>
        <w:rPr>
          <w:rFonts w:ascii="宋体" w:hint="eastAsia"/>
        </w:rPr>
      </w:pPr>
      <w:r>
        <w:rPr>
          <w:rFonts w:ascii="宋体" w:hint="eastAsia"/>
        </w:rPr>
        <w:t>首先，关于击实成型次数的问题。有人建议由双面击实50次改为75次，增加击实成型次数对密度的增加有一定意义，但集料颗粒击碎的问题比较严重。由于SMA混合料是典型的粗集料嵌挤型混合料，是间断级配，相对来说击实成型要比较容易，一般双面击实50次基本上可以密实，增加到75次可以继续增加密度，但意义不大，所以国际上绝大部分的国家都是击实成型50次，这样也好统一。考虑到工程上的需要，或者所使用的集料相当坚硬，适当增加击实次数也不一定把集料颗粒击碎，击实成型75次也是允许的。</w:t>
      </w:r>
    </w:p>
    <w:p w:rsidR="00432DA5" w:rsidRDefault="00432DA5" w:rsidP="00432DA5">
      <w:pPr>
        <w:spacing w:line="360" w:lineRule="atLeast"/>
        <w:ind w:firstLine="412"/>
        <w:rPr>
          <w:rFonts w:ascii="宋体" w:hint="eastAsia"/>
        </w:rPr>
      </w:pPr>
      <w:r>
        <w:rPr>
          <w:rFonts w:ascii="宋体" w:hint="eastAsia"/>
        </w:rPr>
        <w:t>还有一种意见是取消对最小油石比的规定。由于我国的气候条件夏季十分炎热，重载交通严重，所以最小油石比的意义已经不大，故本规范修订时明确将其取消。</w:t>
      </w:r>
    </w:p>
    <w:p w:rsidR="00432DA5" w:rsidRDefault="00432DA5" w:rsidP="00432DA5">
      <w:pPr>
        <w:spacing w:line="360" w:lineRule="atLeast"/>
        <w:ind w:firstLine="412"/>
        <w:rPr>
          <w:rFonts w:ascii="宋体" w:hint="eastAsia"/>
        </w:rPr>
      </w:pPr>
      <w:r>
        <w:rPr>
          <w:rFonts w:ascii="宋体" w:hint="eastAsia"/>
        </w:rPr>
        <w:t>乔治亚洲是美国应用SMA最广泛的州之一。其SMA的级配范围规定如下表。</w:t>
      </w:r>
    </w:p>
    <w:p w:rsidR="00432DA5" w:rsidRDefault="00432DA5" w:rsidP="00432DA5">
      <w:pPr>
        <w:spacing w:line="360" w:lineRule="atLeast"/>
        <w:ind w:firstLine="412"/>
        <w:rPr>
          <w:rFonts w:ascii="宋体" w:hint="eastAsia"/>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900"/>
        <w:gridCol w:w="937"/>
        <w:gridCol w:w="938"/>
        <w:gridCol w:w="937"/>
        <w:gridCol w:w="938"/>
        <w:gridCol w:w="937"/>
        <w:gridCol w:w="938"/>
        <w:gridCol w:w="937"/>
        <w:gridCol w:w="938"/>
      </w:tblGrid>
      <w:tr w:rsidR="00432DA5">
        <w:tblPrEx>
          <w:tblCellMar>
            <w:top w:w="0" w:type="dxa"/>
            <w:left w:w="0" w:type="dxa"/>
            <w:bottom w:w="0" w:type="dxa"/>
            <w:right w:w="0" w:type="dxa"/>
          </w:tblCellMar>
        </w:tblPrEx>
        <w:trPr>
          <w:cantSplit/>
        </w:trPr>
        <w:tc>
          <w:tcPr>
            <w:tcW w:w="900" w:type="dxa"/>
            <w:vMerge w:val="restart"/>
            <w:vAlign w:val="center"/>
          </w:tcPr>
          <w:p w:rsidR="00432DA5" w:rsidRDefault="00432DA5" w:rsidP="0072314E">
            <w:pPr>
              <w:spacing w:line="360" w:lineRule="atLeast"/>
              <w:jc w:val="center"/>
              <w:rPr>
                <w:rFonts w:ascii="宋体" w:hint="eastAsia"/>
              </w:rPr>
            </w:pPr>
            <w:r>
              <w:rPr>
                <w:rFonts w:ascii="宋体" w:hint="eastAsia"/>
              </w:rPr>
              <w:t>类型</w:t>
            </w:r>
          </w:p>
        </w:tc>
        <w:tc>
          <w:tcPr>
            <w:tcW w:w="7500" w:type="dxa"/>
            <w:gridSpan w:val="8"/>
            <w:vAlign w:val="center"/>
          </w:tcPr>
          <w:p w:rsidR="00432DA5" w:rsidRDefault="00432DA5" w:rsidP="0072314E">
            <w:pPr>
              <w:spacing w:line="360" w:lineRule="atLeast"/>
              <w:jc w:val="center"/>
              <w:rPr>
                <w:rFonts w:ascii="宋体" w:hint="eastAsia"/>
              </w:rPr>
            </w:pPr>
            <w:r>
              <w:rPr>
                <w:rFonts w:ascii="宋体" w:hint="eastAsia"/>
              </w:rPr>
              <w:t>通过以下筛孔(mm)的百分率(％)</w:t>
            </w:r>
          </w:p>
        </w:tc>
      </w:tr>
      <w:tr w:rsidR="00432DA5">
        <w:tblPrEx>
          <w:tblCellMar>
            <w:top w:w="0" w:type="dxa"/>
            <w:left w:w="0" w:type="dxa"/>
            <w:bottom w:w="0" w:type="dxa"/>
            <w:right w:w="0" w:type="dxa"/>
          </w:tblCellMar>
        </w:tblPrEx>
        <w:trPr>
          <w:cantSplit/>
          <w:trHeight w:val="76"/>
        </w:trPr>
        <w:tc>
          <w:tcPr>
            <w:tcW w:w="900" w:type="dxa"/>
            <w:vMerge/>
          </w:tcPr>
          <w:p w:rsidR="00432DA5" w:rsidRDefault="00432DA5" w:rsidP="0072314E">
            <w:pPr>
              <w:autoSpaceDE w:val="0"/>
              <w:autoSpaceDN w:val="0"/>
              <w:adjustRightInd w:val="0"/>
              <w:spacing w:line="360" w:lineRule="atLeast"/>
              <w:jc w:val="center"/>
              <w:rPr>
                <w:rFonts w:ascii="宋体"/>
                <w:color w:val="000000"/>
              </w:rPr>
            </w:pP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25</w:t>
            </w:r>
          </w:p>
        </w:tc>
        <w:tc>
          <w:tcPr>
            <w:tcW w:w="938"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19</w:t>
            </w:r>
          </w:p>
        </w:tc>
        <w:tc>
          <w:tcPr>
            <w:tcW w:w="937"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12.5</w:t>
            </w:r>
          </w:p>
        </w:tc>
        <w:tc>
          <w:tcPr>
            <w:tcW w:w="938"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9.5</w:t>
            </w:r>
          </w:p>
        </w:tc>
        <w:tc>
          <w:tcPr>
            <w:tcW w:w="937"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4.75</w:t>
            </w:r>
          </w:p>
        </w:tc>
        <w:tc>
          <w:tcPr>
            <w:tcW w:w="938"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color w:val="000000"/>
              </w:rPr>
              <w:t>2.36</w:t>
            </w: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0.3</w:t>
            </w: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0.075</w:t>
            </w:r>
          </w:p>
        </w:tc>
      </w:tr>
      <w:tr w:rsidR="00432DA5">
        <w:tblPrEx>
          <w:tblCellMar>
            <w:top w:w="0" w:type="dxa"/>
            <w:left w:w="0" w:type="dxa"/>
            <w:bottom w:w="0" w:type="dxa"/>
            <w:right w:w="0" w:type="dxa"/>
          </w:tblCellMar>
        </w:tblPrEx>
        <w:trPr>
          <w:cantSplit/>
          <w:trHeight w:val="76"/>
        </w:trPr>
        <w:tc>
          <w:tcPr>
            <w:tcW w:w="900"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SMA-25</w:t>
            </w: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100</w:t>
            </w: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90-100</w:t>
            </w: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44-70</w:t>
            </w: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25-60</w:t>
            </w: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20-28</w:t>
            </w: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15-22</w:t>
            </w: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10-20</w:t>
            </w: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8-12</w:t>
            </w:r>
          </w:p>
        </w:tc>
      </w:tr>
      <w:tr w:rsidR="00432DA5">
        <w:tblPrEx>
          <w:tblCellMar>
            <w:top w:w="0" w:type="dxa"/>
            <w:left w:w="0" w:type="dxa"/>
            <w:bottom w:w="0" w:type="dxa"/>
            <w:right w:w="0" w:type="dxa"/>
          </w:tblCellMar>
        </w:tblPrEx>
        <w:trPr>
          <w:cantSplit/>
          <w:trHeight w:val="76"/>
        </w:trPr>
        <w:tc>
          <w:tcPr>
            <w:tcW w:w="900" w:type="dxa"/>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SMA-12.5</w:t>
            </w: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100</w:t>
            </w: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85-100</w:t>
            </w: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50-75</w:t>
            </w: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20-28</w:t>
            </w: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16-24</w:t>
            </w: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10-20</w:t>
            </w: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8-12</w:t>
            </w:r>
          </w:p>
        </w:tc>
      </w:tr>
      <w:tr w:rsidR="00432DA5">
        <w:tblPrEx>
          <w:tblCellMar>
            <w:top w:w="0" w:type="dxa"/>
            <w:left w:w="0" w:type="dxa"/>
            <w:bottom w:w="0" w:type="dxa"/>
            <w:right w:w="0" w:type="dxa"/>
          </w:tblCellMar>
        </w:tblPrEx>
        <w:trPr>
          <w:cantSplit/>
          <w:trHeight w:val="76"/>
        </w:trPr>
        <w:tc>
          <w:tcPr>
            <w:tcW w:w="900" w:type="dxa"/>
          </w:tcPr>
          <w:p w:rsidR="00432DA5" w:rsidRDefault="00432DA5" w:rsidP="0072314E">
            <w:pPr>
              <w:autoSpaceDE w:val="0"/>
              <w:autoSpaceDN w:val="0"/>
              <w:adjustRightInd w:val="0"/>
              <w:spacing w:line="360" w:lineRule="atLeast"/>
              <w:jc w:val="center"/>
              <w:rPr>
                <w:rFonts w:ascii="宋体"/>
                <w:color w:val="000000"/>
              </w:rPr>
            </w:pPr>
            <w:r>
              <w:rPr>
                <w:rFonts w:ascii="宋体" w:hint="eastAsia"/>
                <w:color w:val="000000"/>
              </w:rPr>
              <w:t>SMA-9.5</w:t>
            </w: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100</w:t>
            </w: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70-100</w:t>
            </w: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28-50</w:t>
            </w: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15-30</w:t>
            </w: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10-17</w:t>
            </w: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8-13</w:t>
            </w:r>
          </w:p>
        </w:tc>
      </w:tr>
      <w:tr w:rsidR="00432DA5">
        <w:tblPrEx>
          <w:tblCellMar>
            <w:top w:w="0" w:type="dxa"/>
            <w:left w:w="0" w:type="dxa"/>
            <w:bottom w:w="0" w:type="dxa"/>
            <w:right w:w="0" w:type="dxa"/>
          </w:tblCellMar>
        </w:tblPrEx>
        <w:trPr>
          <w:cantSplit/>
          <w:trHeight w:val="76"/>
        </w:trPr>
        <w:tc>
          <w:tcPr>
            <w:tcW w:w="900" w:type="dxa"/>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允许波动范围</w:t>
            </w: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±0</w:t>
            </w: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±7</w:t>
            </w:r>
          </w:p>
        </w:tc>
        <w:tc>
          <w:tcPr>
            <w:tcW w:w="937" w:type="dxa"/>
            <w:vAlign w:val="center"/>
          </w:tcPr>
          <w:p w:rsidR="00432DA5" w:rsidRDefault="00432DA5" w:rsidP="0072314E">
            <w:pPr>
              <w:autoSpaceDE w:val="0"/>
              <w:autoSpaceDN w:val="0"/>
              <w:adjustRightInd w:val="0"/>
              <w:spacing w:line="360" w:lineRule="atLeast"/>
              <w:jc w:val="center"/>
              <w:rPr>
                <w:rFonts w:ascii="宋体"/>
                <w:color w:val="000000"/>
              </w:rPr>
            </w:pPr>
            <w:r>
              <w:rPr>
                <w:rFonts w:ascii="宋体" w:hint="eastAsia"/>
                <w:color w:val="000000"/>
              </w:rPr>
              <w:t>±6.1</w:t>
            </w: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±5.6</w:t>
            </w: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±5.7</w:t>
            </w: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±4.8</w:t>
            </w:r>
          </w:p>
        </w:tc>
        <w:tc>
          <w:tcPr>
            <w:tcW w:w="937"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±3.8</w:t>
            </w:r>
          </w:p>
        </w:tc>
        <w:tc>
          <w:tcPr>
            <w:tcW w:w="938" w:type="dxa"/>
            <w:vAlign w:val="center"/>
          </w:tcPr>
          <w:p w:rsidR="00432DA5" w:rsidRDefault="00432DA5" w:rsidP="0072314E">
            <w:pPr>
              <w:autoSpaceDE w:val="0"/>
              <w:autoSpaceDN w:val="0"/>
              <w:adjustRightInd w:val="0"/>
              <w:spacing w:line="360" w:lineRule="atLeast"/>
              <w:jc w:val="center"/>
              <w:rPr>
                <w:rFonts w:ascii="宋体" w:hint="eastAsia"/>
                <w:color w:val="000000"/>
              </w:rPr>
            </w:pPr>
            <w:r>
              <w:rPr>
                <w:rFonts w:ascii="宋体" w:hint="eastAsia"/>
                <w:color w:val="000000"/>
              </w:rPr>
              <w:t>±2.0</w:t>
            </w:r>
          </w:p>
        </w:tc>
      </w:tr>
    </w:tbl>
    <w:p w:rsidR="00432DA5" w:rsidRDefault="00432DA5" w:rsidP="00432DA5">
      <w:pPr>
        <w:spacing w:line="360" w:lineRule="atLeast"/>
        <w:ind w:firstLine="412"/>
        <w:rPr>
          <w:rFonts w:ascii="宋体" w:hint="eastAsia"/>
        </w:rPr>
      </w:pPr>
    </w:p>
    <w:p w:rsidR="00432DA5" w:rsidRDefault="00432DA5" w:rsidP="00432DA5">
      <w:pPr>
        <w:pStyle w:val="a5"/>
        <w:spacing w:line="320" w:lineRule="atLeast"/>
        <w:jc w:val="center"/>
        <w:rPr>
          <w:rFonts w:hint="eastAsia"/>
          <w:sz w:val="18"/>
        </w:rPr>
      </w:pPr>
    </w:p>
    <w:p w:rsidR="00432DA5" w:rsidRDefault="00432DA5" w:rsidP="00432DA5">
      <w:pPr>
        <w:autoSpaceDE w:val="0"/>
        <w:autoSpaceDN w:val="0"/>
        <w:spacing w:line="360" w:lineRule="atLeast"/>
        <w:jc w:val="center"/>
        <w:textAlignment w:val="bottom"/>
        <w:rPr>
          <w:rFonts w:ascii="宋体" w:hAnsi="宋体" w:hint="eastAsia"/>
          <w:b/>
        </w:rPr>
      </w:pPr>
      <w:r>
        <w:rPr>
          <w:rFonts w:ascii="宋体" w:hAnsi="宋体" w:hint="eastAsia"/>
          <w:b/>
        </w:rPr>
        <w:t>附录</w:t>
      </w:r>
      <w:r>
        <w:rPr>
          <w:rFonts w:ascii="宋体" w:hAnsi="宋体"/>
          <w:b/>
        </w:rPr>
        <w:t>D</w:t>
      </w:r>
      <w:r>
        <w:rPr>
          <w:rFonts w:ascii="宋体" w:hAnsi="宋体" w:hint="eastAsia"/>
          <w:b/>
        </w:rPr>
        <w:t xml:space="preserve">    OGFC混合料配合比设计方法</w:t>
      </w:r>
    </w:p>
    <w:p w:rsidR="00432DA5" w:rsidRDefault="00432DA5" w:rsidP="00432DA5">
      <w:pPr>
        <w:autoSpaceDE w:val="0"/>
        <w:autoSpaceDN w:val="0"/>
        <w:spacing w:line="360" w:lineRule="atLeast"/>
        <w:jc w:val="center"/>
        <w:textAlignment w:val="bottom"/>
        <w:rPr>
          <w:rFonts w:ascii="宋体" w:hAnsi="宋体" w:hint="eastAsia"/>
          <w:b/>
        </w:rPr>
      </w:pPr>
    </w:p>
    <w:p w:rsidR="00432DA5" w:rsidRDefault="00432DA5" w:rsidP="00432DA5">
      <w:pPr>
        <w:spacing w:line="360" w:lineRule="atLeast"/>
        <w:rPr>
          <w:rFonts w:ascii="宋体" w:hAnsi="宋体" w:hint="eastAsia"/>
        </w:rPr>
      </w:pPr>
      <w:r>
        <w:rPr>
          <w:rFonts w:ascii="宋体" w:hAnsi="宋体" w:hint="eastAsia"/>
        </w:rPr>
        <w:t>D.1 .1 铺筑大孔隙排水式沥青混合料OGFC的主要目的是使路面在高速行车条件下，雨水可以极迅速地通过混合料内部的大的开口孔隙排出路面以外，不产生溅水和水雾，同时大幅度降低路面噪音。现在OGFC在日本使用最普遍，政府要求所有的高速公路表面层都加一层OGFC，其目的是为了减小噪音，政府发布的指针已经把路面的排水性作为一个设计标准。但是由于OGFC的结构特点，在材料和使用条件上也有不少需要注意之处。首先是OGFC的孔隙特别大，如果进入孔隙的灰尘不能被汽车高速行驶的负压吸走，灰尘不断的填充孔隙、被汽车压实而堵塞，则其功效将迅速降低。而一旦堵塞，将很难清除。所以OGFC适用于多雨地区的高速公路。另外由于孔隙大，一旦进水而发生冰冻，也将影响其耐久性。对这种大孔隙排水式沥青混合料，我国还缺乏经验，使用时需要慎重。</w:t>
      </w:r>
      <w:r>
        <w:rPr>
          <w:rFonts w:ascii="宋体" w:hint="eastAsia"/>
        </w:rPr>
        <w:t>OGFC通常采用OGFC-19或OGFC-13两种类型，当特别需要降低噪音时，宜采用公称最大粒径较小的级配。</w:t>
      </w:r>
    </w:p>
    <w:p w:rsidR="00432DA5" w:rsidRDefault="00432DA5" w:rsidP="00432DA5">
      <w:pPr>
        <w:spacing w:line="360" w:lineRule="atLeast"/>
        <w:rPr>
          <w:rFonts w:ascii="宋体" w:hint="eastAsia"/>
        </w:rPr>
      </w:pPr>
      <w:r>
        <w:rPr>
          <w:rFonts w:ascii="宋体" w:hint="eastAsia"/>
        </w:rPr>
        <w:t>D.3.2 OGFC再早出现在欧洲，通常称为PFC(Porous Friction Course)，也称为PEM(Porous European Mixes)。其传到美国、日本后才被称为OGFC。</w:t>
      </w:r>
      <w:r>
        <w:rPr>
          <w:rFonts w:ascii="宋体" w:hAnsi="宋体" w:hint="eastAsia"/>
        </w:rPr>
        <w:t>各国对OGFC的建议级配范围不尽相同。</w:t>
      </w:r>
      <w:r>
        <w:rPr>
          <w:rFonts w:ascii="宋体" w:hint="eastAsia"/>
        </w:rPr>
        <w:t>德国规范(ZTV asphalt技术要求)对PFC的技术要求如下表。其中木质素纤维的用量一般为0.5％，矿粉填料为4～6％。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25"/>
        <w:gridCol w:w="1080"/>
        <w:gridCol w:w="2639"/>
        <w:gridCol w:w="2080"/>
      </w:tblGrid>
      <w:tr w:rsidR="00432DA5">
        <w:tblPrEx>
          <w:tblCellMar>
            <w:top w:w="0" w:type="dxa"/>
            <w:left w:w="0" w:type="dxa"/>
            <w:bottom w:w="0" w:type="dxa"/>
            <w:right w:w="0" w:type="dxa"/>
          </w:tblCellMar>
        </w:tblPrEx>
        <w:trPr>
          <w:cantSplit/>
        </w:trPr>
        <w:tc>
          <w:tcPr>
            <w:tcW w:w="2525" w:type="dxa"/>
            <w:vMerge w:val="restart"/>
            <w:vAlign w:val="center"/>
          </w:tcPr>
          <w:p w:rsidR="00432DA5" w:rsidRDefault="00432DA5" w:rsidP="0072314E">
            <w:pPr>
              <w:spacing w:line="360" w:lineRule="atLeast"/>
              <w:rPr>
                <w:rFonts w:ascii="宋体" w:hint="eastAsia"/>
              </w:rPr>
            </w:pPr>
            <w:r>
              <w:rPr>
                <w:rFonts w:ascii="宋体" w:hint="eastAsia"/>
              </w:rPr>
              <w:t>OPA</w:t>
            </w:r>
          </w:p>
        </w:tc>
        <w:tc>
          <w:tcPr>
            <w:tcW w:w="1080" w:type="dxa"/>
            <w:vMerge w:val="restart"/>
            <w:vAlign w:val="center"/>
          </w:tcPr>
          <w:p w:rsidR="00432DA5" w:rsidRDefault="00432DA5" w:rsidP="0072314E">
            <w:pPr>
              <w:spacing w:line="360" w:lineRule="atLeast"/>
              <w:jc w:val="center"/>
              <w:rPr>
                <w:rFonts w:ascii="宋体" w:hint="eastAsia"/>
              </w:rPr>
            </w:pPr>
            <w:r>
              <w:rPr>
                <w:rFonts w:ascii="宋体" w:hint="eastAsia"/>
              </w:rPr>
              <w:t>单位</w:t>
            </w:r>
          </w:p>
        </w:tc>
        <w:tc>
          <w:tcPr>
            <w:tcW w:w="4719" w:type="dxa"/>
            <w:gridSpan w:val="2"/>
            <w:vAlign w:val="center"/>
          </w:tcPr>
          <w:p w:rsidR="00432DA5" w:rsidRDefault="00432DA5" w:rsidP="0072314E">
            <w:pPr>
              <w:spacing w:line="360" w:lineRule="atLeast"/>
              <w:jc w:val="center"/>
              <w:rPr>
                <w:rFonts w:ascii="宋体" w:hint="eastAsia"/>
              </w:rPr>
            </w:pPr>
            <w:r>
              <w:rPr>
                <w:rFonts w:ascii="宋体" w:hint="eastAsia"/>
              </w:rPr>
              <w:t>规格</w:t>
            </w:r>
          </w:p>
        </w:tc>
      </w:tr>
      <w:tr w:rsidR="00432DA5">
        <w:tblPrEx>
          <w:tblCellMar>
            <w:top w:w="0" w:type="dxa"/>
            <w:left w:w="0" w:type="dxa"/>
            <w:bottom w:w="0" w:type="dxa"/>
            <w:right w:w="0" w:type="dxa"/>
          </w:tblCellMar>
        </w:tblPrEx>
        <w:trPr>
          <w:cantSplit/>
        </w:trPr>
        <w:tc>
          <w:tcPr>
            <w:tcW w:w="2525" w:type="dxa"/>
            <w:vMerge/>
          </w:tcPr>
          <w:p w:rsidR="00432DA5" w:rsidRDefault="00432DA5" w:rsidP="0072314E">
            <w:pPr>
              <w:spacing w:line="360" w:lineRule="atLeast"/>
              <w:rPr>
                <w:rFonts w:ascii="宋体" w:hint="eastAsia"/>
              </w:rPr>
            </w:pPr>
          </w:p>
        </w:tc>
        <w:tc>
          <w:tcPr>
            <w:tcW w:w="1080" w:type="dxa"/>
            <w:vMerge/>
          </w:tcPr>
          <w:p w:rsidR="00432DA5" w:rsidRDefault="00432DA5" w:rsidP="0072314E">
            <w:pPr>
              <w:spacing w:line="360" w:lineRule="atLeast"/>
              <w:jc w:val="center"/>
              <w:rPr>
                <w:rFonts w:ascii="宋体" w:hint="eastAsia"/>
              </w:rPr>
            </w:pPr>
          </w:p>
        </w:tc>
        <w:tc>
          <w:tcPr>
            <w:tcW w:w="2639" w:type="dxa"/>
          </w:tcPr>
          <w:p w:rsidR="00432DA5" w:rsidRDefault="00432DA5" w:rsidP="0072314E">
            <w:pPr>
              <w:spacing w:line="360" w:lineRule="atLeast"/>
              <w:jc w:val="center"/>
              <w:rPr>
                <w:rFonts w:ascii="宋体" w:hint="eastAsia"/>
              </w:rPr>
            </w:pPr>
            <w:r>
              <w:rPr>
                <w:rFonts w:ascii="宋体" w:hint="eastAsia"/>
              </w:rPr>
              <w:t>0/11</w:t>
            </w:r>
          </w:p>
        </w:tc>
        <w:tc>
          <w:tcPr>
            <w:tcW w:w="2080" w:type="dxa"/>
          </w:tcPr>
          <w:p w:rsidR="00432DA5" w:rsidRDefault="00432DA5" w:rsidP="0072314E">
            <w:pPr>
              <w:spacing w:line="360" w:lineRule="atLeast"/>
              <w:jc w:val="center"/>
              <w:rPr>
                <w:rFonts w:ascii="宋体" w:hint="eastAsia"/>
              </w:rPr>
            </w:pPr>
            <w:r>
              <w:rPr>
                <w:rFonts w:ascii="宋体" w:hint="eastAsia"/>
              </w:rPr>
              <w:t>0/8</w:t>
            </w:r>
          </w:p>
        </w:tc>
      </w:tr>
      <w:tr w:rsidR="00432DA5">
        <w:tblPrEx>
          <w:tblCellMar>
            <w:top w:w="0" w:type="dxa"/>
            <w:left w:w="0" w:type="dxa"/>
            <w:bottom w:w="0" w:type="dxa"/>
            <w:right w:w="0" w:type="dxa"/>
          </w:tblCellMar>
        </w:tblPrEx>
        <w:trPr>
          <w:cantSplit/>
        </w:trPr>
        <w:tc>
          <w:tcPr>
            <w:tcW w:w="2525" w:type="dxa"/>
          </w:tcPr>
          <w:p w:rsidR="00432DA5" w:rsidRDefault="00432DA5" w:rsidP="0072314E">
            <w:pPr>
              <w:spacing w:line="360" w:lineRule="atLeast"/>
              <w:rPr>
                <w:rFonts w:ascii="宋体" w:hint="eastAsia"/>
              </w:rPr>
            </w:pPr>
            <w:r>
              <w:rPr>
                <w:rFonts w:ascii="宋体" w:hint="eastAsia"/>
              </w:rPr>
              <w:t>矿料</w:t>
            </w:r>
          </w:p>
        </w:tc>
        <w:tc>
          <w:tcPr>
            <w:tcW w:w="1080" w:type="dxa"/>
          </w:tcPr>
          <w:p w:rsidR="00432DA5" w:rsidRDefault="00432DA5" w:rsidP="0072314E">
            <w:pPr>
              <w:spacing w:line="360" w:lineRule="atLeast"/>
              <w:jc w:val="center"/>
              <w:rPr>
                <w:rFonts w:ascii="宋体" w:hint="eastAsia"/>
              </w:rPr>
            </w:pPr>
          </w:p>
        </w:tc>
        <w:tc>
          <w:tcPr>
            <w:tcW w:w="4719" w:type="dxa"/>
            <w:gridSpan w:val="2"/>
          </w:tcPr>
          <w:p w:rsidR="00432DA5" w:rsidRDefault="00432DA5" w:rsidP="0072314E">
            <w:pPr>
              <w:spacing w:line="360" w:lineRule="atLeast"/>
              <w:jc w:val="center"/>
              <w:rPr>
                <w:rFonts w:ascii="宋体" w:hint="eastAsia"/>
              </w:rPr>
            </w:pPr>
            <w:r>
              <w:rPr>
                <w:rFonts w:ascii="宋体" w:hint="eastAsia"/>
              </w:rPr>
              <w:t>优质石屑、优质砂、矿粉</w:t>
            </w:r>
          </w:p>
        </w:tc>
      </w:tr>
      <w:tr w:rsidR="00432DA5">
        <w:tblPrEx>
          <w:tblCellMar>
            <w:top w:w="0" w:type="dxa"/>
            <w:left w:w="0" w:type="dxa"/>
            <w:bottom w:w="0" w:type="dxa"/>
            <w:right w:w="0" w:type="dxa"/>
          </w:tblCellMar>
        </w:tblPrEx>
        <w:tc>
          <w:tcPr>
            <w:tcW w:w="2525" w:type="dxa"/>
          </w:tcPr>
          <w:p w:rsidR="00432DA5" w:rsidRDefault="00432DA5" w:rsidP="0072314E">
            <w:pPr>
              <w:spacing w:line="360" w:lineRule="atLeast"/>
              <w:rPr>
                <w:rFonts w:ascii="宋体"/>
              </w:rPr>
            </w:pPr>
            <w:r>
              <w:rPr>
                <w:rFonts w:ascii="宋体" w:hint="eastAsia"/>
              </w:rPr>
              <w:t>级配   &lt;</w:t>
            </w:r>
            <w:smartTag w:uri="urn:schemas-microsoft-com:office:smarttags" w:element="chmetcnv">
              <w:smartTagPr>
                <w:attr w:name="TCSC" w:val="0"/>
                <w:attr w:name="NumberType" w:val="1"/>
                <w:attr w:name="Negative" w:val="False"/>
                <w:attr w:name="HasSpace" w:val="False"/>
                <w:attr w:name="SourceValue" w:val=".09"/>
                <w:attr w:name="UnitName" w:val="mm"/>
              </w:smartTagPr>
              <w:r>
                <w:rPr>
                  <w:rFonts w:ascii="宋体" w:hint="eastAsia"/>
                </w:rPr>
                <w:t>0.09mm</w:t>
              </w:r>
            </w:smartTag>
          </w:p>
        </w:tc>
        <w:tc>
          <w:tcPr>
            <w:tcW w:w="1080" w:type="dxa"/>
          </w:tcPr>
          <w:p w:rsidR="00432DA5" w:rsidRDefault="00432DA5" w:rsidP="0072314E">
            <w:pPr>
              <w:spacing w:line="360" w:lineRule="atLeast"/>
              <w:jc w:val="center"/>
              <w:rPr>
                <w:rFonts w:ascii="宋体" w:hint="eastAsia"/>
              </w:rPr>
            </w:pPr>
            <w:r>
              <w:rPr>
                <w:rFonts w:ascii="宋体" w:hint="eastAsia"/>
              </w:rPr>
              <w:t>％</w:t>
            </w:r>
          </w:p>
        </w:tc>
        <w:tc>
          <w:tcPr>
            <w:tcW w:w="2639" w:type="dxa"/>
          </w:tcPr>
          <w:p w:rsidR="00432DA5" w:rsidRDefault="00432DA5" w:rsidP="0072314E">
            <w:pPr>
              <w:spacing w:line="360" w:lineRule="atLeast"/>
              <w:jc w:val="center"/>
              <w:rPr>
                <w:rFonts w:ascii="宋体" w:hint="eastAsia"/>
              </w:rPr>
            </w:pPr>
            <w:r>
              <w:rPr>
                <w:rFonts w:ascii="宋体" w:hint="eastAsia"/>
              </w:rPr>
              <w:t>4～6</w:t>
            </w:r>
          </w:p>
        </w:tc>
        <w:tc>
          <w:tcPr>
            <w:tcW w:w="2080" w:type="dxa"/>
          </w:tcPr>
          <w:p w:rsidR="00432DA5" w:rsidRDefault="00432DA5" w:rsidP="0072314E">
            <w:pPr>
              <w:spacing w:line="360" w:lineRule="atLeast"/>
              <w:jc w:val="center"/>
              <w:rPr>
                <w:rFonts w:ascii="宋体" w:hint="eastAsia"/>
              </w:rPr>
            </w:pPr>
            <w:r>
              <w:rPr>
                <w:rFonts w:ascii="宋体" w:hint="eastAsia"/>
              </w:rPr>
              <w:t>4～6</w:t>
            </w:r>
          </w:p>
        </w:tc>
      </w:tr>
      <w:tr w:rsidR="00432DA5">
        <w:tblPrEx>
          <w:tblCellMar>
            <w:top w:w="0" w:type="dxa"/>
            <w:left w:w="0" w:type="dxa"/>
            <w:bottom w:w="0" w:type="dxa"/>
            <w:right w:w="0" w:type="dxa"/>
          </w:tblCellMar>
        </w:tblPrEx>
        <w:tc>
          <w:tcPr>
            <w:tcW w:w="2525" w:type="dxa"/>
          </w:tcPr>
          <w:p w:rsidR="00432DA5" w:rsidRDefault="00432DA5" w:rsidP="0072314E">
            <w:pPr>
              <w:spacing w:line="360" w:lineRule="atLeast"/>
              <w:rPr>
                <w:rFonts w:ascii="宋体" w:hint="eastAsia"/>
              </w:rPr>
            </w:pPr>
            <w:r>
              <w:rPr>
                <w:rFonts w:ascii="宋体" w:hint="eastAsia"/>
              </w:rPr>
              <w:t xml:space="preserve">       &gt;</w:t>
            </w:r>
            <w:smartTag w:uri="urn:schemas-microsoft-com:office:smarttags" w:element="chmetcnv">
              <w:smartTagPr>
                <w:attr w:name="TCSC" w:val="0"/>
                <w:attr w:name="NumberType" w:val="1"/>
                <w:attr w:name="Negative" w:val="False"/>
                <w:attr w:name="HasSpace" w:val="False"/>
                <w:attr w:name="SourceValue" w:val="2"/>
                <w:attr w:name="UnitName" w:val="mm"/>
              </w:smartTagPr>
              <w:r>
                <w:rPr>
                  <w:rFonts w:ascii="宋体" w:hint="eastAsia"/>
                </w:rPr>
                <w:t>2mm</w:t>
              </w:r>
            </w:smartTag>
          </w:p>
        </w:tc>
        <w:tc>
          <w:tcPr>
            <w:tcW w:w="1080" w:type="dxa"/>
          </w:tcPr>
          <w:p w:rsidR="00432DA5" w:rsidRDefault="00432DA5" w:rsidP="0072314E">
            <w:pPr>
              <w:spacing w:line="360" w:lineRule="atLeast"/>
              <w:jc w:val="center"/>
              <w:rPr>
                <w:rFonts w:ascii="宋体" w:hint="eastAsia"/>
              </w:rPr>
            </w:pPr>
            <w:r>
              <w:rPr>
                <w:rFonts w:ascii="宋体" w:hint="eastAsia"/>
              </w:rPr>
              <w:t>％</w:t>
            </w:r>
          </w:p>
        </w:tc>
        <w:tc>
          <w:tcPr>
            <w:tcW w:w="2639" w:type="dxa"/>
          </w:tcPr>
          <w:p w:rsidR="00432DA5" w:rsidRDefault="00432DA5" w:rsidP="0072314E">
            <w:pPr>
              <w:spacing w:line="360" w:lineRule="atLeast"/>
              <w:jc w:val="center"/>
              <w:rPr>
                <w:rFonts w:ascii="宋体" w:hint="eastAsia"/>
              </w:rPr>
            </w:pPr>
            <w:r>
              <w:rPr>
                <w:rFonts w:ascii="宋体" w:hint="eastAsia"/>
              </w:rPr>
              <w:t>85～90</w:t>
            </w:r>
          </w:p>
        </w:tc>
        <w:tc>
          <w:tcPr>
            <w:tcW w:w="2080" w:type="dxa"/>
          </w:tcPr>
          <w:p w:rsidR="00432DA5" w:rsidRDefault="00432DA5" w:rsidP="0072314E">
            <w:pPr>
              <w:spacing w:line="360" w:lineRule="atLeast"/>
              <w:jc w:val="center"/>
              <w:rPr>
                <w:rFonts w:ascii="宋体" w:hint="eastAsia"/>
              </w:rPr>
            </w:pPr>
            <w:r>
              <w:rPr>
                <w:rFonts w:ascii="宋体" w:hint="eastAsia"/>
              </w:rPr>
              <w:t>85～90</w:t>
            </w:r>
          </w:p>
        </w:tc>
      </w:tr>
      <w:tr w:rsidR="00432DA5">
        <w:tblPrEx>
          <w:tblCellMar>
            <w:top w:w="0" w:type="dxa"/>
            <w:left w:w="0" w:type="dxa"/>
            <w:bottom w:w="0" w:type="dxa"/>
            <w:right w:w="0" w:type="dxa"/>
          </w:tblCellMar>
        </w:tblPrEx>
        <w:tc>
          <w:tcPr>
            <w:tcW w:w="2525" w:type="dxa"/>
          </w:tcPr>
          <w:p w:rsidR="00432DA5" w:rsidRDefault="00432DA5" w:rsidP="0072314E">
            <w:pPr>
              <w:spacing w:line="360" w:lineRule="atLeast"/>
              <w:rPr>
                <w:rFonts w:ascii="宋体" w:hint="eastAsia"/>
              </w:rPr>
            </w:pPr>
            <w:r>
              <w:rPr>
                <w:rFonts w:ascii="宋体" w:hint="eastAsia"/>
              </w:rPr>
              <w:t xml:space="preserve">       &gt;</w:t>
            </w:r>
            <w:smartTag w:uri="urn:schemas-microsoft-com:office:smarttags" w:element="chmetcnv">
              <w:smartTagPr>
                <w:attr w:name="TCSC" w:val="0"/>
                <w:attr w:name="NumberType" w:val="1"/>
                <w:attr w:name="Negative" w:val="False"/>
                <w:attr w:name="HasSpace" w:val="False"/>
                <w:attr w:name="SourceValue" w:val="5"/>
                <w:attr w:name="UnitName" w:val="mm"/>
              </w:smartTagPr>
              <w:r>
                <w:rPr>
                  <w:rFonts w:ascii="宋体" w:hint="eastAsia"/>
                </w:rPr>
                <w:t>5mm</w:t>
              </w:r>
            </w:smartTag>
            <w:r>
              <w:rPr>
                <w:rFonts w:ascii="宋体" w:hint="eastAsia"/>
              </w:rPr>
              <w:t xml:space="preserve"> </w:t>
            </w:r>
          </w:p>
        </w:tc>
        <w:tc>
          <w:tcPr>
            <w:tcW w:w="1080" w:type="dxa"/>
          </w:tcPr>
          <w:p w:rsidR="00432DA5" w:rsidRDefault="00432DA5" w:rsidP="0072314E">
            <w:pPr>
              <w:spacing w:line="360" w:lineRule="atLeast"/>
              <w:jc w:val="center"/>
              <w:rPr>
                <w:rFonts w:ascii="宋体" w:hint="eastAsia"/>
              </w:rPr>
            </w:pPr>
            <w:r>
              <w:rPr>
                <w:rFonts w:ascii="宋体" w:hint="eastAsia"/>
              </w:rPr>
              <w:t>％</w:t>
            </w:r>
          </w:p>
        </w:tc>
        <w:tc>
          <w:tcPr>
            <w:tcW w:w="2639" w:type="dxa"/>
          </w:tcPr>
          <w:p w:rsidR="00432DA5" w:rsidRDefault="00432DA5" w:rsidP="0072314E">
            <w:pPr>
              <w:spacing w:line="360" w:lineRule="atLeast"/>
              <w:jc w:val="center"/>
              <w:rPr>
                <w:rFonts w:ascii="宋体" w:hint="eastAsia"/>
              </w:rPr>
            </w:pPr>
            <w:r>
              <w:rPr>
                <w:rFonts w:ascii="宋体" w:hint="eastAsia"/>
              </w:rPr>
              <w:t>80～90</w:t>
            </w:r>
          </w:p>
        </w:tc>
        <w:tc>
          <w:tcPr>
            <w:tcW w:w="2080" w:type="dxa"/>
          </w:tcPr>
          <w:p w:rsidR="00432DA5" w:rsidRDefault="00432DA5" w:rsidP="0072314E">
            <w:pPr>
              <w:spacing w:line="360" w:lineRule="atLeast"/>
              <w:jc w:val="center"/>
              <w:rPr>
                <w:rFonts w:ascii="宋体" w:hint="eastAsia"/>
              </w:rPr>
            </w:pPr>
            <w:r>
              <w:rPr>
                <w:rFonts w:ascii="宋体" w:hint="eastAsia"/>
              </w:rPr>
              <w:t>75～85</w:t>
            </w:r>
          </w:p>
        </w:tc>
      </w:tr>
      <w:tr w:rsidR="00432DA5">
        <w:tblPrEx>
          <w:tblCellMar>
            <w:top w:w="0" w:type="dxa"/>
            <w:left w:w="0" w:type="dxa"/>
            <w:bottom w:w="0" w:type="dxa"/>
            <w:right w:w="0" w:type="dxa"/>
          </w:tblCellMar>
        </w:tblPrEx>
        <w:tc>
          <w:tcPr>
            <w:tcW w:w="2525" w:type="dxa"/>
          </w:tcPr>
          <w:p w:rsidR="00432DA5" w:rsidRDefault="00432DA5" w:rsidP="0072314E">
            <w:pPr>
              <w:spacing w:line="360" w:lineRule="atLeast"/>
              <w:rPr>
                <w:rFonts w:ascii="宋体" w:hint="eastAsia"/>
              </w:rPr>
            </w:pPr>
            <w:r>
              <w:rPr>
                <w:rFonts w:ascii="宋体" w:hint="eastAsia"/>
              </w:rPr>
              <w:t xml:space="preserve">       &gt;</w:t>
            </w:r>
            <w:smartTag w:uri="urn:schemas-microsoft-com:office:smarttags" w:element="chmetcnv">
              <w:smartTagPr>
                <w:attr w:name="TCSC" w:val="0"/>
                <w:attr w:name="NumberType" w:val="1"/>
                <w:attr w:name="Negative" w:val="False"/>
                <w:attr w:name="HasSpace" w:val="False"/>
                <w:attr w:name="SourceValue" w:val="8"/>
                <w:attr w:name="UnitName" w:val="mm"/>
              </w:smartTagPr>
              <w:r>
                <w:rPr>
                  <w:rFonts w:ascii="宋体" w:hint="eastAsia"/>
                </w:rPr>
                <w:t>8mm</w:t>
              </w:r>
            </w:smartTag>
            <w:r>
              <w:rPr>
                <w:rFonts w:ascii="宋体" w:hint="eastAsia"/>
              </w:rPr>
              <w:t xml:space="preserve"> </w:t>
            </w:r>
          </w:p>
        </w:tc>
        <w:tc>
          <w:tcPr>
            <w:tcW w:w="1080" w:type="dxa"/>
          </w:tcPr>
          <w:p w:rsidR="00432DA5" w:rsidRDefault="00432DA5" w:rsidP="0072314E">
            <w:pPr>
              <w:spacing w:line="360" w:lineRule="atLeast"/>
              <w:jc w:val="center"/>
              <w:rPr>
                <w:rFonts w:ascii="宋体" w:hint="eastAsia"/>
              </w:rPr>
            </w:pPr>
            <w:r>
              <w:rPr>
                <w:rFonts w:ascii="宋体" w:hint="eastAsia"/>
              </w:rPr>
              <w:t>％</w:t>
            </w:r>
          </w:p>
        </w:tc>
        <w:tc>
          <w:tcPr>
            <w:tcW w:w="2639" w:type="dxa"/>
          </w:tcPr>
          <w:p w:rsidR="00432DA5" w:rsidRDefault="00432DA5" w:rsidP="0072314E">
            <w:pPr>
              <w:spacing w:line="360" w:lineRule="atLeast"/>
              <w:jc w:val="center"/>
              <w:rPr>
                <w:rFonts w:ascii="宋体" w:hint="eastAsia"/>
              </w:rPr>
            </w:pPr>
            <w:r>
              <w:rPr>
                <w:rFonts w:ascii="宋体" w:hint="eastAsia"/>
              </w:rPr>
              <w:t>75～85</w:t>
            </w:r>
          </w:p>
        </w:tc>
        <w:tc>
          <w:tcPr>
            <w:tcW w:w="2080" w:type="dxa"/>
          </w:tcPr>
          <w:p w:rsidR="00432DA5" w:rsidRDefault="00432DA5" w:rsidP="0072314E">
            <w:pPr>
              <w:spacing w:line="360" w:lineRule="atLeast"/>
              <w:jc w:val="center"/>
              <w:rPr>
                <w:rFonts w:ascii="宋体" w:hint="eastAsia"/>
              </w:rPr>
            </w:pPr>
            <w:r>
              <w:rPr>
                <w:rFonts w:ascii="宋体" w:hAnsi="宋体" w:hint="eastAsia"/>
              </w:rPr>
              <w:t>≤</w:t>
            </w:r>
            <w:r>
              <w:rPr>
                <w:rFonts w:ascii="宋体" w:hint="eastAsia"/>
              </w:rPr>
              <w:t>10</w:t>
            </w:r>
          </w:p>
        </w:tc>
      </w:tr>
      <w:tr w:rsidR="00432DA5">
        <w:tblPrEx>
          <w:tblCellMar>
            <w:top w:w="0" w:type="dxa"/>
            <w:left w:w="0" w:type="dxa"/>
            <w:bottom w:w="0" w:type="dxa"/>
            <w:right w:w="0" w:type="dxa"/>
          </w:tblCellMar>
        </w:tblPrEx>
        <w:tc>
          <w:tcPr>
            <w:tcW w:w="2525" w:type="dxa"/>
          </w:tcPr>
          <w:p w:rsidR="00432DA5" w:rsidRDefault="00432DA5" w:rsidP="0072314E">
            <w:pPr>
              <w:spacing w:line="360" w:lineRule="atLeast"/>
              <w:rPr>
                <w:rFonts w:ascii="宋体" w:hint="eastAsia"/>
              </w:rPr>
            </w:pPr>
            <w:r>
              <w:rPr>
                <w:rFonts w:ascii="宋体" w:hint="eastAsia"/>
              </w:rPr>
              <w:t xml:space="preserve">       &gt;</w:t>
            </w:r>
            <w:smartTag w:uri="urn:schemas-microsoft-com:office:smarttags" w:element="chmetcnv">
              <w:smartTagPr>
                <w:attr w:name="TCSC" w:val="0"/>
                <w:attr w:name="NumberType" w:val="1"/>
                <w:attr w:name="Negative" w:val="False"/>
                <w:attr w:name="HasSpace" w:val="False"/>
                <w:attr w:name="SourceValue" w:val="11"/>
                <w:attr w:name="UnitName" w:val="mm"/>
              </w:smartTagPr>
              <w:r>
                <w:rPr>
                  <w:rFonts w:ascii="宋体" w:hint="eastAsia"/>
                </w:rPr>
                <w:t>11mm</w:t>
              </w:r>
            </w:smartTag>
          </w:p>
        </w:tc>
        <w:tc>
          <w:tcPr>
            <w:tcW w:w="1080" w:type="dxa"/>
          </w:tcPr>
          <w:p w:rsidR="00432DA5" w:rsidRDefault="00432DA5" w:rsidP="0072314E">
            <w:pPr>
              <w:spacing w:line="360" w:lineRule="atLeast"/>
              <w:jc w:val="center"/>
              <w:rPr>
                <w:rFonts w:ascii="宋体" w:hint="eastAsia"/>
              </w:rPr>
            </w:pPr>
            <w:r>
              <w:rPr>
                <w:rFonts w:ascii="宋体" w:hint="eastAsia"/>
              </w:rPr>
              <w:t>％</w:t>
            </w:r>
          </w:p>
        </w:tc>
        <w:tc>
          <w:tcPr>
            <w:tcW w:w="2639" w:type="dxa"/>
            <w:vAlign w:val="center"/>
          </w:tcPr>
          <w:p w:rsidR="00432DA5" w:rsidRDefault="00432DA5" w:rsidP="0072314E">
            <w:pPr>
              <w:spacing w:line="360" w:lineRule="atLeast"/>
              <w:jc w:val="center"/>
              <w:rPr>
                <w:rFonts w:ascii="宋体" w:hint="eastAsia"/>
              </w:rPr>
            </w:pPr>
            <w:r>
              <w:rPr>
                <w:rFonts w:ascii="宋体" w:hAnsi="宋体" w:hint="eastAsia"/>
              </w:rPr>
              <w:t>≤</w:t>
            </w:r>
            <w:r>
              <w:rPr>
                <w:rFonts w:ascii="宋体" w:hint="eastAsia"/>
              </w:rPr>
              <w:t>10</w:t>
            </w:r>
          </w:p>
        </w:tc>
        <w:tc>
          <w:tcPr>
            <w:tcW w:w="2080" w:type="dxa"/>
            <w:vAlign w:val="center"/>
          </w:tcPr>
          <w:p w:rsidR="00432DA5" w:rsidRDefault="00432DA5" w:rsidP="0072314E">
            <w:pPr>
              <w:spacing w:line="360" w:lineRule="atLeast"/>
              <w:jc w:val="center"/>
              <w:rPr>
                <w:rFonts w:ascii="宋体" w:hint="eastAsia"/>
              </w:rPr>
            </w:pPr>
          </w:p>
        </w:tc>
      </w:tr>
      <w:tr w:rsidR="00432DA5">
        <w:tblPrEx>
          <w:tblCellMar>
            <w:top w:w="0" w:type="dxa"/>
            <w:left w:w="0" w:type="dxa"/>
            <w:bottom w:w="0" w:type="dxa"/>
            <w:right w:w="0" w:type="dxa"/>
          </w:tblCellMar>
        </w:tblPrEx>
        <w:tc>
          <w:tcPr>
            <w:tcW w:w="2525" w:type="dxa"/>
          </w:tcPr>
          <w:p w:rsidR="00432DA5" w:rsidRDefault="00432DA5" w:rsidP="0072314E">
            <w:pPr>
              <w:spacing w:line="360" w:lineRule="atLeast"/>
              <w:rPr>
                <w:rFonts w:ascii="宋体" w:hint="eastAsia"/>
              </w:rPr>
            </w:pPr>
            <w:r>
              <w:rPr>
                <w:rFonts w:ascii="宋体" w:hint="eastAsia"/>
              </w:rPr>
              <w:t>沥青</w:t>
            </w:r>
          </w:p>
        </w:tc>
        <w:tc>
          <w:tcPr>
            <w:tcW w:w="1080" w:type="dxa"/>
          </w:tcPr>
          <w:p w:rsidR="00432DA5" w:rsidRDefault="00432DA5" w:rsidP="0072314E">
            <w:pPr>
              <w:spacing w:line="360" w:lineRule="atLeast"/>
              <w:jc w:val="center"/>
              <w:rPr>
                <w:rFonts w:ascii="宋体" w:hint="eastAsia"/>
              </w:rPr>
            </w:pPr>
          </w:p>
        </w:tc>
        <w:tc>
          <w:tcPr>
            <w:tcW w:w="2639" w:type="dxa"/>
          </w:tcPr>
          <w:p w:rsidR="00432DA5" w:rsidRDefault="00432DA5" w:rsidP="0072314E">
            <w:pPr>
              <w:spacing w:line="360" w:lineRule="atLeast"/>
              <w:jc w:val="center"/>
              <w:rPr>
                <w:rFonts w:ascii="宋体"/>
              </w:rPr>
            </w:pPr>
            <w:r>
              <w:rPr>
                <w:rFonts w:ascii="宋体" w:hint="eastAsia"/>
              </w:rPr>
              <w:t>PmB45，PmB65</w:t>
            </w:r>
          </w:p>
        </w:tc>
        <w:tc>
          <w:tcPr>
            <w:tcW w:w="2080" w:type="dxa"/>
          </w:tcPr>
          <w:p w:rsidR="00432DA5" w:rsidRDefault="00432DA5" w:rsidP="0072314E">
            <w:pPr>
              <w:spacing w:line="360" w:lineRule="atLeast"/>
              <w:jc w:val="center"/>
              <w:rPr>
                <w:rFonts w:ascii="宋体"/>
              </w:rPr>
            </w:pPr>
            <w:r>
              <w:rPr>
                <w:rFonts w:ascii="宋体" w:hint="eastAsia"/>
              </w:rPr>
              <w:t>PmB45，PmB65</w:t>
            </w:r>
          </w:p>
        </w:tc>
      </w:tr>
      <w:tr w:rsidR="00432DA5">
        <w:tblPrEx>
          <w:tblCellMar>
            <w:top w:w="0" w:type="dxa"/>
            <w:left w:w="0" w:type="dxa"/>
            <w:bottom w:w="0" w:type="dxa"/>
            <w:right w:w="0" w:type="dxa"/>
          </w:tblCellMar>
        </w:tblPrEx>
        <w:tc>
          <w:tcPr>
            <w:tcW w:w="2525" w:type="dxa"/>
          </w:tcPr>
          <w:p w:rsidR="00432DA5" w:rsidRDefault="00432DA5" w:rsidP="0072314E">
            <w:pPr>
              <w:spacing w:line="360" w:lineRule="atLeast"/>
              <w:rPr>
                <w:rFonts w:ascii="宋体" w:hint="eastAsia"/>
              </w:rPr>
            </w:pPr>
            <w:r>
              <w:rPr>
                <w:rFonts w:ascii="宋体" w:hint="eastAsia"/>
              </w:rPr>
              <w:t>沥青含量</w:t>
            </w:r>
          </w:p>
        </w:tc>
        <w:tc>
          <w:tcPr>
            <w:tcW w:w="1080" w:type="dxa"/>
          </w:tcPr>
          <w:p w:rsidR="00432DA5" w:rsidRDefault="00432DA5" w:rsidP="0072314E">
            <w:pPr>
              <w:spacing w:line="360" w:lineRule="atLeast"/>
              <w:jc w:val="center"/>
              <w:rPr>
                <w:rFonts w:ascii="宋体" w:hint="eastAsia"/>
              </w:rPr>
            </w:pPr>
            <w:r>
              <w:rPr>
                <w:rFonts w:ascii="宋体" w:hint="eastAsia"/>
              </w:rPr>
              <w:t>％</w:t>
            </w:r>
          </w:p>
        </w:tc>
        <w:tc>
          <w:tcPr>
            <w:tcW w:w="2639" w:type="dxa"/>
          </w:tcPr>
          <w:p w:rsidR="00432DA5" w:rsidRDefault="00432DA5" w:rsidP="0072314E">
            <w:pPr>
              <w:spacing w:line="360" w:lineRule="atLeast"/>
              <w:jc w:val="center"/>
              <w:rPr>
                <w:rFonts w:ascii="宋体" w:hint="eastAsia"/>
              </w:rPr>
            </w:pPr>
            <w:r>
              <w:rPr>
                <w:rFonts w:ascii="宋体" w:hint="eastAsia"/>
              </w:rPr>
              <w:t>5.3～6.5</w:t>
            </w:r>
          </w:p>
        </w:tc>
        <w:tc>
          <w:tcPr>
            <w:tcW w:w="2080" w:type="dxa"/>
          </w:tcPr>
          <w:p w:rsidR="00432DA5" w:rsidRDefault="00432DA5" w:rsidP="0072314E">
            <w:pPr>
              <w:spacing w:line="360" w:lineRule="atLeast"/>
              <w:jc w:val="center"/>
              <w:rPr>
                <w:rFonts w:ascii="宋体" w:hint="eastAsia"/>
              </w:rPr>
            </w:pPr>
            <w:r>
              <w:rPr>
                <w:rFonts w:ascii="宋体" w:hint="eastAsia"/>
              </w:rPr>
              <w:t>5.5～6.8</w:t>
            </w:r>
          </w:p>
        </w:tc>
      </w:tr>
      <w:tr w:rsidR="00432DA5">
        <w:tblPrEx>
          <w:tblCellMar>
            <w:top w:w="0" w:type="dxa"/>
            <w:left w:w="0" w:type="dxa"/>
            <w:bottom w:w="0" w:type="dxa"/>
            <w:right w:w="0" w:type="dxa"/>
          </w:tblCellMar>
        </w:tblPrEx>
        <w:trPr>
          <w:cantSplit/>
        </w:trPr>
        <w:tc>
          <w:tcPr>
            <w:tcW w:w="2525" w:type="dxa"/>
          </w:tcPr>
          <w:p w:rsidR="00432DA5" w:rsidRDefault="00432DA5" w:rsidP="0072314E">
            <w:pPr>
              <w:spacing w:line="360" w:lineRule="atLeast"/>
              <w:rPr>
                <w:rFonts w:ascii="宋体" w:hint="eastAsia"/>
              </w:rPr>
            </w:pPr>
            <w:r>
              <w:rPr>
                <w:rFonts w:ascii="宋体" w:hint="eastAsia"/>
              </w:rPr>
              <w:t>稳定剂</w:t>
            </w:r>
          </w:p>
        </w:tc>
        <w:tc>
          <w:tcPr>
            <w:tcW w:w="1080" w:type="dxa"/>
          </w:tcPr>
          <w:p w:rsidR="00432DA5" w:rsidRDefault="00432DA5" w:rsidP="0072314E">
            <w:pPr>
              <w:spacing w:line="360" w:lineRule="atLeast"/>
              <w:jc w:val="center"/>
              <w:rPr>
                <w:rFonts w:ascii="宋体" w:hint="eastAsia"/>
              </w:rPr>
            </w:pPr>
            <w:r>
              <w:rPr>
                <w:rFonts w:ascii="宋体" w:hint="eastAsia"/>
              </w:rPr>
              <w:t>％</w:t>
            </w:r>
          </w:p>
        </w:tc>
        <w:tc>
          <w:tcPr>
            <w:tcW w:w="4719" w:type="dxa"/>
            <w:gridSpan w:val="2"/>
          </w:tcPr>
          <w:p w:rsidR="00432DA5" w:rsidRDefault="00432DA5" w:rsidP="0072314E">
            <w:pPr>
              <w:spacing w:line="360" w:lineRule="atLeast"/>
              <w:jc w:val="center"/>
              <w:rPr>
                <w:rFonts w:ascii="宋体" w:hint="eastAsia"/>
              </w:rPr>
            </w:pPr>
            <w:r>
              <w:rPr>
                <w:rFonts w:ascii="宋体" w:hAnsi="宋体" w:hint="eastAsia"/>
              </w:rPr>
              <w:t>≥</w:t>
            </w:r>
            <w:r>
              <w:rPr>
                <w:rFonts w:ascii="宋体" w:hint="eastAsia"/>
              </w:rPr>
              <w:t>0.5</w:t>
            </w:r>
          </w:p>
        </w:tc>
      </w:tr>
      <w:tr w:rsidR="00432DA5">
        <w:tblPrEx>
          <w:tblCellMar>
            <w:top w:w="0" w:type="dxa"/>
            <w:left w:w="0" w:type="dxa"/>
            <w:bottom w:w="0" w:type="dxa"/>
            <w:right w:w="0" w:type="dxa"/>
          </w:tblCellMar>
        </w:tblPrEx>
        <w:trPr>
          <w:cantSplit/>
        </w:trPr>
        <w:tc>
          <w:tcPr>
            <w:tcW w:w="2525" w:type="dxa"/>
          </w:tcPr>
          <w:p w:rsidR="00432DA5" w:rsidRDefault="00432DA5" w:rsidP="0072314E">
            <w:pPr>
              <w:spacing w:line="360" w:lineRule="atLeast"/>
              <w:rPr>
                <w:rFonts w:ascii="宋体" w:hint="eastAsia"/>
              </w:rPr>
            </w:pPr>
            <w:r>
              <w:rPr>
                <w:rFonts w:ascii="宋体" w:hint="eastAsia"/>
              </w:rPr>
              <w:t>压实温度(马歇尔试件)</w:t>
            </w:r>
          </w:p>
        </w:tc>
        <w:tc>
          <w:tcPr>
            <w:tcW w:w="1080" w:type="dxa"/>
          </w:tcPr>
          <w:p w:rsidR="00432DA5" w:rsidRDefault="00432DA5" w:rsidP="0072314E">
            <w:pPr>
              <w:spacing w:line="360" w:lineRule="atLeast"/>
              <w:jc w:val="center"/>
              <w:rPr>
                <w:rFonts w:ascii="宋体" w:hint="eastAsia"/>
              </w:rPr>
            </w:pPr>
            <w:r>
              <w:rPr>
                <w:rFonts w:ascii="宋体" w:hint="eastAsia"/>
              </w:rPr>
              <w:t>℃</w:t>
            </w:r>
          </w:p>
        </w:tc>
        <w:tc>
          <w:tcPr>
            <w:tcW w:w="4719" w:type="dxa"/>
            <w:gridSpan w:val="2"/>
          </w:tcPr>
          <w:p w:rsidR="00432DA5" w:rsidRDefault="00432DA5" w:rsidP="0072314E">
            <w:pPr>
              <w:spacing w:line="360" w:lineRule="atLeast"/>
              <w:jc w:val="center"/>
              <w:rPr>
                <w:rFonts w:ascii="宋体" w:hint="eastAsia"/>
              </w:rPr>
            </w:pPr>
            <w:r>
              <w:rPr>
                <w:rFonts w:ascii="宋体" w:hint="eastAsia"/>
              </w:rPr>
              <w:t>135</w:t>
            </w:r>
            <w:r>
              <w:rPr>
                <w:rFonts w:ascii="宋体" w:hAnsi="宋体" w:hint="eastAsia"/>
              </w:rPr>
              <w:t>±</w:t>
            </w:r>
            <w:r>
              <w:rPr>
                <w:rFonts w:ascii="宋体" w:hint="eastAsia"/>
              </w:rPr>
              <w:t>5</w:t>
            </w:r>
          </w:p>
        </w:tc>
      </w:tr>
      <w:tr w:rsidR="00432DA5">
        <w:tblPrEx>
          <w:tblCellMar>
            <w:top w:w="0" w:type="dxa"/>
            <w:left w:w="0" w:type="dxa"/>
            <w:bottom w:w="0" w:type="dxa"/>
            <w:right w:w="0" w:type="dxa"/>
          </w:tblCellMar>
        </w:tblPrEx>
        <w:trPr>
          <w:cantSplit/>
        </w:trPr>
        <w:tc>
          <w:tcPr>
            <w:tcW w:w="2525" w:type="dxa"/>
          </w:tcPr>
          <w:p w:rsidR="00432DA5" w:rsidRDefault="00432DA5" w:rsidP="0072314E">
            <w:pPr>
              <w:spacing w:line="360" w:lineRule="atLeast"/>
              <w:rPr>
                <w:rFonts w:ascii="宋体" w:hint="eastAsia"/>
              </w:rPr>
            </w:pPr>
            <w:r>
              <w:rPr>
                <w:rFonts w:ascii="宋体" w:hint="eastAsia"/>
              </w:rPr>
              <w:t>空隙率(马歇尔试件)</w:t>
            </w:r>
          </w:p>
        </w:tc>
        <w:tc>
          <w:tcPr>
            <w:tcW w:w="1080" w:type="dxa"/>
          </w:tcPr>
          <w:p w:rsidR="00432DA5" w:rsidRDefault="00432DA5" w:rsidP="0072314E">
            <w:pPr>
              <w:spacing w:line="360" w:lineRule="atLeast"/>
              <w:jc w:val="center"/>
              <w:rPr>
                <w:rFonts w:ascii="宋体" w:hint="eastAsia"/>
              </w:rPr>
            </w:pPr>
            <w:r>
              <w:rPr>
                <w:rFonts w:ascii="宋体" w:hint="eastAsia"/>
              </w:rPr>
              <w:t>Vol.％</w:t>
            </w:r>
          </w:p>
        </w:tc>
        <w:tc>
          <w:tcPr>
            <w:tcW w:w="4719" w:type="dxa"/>
            <w:gridSpan w:val="2"/>
          </w:tcPr>
          <w:p w:rsidR="00432DA5" w:rsidRDefault="00432DA5" w:rsidP="0072314E">
            <w:pPr>
              <w:spacing w:line="360" w:lineRule="atLeast"/>
              <w:jc w:val="center"/>
              <w:rPr>
                <w:rFonts w:ascii="宋体" w:hint="eastAsia"/>
              </w:rPr>
            </w:pPr>
            <w:r>
              <w:rPr>
                <w:rFonts w:ascii="宋体" w:hint="eastAsia"/>
              </w:rPr>
              <w:t>20～24</w:t>
            </w:r>
          </w:p>
        </w:tc>
      </w:tr>
      <w:tr w:rsidR="00432DA5">
        <w:tblPrEx>
          <w:tblCellMar>
            <w:top w:w="0" w:type="dxa"/>
            <w:left w:w="0" w:type="dxa"/>
            <w:bottom w:w="0" w:type="dxa"/>
            <w:right w:w="0" w:type="dxa"/>
          </w:tblCellMar>
        </w:tblPrEx>
        <w:trPr>
          <w:cantSplit/>
        </w:trPr>
        <w:tc>
          <w:tcPr>
            <w:tcW w:w="2525" w:type="dxa"/>
          </w:tcPr>
          <w:p w:rsidR="00432DA5" w:rsidRDefault="00432DA5" w:rsidP="0072314E">
            <w:pPr>
              <w:spacing w:line="360" w:lineRule="atLeast"/>
              <w:rPr>
                <w:rFonts w:ascii="宋体" w:hint="eastAsia"/>
              </w:rPr>
            </w:pPr>
            <w:r>
              <w:rPr>
                <w:rFonts w:ascii="宋体" w:hint="eastAsia"/>
              </w:rPr>
              <w:t>压实度</w:t>
            </w:r>
          </w:p>
        </w:tc>
        <w:tc>
          <w:tcPr>
            <w:tcW w:w="1080" w:type="dxa"/>
          </w:tcPr>
          <w:p w:rsidR="00432DA5" w:rsidRDefault="00432DA5" w:rsidP="0072314E">
            <w:pPr>
              <w:spacing w:line="360" w:lineRule="atLeast"/>
              <w:jc w:val="center"/>
              <w:rPr>
                <w:rFonts w:ascii="宋体" w:hint="eastAsia"/>
              </w:rPr>
            </w:pPr>
            <w:r>
              <w:rPr>
                <w:rFonts w:ascii="宋体" w:hint="eastAsia"/>
              </w:rPr>
              <w:t>％</w:t>
            </w:r>
          </w:p>
        </w:tc>
        <w:tc>
          <w:tcPr>
            <w:tcW w:w="4719" w:type="dxa"/>
            <w:gridSpan w:val="2"/>
          </w:tcPr>
          <w:p w:rsidR="00432DA5" w:rsidRDefault="00432DA5" w:rsidP="0072314E">
            <w:pPr>
              <w:spacing w:line="360" w:lineRule="atLeast"/>
              <w:jc w:val="center"/>
              <w:rPr>
                <w:rFonts w:ascii="宋体" w:hint="eastAsia"/>
              </w:rPr>
            </w:pPr>
            <w:r>
              <w:rPr>
                <w:rFonts w:ascii="宋体" w:hAnsi="宋体" w:hint="eastAsia"/>
              </w:rPr>
              <w:t>≥97</w:t>
            </w:r>
          </w:p>
        </w:tc>
      </w:tr>
      <w:tr w:rsidR="00432DA5">
        <w:tblPrEx>
          <w:tblCellMar>
            <w:top w:w="0" w:type="dxa"/>
            <w:left w:w="0" w:type="dxa"/>
            <w:bottom w:w="0" w:type="dxa"/>
            <w:right w:w="0" w:type="dxa"/>
          </w:tblCellMar>
        </w:tblPrEx>
        <w:trPr>
          <w:cantSplit/>
        </w:trPr>
        <w:tc>
          <w:tcPr>
            <w:tcW w:w="2525" w:type="dxa"/>
          </w:tcPr>
          <w:p w:rsidR="00432DA5" w:rsidRDefault="00432DA5" w:rsidP="0072314E">
            <w:pPr>
              <w:spacing w:line="360" w:lineRule="atLeast"/>
              <w:rPr>
                <w:rFonts w:ascii="宋体" w:hint="eastAsia"/>
              </w:rPr>
            </w:pPr>
            <w:r>
              <w:rPr>
                <w:rFonts w:ascii="宋体" w:hint="eastAsia"/>
              </w:rPr>
              <w:t>施工空隙率</w:t>
            </w:r>
          </w:p>
        </w:tc>
        <w:tc>
          <w:tcPr>
            <w:tcW w:w="1080" w:type="dxa"/>
          </w:tcPr>
          <w:p w:rsidR="00432DA5" w:rsidRDefault="00432DA5" w:rsidP="0072314E">
            <w:pPr>
              <w:spacing w:line="360" w:lineRule="atLeast"/>
              <w:jc w:val="center"/>
              <w:rPr>
                <w:rFonts w:ascii="宋体" w:hint="eastAsia"/>
              </w:rPr>
            </w:pPr>
            <w:r>
              <w:rPr>
                <w:rFonts w:ascii="宋体" w:hint="eastAsia"/>
              </w:rPr>
              <w:t>Vol.％</w:t>
            </w:r>
          </w:p>
        </w:tc>
        <w:tc>
          <w:tcPr>
            <w:tcW w:w="4719" w:type="dxa"/>
            <w:gridSpan w:val="2"/>
          </w:tcPr>
          <w:p w:rsidR="00432DA5" w:rsidRDefault="00432DA5" w:rsidP="0072314E">
            <w:pPr>
              <w:spacing w:line="360" w:lineRule="atLeast"/>
              <w:jc w:val="center"/>
              <w:rPr>
                <w:rFonts w:ascii="宋体" w:hint="eastAsia"/>
              </w:rPr>
            </w:pPr>
            <w:r>
              <w:rPr>
                <w:rFonts w:ascii="宋体" w:hAnsi="宋体" w:hint="eastAsia"/>
              </w:rPr>
              <w:t>≥22.0</w:t>
            </w:r>
          </w:p>
        </w:tc>
      </w:tr>
    </w:tbl>
    <w:p w:rsidR="00432DA5" w:rsidRDefault="00432DA5" w:rsidP="00432DA5">
      <w:pPr>
        <w:spacing w:line="360" w:lineRule="atLeast"/>
        <w:rPr>
          <w:rFonts w:ascii="宋体" w:hAnsi="宋体"/>
        </w:rPr>
      </w:pPr>
      <w:r>
        <w:rPr>
          <w:rFonts w:ascii="宋体" w:hAnsi="宋体" w:hint="eastAsia"/>
        </w:rPr>
        <w:t xml:space="preserve">     日本沥青路面要纲及美国联邦公路管理局（</w:t>
      </w:r>
      <w:r>
        <w:rPr>
          <w:rFonts w:ascii="宋体" w:hAnsi="宋体"/>
        </w:rPr>
        <w:t>FHWA</w:t>
      </w:r>
      <w:r>
        <w:rPr>
          <w:rFonts w:ascii="宋体" w:hAnsi="宋体" w:hint="eastAsia"/>
        </w:rPr>
        <w:t>）推荐的</w:t>
      </w:r>
      <w:r>
        <w:rPr>
          <w:rFonts w:ascii="宋体" w:hAnsi="宋体"/>
        </w:rPr>
        <w:t>OGFC</w:t>
      </w:r>
      <w:r>
        <w:rPr>
          <w:rFonts w:ascii="宋体" w:hAnsi="宋体" w:hint="eastAsia"/>
        </w:rPr>
        <w:t>排水式沥青混合料的级配如下表，日本的设计空隙率为15％～25％，沥青用量4％～6％，美国的设计空隙率约</w:t>
      </w:r>
      <w:r>
        <w:rPr>
          <w:rFonts w:ascii="宋体" w:hAnsi="宋体"/>
        </w:rPr>
        <w:t>12</w:t>
      </w:r>
      <w:r>
        <w:rPr>
          <w:rFonts w:ascii="宋体" w:hAnsi="宋体" w:hint="eastAsia"/>
        </w:rPr>
        <w:t>～</w:t>
      </w:r>
      <w:r>
        <w:rPr>
          <w:rFonts w:ascii="宋体" w:hAnsi="宋体"/>
        </w:rPr>
        <w:t>15%</w:t>
      </w:r>
      <w:r>
        <w:rPr>
          <w:rFonts w:ascii="宋体" w:hAnsi="宋体" w:hint="eastAsia"/>
        </w:rPr>
        <w:t>，铺筑厚度约为</w:t>
      </w:r>
      <w:r>
        <w:rPr>
          <w:rFonts w:ascii="宋体" w:hAnsi="宋体"/>
        </w:rPr>
        <w:t>20</w:t>
      </w:r>
      <w:r>
        <w:rPr>
          <w:rFonts w:ascii="宋体" w:hAnsi="宋体" w:hint="eastAsia"/>
        </w:rPr>
        <w:t>～</w:t>
      </w:r>
      <w:smartTag w:uri="urn:schemas-microsoft-com:office:smarttags" w:element="chmetcnv">
        <w:smartTagPr>
          <w:attr w:name="TCSC" w:val="0"/>
          <w:attr w:name="NumberType" w:val="1"/>
          <w:attr w:name="Negative" w:val="False"/>
          <w:attr w:name="HasSpace" w:val="False"/>
          <w:attr w:name="SourceValue" w:val="25"/>
          <w:attr w:name="UnitName" w:val="mm"/>
        </w:smartTagPr>
        <w:r>
          <w:rPr>
            <w:rFonts w:ascii="宋体" w:hAnsi="宋体"/>
          </w:rPr>
          <w:t>25mm</w:t>
        </w:r>
      </w:smartTag>
      <w:r>
        <w:rPr>
          <w:rFonts w:ascii="宋体" w:hAnsi="宋体" w:hint="eastAsia"/>
        </w:rPr>
        <w:t>.。美国乔治亚洲是美国排水性路面应用较普遍的一个州，它的级配范围如下表，沥青用量对</w:t>
      </w:r>
      <w:smartTag w:uri="urn:schemas-microsoft-com:office:smarttags" w:element="chmetcnv">
        <w:smartTagPr>
          <w:attr w:name="TCSC" w:val="0"/>
          <w:attr w:name="NumberType" w:val="1"/>
          <w:attr w:name="Negative" w:val="False"/>
          <w:attr w:name="HasSpace" w:val="False"/>
          <w:attr w:name="SourceValue" w:val="9.5"/>
          <w:attr w:name="UnitName" w:val="mm"/>
        </w:smartTagPr>
        <w:r>
          <w:rPr>
            <w:rFonts w:ascii="宋体" w:hAnsi="宋体" w:hint="eastAsia"/>
          </w:rPr>
          <w:t>9.5mm</w:t>
        </w:r>
      </w:smartTag>
      <w:r>
        <w:rPr>
          <w:rFonts w:ascii="宋体" w:hAnsi="宋体" w:hint="eastAsia"/>
        </w:rPr>
        <w:t>及</w:t>
      </w:r>
      <w:smartTag w:uri="urn:schemas-microsoft-com:office:smarttags" w:element="chmetcnv">
        <w:smartTagPr>
          <w:attr w:name="TCSC" w:val="0"/>
          <w:attr w:name="NumberType" w:val="1"/>
          <w:attr w:name="Negative" w:val="False"/>
          <w:attr w:name="HasSpace" w:val="False"/>
          <w:attr w:name="SourceValue" w:val="12.5"/>
          <w:attr w:name="UnitName" w:val="mm"/>
        </w:smartTagPr>
        <w:r>
          <w:rPr>
            <w:rFonts w:ascii="宋体" w:hAnsi="宋体" w:hint="eastAsia"/>
          </w:rPr>
          <w:t>12.5mm</w:t>
        </w:r>
      </w:smartTag>
      <w:r>
        <w:rPr>
          <w:rFonts w:ascii="宋体" w:hAnsi="宋体" w:hint="eastAsia"/>
        </w:rPr>
        <w:t>的OGFC要求分别为6.0～7.25％及5.75～7.25％，均要求用PG76-22铺筑，可供参考。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43"/>
        <w:gridCol w:w="476"/>
        <w:gridCol w:w="561"/>
        <w:gridCol w:w="907"/>
        <w:gridCol w:w="709"/>
        <w:gridCol w:w="708"/>
        <w:gridCol w:w="736"/>
        <w:gridCol w:w="511"/>
        <w:gridCol w:w="512"/>
        <w:gridCol w:w="512"/>
        <w:gridCol w:w="512"/>
        <w:gridCol w:w="619"/>
      </w:tblGrid>
      <w:tr w:rsidR="00432DA5">
        <w:tblPrEx>
          <w:tblCellMar>
            <w:top w:w="0" w:type="dxa"/>
            <w:left w:w="0" w:type="dxa"/>
            <w:bottom w:w="0" w:type="dxa"/>
            <w:right w:w="0" w:type="dxa"/>
          </w:tblCellMar>
        </w:tblPrEx>
        <w:trPr>
          <w:cantSplit/>
        </w:trPr>
        <w:tc>
          <w:tcPr>
            <w:tcW w:w="1843" w:type="dxa"/>
          </w:tcPr>
          <w:p w:rsidR="00432DA5" w:rsidRDefault="00432DA5" w:rsidP="0072314E">
            <w:pPr>
              <w:pStyle w:val="a5"/>
              <w:spacing w:line="360" w:lineRule="atLeast"/>
              <w:jc w:val="center"/>
              <w:rPr>
                <w:rFonts w:hAnsi="宋体" w:hint="eastAsia"/>
              </w:rPr>
            </w:pPr>
            <w:r>
              <w:rPr>
                <w:rFonts w:hAnsi="宋体" w:hint="eastAsia"/>
              </w:rPr>
              <w:t>筛孔(mm)</w:t>
            </w:r>
          </w:p>
        </w:tc>
        <w:tc>
          <w:tcPr>
            <w:tcW w:w="476" w:type="dxa"/>
          </w:tcPr>
          <w:p w:rsidR="00432DA5" w:rsidRDefault="00432DA5" w:rsidP="0072314E">
            <w:pPr>
              <w:autoSpaceDE w:val="0"/>
              <w:autoSpaceDN w:val="0"/>
              <w:spacing w:line="360" w:lineRule="atLeast"/>
              <w:jc w:val="center"/>
              <w:textAlignment w:val="bottom"/>
              <w:rPr>
                <w:rFonts w:ascii="宋体" w:hAnsi="宋体"/>
              </w:rPr>
            </w:pPr>
            <w:r>
              <w:rPr>
                <w:rFonts w:ascii="宋体" w:hAnsi="宋体" w:hint="eastAsia"/>
              </w:rPr>
              <w:t>26.5</w:t>
            </w:r>
          </w:p>
        </w:tc>
        <w:tc>
          <w:tcPr>
            <w:tcW w:w="561" w:type="dxa"/>
          </w:tcPr>
          <w:p w:rsidR="00432DA5" w:rsidRDefault="00432DA5" w:rsidP="0072314E">
            <w:pPr>
              <w:autoSpaceDE w:val="0"/>
              <w:autoSpaceDN w:val="0"/>
              <w:spacing w:line="360" w:lineRule="atLeast"/>
              <w:jc w:val="center"/>
              <w:textAlignment w:val="bottom"/>
              <w:rPr>
                <w:rFonts w:ascii="宋体" w:hAnsi="宋体"/>
              </w:rPr>
            </w:pPr>
            <w:r>
              <w:rPr>
                <w:rFonts w:ascii="宋体" w:hAnsi="宋体"/>
              </w:rPr>
              <w:t>19</w:t>
            </w:r>
          </w:p>
        </w:tc>
        <w:tc>
          <w:tcPr>
            <w:tcW w:w="907" w:type="dxa"/>
          </w:tcPr>
          <w:p w:rsidR="00432DA5" w:rsidRDefault="00432DA5" w:rsidP="0072314E">
            <w:pPr>
              <w:autoSpaceDE w:val="0"/>
              <w:autoSpaceDN w:val="0"/>
              <w:spacing w:line="360" w:lineRule="atLeast"/>
              <w:jc w:val="center"/>
              <w:textAlignment w:val="bottom"/>
              <w:rPr>
                <w:rFonts w:ascii="宋体" w:hAnsi="宋体" w:hint="eastAsia"/>
              </w:rPr>
            </w:pPr>
            <w:r>
              <w:rPr>
                <w:rFonts w:ascii="宋体" w:hAnsi="宋体"/>
              </w:rPr>
              <w:t>13.2</w:t>
            </w:r>
            <w:r>
              <w:rPr>
                <w:rFonts w:ascii="宋体" w:hAnsi="宋体" w:hint="eastAsia"/>
              </w:rPr>
              <w:t>(12.5)</w:t>
            </w:r>
          </w:p>
        </w:tc>
        <w:tc>
          <w:tcPr>
            <w:tcW w:w="709" w:type="dxa"/>
          </w:tcPr>
          <w:p w:rsidR="00432DA5" w:rsidRDefault="00432DA5" w:rsidP="0072314E">
            <w:pPr>
              <w:autoSpaceDE w:val="0"/>
              <w:autoSpaceDN w:val="0"/>
              <w:spacing w:line="360" w:lineRule="atLeast"/>
              <w:jc w:val="center"/>
              <w:textAlignment w:val="bottom"/>
              <w:rPr>
                <w:rFonts w:ascii="宋体" w:hAnsi="宋体"/>
              </w:rPr>
            </w:pPr>
            <w:r>
              <w:rPr>
                <w:rFonts w:ascii="宋体" w:hAnsi="宋体"/>
              </w:rPr>
              <w:t>9.5</w:t>
            </w:r>
          </w:p>
        </w:tc>
        <w:tc>
          <w:tcPr>
            <w:tcW w:w="708" w:type="dxa"/>
          </w:tcPr>
          <w:p w:rsidR="00432DA5" w:rsidRDefault="00432DA5" w:rsidP="0072314E">
            <w:pPr>
              <w:autoSpaceDE w:val="0"/>
              <w:autoSpaceDN w:val="0"/>
              <w:spacing w:line="360" w:lineRule="atLeast"/>
              <w:jc w:val="center"/>
              <w:textAlignment w:val="bottom"/>
              <w:rPr>
                <w:rFonts w:ascii="宋体" w:hAnsi="宋体"/>
              </w:rPr>
            </w:pPr>
            <w:r>
              <w:rPr>
                <w:rFonts w:ascii="宋体" w:hAnsi="宋体"/>
              </w:rPr>
              <w:t>4.75</w:t>
            </w:r>
          </w:p>
        </w:tc>
        <w:tc>
          <w:tcPr>
            <w:tcW w:w="736" w:type="dxa"/>
          </w:tcPr>
          <w:p w:rsidR="00432DA5" w:rsidRDefault="00432DA5" w:rsidP="0072314E">
            <w:pPr>
              <w:autoSpaceDE w:val="0"/>
              <w:autoSpaceDN w:val="0"/>
              <w:spacing w:line="360" w:lineRule="atLeast"/>
              <w:jc w:val="center"/>
              <w:textAlignment w:val="bottom"/>
              <w:rPr>
                <w:rFonts w:ascii="宋体" w:hAnsi="宋体"/>
              </w:rPr>
            </w:pPr>
            <w:r>
              <w:rPr>
                <w:rFonts w:ascii="宋体" w:hAnsi="宋体"/>
              </w:rPr>
              <w:t>2.36</w:t>
            </w:r>
          </w:p>
        </w:tc>
        <w:tc>
          <w:tcPr>
            <w:tcW w:w="511" w:type="dxa"/>
          </w:tcPr>
          <w:p w:rsidR="00432DA5" w:rsidRDefault="00432DA5" w:rsidP="0072314E">
            <w:pPr>
              <w:autoSpaceDE w:val="0"/>
              <w:autoSpaceDN w:val="0"/>
              <w:spacing w:line="360" w:lineRule="atLeast"/>
              <w:jc w:val="center"/>
              <w:textAlignment w:val="bottom"/>
              <w:rPr>
                <w:rFonts w:ascii="宋体" w:hAnsi="宋体"/>
              </w:rPr>
            </w:pPr>
            <w:r>
              <w:rPr>
                <w:rFonts w:ascii="宋体" w:hAnsi="宋体"/>
              </w:rPr>
              <w:t>1.18</w:t>
            </w:r>
          </w:p>
        </w:tc>
        <w:tc>
          <w:tcPr>
            <w:tcW w:w="512" w:type="dxa"/>
          </w:tcPr>
          <w:p w:rsidR="00432DA5" w:rsidRDefault="00432DA5" w:rsidP="0072314E">
            <w:pPr>
              <w:autoSpaceDE w:val="0"/>
              <w:autoSpaceDN w:val="0"/>
              <w:spacing w:line="360" w:lineRule="atLeast"/>
              <w:jc w:val="center"/>
              <w:textAlignment w:val="bottom"/>
              <w:rPr>
                <w:rFonts w:ascii="宋体" w:hAnsi="宋体"/>
              </w:rPr>
            </w:pPr>
            <w:r>
              <w:rPr>
                <w:rFonts w:ascii="宋体" w:hAnsi="宋体"/>
              </w:rPr>
              <w:t>0.6</w:t>
            </w:r>
          </w:p>
        </w:tc>
        <w:tc>
          <w:tcPr>
            <w:tcW w:w="512" w:type="dxa"/>
          </w:tcPr>
          <w:p w:rsidR="00432DA5" w:rsidRDefault="00432DA5" w:rsidP="0072314E">
            <w:pPr>
              <w:autoSpaceDE w:val="0"/>
              <w:autoSpaceDN w:val="0"/>
              <w:spacing w:line="360" w:lineRule="atLeast"/>
              <w:jc w:val="center"/>
              <w:textAlignment w:val="bottom"/>
              <w:rPr>
                <w:rFonts w:ascii="宋体" w:hAnsi="宋体"/>
              </w:rPr>
            </w:pPr>
            <w:r>
              <w:rPr>
                <w:rFonts w:ascii="宋体" w:hAnsi="宋体"/>
              </w:rPr>
              <w:t>0.3</w:t>
            </w:r>
          </w:p>
        </w:tc>
        <w:tc>
          <w:tcPr>
            <w:tcW w:w="512" w:type="dxa"/>
          </w:tcPr>
          <w:p w:rsidR="00432DA5" w:rsidRDefault="00432DA5" w:rsidP="0072314E">
            <w:pPr>
              <w:autoSpaceDE w:val="0"/>
              <w:autoSpaceDN w:val="0"/>
              <w:spacing w:line="360" w:lineRule="atLeast"/>
              <w:jc w:val="center"/>
              <w:textAlignment w:val="bottom"/>
              <w:rPr>
                <w:rFonts w:ascii="宋体" w:hAnsi="宋体"/>
              </w:rPr>
            </w:pPr>
            <w:r>
              <w:rPr>
                <w:rFonts w:ascii="宋体" w:hAnsi="宋体"/>
              </w:rPr>
              <w:t>0.15</w:t>
            </w:r>
          </w:p>
        </w:tc>
        <w:tc>
          <w:tcPr>
            <w:tcW w:w="619" w:type="dxa"/>
          </w:tcPr>
          <w:p w:rsidR="00432DA5" w:rsidRDefault="00432DA5" w:rsidP="0072314E">
            <w:pPr>
              <w:autoSpaceDE w:val="0"/>
              <w:autoSpaceDN w:val="0"/>
              <w:spacing w:line="360" w:lineRule="atLeast"/>
              <w:jc w:val="center"/>
              <w:textAlignment w:val="bottom"/>
              <w:rPr>
                <w:rFonts w:ascii="宋体" w:hAnsi="宋体"/>
              </w:rPr>
            </w:pPr>
            <w:r>
              <w:rPr>
                <w:rFonts w:ascii="宋体" w:hAnsi="宋体"/>
              </w:rPr>
              <w:t>0.075</w:t>
            </w:r>
          </w:p>
        </w:tc>
      </w:tr>
      <w:tr w:rsidR="00432DA5">
        <w:tblPrEx>
          <w:tblCellMar>
            <w:top w:w="0" w:type="dxa"/>
            <w:left w:w="0" w:type="dxa"/>
            <w:bottom w:w="0" w:type="dxa"/>
            <w:right w:w="0" w:type="dxa"/>
          </w:tblCellMar>
        </w:tblPrEx>
        <w:trPr>
          <w:cantSplit/>
        </w:trPr>
        <w:tc>
          <w:tcPr>
            <w:tcW w:w="1843" w:type="dxa"/>
            <w:vAlign w:val="center"/>
          </w:tcPr>
          <w:p w:rsidR="00432DA5" w:rsidRDefault="00432DA5" w:rsidP="0072314E">
            <w:pPr>
              <w:pStyle w:val="a5"/>
              <w:spacing w:line="360" w:lineRule="atLeast"/>
              <w:jc w:val="center"/>
              <w:rPr>
                <w:rFonts w:hAnsi="宋体" w:hint="eastAsia"/>
              </w:rPr>
            </w:pPr>
            <w:r>
              <w:rPr>
                <w:rFonts w:hAnsi="宋体" w:hint="eastAsia"/>
              </w:rPr>
              <w:t>日本沥青路面铺装要纲</w:t>
            </w:r>
          </w:p>
        </w:tc>
        <w:tc>
          <w:tcPr>
            <w:tcW w:w="476" w:type="dxa"/>
            <w:vAlign w:val="center"/>
          </w:tcPr>
          <w:p w:rsidR="00432DA5" w:rsidRDefault="00432DA5" w:rsidP="0072314E">
            <w:pPr>
              <w:pStyle w:val="a5"/>
              <w:spacing w:line="360" w:lineRule="atLeast"/>
              <w:jc w:val="center"/>
              <w:rPr>
                <w:rFonts w:hAnsi="宋体" w:hint="eastAsia"/>
              </w:rPr>
            </w:pPr>
          </w:p>
        </w:tc>
        <w:tc>
          <w:tcPr>
            <w:tcW w:w="561" w:type="dxa"/>
            <w:vAlign w:val="center"/>
          </w:tcPr>
          <w:p w:rsidR="00432DA5" w:rsidRDefault="00432DA5" w:rsidP="0072314E">
            <w:pPr>
              <w:pStyle w:val="a5"/>
              <w:spacing w:line="360" w:lineRule="atLeast"/>
              <w:jc w:val="center"/>
              <w:rPr>
                <w:rFonts w:hAnsi="宋体" w:hint="eastAsia"/>
              </w:rPr>
            </w:pPr>
            <w:r>
              <w:rPr>
                <w:rFonts w:hAnsi="宋体" w:hint="eastAsia"/>
              </w:rPr>
              <w:t>100</w:t>
            </w:r>
          </w:p>
        </w:tc>
        <w:tc>
          <w:tcPr>
            <w:tcW w:w="907" w:type="dxa"/>
            <w:vAlign w:val="center"/>
          </w:tcPr>
          <w:p w:rsidR="00432DA5" w:rsidRDefault="00432DA5" w:rsidP="0072314E">
            <w:pPr>
              <w:pStyle w:val="a5"/>
              <w:spacing w:line="360" w:lineRule="atLeast"/>
              <w:jc w:val="center"/>
              <w:rPr>
                <w:rFonts w:hAnsi="宋体"/>
              </w:rPr>
            </w:pPr>
            <w:r>
              <w:rPr>
                <w:rFonts w:hAnsi="宋体" w:hint="eastAsia"/>
              </w:rPr>
              <w:t>90-100</w:t>
            </w:r>
          </w:p>
        </w:tc>
        <w:tc>
          <w:tcPr>
            <w:tcW w:w="709" w:type="dxa"/>
            <w:vAlign w:val="center"/>
          </w:tcPr>
          <w:p w:rsidR="00432DA5" w:rsidRDefault="00432DA5" w:rsidP="0072314E">
            <w:pPr>
              <w:pStyle w:val="a5"/>
              <w:spacing w:line="360" w:lineRule="atLeast"/>
              <w:jc w:val="center"/>
              <w:rPr>
                <w:rFonts w:hAnsi="宋体" w:hint="eastAsia"/>
              </w:rPr>
            </w:pPr>
          </w:p>
        </w:tc>
        <w:tc>
          <w:tcPr>
            <w:tcW w:w="708" w:type="dxa"/>
            <w:vAlign w:val="center"/>
          </w:tcPr>
          <w:p w:rsidR="00432DA5" w:rsidRDefault="00432DA5" w:rsidP="0072314E">
            <w:pPr>
              <w:pStyle w:val="a5"/>
              <w:spacing w:line="360" w:lineRule="atLeast"/>
              <w:jc w:val="center"/>
              <w:rPr>
                <w:rFonts w:hAnsi="宋体" w:hint="eastAsia"/>
              </w:rPr>
            </w:pPr>
            <w:r>
              <w:rPr>
                <w:rFonts w:hAnsi="宋体" w:hint="eastAsia"/>
              </w:rPr>
              <w:t>11-35</w:t>
            </w:r>
          </w:p>
        </w:tc>
        <w:tc>
          <w:tcPr>
            <w:tcW w:w="736" w:type="dxa"/>
            <w:vAlign w:val="center"/>
          </w:tcPr>
          <w:p w:rsidR="00432DA5" w:rsidRDefault="00432DA5" w:rsidP="0072314E">
            <w:pPr>
              <w:pStyle w:val="a5"/>
              <w:spacing w:line="360" w:lineRule="atLeast"/>
              <w:jc w:val="center"/>
              <w:rPr>
                <w:rFonts w:hAnsi="宋体" w:hint="eastAsia"/>
              </w:rPr>
            </w:pPr>
            <w:r>
              <w:rPr>
                <w:rFonts w:hAnsi="宋体" w:hint="eastAsia"/>
              </w:rPr>
              <w:t>8-25</w:t>
            </w:r>
          </w:p>
        </w:tc>
        <w:tc>
          <w:tcPr>
            <w:tcW w:w="511" w:type="dxa"/>
            <w:vAlign w:val="center"/>
          </w:tcPr>
          <w:p w:rsidR="00432DA5" w:rsidRDefault="00432DA5" w:rsidP="0072314E">
            <w:pPr>
              <w:pStyle w:val="a5"/>
              <w:spacing w:line="360" w:lineRule="atLeast"/>
              <w:jc w:val="center"/>
              <w:rPr>
                <w:rFonts w:hAnsi="宋体" w:hint="eastAsia"/>
              </w:rPr>
            </w:pPr>
          </w:p>
        </w:tc>
        <w:tc>
          <w:tcPr>
            <w:tcW w:w="512" w:type="dxa"/>
            <w:vAlign w:val="center"/>
          </w:tcPr>
          <w:p w:rsidR="00432DA5" w:rsidRDefault="00432DA5" w:rsidP="0072314E">
            <w:pPr>
              <w:pStyle w:val="a5"/>
              <w:spacing w:line="360" w:lineRule="atLeast"/>
              <w:jc w:val="center"/>
              <w:rPr>
                <w:rFonts w:hAnsi="宋体" w:hint="eastAsia"/>
              </w:rPr>
            </w:pPr>
            <w:r>
              <w:rPr>
                <w:rFonts w:hAnsi="宋体" w:hint="eastAsia"/>
              </w:rPr>
              <w:t>5-17</w:t>
            </w:r>
          </w:p>
        </w:tc>
        <w:tc>
          <w:tcPr>
            <w:tcW w:w="512" w:type="dxa"/>
            <w:vAlign w:val="center"/>
          </w:tcPr>
          <w:p w:rsidR="00432DA5" w:rsidRDefault="00432DA5" w:rsidP="0072314E">
            <w:pPr>
              <w:pStyle w:val="a5"/>
              <w:spacing w:line="360" w:lineRule="atLeast"/>
              <w:jc w:val="center"/>
              <w:rPr>
                <w:rFonts w:hAnsi="宋体" w:hint="eastAsia"/>
              </w:rPr>
            </w:pPr>
            <w:r>
              <w:rPr>
                <w:rFonts w:hAnsi="宋体" w:hint="eastAsia"/>
              </w:rPr>
              <w:t>4-14</w:t>
            </w:r>
          </w:p>
        </w:tc>
        <w:tc>
          <w:tcPr>
            <w:tcW w:w="512" w:type="dxa"/>
            <w:vAlign w:val="center"/>
          </w:tcPr>
          <w:p w:rsidR="00432DA5" w:rsidRDefault="00432DA5" w:rsidP="0072314E">
            <w:pPr>
              <w:pStyle w:val="a5"/>
              <w:spacing w:line="360" w:lineRule="atLeast"/>
              <w:jc w:val="center"/>
              <w:rPr>
                <w:rFonts w:hAnsi="宋体" w:hint="eastAsia"/>
              </w:rPr>
            </w:pPr>
            <w:r>
              <w:rPr>
                <w:rFonts w:hAnsi="宋体" w:hint="eastAsia"/>
              </w:rPr>
              <w:t>3-10</w:t>
            </w:r>
          </w:p>
        </w:tc>
        <w:tc>
          <w:tcPr>
            <w:tcW w:w="619" w:type="dxa"/>
            <w:vAlign w:val="center"/>
          </w:tcPr>
          <w:p w:rsidR="00432DA5" w:rsidRDefault="00432DA5" w:rsidP="0072314E">
            <w:pPr>
              <w:pStyle w:val="a5"/>
              <w:spacing w:line="360" w:lineRule="atLeast"/>
              <w:jc w:val="center"/>
              <w:rPr>
                <w:rFonts w:hAnsi="宋体" w:hint="eastAsia"/>
              </w:rPr>
            </w:pPr>
            <w:r>
              <w:rPr>
                <w:rFonts w:hAnsi="宋体" w:hint="eastAsia"/>
              </w:rPr>
              <w:t>2-7</w:t>
            </w:r>
          </w:p>
        </w:tc>
      </w:tr>
      <w:tr w:rsidR="00432DA5">
        <w:tblPrEx>
          <w:tblCellMar>
            <w:top w:w="0" w:type="dxa"/>
            <w:left w:w="0" w:type="dxa"/>
            <w:bottom w:w="0" w:type="dxa"/>
            <w:right w:w="0" w:type="dxa"/>
          </w:tblCellMar>
        </w:tblPrEx>
        <w:trPr>
          <w:cantSplit/>
        </w:trPr>
        <w:tc>
          <w:tcPr>
            <w:tcW w:w="1843" w:type="dxa"/>
            <w:vMerge w:val="restart"/>
            <w:vAlign w:val="center"/>
          </w:tcPr>
          <w:p w:rsidR="00432DA5" w:rsidRDefault="00432DA5" w:rsidP="0072314E">
            <w:pPr>
              <w:pStyle w:val="a5"/>
              <w:spacing w:line="360" w:lineRule="atLeast"/>
              <w:jc w:val="center"/>
              <w:rPr>
                <w:rFonts w:hAnsi="宋体" w:hint="eastAsia"/>
              </w:rPr>
            </w:pPr>
            <w:r>
              <w:rPr>
                <w:rFonts w:hAnsi="宋体" w:hint="eastAsia"/>
              </w:rPr>
              <w:t>日本排水性路面设计指针</w:t>
            </w:r>
          </w:p>
        </w:tc>
        <w:tc>
          <w:tcPr>
            <w:tcW w:w="476" w:type="dxa"/>
            <w:vAlign w:val="center"/>
          </w:tcPr>
          <w:p w:rsidR="00432DA5" w:rsidRDefault="00432DA5" w:rsidP="0072314E">
            <w:pPr>
              <w:pStyle w:val="a5"/>
              <w:spacing w:line="360" w:lineRule="atLeast"/>
              <w:jc w:val="center"/>
              <w:rPr>
                <w:rFonts w:hAnsi="宋体" w:hint="eastAsia"/>
              </w:rPr>
            </w:pPr>
            <w:r>
              <w:rPr>
                <w:rFonts w:hAnsi="宋体" w:hint="eastAsia"/>
              </w:rPr>
              <w:t>100</w:t>
            </w:r>
          </w:p>
        </w:tc>
        <w:tc>
          <w:tcPr>
            <w:tcW w:w="561" w:type="dxa"/>
            <w:vAlign w:val="center"/>
          </w:tcPr>
          <w:p w:rsidR="00432DA5" w:rsidRDefault="00432DA5" w:rsidP="0072314E">
            <w:pPr>
              <w:pStyle w:val="a5"/>
              <w:spacing w:line="360" w:lineRule="atLeast"/>
              <w:jc w:val="center"/>
              <w:rPr>
                <w:rFonts w:hAnsi="宋体"/>
              </w:rPr>
            </w:pPr>
            <w:r>
              <w:rPr>
                <w:rFonts w:hAnsi="宋体" w:hint="eastAsia"/>
              </w:rPr>
              <w:t>90-100</w:t>
            </w:r>
          </w:p>
        </w:tc>
        <w:tc>
          <w:tcPr>
            <w:tcW w:w="907" w:type="dxa"/>
            <w:vAlign w:val="center"/>
          </w:tcPr>
          <w:p w:rsidR="00432DA5" w:rsidRDefault="00432DA5" w:rsidP="0072314E">
            <w:pPr>
              <w:autoSpaceDE w:val="0"/>
              <w:autoSpaceDN w:val="0"/>
              <w:adjustRightInd w:val="0"/>
              <w:spacing w:line="360" w:lineRule="atLeast"/>
              <w:jc w:val="center"/>
              <w:rPr>
                <w:rFonts w:ascii="宋体"/>
              </w:rPr>
            </w:pPr>
            <w:r>
              <w:rPr>
                <w:rFonts w:ascii="宋体"/>
              </w:rPr>
              <w:t>64</w:t>
            </w:r>
            <w:r>
              <w:rPr>
                <w:rFonts w:ascii="宋体" w:hint="eastAsia"/>
              </w:rPr>
              <w:t>～</w:t>
            </w:r>
            <w:r>
              <w:rPr>
                <w:rFonts w:ascii="宋体"/>
              </w:rPr>
              <w:t>84</w:t>
            </w:r>
          </w:p>
        </w:tc>
        <w:tc>
          <w:tcPr>
            <w:tcW w:w="709" w:type="dxa"/>
            <w:vAlign w:val="center"/>
          </w:tcPr>
          <w:p w:rsidR="00432DA5" w:rsidRDefault="00432DA5" w:rsidP="0072314E">
            <w:pPr>
              <w:pStyle w:val="a5"/>
              <w:spacing w:line="360" w:lineRule="atLeast"/>
              <w:jc w:val="center"/>
              <w:rPr>
                <w:rFonts w:hAnsi="宋体" w:hint="eastAsia"/>
              </w:rPr>
            </w:pPr>
          </w:p>
        </w:tc>
        <w:tc>
          <w:tcPr>
            <w:tcW w:w="708" w:type="dxa"/>
            <w:vAlign w:val="center"/>
          </w:tcPr>
          <w:p w:rsidR="00432DA5" w:rsidRDefault="00432DA5" w:rsidP="0072314E">
            <w:pPr>
              <w:autoSpaceDE w:val="0"/>
              <w:autoSpaceDN w:val="0"/>
              <w:adjustRightInd w:val="0"/>
              <w:spacing w:line="360" w:lineRule="atLeast"/>
              <w:jc w:val="center"/>
              <w:rPr>
                <w:rFonts w:ascii="宋体"/>
              </w:rPr>
            </w:pPr>
            <w:r>
              <w:rPr>
                <w:rFonts w:ascii="宋体"/>
              </w:rPr>
              <w:t>10～31</w:t>
            </w:r>
          </w:p>
        </w:tc>
        <w:tc>
          <w:tcPr>
            <w:tcW w:w="736" w:type="dxa"/>
            <w:vAlign w:val="center"/>
          </w:tcPr>
          <w:p w:rsidR="00432DA5" w:rsidRDefault="00432DA5" w:rsidP="0072314E">
            <w:pPr>
              <w:autoSpaceDE w:val="0"/>
              <w:autoSpaceDN w:val="0"/>
              <w:adjustRightInd w:val="0"/>
              <w:spacing w:line="360" w:lineRule="atLeast"/>
              <w:jc w:val="center"/>
              <w:rPr>
                <w:rFonts w:ascii="宋体"/>
              </w:rPr>
            </w:pPr>
            <w:r>
              <w:rPr>
                <w:rFonts w:ascii="宋体"/>
              </w:rPr>
              <w:t>10～20</w:t>
            </w:r>
          </w:p>
        </w:tc>
        <w:tc>
          <w:tcPr>
            <w:tcW w:w="511" w:type="dxa"/>
            <w:vAlign w:val="center"/>
          </w:tcPr>
          <w:p w:rsidR="00432DA5" w:rsidRDefault="00432DA5" w:rsidP="0072314E">
            <w:pPr>
              <w:pStyle w:val="a5"/>
              <w:spacing w:line="360" w:lineRule="atLeast"/>
              <w:jc w:val="center"/>
              <w:rPr>
                <w:rFonts w:hAnsi="宋体" w:hint="eastAsia"/>
              </w:rPr>
            </w:pPr>
          </w:p>
        </w:tc>
        <w:tc>
          <w:tcPr>
            <w:tcW w:w="512" w:type="dxa"/>
            <w:vAlign w:val="center"/>
          </w:tcPr>
          <w:p w:rsidR="00432DA5" w:rsidRDefault="00432DA5" w:rsidP="0072314E">
            <w:pPr>
              <w:pStyle w:val="a5"/>
              <w:spacing w:line="360" w:lineRule="atLeast"/>
              <w:jc w:val="center"/>
              <w:rPr>
                <w:rFonts w:hAnsi="宋体" w:hint="eastAsia"/>
              </w:rPr>
            </w:pPr>
          </w:p>
        </w:tc>
        <w:tc>
          <w:tcPr>
            <w:tcW w:w="512" w:type="dxa"/>
            <w:vAlign w:val="center"/>
          </w:tcPr>
          <w:p w:rsidR="00432DA5" w:rsidRDefault="00432DA5" w:rsidP="0072314E">
            <w:pPr>
              <w:pStyle w:val="a5"/>
              <w:spacing w:line="360" w:lineRule="atLeast"/>
              <w:jc w:val="center"/>
              <w:rPr>
                <w:rFonts w:hAnsi="宋体" w:hint="eastAsia"/>
              </w:rPr>
            </w:pPr>
          </w:p>
        </w:tc>
        <w:tc>
          <w:tcPr>
            <w:tcW w:w="512" w:type="dxa"/>
            <w:vAlign w:val="center"/>
          </w:tcPr>
          <w:p w:rsidR="00432DA5" w:rsidRDefault="00432DA5" w:rsidP="0072314E">
            <w:pPr>
              <w:pStyle w:val="a5"/>
              <w:spacing w:line="360" w:lineRule="atLeast"/>
              <w:jc w:val="center"/>
              <w:rPr>
                <w:rFonts w:hAnsi="宋体" w:hint="eastAsia"/>
              </w:rPr>
            </w:pPr>
          </w:p>
        </w:tc>
        <w:tc>
          <w:tcPr>
            <w:tcW w:w="619" w:type="dxa"/>
            <w:vAlign w:val="center"/>
          </w:tcPr>
          <w:p w:rsidR="00432DA5" w:rsidRDefault="00432DA5" w:rsidP="0072314E">
            <w:pPr>
              <w:autoSpaceDE w:val="0"/>
              <w:autoSpaceDN w:val="0"/>
              <w:adjustRightInd w:val="0"/>
              <w:spacing w:line="360" w:lineRule="atLeast"/>
              <w:jc w:val="center"/>
              <w:rPr>
                <w:rFonts w:ascii="宋体"/>
              </w:rPr>
            </w:pPr>
            <w:r>
              <w:rPr>
                <w:rFonts w:ascii="宋体"/>
              </w:rPr>
              <w:t>3～7</w:t>
            </w:r>
          </w:p>
        </w:tc>
      </w:tr>
      <w:tr w:rsidR="00432DA5">
        <w:tblPrEx>
          <w:tblCellMar>
            <w:top w:w="0" w:type="dxa"/>
            <w:left w:w="0" w:type="dxa"/>
            <w:bottom w:w="0" w:type="dxa"/>
            <w:right w:w="0" w:type="dxa"/>
          </w:tblCellMar>
        </w:tblPrEx>
        <w:trPr>
          <w:cantSplit/>
        </w:trPr>
        <w:tc>
          <w:tcPr>
            <w:tcW w:w="1843" w:type="dxa"/>
            <w:vMerge/>
            <w:vAlign w:val="center"/>
          </w:tcPr>
          <w:p w:rsidR="00432DA5" w:rsidRDefault="00432DA5" w:rsidP="0072314E">
            <w:pPr>
              <w:pStyle w:val="a5"/>
              <w:spacing w:line="360" w:lineRule="atLeast"/>
              <w:jc w:val="center"/>
              <w:rPr>
                <w:rFonts w:hAnsi="宋体" w:hint="eastAsia"/>
              </w:rPr>
            </w:pPr>
          </w:p>
        </w:tc>
        <w:tc>
          <w:tcPr>
            <w:tcW w:w="476" w:type="dxa"/>
            <w:vAlign w:val="center"/>
          </w:tcPr>
          <w:p w:rsidR="00432DA5" w:rsidRDefault="00432DA5" w:rsidP="0072314E">
            <w:pPr>
              <w:pStyle w:val="a5"/>
              <w:spacing w:line="360" w:lineRule="atLeast"/>
              <w:jc w:val="center"/>
              <w:rPr>
                <w:rFonts w:hAnsi="宋体" w:hint="eastAsia"/>
              </w:rPr>
            </w:pPr>
          </w:p>
        </w:tc>
        <w:tc>
          <w:tcPr>
            <w:tcW w:w="561" w:type="dxa"/>
            <w:vAlign w:val="center"/>
          </w:tcPr>
          <w:p w:rsidR="00432DA5" w:rsidRDefault="00432DA5" w:rsidP="0072314E">
            <w:pPr>
              <w:autoSpaceDE w:val="0"/>
              <w:autoSpaceDN w:val="0"/>
              <w:adjustRightInd w:val="0"/>
              <w:spacing w:line="360" w:lineRule="atLeast"/>
              <w:jc w:val="center"/>
              <w:rPr>
                <w:rFonts w:ascii="宋体"/>
              </w:rPr>
            </w:pPr>
            <w:r>
              <w:rPr>
                <w:rFonts w:ascii="宋体"/>
              </w:rPr>
              <w:t>100</w:t>
            </w:r>
          </w:p>
        </w:tc>
        <w:tc>
          <w:tcPr>
            <w:tcW w:w="907" w:type="dxa"/>
            <w:vAlign w:val="center"/>
          </w:tcPr>
          <w:p w:rsidR="00432DA5" w:rsidRDefault="00432DA5" w:rsidP="0072314E">
            <w:pPr>
              <w:autoSpaceDE w:val="0"/>
              <w:autoSpaceDN w:val="0"/>
              <w:adjustRightInd w:val="0"/>
              <w:spacing w:line="360" w:lineRule="atLeast"/>
              <w:jc w:val="center"/>
              <w:rPr>
                <w:rFonts w:ascii="宋体"/>
              </w:rPr>
            </w:pPr>
            <w:r>
              <w:rPr>
                <w:rFonts w:ascii="宋体"/>
              </w:rPr>
              <w:t>90</w:t>
            </w:r>
            <w:r>
              <w:rPr>
                <w:rFonts w:ascii="宋体" w:hint="eastAsia"/>
              </w:rPr>
              <w:t>～</w:t>
            </w:r>
            <w:r>
              <w:rPr>
                <w:rFonts w:ascii="宋体"/>
              </w:rPr>
              <w:t>100</w:t>
            </w:r>
          </w:p>
        </w:tc>
        <w:tc>
          <w:tcPr>
            <w:tcW w:w="709" w:type="dxa"/>
            <w:vAlign w:val="center"/>
          </w:tcPr>
          <w:p w:rsidR="00432DA5" w:rsidRDefault="00432DA5" w:rsidP="0072314E">
            <w:pPr>
              <w:pStyle w:val="a5"/>
              <w:spacing w:line="360" w:lineRule="atLeast"/>
              <w:jc w:val="center"/>
              <w:rPr>
                <w:rFonts w:hAnsi="宋体" w:hint="eastAsia"/>
              </w:rPr>
            </w:pPr>
          </w:p>
        </w:tc>
        <w:tc>
          <w:tcPr>
            <w:tcW w:w="708" w:type="dxa"/>
            <w:vAlign w:val="center"/>
          </w:tcPr>
          <w:p w:rsidR="00432DA5" w:rsidRDefault="00432DA5" w:rsidP="0072314E">
            <w:pPr>
              <w:autoSpaceDE w:val="0"/>
              <w:autoSpaceDN w:val="0"/>
              <w:adjustRightInd w:val="0"/>
              <w:spacing w:line="360" w:lineRule="atLeast"/>
              <w:jc w:val="center"/>
              <w:rPr>
                <w:rFonts w:ascii="宋体"/>
              </w:rPr>
            </w:pPr>
            <w:r>
              <w:rPr>
                <w:rFonts w:ascii="宋体"/>
              </w:rPr>
              <w:t>11～35</w:t>
            </w:r>
          </w:p>
        </w:tc>
        <w:tc>
          <w:tcPr>
            <w:tcW w:w="736" w:type="dxa"/>
            <w:vAlign w:val="center"/>
          </w:tcPr>
          <w:p w:rsidR="00432DA5" w:rsidRDefault="00432DA5" w:rsidP="0072314E">
            <w:pPr>
              <w:autoSpaceDE w:val="0"/>
              <w:autoSpaceDN w:val="0"/>
              <w:adjustRightInd w:val="0"/>
              <w:spacing w:line="360" w:lineRule="atLeast"/>
              <w:jc w:val="center"/>
              <w:rPr>
                <w:rFonts w:ascii="宋体"/>
              </w:rPr>
            </w:pPr>
            <w:r>
              <w:rPr>
                <w:rFonts w:ascii="宋体"/>
              </w:rPr>
              <w:t>10～20</w:t>
            </w:r>
          </w:p>
        </w:tc>
        <w:tc>
          <w:tcPr>
            <w:tcW w:w="511" w:type="dxa"/>
            <w:vAlign w:val="center"/>
          </w:tcPr>
          <w:p w:rsidR="00432DA5" w:rsidRDefault="00432DA5" w:rsidP="0072314E">
            <w:pPr>
              <w:pStyle w:val="a5"/>
              <w:spacing w:line="360" w:lineRule="atLeast"/>
              <w:jc w:val="center"/>
              <w:rPr>
                <w:rFonts w:hAnsi="宋体" w:hint="eastAsia"/>
              </w:rPr>
            </w:pPr>
          </w:p>
        </w:tc>
        <w:tc>
          <w:tcPr>
            <w:tcW w:w="512" w:type="dxa"/>
            <w:vAlign w:val="center"/>
          </w:tcPr>
          <w:p w:rsidR="00432DA5" w:rsidRDefault="00432DA5" w:rsidP="0072314E">
            <w:pPr>
              <w:pStyle w:val="a5"/>
              <w:spacing w:line="360" w:lineRule="atLeast"/>
              <w:jc w:val="center"/>
              <w:rPr>
                <w:rFonts w:hAnsi="宋体" w:hint="eastAsia"/>
              </w:rPr>
            </w:pPr>
          </w:p>
        </w:tc>
        <w:tc>
          <w:tcPr>
            <w:tcW w:w="512" w:type="dxa"/>
            <w:vAlign w:val="center"/>
          </w:tcPr>
          <w:p w:rsidR="00432DA5" w:rsidRDefault="00432DA5" w:rsidP="0072314E">
            <w:pPr>
              <w:pStyle w:val="a5"/>
              <w:spacing w:line="360" w:lineRule="atLeast"/>
              <w:jc w:val="center"/>
              <w:rPr>
                <w:rFonts w:hAnsi="宋体" w:hint="eastAsia"/>
              </w:rPr>
            </w:pPr>
          </w:p>
        </w:tc>
        <w:tc>
          <w:tcPr>
            <w:tcW w:w="512" w:type="dxa"/>
            <w:vAlign w:val="center"/>
          </w:tcPr>
          <w:p w:rsidR="00432DA5" w:rsidRDefault="00432DA5" w:rsidP="0072314E">
            <w:pPr>
              <w:pStyle w:val="a5"/>
              <w:spacing w:line="360" w:lineRule="atLeast"/>
              <w:jc w:val="center"/>
              <w:rPr>
                <w:rFonts w:hAnsi="宋体" w:hint="eastAsia"/>
              </w:rPr>
            </w:pPr>
          </w:p>
        </w:tc>
        <w:tc>
          <w:tcPr>
            <w:tcW w:w="619" w:type="dxa"/>
            <w:vAlign w:val="center"/>
          </w:tcPr>
          <w:p w:rsidR="00432DA5" w:rsidRDefault="00432DA5" w:rsidP="0072314E">
            <w:pPr>
              <w:autoSpaceDE w:val="0"/>
              <w:autoSpaceDN w:val="0"/>
              <w:adjustRightInd w:val="0"/>
              <w:spacing w:line="360" w:lineRule="atLeast"/>
              <w:jc w:val="center"/>
              <w:rPr>
                <w:rFonts w:ascii="宋体"/>
              </w:rPr>
            </w:pPr>
            <w:r>
              <w:rPr>
                <w:rFonts w:ascii="宋体"/>
              </w:rPr>
              <w:t>3～7</w:t>
            </w:r>
          </w:p>
        </w:tc>
      </w:tr>
      <w:tr w:rsidR="00432DA5">
        <w:tblPrEx>
          <w:tblCellMar>
            <w:top w:w="0" w:type="dxa"/>
            <w:left w:w="0" w:type="dxa"/>
            <w:bottom w:w="0" w:type="dxa"/>
            <w:right w:w="0" w:type="dxa"/>
          </w:tblCellMar>
        </w:tblPrEx>
        <w:trPr>
          <w:cantSplit/>
        </w:trPr>
        <w:tc>
          <w:tcPr>
            <w:tcW w:w="1843" w:type="dxa"/>
            <w:vMerge w:val="restart"/>
            <w:vAlign w:val="center"/>
          </w:tcPr>
          <w:p w:rsidR="00432DA5" w:rsidRDefault="00432DA5" w:rsidP="0072314E">
            <w:pPr>
              <w:pStyle w:val="a5"/>
              <w:spacing w:line="360" w:lineRule="atLeast"/>
              <w:jc w:val="center"/>
              <w:rPr>
                <w:rFonts w:hAnsi="宋体" w:hint="eastAsia"/>
              </w:rPr>
            </w:pPr>
            <w:r>
              <w:rPr>
                <w:rFonts w:hAnsi="宋体" w:hint="eastAsia"/>
              </w:rPr>
              <w:t>FHWA开级配磨耗层混合料设计方法</w:t>
            </w:r>
          </w:p>
        </w:tc>
        <w:tc>
          <w:tcPr>
            <w:tcW w:w="476" w:type="dxa"/>
          </w:tcPr>
          <w:p w:rsidR="00432DA5" w:rsidRDefault="00432DA5" w:rsidP="0072314E">
            <w:pPr>
              <w:pStyle w:val="a5"/>
              <w:spacing w:line="360" w:lineRule="atLeast"/>
              <w:jc w:val="center"/>
              <w:rPr>
                <w:rFonts w:hAnsi="宋体" w:hint="eastAsia"/>
              </w:rPr>
            </w:pPr>
          </w:p>
        </w:tc>
        <w:tc>
          <w:tcPr>
            <w:tcW w:w="561" w:type="dxa"/>
          </w:tcPr>
          <w:p w:rsidR="00432DA5" w:rsidRDefault="00432DA5" w:rsidP="0072314E">
            <w:pPr>
              <w:pStyle w:val="a5"/>
              <w:spacing w:line="360" w:lineRule="atLeast"/>
              <w:jc w:val="center"/>
              <w:rPr>
                <w:rFonts w:hAnsi="宋体" w:hint="eastAsia"/>
              </w:rPr>
            </w:pPr>
          </w:p>
        </w:tc>
        <w:tc>
          <w:tcPr>
            <w:tcW w:w="907" w:type="dxa"/>
          </w:tcPr>
          <w:p w:rsidR="00432DA5" w:rsidRDefault="00432DA5" w:rsidP="0072314E">
            <w:pPr>
              <w:pStyle w:val="a5"/>
              <w:spacing w:line="360" w:lineRule="atLeast"/>
              <w:jc w:val="center"/>
              <w:rPr>
                <w:rFonts w:hAnsi="宋体" w:hint="eastAsia"/>
              </w:rPr>
            </w:pPr>
            <w:r>
              <w:rPr>
                <w:rFonts w:hAnsi="宋体" w:hint="eastAsia"/>
              </w:rPr>
              <w:t>100</w:t>
            </w:r>
          </w:p>
        </w:tc>
        <w:tc>
          <w:tcPr>
            <w:tcW w:w="709" w:type="dxa"/>
          </w:tcPr>
          <w:p w:rsidR="00432DA5" w:rsidRDefault="00432DA5" w:rsidP="0072314E">
            <w:pPr>
              <w:pStyle w:val="a5"/>
              <w:spacing w:line="360" w:lineRule="atLeast"/>
              <w:jc w:val="center"/>
              <w:rPr>
                <w:rFonts w:hAnsi="宋体" w:hint="eastAsia"/>
              </w:rPr>
            </w:pPr>
            <w:r>
              <w:rPr>
                <w:rFonts w:hAnsi="宋体" w:hint="eastAsia"/>
              </w:rPr>
              <w:t>95～100</w:t>
            </w:r>
          </w:p>
        </w:tc>
        <w:tc>
          <w:tcPr>
            <w:tcW w:w="708" w:type="dxa"/>
          </w:tcPr>
          <w:p w:rsidR="00432DA5" w:rsidRDefault="00432DA5" w:rsidP="0072314E">
            <w:pPr>
              <w:pStyle w:val="a5"/>
              <w:spacing w:line="360" w:lineRule="atLeast"/>
              <w:jc w:val="center"/>
              <w:rPr>
                <w:rFonts w:hAnsi="宋体" w:hint="eastAsia"/>
              </w:rPr>
            </w:pPr>
            <w:r>
              <w:rPr>
                <w:rFonts w:hAnsi="宋体" w:hint="eastAsia"/>
              </w:rPr>
              <w:t>30～50</w:t>
            </w:r>
          </w:p>
        </w:tc>
        <w:tc>
          <w:tcPr>
            <w:tcW w:w="736" w:type="dxa"/>
          </w:tcPr>
          <w:p w:rsidR="00432DA5" w:rsidRDefault="00432DA5" w:rsidP="0072314E">
            <w:pPr>
              <w:pStyle w:val="a5"/>
              <w:spacing w:line="360" w:lineRule="atLeast"/>
              <w:jc w:val="center"/>
              <w:rPr>
                <w:rFonts w:hAnsi="宋体" w:hint="eastAsia"/>
              </w:rPr>
            </w:pPr>
            <w:r>
              <w:rPr>
                <w:rFonts w:hAnsi="宋体" w:hint="eastAsia"/>
              </w:rPr>
              <w:t>5～15</w:t>
            </w:r>
          </w:p>
        </w:tc>
        <w:tc>
          <w:tcPr>
            <w:tcW w:w="511" w:type="dxa"/>
          </w:tcPr>
          <w:p w:rsidR="00432DA5" w:rsidRDefault="00432DA5" w:rsidP="0072314E">
            <w:pPr>
              <w:pStyle w:val="a5"/>
              <w:spacing w:line="360" w:lineRule="atLeast"/>
              <w:jc w:val="center"/>
              <w:rPr>
                <w:rFonts w:hAnsi="宋体" w:hint="eastAsia"/>
              </w:rPr>
            </w:pPr>
          </w:p>
        </w:tc>
        <w:tc>
          <w:tcPr>
            <w:tcW w:w="512" w:type="dxa"/>
          </w:tcPr>
          <w:p w:rsidR="00432DA5" w:rsidRDefault="00432DA5" w:rsidP="0072314E">
            <w:pPr>
              <w:pStyle w:val="a5"/>
              <w:spacing w:line="360" w:lineRule="atLeast"/>
              <w:jc w:val="center"/>
              <w:rPr>
                <w:rFonts w:hAnsi="宋体" w:hint="eastAsia"/>
              </w:rPr>
            </w:pPr>
          </w:p>
        </w:tc>
        <w:tc>
          <w:tcPr>
            <w:tcW w:w="512" w:type="dxa"/>
          </w:tcPr>
          <w:p w:rsidR="00432DA5" w:rsidRDefault="00432DA5" w:rsidP="0072314E">
            <w:pPr>
              <w:pStyle w:val="a5"/>
              <w:spacing w:line="360" w:lineRule="atLeast"/>
              <w:jc w:val="center"/>
              <w:rPr>
                <w:rFonts w:hAnsi="宋体" w:hint="eastAsia"/>
              </w:rPr>
            </w:pPr>
          </w:p>
        </w:tc>
        <w:tc>
          <w:tcPr>
            <w:tcW w:w="512" w:type="dxa"/>
          </w:tcPr>
          <w:p w:rsidR="00432DA5" w:rsidRDefault="00432DA5" w:rsidP="0072314E">
            <w:pPr>
              <w:pStyle w:val="a5"/>
              <w:spacing w:line="360" w:lineRule="atLeast"/>
              <w:jc w:val="center"/>
              <w:rPr>
                <w:rFonts w:hAnsi="宋体" w:hint="eastAsia"/>
              </w:rPr>
            </w:pPr>
          </w:p>
        </w:tc>
        <w:tc>
          <w:tcPr>
            <w:tcW w:w="619" w:type="dxa"/>
          </w:tcPr>
          <w:p w:rsidR="00432DA5" w:rsidRDefault="00432DA5" w:rsidP="0072314E">
            <w:pPr>
              <w:pStyle w:val="a5"/>
              <w:spacing w:line="360" w:lineRule="atLeast"/>
              <w:jc w:val="center"/>
              <w:rPr>
                <w:rFonts w:hAnsi="宋体" w:hint="eastAsia"/>
              </w:rPr>
            </w:pPr>
            <w:r>
              <w:rPr>
                <w:rFonts w:hAnsi="宋体" w:hint="eastAsia"/>
              </w:rPr>
              <w:t>2～5</w:t>
            </w:r>
          </w:p>
        </w:tc>
      </w:tr>
      <w:tr w:rsidR="00432DA5">
        <w:tblPrEx>
          <w:tblCellMar>
            <w:top w:w="0" w:type="dxa"/>
            <w:left w:w="0" w:type="dxa"/>
            <w:bottom w:w="0" w:type="dxa"/>
            <w:right w:w="0" w:type="dxa"/>
          </w:tblCellMar>
        </w:tblPrEx>
        <w:trPr>
          <w:cantSplit/>
        </w:trPr>
        <w:tc>
          <w:tcPr>
            <w:tcW w:w="1843" w:type="dxa"/>
            <w:vMerge/>
          </w:tcPr>
          <w:p w:rsidR="00432DA5" w:rsidRDefault="00432DA5" w:rsidP="0072314E">
            <w:pPr>
              <w:pStyle w:val="a5"/>
              <w:spacing w:line="360" w:lineRule="atLeast"/>
              <w:jc w:val="center"/>
              <w:rPr>
                <w:rFonts w:hAnsi="宋体" w:hint="eastAsia"/>
              </w:rPr>
            </w:pPr>
          </w:p>
        </w:tc>
        <w:tc>
          <w:tcPr>
            <w:tcW w:w="476" w:type="dxa"/>
          </w:tcPr>
          <w:p w:rsidR="00432DA5" w:rsidRDefault="00432DA5" w:rsidP="0072314E">
            <w:pPr>
              <w:pStyle w:val="a5"/>
              <w:spacing w:line="360" w:lineRule="atLeast"/>
              <w:jc w:val="center"/>
              <w:rPr>
                <w:rFonts w:hAnsi="宋体" w:hint="eastAsia"/>
              </w:rPr>
            </w:pPr>
          </w:p>
        </w:tc>
        <w:tc>
          <w:tcPr>
            <w:tcW w:w="561" w:type="dxa"/>
          </w:tcPr>
          <w:p w:rsidR="00432DA5" w:rsidRDefault="00432DA5" w:rsidP="0072314E">
            <w:pPr>
              <w:pStyle w:val="a5"/>
              <w:spacing w:line="360" w:lineRule="atLeast"/>
              <w:jc w:val="center"/>
              <w:rPr>
                <w:rFonts w:hAnsi="宋体" w:hint="eastAsia"/>
              </w:rPr>
            </w:pPr>
            <w:r>
              <w:rPr>
                <w:rFonts w:hAnsi="宋体" w:hint="eastAsia"/>
              </w:rPr>
              <w:t>100</w:t>
            </w:r>
          </w:p>
        </w:tc>
        <w:tc>
          <w:tcPr>
            <w:tcW w:w="907" w:type="dxa"/>
          </w:tcPr>
          <w:p w:rsidR="00432DA5" w:rsidRDefault="00432DA5" w:rsidP="0072314E">
            <w:pPr>
              <w:pStyle w:val="a5"/>
              <w:spacing w:line="360" w:lineRule="atLeast"/>
              <w:jc w:val="center"/>
              <w:rPr>
                <w:rFonts w:hint="eastAsia"/>
              </w:rPr>
            </w:pPr>
            <w:r>
              <w:rPr>
                <w:rFonts w:hint="eastAsia"/>
              </w:rPr>
              <w:t>90-100</w:t>
            </w:r>
          </w:p>
        </w:tc>
        <w:tc>
          <w:tcPr>
            <w:tcW w:w="709" w:type="dxa"/>
          </w:tcPr>
          <w:p w:rsidR="00432DA5" w:rsidRDefault="00432DA5" w:rsidP="0072314E">
            <w:pPr>
              <w:pStyle w:val="a5"/>
              <w:spacing w:line="360" w:lineRule="atLeast"/>
              <w:jc w:val="center"/>
              <w:rPr>
                <w:rFonts w:hint="eastAsia"/>
              </w:rPr>
            </w:pPr>
            <w:r>
              <w:rPr>
                <w:rFonts w:hint="eastAsia"/>
              </w:rPr>
              <w:t>60-80</w:t>
            </w:r>
          </w:p>
        </w:tc>
        <w:tc>
          <w:tcPr>
            <w:tcW w:w="708" w:type="dxa"/>
          </w:tcPr>
          <w:p w:rsidR="00432DA5" w:rsidRDefault="00432DA5" w:rsidP="0072314E">
            <w:pPr>
              <w:pStyle w:val="a5"/>
              <w:spacing w:line="360" w:lineRule="atLeast"/>
              <w:jc w:val="center"/>
              <w:rPr>
                <w:rFonts w:hint="eastAsia"/>
              </w:rPr>
            </w:pPr>
            <w:r>
              <w:rPr>
                <w:rFonts w:hint="eastAsia"/>
              </w:rPr>
              <w:t>12-30</w:t>
            </w:r>
          </w:p>
        </w:tc>
        <w:tc>
          <w:tcPr>
            <w:tcW w:w="736" w:type="dxa"/>
          </w:tcPr>
          <w:p w:rsidR="00432DA5" w:rsidRDefault="00432DA5" w:rsidP="0072314E">
            <w:pPr>
              <w:pStyle w:val="a5"/>
              <w:spacing w:line="360" w:lineRule="atLeast"/>
              <w:jc w:val="center"/>
              <w:rPr>
                <w:rFonts w:hint="eastAsia"/>
              </w:rPr>
            </w:pPr>
            <w:r>
              <w:rPr>
                <w:rFonts w:hint="eastAsia"/>
              </w:rPr>
              <w:t>10-22</w:t>
            </w:r>
          </w:p>
        </w:tc>
        <w:tc>
          <w:tcPr>
            <w:tcW w:w="511" w:type="dxa"/>
          </w:tcPr>
          <w:p w:rsidR="00432DA5" w:rsidRDefault="00432DA5" w:rsidP="0072314E">
            <w:pPr>
              <w:pStyle w:val="a5"/>
              <w:spacing w:line="360" w:lineRule="atLeast"/>
              <w:jc w:val="center"/>
              <w:rPr>
                <w:rFonts w:hAnsi="宋体" w:hint="eastAsia"/>
              </w:rPr>
            </w:pPr>
          </w:p>
        </w:tc>
        <w:tc>
          <w:tcPr>
            <w:tcW w:w="512" w:type="dxa"/>
          </w:tcPr>
          <w:p w:rsidR="00432DA5" w:rsidRDefault="00432DA5" w:rsidP="0072314E">
            <w:pPr>
              <w:pStyle w:val="a5"/>
              <w:spacing w:line="360" w:lineRule="atLeast"/>
              <w:jc w:val="center"/>
              <w:rPr>
                <w:rFonts w:hAnsi="宋体" w:hint="eastAsia"/>
              </w:rPr>
            </w:pPr>
          </w:p>
        </w:tc>
        <w:tc>
          <w:tcPr>
            <w:tcW w:w="512" w:type="dxa"/>
          </w:tcPr>
          <w:p w:rsidR="00432DA5" w:rsidRDefault="00432DA5" w:rsidP="0072314E">
            <w:pPr>
              <w:pStyle w:val="a5"/>
              <w:spacing w:line="360" w:lineRule="atLeast"/>
              <w:jc w:val="center"/>
              <w:rPr>
                <w:rFonts w:hAnsi="宋体" w:hint="eastAsia"/>
              </w:rPr>
            </w:pPr>
          </w:p>
        </w:tc>
        <w:tc>
          <w:tcPr>
            <w:tcW w:w="512" w:type="dxa"/>
          </w:tcPr>
          <w:p w:rsidR="00432DA5" w:rsidRDefault="00432DA5" w:rsidP="0072314E">
            <w:pPr>
              <w:pStyle w:val="a5"/>
              <w:spacing w:line="360" w:lineRule="atLeast"/>
              <w:jc w:val="center"/>
              <w:rPr>
                <w:rFonts w:hAnsi="宋体" w:hint="eastAsia"/>
              </w:rPr>
            </w:pPr>
          </w:p>
        </w:tc>
        <w:tc>
          <w:tcPr>
            <w:tcW w:w="619" w:type="dxa"/>
          </w:tcPr>
          <w:p w:rsidR="00432DA5" w:rsidRDefault="00432DA5" w:rsidP="0072314E">
            <w:pPr>
              <w:pStyle w:val="a5"/>
              <w:spacing w:line="360" w:lineRule="atLeast"/>
              <w:jc w:val="center"/>
              <w:rPr>
                <w:rFonts w:hint="eastAsia"/>
              </w:rPr>
            </w:pPr>
            <w:r>
              <w:rPr>
                <w:rFonts w:hint="eastAsia"/>
              </w:rPr>
              <w:t>2-6</w:t>
            </w:r>
          </w:p>
        </w:tc>
      </w:tr>
      <w:tr w:rsidR="00432DA5">
        <w:tblPrEx>
          <w:tblCellMar>
            <w:top w:w="0" w:type="dxa"/>
            <w:left w:w="0" w:type="dxa"/>
            <w:bottom w:w="0" w:type="dxa"/>
            <w:right w:w="0" w:type="dxa"/>
          </w:tblCellMar>
        </w:tblPrEx>
        <w:trPr>
          <w:cantSplit/>
        </w:trPr>
        <w:tc>
          <w:tcPr>
            <w:tcW w:w="1843" w:type="dxa"/>
          </w:tcPr>
          <w:p w:rsidR="00432DA5" w:rsidRDefault="00432DA5" w:rsidP="0072314E">
            <w:pPr>
              <w:pStyle w:val="a5"/>
              <w:spacing w:line="360" w:lineRule="atLeast"/>
              <w:jc w:val="center"/>
              <w:rPr>
                <w:rFonts w:hAnsi="宋体"/>
              </w:rPr>
            </w:pPr>
            <w:r>
              <w:rPr>
                <w:rFonts w:hAnsi="宋体" w:hint="eastAsia"/>
              </w:rPr>
              <w:t>乔治亚洲9.5mmOGFC</w:t>
            </w:r>
          </w:p>
        </w:tc>
        <w:tc>
          <w:tcPr>
            <w:tcW w:w="476" w:type="dxa"/>
          </w:tcPr>
          <w:p w:rsidR="00432DA5" w:rsidRDefault="00432DA5" w:rsidP="0072314E">
            <w:pPr>
              <w:pStyle w:val="a5"/>
              <w:spacing w:line="360" w:lineRule="atLeast"/>
              <w:jc w:val="center"/>
              <w:rPr>
                <w:rFonts w:hAnsi="宋体" w:hint="eastAsia"/>
              </w:rPr>
            </w:pPr>
          </w:p>
        </w:tc>
        <w:tc>
          <w:tcPr>
            <w:tcW w:w="561" w:type="dxa"/>
          </w:tcPr>
          <w:p w:rsidR="00432DA5" w:rsidRDefault="00432DA5" w:rsidP="0072314E">
            <w:pPr>
              <w:pStyle w:val="a5"/>
              <w:spacing w:line="360" w:lineRule="atLeast"/>
              <w:jc w:val="center"/>
              <w:rPr>
                <w:rFonts w:hAnsi="宋体" w:hint="eastAsia"/>
              </w:rPr>
            </w:pPr>
          </w:p>
        </w:tc>
        <w:tc>
          <w:tcPr>
            <w:tcW w:w="907" w:type="dxa"/>
          </w:tcPr>
          <w:p w:rsidR="00432DA5" w:rsidRDefault="00432DA5" w:rsidP="0072314E">
            <w:pPr>
              <w:pStyle w:val="a5"/>
              <w:spacing w:line="360" w:lineRule="atLeast"/>
              <w:jc w:val="center"/>
              <w:rPr>
                <w:rFonts w:hAnsi="宋体" w:hint="eastAsia"/>
              </w:rPr>
            </w:pPr>
            <w:r>
              <w:rPr>
                <w:rFonts w:hAnsi="宋体" w:hint="eastAsia"/>
              </w:rPr>
              <w:t>100</w:t>
            </w:r>
          </w:p>
        </w:tc>
        <w:tc>
          <w:tcPr>
            <w:tcW w:w="709" w:type="dxa"/>
          </w:tcPr>
          <w:p w:rsidR="00432DA5" w:rsidRDefault="00432DA5" w:rsidP="0072314E">
            <w:pPr>
              <w:pStyle w:val="a5"/>
              <w:spacing w:line="360" w:lineRule="atLeast"/>
              <w:jc w:val="center"/>
            </w:pPr>
            <w:r>
              <w:rPr>
                <w:rFonts w:hint="eastAsia"/>
              </w:rPr>
              <w:t>85-100</w:t>
            </w:r>
          </w:p>
        </w:tc>
        <w:tc>
          <w:tcPr>
            <w:tcW w:w="708" w:type="dxa"/>
          </w:tcPr>
          <w:p w:rsidR="00432DA5" w:rsidRDefault="00432DA5" w:rsidP="0072314E">
            <w:pPr>
              <w:pStyle w:val="a5"/>
              <w:spacing w:line="360" w:lineRule="atLeast"/>
              <w:jc w:val="center"/>
              <w:rPr>
                <w:rFonts w:hint="eastAsia"/>
              </w:rPr>
            </w:pPr>
            <w:r>
              <w:rPr>
                <w:rFonts w:hint="eastAsia"/>
              </w:rPr>
              <w:t>20-40</w:t>
            </w:r>
          </w:p>
        </w:tc>
        <w:tc>
          <w:tcPr>
            <w:tcW w:w="736" w:type="dxa"/>
          </w:tcPr>
          <w:p w:rsidR="00432DA5" w:rsidRDefault="00432DA5" w:rsidP="0072314E">
            <w:pPr>
              <w:pStyle w:val="a5"/>
              <w:spacing w:line="360" w:lineRule="atLeast"/>
              <w:jc w:val="center"/>
              <w:rPr>
                <w:rFonts w:hint="eastAsia"/>
              </w:rPr>
            </w:pPr>
            <w:r>
              <w:rPr>
                <w:rFonts w:hint="eastAsia"/>
              </w:rPr>
              <w:t>5-10</w:t>
            </w:r>
          </w:p>
        </w:tc>
        <w:tc>
          <w:tcPr>
            <w:tcW w:w="511" w:type="dxa"/>
          </w:tcPr>
          <w:p w:rsidR="00432DA5" w:rsidRDefault="00432DA5" w:rsidP="0072314E">
            <w:pPr>
              <w:pStyle w:val="a5"/>
              <w:spacing w:line="360" w:lineRule="atLeast"/>
              <w:jc w:val="center"/>
              <w:rPr>
                <w:rFonts w:hAnsi="宋体" w:hint="eastAsia"/>
              </w:rPr>
            </w:pPr>
          </w:p>
        </w:tc>
        <w:tc>
          <w:tcPr>
            <w:tcW w:w="512" w:type="dxa"/>
          </w:tcPr>
          <w:p w:rsidR="00432DA5" w:rsidRDefault="00432DA5" w:rsidP="0072314E">
            <w:pPr>
              <w:pStyle w:val="a5"/>
              <w:spacing w:line="360" w:lineRule="atLeast"/>
              <w:jc w:val="center"/>
              <w:rPr>
                <w:rFonts w:hAnsi="宋体" w:hint="eastAsia"/>
              </w:rPr>
            </w:pPr>
          </w:p>
        </w:tc>
        <w:tc>
          <w:tcPr>
            <w:tcW w:w="512" w:type="dxa"/>
          </w:tcPr>
          <w:p w:rsidR="00432DA5" w:rsidRDefault="00432DA5" w:rsidP="0072314E">
            <w:pPr>
              <w:pStyle w:val="a5"/>
              <w:spacing w:line="360" w:lineRule="atLeast"/>
              <w:jc w:val="center"/>
              <w:rPr>
                <w:rFonts w:hAnsi="宋体" w:hint="eastAsia"/>
              </w:rPr>
            </w:pPr>
          </w:p>
        </w:tc>
        <w:tc>
          <w:tcPr>
            <w:tcW w:w="512" w:type="dxa"/>
          </w:tcPr>
          <w:p w:rsidR="00432DA5" w:rsidRDefault="00432DA5" w:rsidP="0072314E">
            <w:pPr>
              <w:pStyle w:val="a5"/>
              <w:spacing w:line="360" w:lineRule="atLeast"/>
              <w:jc w:val="center"/>
              <w:rPr>
                <w:rFonts w:hAnsi="宋体" w:hint="eastAsia"/>
              </w:rPr>
            </w:pPr>
          </w:p>
        </w:tc>
        <w:tc>
          <w:tcPr>
            <w:tcW w:w="619" w:type="dxa"/>
          </w:tcPr>
          <w:p w:rsidR="00432DA5" w:rsidRDefault="00432DA5" w:rsidP="0072314E">
            <w:pPr>
              <w:pStyle w:val="a5"/>
              <w:spacing w:line="360" w:lineRule="atLeast"/>
              <w:jc w:val="center"/>
              <w:rPr>
                <w:rFonts w:hint="eastAsia"/>
              </w:rPr>
            </w:pPr>
            <w:r>
              <w:rPr>
                <w:rFonts w:hint="eastAsia"/>
              </w:rPr>
              <w:t>2-4</w:t>
            </w:r>
          </w:p>
        </w:tc>
      </w:tr>
      <w:tr w:rsidR="00432DA5">
        <w:tblPrEx>
          <w:tblCellMar>
            <w:top w:w="0" w:type="dxa"/>
            <w:left w:w="0" w:type="dxa"/>
            <w:bottom w:w="0" w:type="dxa"/>
            <w:right w:w="0" w:type="dxa"/>
          </w:tblCellMar>
        </w:tblPrEx>
        <w:trPr>
          <w:cantSplit/>
        </w:trPr>
        <w:tc>
          <w:tcPr>
            <w:tcW w:w="1843" w:type="dxa"/>
          </w:tcPr>
          <w:p w:rsidR="00432DA5" w:rsidRDefault="00432DA5" w:rsidP="0072314E">
            <w:pPr>
              <w:pStyle w:val="a5"/>
              <w:spacing w:line="360" w:lineRule="atLeast"/>
              <w:jc w:val="center"/>
              <w:rPr>
                <w:rFonts w:hAnsi="宋体"/>
              </w:rPr>
            </w:pPr>
            <w:r>
              <w:rPr>
                <w:rFonts w:hAnsi="宋体" w:hint="eastAsia"/>
              </w:rPr>
              <w:t>乔治亚洲12.5mmOGFC</w:t>
            </w:r>
          </w:p>
        </w:tc>
        <w:tc>
          <w:tcPr>
            <w:tcW w:w="476" w:type="dxa"/>
          </w:tcPr>
          <w:p w:rsidR="00432DA5" w:rsidRDefault="00432DA5" w:rsidP="0072314E">
            <w:pPr>
              <w:pStyle w:val="a5"/>
              <w:spacing w:line="360" w:lineRule="atLeast"/>
              <w:jc w:val="center"/>
              <w:rPr>
                <w:rFonts w:hAnsi="宋体" w:hint="eastAsia"/>
              </w:rPr>
            </w:pPr>
          </w:p>
        </w:tc>
        <w:tc>
          <w:tcPr>
            <w:tcW w:w="561" w:type="dxa"/>
          </w:tcPr>
          <w:p w:rsidR="00432DA5" w:rsidRDefault="00432DA5" w:rsidP="0072314E">
            <w:pPr>
              <w:pStyle w:val="a5"/>
              <w:spacing w:line="360" w:lineRule="atLeast"/>
              <w:jc w:val="center"/>
              <w:rPr>
                <w:rFonts w:hAnsi="宋体" w:hint="eastAsia"/>
              </w:rPr>
            </w:pPr>
            <w:r>
              <w:rPr>
                <w:rFonts w:hAnsi="宋体" w:hint="eastAsia"/>
              </w:rPr>
              <w:t>100</w:t>
            </w:r>
          </w:p>
        </w:tc>
        <w:tc>
          <w:tcPr>
            <w:tcW w:w="907" w:type="dxa"/>
          </w:tcPr>
          <w:p w:rsidR="00432DA5" w:rsidRDefault="00432DA5" w:rsidP="0072314E">
            <w:pPr>
              <w:pStyle w:val="a5"/>
              <w:spacing w:line="360" w:lineRule="atLeast"/>
              <w:jc w:val="center"/>
            </w:pPr>
            <w:r>
              <w:rPr>
                <w:rFonts w:hint="eastAsia"/>
              </w:rPr>
              <w:t>85-100</w:t>
            </w:r>
          </w:p>
        </w:tc>
        <w:tc>
          <w:tcPr>
            <w:tcW w:w="709" w:type="dxa"/>
          </w:tcPr>
          <w:p w:rsidR="00432DA5" w:rsidRDefault="00432DA5" w:rsidP="0072314E">
            <w:pPr>
              <w:pStyle w:val="a5"/>
              <w:spacing w:line="360" w:lineRule="atLeast"/>
              <w:jc w:val="center"/>
              <w:rPr>
                <w:rFonts w:hint="eastAsia"/>
              </w:rPr>
            </w:pPr>
            <w:r>
              <w:rPr>
                <w:rFonts w:hint="eastAsia"/>
              </w:rPr>
              <w:t>55-70</w:t>
            </w:r>
          </w:p>
        </w:tc>
        <w:tc>
          <w:tcPr>
            <w:tcW w:w="708" w:type="dxa"/>
          </w:tcPr>
          <w:p w:rsidR="00432DA5" w:rsidRDefault="00432DA5" w:rsidP="0072314E">
            <w:pPr>
              <w:pStyle w:val="a5"/>
              <w:spacing w:line="360" w:lineRule="atLeast"/>
              <w:jc w:val="center"/>
              <w:rPr>
                <w:rFonts w:hint="eastAsia"/>
              </w:rPr>
            </w:pPr>
            <w:r>
              <w:rPr>
                <w:rFonts w:hint="eastAsia"/>
              </w:rPr>
              <w:t>15-25</w:t>
            </w:r>
          </w:p>
        </w:tc>
        <w:tc>
          <w:tcPr>
            <w:tcW w:w="736" w:type="dxa"/>
          </w:tcPr>
          <w:p w:rsidR="00432DA5" w:rsidRDefault="00432DA5" w:rsidP="0072314E">
            <w:pPr>
              <w:pStyle w:val="a5"/>
              <w:spacing w:line="360" w:lineRule="atLeast"/>
              <w:jc w:val="center"/>
              <w:rPr>
                <w:rFonts w:hint="eastAsia"/>
              </w:rPr>
            </w:pPr>
            <w:r>
              <w:rPr>
                <w:rFonts w:hint="eastAsia"/>
              </w:rPr>
              <w:t>5-10</w:t>
            </w:r>
          </w:p>
        </w:tc>
        <w:tc>
          <w:tcPr>
            <w:tcW w:w="511" w:type="dxa"/>
          </w:tcPr>
          <w:p w:rsidR="00432DA5" w:rsidRDefault="00432DA5" w:rsidP="0072314E">
            <w:pPr>
              <w:pStyle w:val="a5"/>
              <w:spacing w:line="360" w:lineRule="atLeast"/>
              <w:jc w:val="center"/>
              <w:rPr>
                <w:rFonts w:hAnsi="宋体" w:hint="eastAsia"/>
              </w:rPr>
            </w:pPr>
          </w:p>
        </w:tc>
        <w:tc>
          <w:tcPr>
            <w:tcW w:w="512" w:type="dxa"/>
          </w:tcPr>
          <w:p w:rsidR="00432DA5" w:rsidRDefault="00432DA5" w:rsidP="0072314E">
            <w:pPr>
              <w:pStyle w:val="a5"/>
              <w:spacing w:line="360" w:lineRule="atLeast"/>
              <w:jc w:val="center"/>
              <w:rPr>
                <w:rFonts w:hAnsi="宋体" w:hint="eastAsia"/>
              </w:rPr>
            </w:pPr>
          </w:p>
        </w:tc>
        <w:tc>
          <w:tcPr>
            <w:tcW w:w="512" w:type="dxa"/>
          </w:tcPr>
          <w:p w:rsidR="00432DA5" w:rsidRDefault="00432DA5" w:rsidP="0072314E">
            <w:pPr>
              <w:pStyle w:val="a5"/>
              <w:spacing w:line="360" w:lineRule="atLeast"/>
              <w:jc w:val="center"/>
              <w:rPr>
                <w:rFonts w:hAnsi="宋体" w:hint="eastAsia"/>
              </w:rPr>
            </w:pPr>
          </w:p>
        </w:tc>
        <w:tc>
          <w:tcPr>
            <w:tcW w:w="512" w:type="dxa"/>
          </w:tcPr>
          <w:p w:rsidR="00432DA5" w:rsidRDefault="00432DA5" w:rsidP="0072314E">
            <w:pPr>
              <w:pStyle w:val="a5"/>
              <w:spacing w:line="360" w:lineRule="atLeast"/>
              <w:jc w:val="center"/>
              <w:rPr>
                <w:rFonts w:hAnsi="宋体" w:hint="eastAsia"/>
              </w:rPr>
            </w:pPr>
          </w:p>
        </w:tc>
        <w:tc>
          <w:tcPr>
            <w:tcW w:w="619" w:type="dxa"/>
          </w:tcPr>
          <w:p w:rsidR="00432DA5" w:rsidRDefault="00432DA5" w:rsidP="0072314E">
            <w:pPr>
              <w:pStyle w:val="a5"/>
              <w:spacing w:line="360" w:lineRule="atLeast"/>
              <w:jc w:val="center"/>
              <w:rPr>
                <w:rFonts w:hint="eastAsia"/>
              </w:rPr>
            </w:pPr>
            <w:r>
              <w:rPr>
                <w:rFonts w:hint="eastAsia"/>
              </w:rPr>
              <w:t>2-4</w:t>
            </w:r>
          </w:p>
        </w:tc>
      </w:tr>
      <w:tr w:rsidR="00432DA5">
        <w:tblPrEx>
          <w:tblCellMar>
            <w:top w:w="0" w:type="dxa"/>
            <w:left w:w="0" w:type="dxa"/>
            <w:bottom w:w="0" w:type="dxa"/>
            <w:right w:w="0" w:type="dxa"/>
          </w:tblCellMar>
        </w:tblPrEx>
        <w:trPr>
          <w:cantSplit/>
        </w:trPr>
        <w:tc>
          <w:tcPr>
            <w:tcW w:w="1843" w:type="dxa"/>
          </w:tcPr>
          <w:p w:rsidR="00432DA5" w:rsidRDefault="00432DA5" w:rsidP="0072314E">
            <w:pPr>
              <w:pStyle w:val="a5"/>
              <w:spacing w:line="360" w:lineRule="atLeast"/>
              <w:jc w:val="center"/>
              <w:rPr>
                <w:rFonts w:hAnsi="宋体"/>
              </w:rPr>
            </w:pPr>
            <w:r>
              <w:rPr>
                <w:rFonts w:hAnsi="宋体" w:hint="eastAsia"/>
              </w:rPr>
              <w:t>乔治亚洲12.5mmPEM</w:t>
            </w:r>
          </w:p>
        </w:tc>
        <w:tc>
          <w:tcPr>
            <w:tcW w:w="476" w:type="dxa"/>
          </w:tcPr>
          <w:p w:rsidR="00432DA5" w:rsidRDefault="00432DA5" w:rsidP="0072314E">
            <w:pPr>
              <w:pStyle w:val="a5"/>
              <w:spacing w:line="360" w:lineRule="atLeast"/>
              <w:jc w:val="center"/>
              <w:rPr>
                <w:rFonts w:hAnsi="宋体" w:hint="eastAsia"/>
              </w:rPr>
            </w:pPr>
          </w:p>
        </w:tc>
        <w:tc>
          <w:tcPr>
            <w:tcW w:w="561" w:type="dxa"/>
          </w:tcPr>
          <w:p w:rsidR="00432DA5" w:rsidRDefault="00432DA5" w:rsidP="0072314E">
            <w:pPr>
              <w:pStyle w:val="a5"/>
              <w:spacing w:line="360" w:lineRule="atLeast"/>
              <w:jc w:val="center"/>
              <w:rPr>
                <w:rFonts w:hAnsi="宋体" w:hint="eastAsia"/>
              </w:rPr>
            </w:pPr>
            <w:r>
              <w:rPr>
                <w:rFonts w:hAnsi="宋体" w:hint="eastAsia"/>
              </w:rPr>
              <w:t>100</w:t>
            </w:r>
          </w:p>
        </w:tc>
        <w:tc>
          <w:tcPr>
            <w:tcW w:w="907" w:type="dxa"/>
          </w:tcPr>
          <w:p w:rsidR="00432DA5" w:rsidRDefault="00432DA5" w:rsidP="0072314E">
            <w:pPr>
              <w:pStyle w:val="a5"/>
              <w:spacing w:line="360" w:lineRule="atLeast"/>
              <w:jc w:val="center"/>
            </w:pPr>
            <w:r>
              <w:rPr>
                <w:rFonts w:hint="eastAsia"/>
              </w:rPr>
              <w:t>80-100</w:t>
            </w:r>
          </w:p>
        </w:tc>
        <w:tc>
          <w:tcPr>
            <w:tcW w:w="709" w:type="dxa"/>
          </w:tcPr>
          <w:p w:rsidR="00432DA5" w:rsidRDefault="00432DA5" w:rsidP="0072314E">
            <w:pPr>
              <w:pStyle w:val="a5"/>
              <w:spacing w:line="360" w:lineRule="atLeast"/>
              <w:jc w:val="center"/>
              <w:rPr>
                <w:rFonts w:hint="eastAsia"/>
              </w:rPr>
            </w:pPr>
            <w:r>
              <w:rPr>
                <w:rFonts w:hint="eastAsia"/>
              </w:rPr>
              <w:t>35-60</w:t>
            </w:r>
          </w:p>
        </w:tc>
        <w:tc>
          <w:tcPr>
            <w:tcW w:w="708" w:type="dxa"/>
          </w:tcPr>
          <w:p w:rsidR="00432DA5" w:rsidRDefault="00432DA5" w:rsidP="0072314E">
            <w:pPr>
              <w:pStyle w:val="a5"/>
              <w:spacing w:line="360" w:lineRule="atLeast"/>
              <w:jc w:val="center"/>
              <w:rPr>
                <w:rFonts w:hint="eastAsia"/>
              </w:rPr>
            </w:pPr>
            <w:r>
              <w:rPr>
                <w:rFonts w:hint="eastAsia"/>
              </w:rPr>
              <w:t>10-25</w:t>
            </w:r>
          </w:p>
        </w:tc>
        <w:tc>
          <w:tcPr>
            <w:tcW w:w="736" w:type="dxa"/>
          </w:tcPr>
          <w:p w:rsidR="00432DA5" w:rsidRDefault="00432DA5" w:rsidP="0072314E">
            <w:pPr>
              <w:pStyle w:val="a5"/>
              <w:spacing w:line="360" w:lineRule="atLeast"/>
              <w:jc w:val="center"/>
              <w:rPr>
                <w:rFonts w:hint="eastAsia"/>
              </w:rPr>
            </w:pPr>
            <w:r>
              <w:rPr>
                <w:rFonts w:hint="eastAsia"/>
              </w:rPr>
              <w:t>5-10</w:t>
            </w:r>
          </w:p>
        </w:tc>
        <w:tc>
          <w:tcPr>
            <w:tcW w:w="511" w:type="dxa"/>
          </w:tcPr>
          <w:p w:rsidR="00432DA5" w:rsidRDefault="00432DA5" w:rsidP="0072314E">
            <w:pPr>
              <w:pStyle w:val="a5"/>
              <w:spacing w:line="360" w:lineRule="atLeast"/>
              <w:jc w:val="center"/>
              <w:rPr>
                <w:rFonts w:hAnsi="宋体" w:hint="eastAsia"/>
              </w:rPr>
            </w:pPr>
          </w:p>
        </w:tc>
        <w:tc>
          <w:tcPr>
            <w:tcW w:w="512" w:type="dxa"/>
          </w:tcPr>
          <w:p w:rsidR="00432DA5" w:rsidRDefault="00432DA5" w:rsidP="0072314E">
            <w:pPr>
              <w:pStyle w:val="a5"/>
              <w:spacing w:line="360" w:lineRule="atLeast"/>
              <w:jc w:val="center"/>
              <w:rPr>
                <w:rFonts w:hAnsi="宋体" w:hint="eastAsia"/>
              </w:rPr>
            </w:pPr>
          </w:p>
        </w:tc>
        <w:tc>
          <w:tcPr>
            <w:tcW w:w="512" w:type="dxa"/>
          </w:tcPr>
          <w:p w:rsidR="00432DA5" w:rsidRDefault="00432DA5" w:rsidP="0072314E">
            <w:pPr>
              <w:pStyle w:val="a5"/>
              <w:spacing w:line="360" w:lineRule="atLeast"/>
              <w:jc w:val="center"/>
              <w:rPr>
                <w:rFonts w:hAnsi="宋体" w:hint="eastAsia"/>
              </w:rPr>
            </w:pPr>
          </w:p>
        </w:tc>
        <w:tc>
          <w:tcPr>
            <w:tcW w:w="512" w:type="dxa"/>
          </w:tcPr>
          <w:p w:rsidR="00432DA5" w:rsidRDefault="00432DA5" w:rsidP="0072314E">
            <w:pPr>
              <w:pStyle w:val="a5"/>
              <w:spacing w:line="360" w:lineRule="atLeast"/>
              <w:jc w:val="center"/>
              <w:rPr>
                <w:rFonts w:hAnsi="宋体" w:hint="eastAsia"/>
              </w:rPr>
            </w:pPr>
          </w:p>
        </w:tc>
        <w:tc>
          <w:tcPr>
            <w:tcW w:w="619" w:type="dxa"/>
          </w:tcPr>
          <w:p w:rsidR="00432DA5" w:rsidRDefault="00432DA5" w:rsidP="0072314E">
            <w:pPr>
              <w:pStyle w:val="a5"/>
              <w:spacing w:line="360" w:lineRule="atLeast"/>
              <w:jc w:val="center"/>
              <w:rPr>
                <w:rFonts w:hint="eastAsia"/>
              </w:rPr>
            </w:pPr>
            <w:r>
              <w:rPr>
                <w:rFonts w:hint="eastAsia"/>
              </w:rPr>
              <w:t>1-4</w:t>
            </w:r>
          </w:p>
        </w:tc>
      </w:tr>
    </w:tbl>
    <w:p w:rsidR="00432DA5" w:rsidRDefault="00432DA5" w:rsidP="00432DA5">
      <w:pPr>
        <w:spacing w:line="360" w:lineRule="atLeast"/>
        <w:rPr>
          <w:rFonts w:ascii="宋体" w:hint="eastAsia"/>
        </w:rPr>
      </w:pPr>
      <w:r>
        <w:rPr>
          <w:rFonts w:ascii="宋体" w:hAnsi="宋体" w:hint="eastAsia"/>
        </w:rPr>
        <w:t xml:space="preserve">D.3.3 </w:t>
      </w:r>
      <w:r>
        <w:rPr>
          <w:rFonts w:ascii="宋体" w:hint="eastAsia"/>
        </w:rPr>
        <w:t>众所周知，</w:t>
      </w:r>
      <w:r>
        <w:rPr>
          <w:rFonts w:ascii="宋体" w:hAnsi="宋体" w:hint="eastAsia"/>
        </w:rPr>
        <w:t>OGFC</w:t>
      </w:r>
      <w:r>
        <w:rPr>
          <w:rFonts w:ascii="宋体" w:hint="eastAsia"/>
        </w:rPr>
        <w:t>与一般沥青混合料不同，其矿料级配较粗且多为开口空隙，其最大的特点是空隙率高。而且难以使用通常的马歇尔试验方法确定沥青含量。本规范参考国外的配合比设计方法，主要以各项功能性检验为主，选择期望的空隙率而又具有较高耐久性的最大容许沥青膜厚度来确定沥青含量。</w:t>
      </w:r>
      <w:r>
        <w:rPr>
          <w:rFonts w:ascii="宋体" w:hAnsi="宋体" w:hint="eastAsia"/>
        </w:rPr>
        <w:t xml:space="preserve">    </w:t>
      </w:r>
    </w:p>
    <w:p w:rsidR="00432DA5" w:rsidRDefault="00432DA5" w:rsidP="00432DA5">
      <w:pPr>
        <w:spacing w:line="360" w:lineRule="atLeast"/>
        <w:ind w:firstLine="425"/>
        <w:rPr>
          <w:rFonts w:ascii="宋体" w:hint="eastAsia"/>
        </w:rPr>
      </w:pPr>
      <w:r>
        <w:rPr>
          <w:rFonts w:ascii="宋体" w:hint="eastAsia"/>
        </w:rPr>
        <w:t>这种配合比设计的特殊之处是油石比主要由析漏试验结果选定。通常以析漏试验确定的沥青混合料不致产生流淌的沥青用量作为上限，以肯特堡试验检验沥青混合料在通车后粒料不致松散、脱落、飞散时的沥青用量为下限。</w:t>
      </w:r>
    </w:p>
    <w:p w:rsidR="00432DA5" w:rsidRDefault="00432DA5" w:rsidP="00432DA5">
      <w:pPr>
        <w:spacing w:line="360" w:lineRule="atLeast"/>
        <w:rPr>
          <w:rFonts w:ascii="宋体" w:hAnsi="宋体" w:hint="eastAsia"/>
        </w:rPr>
      </w:pPr>
      <w:r>
        <w:rPr>
          <w:rFonts w:ascii="宋体" w:hAnsi="宋体" w:hint="eastAsia"/>
        </w:rPr>
        <w:t xml:space="preserve">     沥青用量一般都通过试算确定。在美国试算时考虑沥青吸入集料内部，要求测定集料的毛体积密度和表观密度，计算混合料所需的有效沥青用量及总沥青用量。混合料成型采取便携式的电磁振动锤进行振动压实或振动台(</w:t>
      </w:r>
      <w:r>
        <w:rPr>
          <w:rFonts w:ascii="宋体" w:hAnsi="宋体"/>
        </w:rPr>
        <w:t>3600</w:t>
      </w:r>
      <w:r>
        <w:rPr>
          <w:rFonts w:ascii="宋体" w:hAnsi="宋体" w:hint="eastAsia"/>
        </w:rPr>
        <w:t>rpm，振幅</w:t>
      </w:r>
      <w:r>
        <w:rPr>
          <w:rFonts w:ascii="宋体" w:hAnsi="宋体"/>
        </w:rPr>
        <w:t>0.33</w:t>
      </w:r>
      <w:r>
        <w:rPr>
          <w:rFonts w:ascii="宋体" w:hAnsi="宋体" w:hint="eastAsia"/>
        </w:rPr>
        <w:t>×</w:t>
      </w:r>
      <w:smartTag w:uri="urn:schemas-microsoft-com:office:smarttags" w:element="chmetcnv">
        <w:smartTagPr>
          <w:attr w:name="TCSC" w:val="0"/>
          <w:attr w:name="NumberType" w:val="1"/>
          <w:attr w:name="Negative" w:val="False"/>
          <w:attr w:name="HasSpace" w:val="False"/>
          <w:attr w:name="SourceValue" w:val=".05"/>
          <w:attr w:name="UnitName" w:val="mm"/>
        </w:smartTagPr>
        <w:r>
          <w:rPr>
            <w:rFonts w:ascii="宋体" w:hAnsi="宋体"/>
          </w:rPr>
          <w:t>0.05mm</w:t>
        </w:r>
      </w:smartTag>
      <w:r>
        <w:rPr>
          <w:rFonts w:ascii="宋体" w:hAnsi="宋体" w:hint="eastAsia"/>
        </w:rPr>
        <w:t>)成型。计算振动后的单位重、粗集料空隙率（</w:t>
      </w:r>
      <w:r>
        <w:rPr>
          <w:rFonts w:ascii="宋体" w:hAnsi="宋体"/>
        </w:rPr>
        <w:t>VCA</w:t>
      </w:r>
      <w:r>
        <w:rPr>
          <w:rFonts w:ascii="宋体" w:hAnsi="宋体" w:hint="eastAsia"/>
        </w:rPr>
        <w:t>）、细集料最佳用量。用确定的沥青用量沥青粘度在</w:t>
      </w:r>
      <w:r>
        <w:rPr>
          <w:rFonts w:ascii="宋体" w:hAnsi="宋体"/>
        </w:rPr>
        <w:t>800</w:t>
      </w:r>
      <w:r>
        <w:rPr>
          <w:rFonts w:ascii="宋体" w:hAnsi="宋体" w:hint="eastAsia"/>
        </w:rPr>
        <w:t>厘斯时的温度下拌和混合料，集料完全裹覆后，把混合料倒在硼硅酸玻璃板（直径为</w:t>
      </w:r>
      <w:r>
        <w:rPr>
          <w:rFonts w:ascii="宋体" w:hAnsi="宋体"/>
        </w:rPr>
        <w:t>200</w:t>
      </w:r>
      <w:r>
        <w:rPr>
          <w:rFonts w:ascii="宋体" w:hAnsi="宋体" w:hint="eastAsia"/>
        </w:rPr>
        <w:t>～</w:t>
      </w:r>
      <w:smartTag w:uri="urn:schemas-microsoft-com:office:smarttags" w:element="chmetcnv">
        <w:smartTagPr>
          <w:attr w:name="TCSC" w:val="0"/>
          <w:attr w:name="NumberType" w:val="1"/>
          <w:attr w:name="Negative" w:val="False"/>
          <w:attr w:name="HasSpace" w:val="False"/>
          <w:attr w:name="SourceValue" w:val="225"/>
          <w:attr w:name="UnitName" w:val="mm"/>
        </w:smartTagPr>
        <w:r>
          <w:rPr>
            <w:rFonts w:ascii="宋体" w:hAnsi="宋体"/>
          </w:rPr>
          <w:t>225mm</w:t>
        </w:r>
      </w:smartTag>
      <w:r>
        <w:rPr>
          <w:rFonts w:ascii="宋体" w:hAnsi="宋体" w:hint="eastAsia"/>
        </w:rPr>
        <w:t>）上，迅速摊开混合料，放进不低于</w:t>
      </w:r>
      <w:smartTag w:uri="urn:schemas-microsoft-com:office:smarttags" w:element="chmetcnv">
        <w:smartTagPr>
          <w:attr w:name="TCSC" w:val="0"/>
          <w:attr w:name="NumberType" w:val="1"/>
          <w:attr w:name="Negative" w:val="False"/>
          <w:attr w:name="HasSpace" w:val="False"/>
          <w:attr w:name="SourceValue" w:val="107"/>
          <w:attr w:name="UnitName" w:val="℃"/>
        </w:smartTagPr>
        <w:r>
          <w:rPr>
            <w:rFonts w:ascii="宋体" w:hAnsi="宋体"/>
          </w:rPr>
          <w:t>107</w:t>
        </w:r>
        <w:r>
          <w:rPr>
            <w:rFonts w:ascii="宋体" w:hAnsi="宋体" w:hint="eastAsia"/>
          </w:rPr>
          <w:t>℃</w:t>
        </w:r>
      </w:smartTag>
      <w:r>
        <w:rPr>
          <w:rFonts w:ascii="宋体" w:hAnsi="宋体" w:hint="eastAsia"/>
        </w:rPr>
        <w:t>的烘箱内</w:t>
      </w:r>
      <w:r>
        <w:rPr>
          <w:rFonts w:ascii="宋体" w:hAnsi="宋体"/>
        </w:rPr>
        <w:t>60</w:t>
      </w:r>
      <w:r>
        <w:rPr>
          <w:rFonts w:ascii="宋体" w:hAnsi="宋体" w:hint="eastAsia"/>
        </w:rPr>
        <w:t>分钟观察板底状况。如在集料与玻璃板接触处有轻微的沥青印迹，表明沥青用量是合适的。否则应在更高或更低的拌和温度下重复这个试验，以达到要求的接触印迹。如果拌和温度低到集料的干燥温度（典型温度）仍有析漏，那么应选择较高粘度的沥青。然后对设计混合料进行浸水抗压试验检验，在</w:t>
      </w:r>
      <w:smartTag w:uri="urn:schemas-microsoft-com:office:smarttags" w:element="chmetcnv">
        <w:smartTagPr>
          <w:attr w:name="TCSC" w:val="0"/>
          <w:attr w:name="NumberType" w:val="1"/>
          <w:attr w:name="Negative" w:val="False"/>
          <w:attr w:name="HasSpace" w:val="False"/>
          <w:attr w:name="SourceValue" w:val="49"/>
          <w:attr w:name="UnitName" w:val="℃"/>
        </w:smartTagPr>
        <w:r>
          <w:rPr>
            <w:rFonts w:ascii="宋体" w:hAnsi="宋体"/>
          </w:rPr>
          <w:t>49</w:t>
        </w:r>
        <w:r>
          <w:rPr>
            <w:rFonts w:ascii="宋体" w:hAnsi="宋体" w:hint="eastAsia"/>
          </w:rPr>
          <w:t>℃</w:t>
        </w:r>
      </w:smartTag>
      <w:r>
        <w:rPr>
          <w:rFonts w:ascii="宋体" w:hAnsi="宋体" w:hint="eastAsia"/>
        </w:rPr>
        <w:t>浸水</w:t>
      </w:r>
      <w:r>
        <w:rPr>
          <w:rFonts w:ascii="宋体" w:hAnsi="宋体"/>
        </w:rPr>
        <w:t>4</w:t>
      </w:r>
      <w:r>
        <w:rPr>
          <w:rFonts w:ascii="宋体" w:hAnsi="宋体" w:hint="eastAsia"/>
        </w:rPr>
        <w:t>天后，测定抗压强度残留强度指标应不低于</w:t>
      </w:r>
      <w:r>
        <w:rPr>
          <w:rFonts w:ascii="宋体" w:hAnsi="宋体"/>
        </w:rPr>
        <w:t>50</w:t>
      </w:r>
      <w:r>
        <w:rPr>
          <w:rFonts w:ascii="宋体" w:hAnsi="宋体" w:hint="eastAsia"/>
        </w:rPr>
        <w:t>％，否则应采取措施提高粘附力以获得足够的残留强度。</w:t>
      </w:r>
    </w:p>
    <w:p w:rsidR="00432DA5" w:rsidRDefault="00432DA5" w:rsidP="00432DA5">
      <w:pPr>
        <w:spacing w:line="360" w:lineRule="atLeast"/>
        <w:rPr>
          <w:rFonts w:ascii="宋体" w:hAnsi="宋体" w:hint="eastAsia"/>
        </w:rPr>
      </w:pPr>
      <w:r>
        <w:rPr>
          <w:rFonts w:ascii="宋体" w:hAnsi="宋体" w:hint="eastAsia"/>
        </w:rPr>
        <w:t xml:space="preserve">     由于美国的方法过于繁复，日本的方法较为简单，本规范参考日本的方法进行配合比设计。</w:t>
      </w:r>
    </w:p>
    <w:p w:rsidR="00432DA5" w:rsidRDefault="00432DA5" w:rsidP="00432DA5">
      <w:pPr>
        <w:spacing w:line="360" w:lineRule="atLeast"/>
        <w:rPr>
          <w:rFonts w:ascii="宋体" w:hint="eastAsia"/>
        </w:rPr>
      </w:pPr>
    </w:p>
    <w:p w:rsidR="00432DA5" w:rsidRDefault="00432DA5" w:rsidP="00432DA5">
      <w:pPr>
        <w:pStyle w:val="a5"/>
        <w:spacing w:line="360" w:lineRule="atLeast"/>
        <w:jc w:val="center"/>
        <w:rPr>
          <w:rFonts w:hAnsi="宋体" w:hint="eastAsia"/>
          <w:b/>
        </w:rPr>
      </w:pPr>
      <w:r>
        <w:rPr>
          <w:rFonts w:hAnsi="宋体" w:hint="eastAsia"/>
          <w:b/>
        </w:rPr>
        <w:t>附录E   沥青层压实度评定方法</w:t>
      </w:r>
    </w:p>
    <w:p w:rsidR="00432DA5" w:rsidRDefault="00432DA5" w:rsidP="00432DA5">
      <w:pPr>
        <w:pStyle w:val="a5"/>
        <w:spacing w:line="360" w:lineRule="atLeast"/>
        <w:jc w:val="center"/>
        <w:rPr>
          <w:rFonts w:hAnsi="宋体" w:hint="eastAsia"/>
          <w:b/>
        </w:rPr>
      </w:pPr>
    </w:p>
    <w:p w:rsidR="00432DA5" w:rsidRDefault="00432DA5" w:rsidP="00432DA5">
      <w:pPr>
        <w:spacing w:line="360" w:lineRule="atLeast"/>
        <w:rPr>
          <w:rFonts w:ascii="宋体" w:hint="eastAsia"/>
        </w:rPr>
      </w:pPr>
      <w:r>
        <w:rPr>
          <w:rFonts w:ascii="宋体" w:hint="eastAsia"/>
        </w:rPr>
        <w:t xml:space="preserve">     沥青路面的压实度是非常重要的质量指标，许多高速公路发生早期损害大都与压实不足有关。在第11章已经对压实度观念的转变，即由原来的单纯依赖钻孔密度控制压实度转变为重点控制碾压工艺，钻孔只作为辅助性检验的理由进行了充分的阐述。本附录更具体的规定了标准密度的确定方法，规定了在交工验收阶段以压实度的代表值及极值进行评价的方法。</w:t>
      </w:r>
      <w:r>
        <w:rPr>
          <w:rFonts w:ascii="宋体" w:hint="eastAsia"/>
          <w:color w:val="000000"/>
        </w:rPr>
        <w:t>压实度和厚度都是单点控制。</w:t>
      </w:r>
      <w:r>
        <w:rPr>
          <w:rFonts w:ascii="宋体" w:hint="eastAsia"/>
        </w:rPr>
        <w:t>在计算代表值时，考虑了不同等级公路的保证率，对高速公路、一级公路为95％，其他等级公路为90％。在路面厚度验收时也需要计算代表值，计算方法也按附录E执行。</w:t>
      </w:r>
    </w:p>
    <w:p w:rsidR="00432DA5" w:rsidRDefault="00432DA5" w:rsidP="00432DA5">
      <w:pPr>
        <w:pStyle w:val="a5"/>
        <w:spacing w:line="360" w:lineRule="atLeast"/>
        <w:jc w:val="center"/>
        <w:rPr>
          <w:rFonts w:hAnsi="宋体" w:hint="eastAsia"/>
          <w:b/>
          <w:sz w:val="24"/>
        </w:rPr>
      </w:pPr>
    </w:p>
    <w:p w:rsidR="00432DA5" w:rsidRDefault="00432DA5" w:rsidP="00432DA5">
      <w:pPr>
        <w:pStyle w:val="a5"/>
        <w:spacing w:line="360" w:lineRule="atLeast"/>
        <w:jc w:val="center"/>
        <w:rPr>
          <w:rFonts w:hAnsi="宋体" w:hint="eastAsia"/>
          <w:b/>
          <w:sz w:val="24"/>
        </w:rPr>
      </w:pPr>
      <w:r>
        <w:rPr>
          <w:rFonts w:hAnsi="宋体" w:hint="eastAsia"/>
          <w:b/>
          <w:sz w:val="24"/>
        </w:rPr>
        <w:t>附录F     施工质量动态管理方法</w:t>
      </w:r>
    </w:p>
    <w:p w:rsidR="00432DA5" w:rsidRDefault="00432DA5" w:rsidP="00432DA5">
      <w:pPr>
        <w:pStyle w:val="a5"/>
        <w:spacing w:line="360" w:lineRule="atLeast"/>
        <w:rPr>
          <w:rFonts w:hAnsi="宋体" w:hint="eastAsia"/>
        </w:rPr>
      </w:pPr>
    </w:p>
    <w:p w:rsidR="00432DA5" w:rsidRDefault="00432DA5" w:rsidP="00432DA5">
      <w:pPr>
        <w:pStyle w:val="a5"/>
        <w:spacing w:line="360" w:lineRule="atLeast"/>
        <w:rPr>
          <w:rFonts w:hAnsi="宋体" w:hint="eastAsia"/>
        </w:rPr>
      </w:pPr>
      <w:r>
        <w:rPr>
          <w:rFonts w:hAnsi="宋体" w:hint="eastAsia"/>
        </w:rPr>
        <w:t>F.0.1 沥青路面施工过程中的动态质量管理，国外工业发达国家早在20多年前就相当普及。当初京津塘高速公路在外国监理的指导下，自始至终很好地使用了这个方法，为施工质量管理起到了很好的作用，工程结束后有过详细介绍文章(见京津塘高速公路论文集)。上次规范的内容也是在国内外实践经验的基础上提出来的。但是遗憾的是在京津塘高速公路以后，没有一个高速公路工程的建设单位和监理继续采用这个方法，说明还是我国的管理水平问题。动态质量管理是过程控制的重要手段，旨在及时发现影响质量的因素，提高施工质量的稳定性，减小变异系数。</w:t>
      </w:r>
    </w:p>
    <w:p w:rsidR="00432DA5" w:rsidRDefault="00432DA5" w:rsidP="00432DA5">
      <w:pPr>
        <w:pStyle w:val="a5"/>
        <w:spacing w:line="360" w:lineRule="atLeast"/>
        <w:rPr>
          <w:rFonts w:hint="eastAsia"/>
        </w:rPr>
      </w:pPr>
      <w:r>
        <w:rPr>
          <w:rFonts w:hint="eastAsia"/>
        </w:rPr>
        <w:t xml:space="preserve">     例如对沥青混合料或沥青路面来说，离析是产生局部损坏的重要原因，如何发现离析，采取措施提高混合料的均匀性是防止沥青路面早期损害的重要手段之一。通过动态质量管理可以帮助我们寻找产生离析的原因。举例来说，沥青混合料进行抽提筛分会发现每天的油石比有波动，但是是什么原因造成的呢？我们可以从矿料级配中影响油石比的关键性筛孔(一般是</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int="eastAsia"/>
          </w:rPr>
          <w:t>2.36mm</w:t>
        </w:r>
      </w:smartTag>
      <w:r>
        <w:rPr>
          <w:rFonts w:hint="eastAsia"/>
        </w:rPr>
        <w:t>) 与油石比变化的关系得出判断。以抽提筛分的</w:t>
      </w:r>
      <w:smartTag w:uri="urn:schemas-microsoft-com:office:smarttags" w:element="chmetcnv">
        <w:smartTagPr>
          <w:attr w:name="TCSC" w:val="0"/>
          <w:attr w:name="NumberType" w:val="1"/>
          <w:attr w:name="Negative" w:val="False"/>
          <w:attr w:name="HasSpace" w:val="False"/>
          <w:attr w:name="SourceValue" w:val="2.36"/>
          <w:attr w:name="UnitName" w:val="mm"/>
        </w:smartTagPr>
        <w:r>
          <w:rPr>
            <w:rFonts w:hint="eastAsia"/>
          </w:rPr>
          <w:t>2.36mm</w:t>
        </w:r>
      </w:smartTag>
      <w:r>
        <w:rPr>
          <w:rFonts w:hint="eastAsia"/>
        </w:rPr>
        <w:t>通过率作为横坐标，以油石比作为纵坐标。将一个时期的试验结果绘成图</w:t>
      </w:r>
      <w:r>
        <w:t>F.0.1</w:t>
      </w:r>
      <w:r>
        <w:rPr>
          <w:rFonts w:hint="eastAsia"/>
        </w:rPr>
        <w:t>，该混合料设计油石比为5.4％，图中折线A的油石比波动在5.2％～5.6％范围内，似乎每天油石比控制得很好，误差远小于±0.3％，但它与细集料含量关系不明显，尽管细集料通过率从42％波动到50％，而油石比变化不大，充分说明油石比的波动发生在沥青混合料的拌和以前，它可能是原材料的规格和自身的级配变化、装载车取样不均、冷料仓的供料等原因造成。每拌和一盘的沥青数量变化不大，而集料级配变化大，就成为这样的结果。这样的混合料铺筑在路上将会使细集料少的部位显得油多，相反细集料多的部位沥青偏少，造成局部泛油和渗水严重，这是现在比较常见的离析。而图中折线B则可能是拌和以后造成的离析，因为在混合料中，细集料的表面积大，细集料含量高的混合料油石比肯定会大，说明图的情况是符合规律的。如果这种情况是在拌和机或运料车取样的抽提试验结果，这种波动很可能是取样缺乏代表性，尽管油石比的波动范围远远超过了5.4％±0.3％的范围，但对混合料质量的影响反而不一定有多大。如果这些数据是在摊铺机现场不同位置取样的试验结果，那就说明混合料的拌和、运输、摊铺造成不均匀的结果，也是典型的离析。相比起来，A的情况比B的情况可能还要不好。说明试验数据的动态管理是很有价值的。</w:t>
      </w:r>
    </w:p>
    <w:p w:rsidR="00432DA5" w:rsidRDefault="00432DA5" w:rsidP="00432DA5">
      <w:pPr>
        <w:pStyle w:val="a5"/>
        <w:spacing w:line="360" w:lineRule="atLeast"/>
        <w:rPr>
          <w:rFonts w:hint="eastAsia"/>
        </w:rPr>
      </w:pPr>
    </w:p>
    <w:p w:rsidR="00432DA5" w:rsidRDefault="00B728D8" w:rsidP="00432DA5">
      <w:pPr>
        <w:pStyle w:val="a5"/>
        <w:spacing w:line="360" w:lineRule="atLeast"/>
        <w:jc w:val="center"/>
      </w:pPr>
      <w:r>
        <w:rPr>
          <w:noProof/>
        </w:rPr>
        <w:drawing>
          <wp:anchor distT="0" distB="0" distL="114300" distR="114300" simplePos="0" relativeHeight="251666432" behindDoc="0" locked="0" layoutInCell="0" allowOverlap="1">
            <wp:simplePos x="0" y="0"/>
            <wp:positionH relativeFrom="column">
              <wp:posOffset>1003935</wp:posOffset>
            </wp:positionH>
            <wp:positionV relativeFrom="paragraph">
              <wp:posOffset>45720</wp:posOffset>
            </wp:positionV>
            <wp:extent cx="3124200" cy="1800225"/>
            <wp:effectExtent l="19050" t="0" r="0" b="0"/>
            <wp:wrapTopAndBottom/>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8"/>
                    <a:srcRect/>
                    <a:stretch>
                      <a:fillRect/>
                    </a:stretch>
                  </pic:blipFill>
                  <pic:spPr bwMode="auto">
                    <a:xfrm>
                      <a:off x="0" y="0"/>
                      <a:ext cx="3124200" cy="1800225"/>
                    </a:xfrm>
                    <a:prstGeom prst="rect">
                      <a:avLst/>
                    </a:prstGeom>
                    <a:noFill/>
                    <a:ln w="9525">
                      <a:noFill/>
                      <a:miter lim="800000"/>
                      <a:headEnd/>
                      <a:tailEnd/>
                    </a:ln>
                  </pic:spPr>
                </pic:pic>
              </a:graphicData>
            </a:graphic>
          </wp:anchor>
        </w:drawing>
      </w:r>
      <w:r w:rsidR="00432DA5">
        <w:rPr>
          <w:rFonts w:hint="eastAsia"/>
        </w:rPr>
        <w:t>图</w:t>
      </w:r>
      <w:r w:rsidR="00432DA5">
        <w:t>F.0.</w:t>
      </w:r>
      <w:r w:rsidR="00432DA5">
        <w:rPr>
          <w:rFonts w:hint="eastAsia"/>
        </w:rPr>
        <w:t>1</w:t>
      </w:r>
      <w:r w:rsidR="00432DA5">
        <w:t xml:space="preserve">    </w:t>
      </w:r>
      <w:r w:rsidR="00432DA5">
        <w:rPr>
          <w:rFonts w:hint="eastAsia"/>
        </w:rPr>
        <w:t>关键性筛孔</w:t>
      </w:r>
      <w:smartTag w:uri="urn:schemas-microsoft-com:office:smarttags" w:element="chmetcnv">
        <w:smartTagPr>
          <w:attr w:name="TCSC" w:val="0"/>
          <w:attr w:name="NumberType" w:val="1"/>
          <w:attr w:name="Negative" w:val="False"/>
          <w:attr w:name="HasSpace" w:val="False"/>
          <w:attr w:name="SourceValue" w:val="2.36"/>
          <w:attr w:name="UnitName" w:val="mm"/>
        </w:smartTagPr>
        <w:r w:rsidR="00432DA5">
          <w:rPr>
            <w:rFonts w:hint="eastAsia"/>
          </w:rPr>
          <w:t>2.36mm</w:t>
        </w:r>
      </w:smartTag>
      <w:r w:rsidR="00432DA5">
        <w:rPr>
          <w:rFonts w:hint="eastAsia"/>
        </w:rPr>
        <w:t>通过率与油石比变化的关系</w:t>
      </w:r>
    </w:p>
    <w:p w:rsidR="00432DA5" w:rsidRDefault="00432DA5" w:rsidP="00432DA5">
      <w:pPr>
        <w:pStyle w:val="a5"/>
        <w:spacing w:line="360" w:lineRule="atLeast"/>
        <w:rPr>
          <w:rFonts w:hAnsi="宋体"/>
          <w:color w:val="000000"/>
        </w:rPr>
      </w:pPr>
      <w:r>
        <w:rPr>
          <w:rFonts w:hAnsi="宋体" w:hint="eastAsia"/>
          <w:color w:val="000000"/>
        </w:rPr>
        <w:t>F.0.3现在施工质量数据的动态管理除了原始数据随时间变化的曲线外，通常采用平均值和极差的管理方法。以某工程1个月的油石比抽提数据为例，试验结果如下表(为说明问题故意选用波动特别大的数据)，以前3天检测结果的平均值及前3天检测结果的极差。由此可以绘制出3张质量管理图（图F.0.3），统称为</w:t>
      </w:r>
      <w:r>
        <w:rPr>
          <w:rFonts w:hAnsi="宋体"/>
          <w:color w:val="000000"/>
          <w:position w:val="-4"/>
        </w:rPr>
        <w:object w:dxaOrig="580" w:dyaOrig="260">
          <v:shape id="_x0000_i1042" type="#_x0000_t75" style="width:29.25pt;height:12.75pt" o:ole="" fillcolor="window">
            <v:imagedata r:id="rId69" o:title=""/>
          </v:shape>
          <o:OLEObject Type="Embed" ProgID="Equation.3" ShapeID="_x0000_i1042" DrawAspect="Content" ObjectID="_1326479159" r:id="rId70"/>
        </w:object>
      </w:r>
      <w:r>
        <w:rPr>
          <w:rFonts w:hAnsi="宋体" w:hint="eastAsia"/>
          <w:color w:val="000000"/>
        </w:rPr>
        <w:t>管理图。自上而下为工程逐日检测结果平均值</w:t>
      </w:r>
      <w:r>
        <w:rPr>
          <w:rFonts w:hAnsi="宋体"/>
          <w:color w:val="000000"/>
          <w:position w:val="-4"/>
        </w:rPr>
        <w:object w:dxaOrig="240" w:dyaOrig="260">
          <v:shape id="_x0000_i1043" type="#_x0000_t75" style="width:12pt;height:12.75pt" o:ole="" fillcolor="window">
            <v:imagedata r:id="rId71" o:title=""/>
          </v:shape>
          <o:OLEObject Type="Embed" ProgID="Equation.3" ShapeID="_x0000_i1043" DrawAspect="Content" ObjectID="_1326479160" r:id="rId72"/>
        </w:object>
      </w:r>
      <w:r>
        <w:rPr>
          <w:rFonts w:hAnsi="宋体" w:hint="eastAsia"/>
          <w:color w:val="000000"/>
        </w:rPr>
        <w:t>管理图(每天3次检测的平均值)；一定日期(前3天)每天检测结果平均值</w:t>
      </w:r>
      <w:r>
        <w:rPr>
          <w:rFonts w:hAnsi="宋体"/>
          <w:color w:val="000000"/>
          <w:position w:val="-4"/>
        </w:rPr>
        <w:object w:dxaOrig="240" w:dyaOrig="260">
          <v:shape id="_x0000_i1044" type="#_x0000_t75" style="width:12pt;height:12.75pt" o:ole="" fillcolor="window">
            <v:imagedata r:id="rId71" o:title=""/>
          </v:shape>
          <o:OLEObject Type="Embed" ProgID="Equation.3" ShapeID="_x0000_i1044" DrawAspect="Content" ObjectID="_1326479161" r:id="rId73"/>
        </w:object>
      </w:r>
      <w:r>
        <w:rPr>
          <w:rFonts w:hAnsi="宋体" w:hint="eastAsia"/>
          <w:color w:val="000000"/>
        </w:rPr>
        <w:t>的平均值</w:t>
      </w:r>
      <w:r>
        <w:rPr>
          <w:rFonts w:hAnsi="宋体"/>
          <w:color w:val="000000"/>
          <w:position w:val="-4"/>
        </w:rPr>
        <w:object w:dxaOrig="240" w:dyaOrig="300">
          <v:shape id="_x0000_i1045" type="#_x0000_t75" style="width:12pt;height:15pt" o:ole="" fillcolor="window">
            <v:imagedata r:id="rId74" o:title=""/>
          </v:shape>
          <o:OLEObject Type="Embed" ProgID="Equation.3" ShapeID="_x0000_i1045" DrawAspect="Content" ObjectID="_1326479162" r:id="rId75"/>
        </w:object>
      </w:r>
      <w:r>
        <w:rPr>
          <w:rFonts w:hAnsi="宋体" w:hint="eastAsia"/>
          <w:color w:val="000000"/>
        </w:rPr>
        <w:t>管理图；相同日期平均值</w:t>
      </w:r>
      <w:r>
        <w:rPr>
          <w:rFonts w:hAnsi="宋体"/>
          <w:color w:val="000000"/>
          <w:position w:val="-4"/>
        </w:rPr>
        <w:object w:dxaOrig="240" w:dyaOrig="260">
          <v:shape id="_x0000_i1046" type="#_x0000_t75" style="width:12pt;height:12.75pt" o:ole="" fillcolor="window">
            <v:imagedata r:id="rId71" o:title=""/>
          </v:shape>
          <o:OLEObject Type="Embed" ProgID="Equation.3" ShapeID="_x0000_i1046" DrawAspect="Content" ObjectID="_1326479163" r:id="rId76"/>
        </w:object>
      </w:r>
      <w:r>
        <w:rPr>
          <w:rFonts w:hAnsi="宋体" w:hint="eastAsia"/>
          <w:color w:val="000000"/>
        </w:rPr>
        <w:t>的极差管理图。</w:t>
      </w:r>
    </w:p>
    <w:p w:rsidR="00432DA5" w:rsidRDefault="00432DA5" w:rsidP="00432DA5">
      <w:pPr>
        <w:pStyle w:val="a5"/>
        <w:spacing w:line="360" w:lineRule="atLeast"/>
        <w:jc w:val="center"/>
        <w:rPr>
          <w:rFonts w:hAnsi="宋体" w:hint="eastAsia"/>
        </w:rPr>
      </w:pPr>
      <w:r>
        <w:rPr>
          <w:rFonts w:hAnsi="宋体" w:hint="eastAsia"/>
        </w:rPr>
        <w:t>表F</w:t>
      </w:r>
      <w:r>
        <w:rPr>
          <w:rFonts w:hAnsi="宋体"/>
        </w:rPr>
        <w:t xml:space="preserve">.0.3  </w:t>
      </w:r>
      <w:r>
        <w:rPr>
          <w:rFonts w:hAnsi="宋体" w:hint="eastAsia"/>
        </w:rPr>
        <w:t xml:space="preserve">  </w:t>
      </w:r>
      <w:r>
        <w:rPr>
          <w:rFonts w:hint="eastAsia"/>
        </w:rPr>
        <w:t>油石比</w:t>
      </w:r>
      <w:r>
        <w:rPr>
          <w:rFonts w:hAnsi="宋体" w:hint="eastAsia"/>
        </w:rPr>
        <w:t>逐日试验结果记录</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000"/>
        <w:gridCol w:w="420"/>
        <w:gridCol w:w="420"/>
        <w:gridCol w:w="420"/>
        <w:gridCol w:w="420"/>
        <w:gridCol w:w="420"/>
        <w:gridCol w:w="420"/>
        <w:gridCol w:w="420"/>
        <w:gridCol w:w="420"/>
        <w:gridCol w:w="420"/>
        <w:gridCol w:w="420"/>
        <w:gridCol w:w="420"/>
        <w:gridCol w:w="420"/>
        <w:gridCol w:w="420"/>
        <w:gridCol w:w="420"/>
        <w:gridCol w:w="420"/>
      </w:tblGrid>
      <w:tr w:rsidR="00432DA5">
        <w:tblPrEx>
          <w:tblCellMar>
            <w:top w:w="0" w:type="dxa"/>
            <w:left w:w="0" w:type="dxa"/>
            <w:bottom w:w="0" w:type="dxa"/>
            <w:right w:w="0" w:type="dxa"/>
          </w:tblCellMar>
        </w:tblPrEx>
        <w:tc>
          <w:tcPr>
            <w:tcW w:w="2000" w:type="dxa"/>
          </w:tcPr>
          <w:p w:rsidR="00432DA5" w:rsidRDefault="00432DA5" w:rsidP="0072314E">
            <w:pPr>
              <w:pStyle w:val="a5"/>
              <w:spacing w:line="360" w:lineRule="atLeast"/>
              <w:rPr>
                <w:rFonts w:hAnsi="宋体" w:hint="eastAsia"/>
              </w:rPr>
            </w:pPr>
            <w:r>
              <w:rPr>
                <w:rFonts w:hAnsi="宋体" w:hint="eastAsia"/>
              </w:rPr>
              <w:t>检测次数(日期)</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1</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2</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3</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4</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5</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6</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7</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8</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9</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10</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11</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12</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13</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14</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15</w:t>
            </w:r>
          </w:p>
        </w:tc>
      </w:tr>
      <w:tr w:rsidR="00432DA5">
        <w:tblPrEx>
          <w:tblCellMar>
            <w:top w:w="0" w:type="dxa"/>
            <w:left w:w="0" w:type="dxa"/>
            <w:bottom w:w="0" w:type="dxa"/>
            <w:right w:w="0" w:type="dxa"/>
          </w:tblCellMar>
        </w:tblPrEx>
        <w:tc>
          <w:tcPr>
            <w:tcW w:w="2000" w:type="dxa"/>
          </w:tcPr>
          <w:p w:rsidR="00432DA5" w:rsidRDefault="00432DA5" w:rsidP="0072314E">
            <w:pPr>
              <w:pStyle w:val="a5"/>
              <w:spacing w:line="360" w:lineRule="atLeast"/>
              <w:rPr>
                <w:rFonts w:hAnsi="宋体" w:hint="eastAsia"/>
              </w:rPr>
            </w:pPr>
            <w:r>
              <w:rPr>
                <w:rFonts w:hAnsi="宋体" w:hint="eastAsia"/>
              </w:rPr>
              <w:t>当天检测结果(3次抽提的平均值)</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6.3</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5.8</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5.73</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6.2</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5.8</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5.75</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6.2</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6.1</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6.2</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5.7</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5.8</w:t>
            </w:r>
          </w:p>
        </w:tc>
      </w:tr>
      <w:tr w:rsidR="00432DA5">
        <w:tblPrEx>
          <w:tblCellMar>
            <w:top w:w="0" w:type="dxa"/>
            <w:left w:w="0" w:type="dxa"/>
            <w:bottom w:w="0" w:type="dxa"/>
            <w:right w:w="0" w:type="dxa"/>
          </w:tblCellMar>
        </w:tblPrEx>
        <w:tc>
          <w:tcPr>
            <w:tcW w:w="2000" w:type="dxa"/>
          </w:tcPr>
          <w:p w:rsidR="00432DA5" w:rsidRDefault="00432DA5" w:rsidP="0072314E">
            <w:pPr>
              <w:pStyle w:val="a5"/>
              <w:spacing w:line="360" w:lineRule="atLeast"/>
              <w:rPr>
                <w:rFonts w:hAnsi="宋体" w:hint="eastAsia"/>
              </w:rPr>
            </w:pPr>
            <w:r>
              <w:rPr>
                <w:rFonts w:hAnsi="宋体" w:hint="eastAsia"/>
              </w:rPr>
              <w:t>前3天的平均值</w:t>
            </w:r>
          </w:p>
        </w:tc>
        <w:tc>
          <w:tcPr>
            <w:tcW w:w="420" w:type="dxa"/>
            <w:vAlign w:val="center"/>
          </w:tcPr>
          <w:p w:rsidR="00432DA5" w:rsidRDefault="00432DA5" w:rsidP="0072314E">
            <w:pPr>
              <w:autoSpaceDE w:val="0"/>
              <w:autoSpaceDN w:val="0"/>
              <w:adjustRightInd w:val="0"/>
              <w:jc w:val="center"/>
              <w:rPr>
                <w:rFonts w:ascii="宋体"/>
                <w:sz w:val="18"/>
              </w:rPr>
            </w:pPr>
          </w:p>
        </w:tc>
        <w:tc>
          <w:tcPr>
            <w:tcW w:w="420" w:type="dxa"/>
            <w:vAlign w:val="center"/>
          </w:tcPr>
          <w:p w:rsidR="00432DA5" w:rsidRDefault="00432DA5" w:rsidP="0072314E">
            <w:pPr>
              <w:autoSpaceDE w:val="0"/>
              <w:autoSpaceDN w:val="0"/>
              <w:adjustRightInd w:val="0"/>
              <w:jc w:val="center"/>
              <w:rPr>
                <w:rFonts w:ascii="宋体"/>
                <w:sz w:val="18"/>
              </w:rPr>
            </w:pP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5.94</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5.84</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5.98</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6.00</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5.92</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5.85</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5.98</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6.03</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6.07</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5.97</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6.07</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5.93</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5.90</w:t>
            </w:r>
          </w:p>
        </w:tc>
      </w:tr>
      <w:tr w:rsidR="00432DA5">
        <w:tblPrEx>
          <w:tblCellMar>
            <w:top w:w="0" w:type="dxa"/>
            <w:left w:w="0" w:type="dxa"/>
            <w:bottom w:w="0" w:type="dxa"/>
            <w:right w:w="0" w:type="dxa"/>
          </w:tblCellMar>
        </w:tblPrEx>
        <w:tc>
          <w:tcPr>
            <w:tcW w:w="2000" w:type="dxa"/>
            <w:vAlign w:val="center"/>
          </w:tcPr>
          <w:p w:rsidR="00432DA5" w:rsidRDefault="00432DA5" w:rsidP="0072314E">
            <w:pPr>
              <w:pStyle w:val="a5"/>
              <w:spacing w:line="360" w:lineRule="atLeast"/>
              <w:rPr>
                <w:rFonts w:hAnsi="宋体" w:hint="eastAsia"/>
              </w:rPr>
            </w:pPr>
            <w:r>
              <w:rPr>
                <w:rFonts w:hAnsi="宋体" w:hint="eastAsia"/>
              </w:rPr>
              <w:t>前3天平均值的极差</w:t>
            </w:r>
          </w:p>
        </w:tc>
        <w:tc>
          <w:tcPr>
            <w:tcW w:w="420" w:type="dxa"/>
            <w:vAlign w:val="center"/>
          </w:tcPr>
          <w:p w:rsidR="00432DA5" w:rsidRDefault="00432DA5" w:rsidP="0072314E">
            <w:pPr>
              <w:pStyle w:val="a5"/>
              <w:spacing w:line="360" w:lineRule="atLeast"/>
              <w:jc w:val="center"/>
              <w:rPr>
                <w:rFonts w:hAnsi="宋体" w:hint="eastAsia"/>
                <w:sz w:val="18"/>
              </w:rPr>
            </w:pPr>
          </w:p>
        </w:tc>
        <w:tc>
          <w:tcPr>
            <w:tcW w:w="420" w:type="dxa"/>
            <w:vAlign w:val="center"/>
          </w:tcPr>
          <w:p w:rsidR="00432DA5" w:rsidRDefault="00432DA5" w:rsidP="0072314E">
            <w:pPr>
              <w:pStyle w:val="a5"/>
              <w:spacing w:line="360" w:lineRule="atLeast"/>
              <w:jc w:val="center"/>
              <w:rPr>
                <w:rFonts w:hAnsi="宋体" w:hint="eastAsia"/>
                <w:sz w:val="18"/>
              </w:rPr>
            </w:pP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0.57</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0.16</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0.22</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0.40</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0.45</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0.15</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0.22</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0.30</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0.13</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0.20</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0.13</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0.50</w:t>
            </w:r>
          </w:p>
        </w:tc>
        <w:tc>
          <w:tcPr>
            <w:tcW w:w="420" w:type="dxa"/>
            <w:vAlign w:val="center"/>
          </w:tcPr>
          <w:p w:rsidR="00432DA5" w:rsidRDefault="00432DA5" w:rsidP="0072314E">
            <w:pPr>
              <w:pStyle w:val="a5"/>
              <w:spacing w:line="360" w:lineRule="atLeast"/>
              <w:jc w:val="center"/>
              <w:rPr>
                <w:rFonts w:hAnsi="宋体" w:hint="eastAsia"/>
                <w:sz w:val="18"/>
              </w:rPr>
            </w:pPr>
            <w:r>
              <w:rPr>
                <w:rFonts w:hAnsi="宋体" w:hint="eastAsia"/>
                <w:sz w:val="18"/>
              </w:rPr>
              <w:t>0.4</w:t>
            </w:r>
          </w:p>
        </w:tc>
      </w:tr>
      <w:tr w:rsidR="00432DA5">
        <w:tblPrEx>
          <w:tblCellMar>
            <w:top w:w="0" w:type="dxa"/>
            <w:left w:w="0" w:type="dxa"/>
            <w:bottom w:w="0" w:type="dxa"/>
            <w:right w:w="0" w:type="dxa"/>
          </w:tblCellMar>
        </w:tblPrEx>
        <w:tc>
          <w:tcPr>
            <w:tcW w:w="2000" w:type="dxa"/>
          </w:tcPr>
          <w:p w:rsidR="00432DA5" w:rsidRDefault="00432DA5" w:rsidP="0072314E">
            <w:pPr>
              <w:pStyle w:val="a5"/>
              <w:spacing w:line="360" w:lineRule="atLeast"/>
              <w:rPr>
                <w:rFonts w:hAnsi="宋体" w:hint="eastAsia"/>
              </w:rPr>
            </w:pPr>
            <w:r>
              <w:rPr>
                <w:rFonts w:hAnsi="宋体" w:hint="eastAsia"/>
              </w:rPr>
              <w:t>检测次数(日期)</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16</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17</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18</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19</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20</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21</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22</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23</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24</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25</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26</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27</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28</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29</w:t>
            </w:r>
          </w:p>
        </w:tc>
        <w:tc>
          <w:tcPr>
            <w:tcW w:w="420" w:type="dxa"/>
          </w:tcPr>
          <w:p w:rsidR="00432DA5" w:rsidRDefault="00432DA5" w:rsidP="0072314E">
            <w:pPr>
              <w:pStyle w:val="a5"/>
              <w:spacing w:line="360" w:lineRule="atLeast"/>
              <w:jc w:val="center"/>
              <w:rPr>
                <w:rFonts w:hAnsi="宋体" w:hint="eastAsia"/>
                <w:sz w:val="18"/>
              </w:rPr>
            </w:pPr>
            <w:r>
              <w:rPr>
                <w:rFonts w:hAnsi="宋体" w:hint="eastAsia"/>
                <w:sz w:val="18"/>
              </w:rPr>
              <w:t>30</w:t>
            </w:r>
          </w:p>
        </w:tc>
      </w:tr>
      <w:tr w:rsidR="00432DA5">
        <w:tblPrEx>
          <w:tblCellMar>
            <w:top w:w="0" w:type="dxa"/>
            <w:left w:w="0" w:type="dxa"/>
            <w:bottom w:w="0" w:type="dxa"/>
            <w:right w:w="0" w:type="dxa"/>
          </w:tblCellMar>
        </w:tblPrEx>
        <w:tc>
          <w:tcPr>
            <w:tcW w:w="2000" w:type="dxa"/>
          </w:tcPr>
          <w:p w:rsidR="00432DA5" w:rsidRDefault="00432DA5" w:rsidP="0072314E">
            <w:pPr>
              <w:pStyle w:val="a5"/>
              <w:spacing w:line="360" w:lineRule="atLeast"/>
              <w:rPr>
                <w:rFonts w:hAnsi="宋体" w:hint="eastAsia"/>
              </w:rPr>
            </w:pPr>
            <w:r>
              <w:rPr>
                <w:rFonts w:hAnsi="宋体" w:hint="eastAsia"/>
              </w:rPr>
              <w:t>当天检测结果(3次抽提的平均值)</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6.26</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5.75</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6.2</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6.1</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5.8</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6.1</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6.15</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6.18</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5.75</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6.1</w:t>
            </w:r>
          </w:p>
        </w:tc>
      </w:tr>
      <w:tr w:rsidR="00432DA5">
        <w:tblPrEx>
          <w:tblCellMar>
            <w:top w:w="0" w:type="dxa"/>
            <w:left w:w="0" w:type="dxa"/>
            <w:bottom w:w="0" w:type="dxa"/>
            <w:right w:w="0" w:type="dxa"/>
          </w:tblCellMar>
        </w:tblPrEx>
        <w:tc>
          <w:tcPr>
            <w:tcW w:w="2000" w:type="dxa"/>
          </w:tcPr>
          <w:p w:rsidR="00432DA5" w:rsidRDefault="00432DA5" w:rsidP="0072314E">
            <w:pPr>
              <w:pStyle w:val="a5"/>
              <w:spacing w:line="360" w:lineRule="atLeast"/>
              <w:rPr>
                <w:rFonts w:hAnsi="宋体" w:hint="eastAsia"/>
              </w:rPr>
            </w:pPr>
            <w:r>
              <w:rPr>
                <w:rFonts w:hAnsi="宋体" w:hint="eastAsia"/>
              </w:rPr>
              <w:t>前3天的平均值</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5.92</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6.02</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6.00</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5.98</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5.98</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6.10</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5.97</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5.93</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5.93</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5.97</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6.05</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6.08</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6.11</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5.98</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5.95</w:t>
            </w:r>
          </w:p>
        </w:tc>
      </w:tr>
      <w:tr w:rsidR="00432DA5">
        <w:tblPrEx>
          <w:tblCellMar>
            <w:top w:w="0" w:type="dxa"/>
            <w:left w:w="0" w:type="dxa"/>
            <w:bottom w:w="0" w:type="dxa"/>
            <w:right w:w="0" w:type="dxa"/>
          </w:tblCellMar>
        </w:tblPrEx>
        <w:tc>
          <w:tcPr>
            <w:tcW w:w="2000" w:type="dxa"/>
            <w:vAlign w:val="center"/>
          </w:tcPr>
          <w:p w:rsidR="00432DA5" w:rsidRDefault="00432DA5" w:rsidP="0072314E">
            <w:pPr>
              <w:pStyle w:val="a5"/>
              <w:spacing w:line="360" w:lineRule="atLeast"/>
              <w:rPr>
                <w:rFonts w:hAnsi="宋体" w:hint="eastAsia"/>
              </w:rPr>
            </w:pPr>
            <w:r>
              <w:rPr>
                <w:rFonts w:hAnsi="宋体" w:hint="eastAsia"/>
              </w:rPr>
              <w:t>前3天的极差</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0.34</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0.26</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0.51</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0.22</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0.22</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0.10</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0.30</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0.20</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0.17</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0.20</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0.10</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0.10</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0.18</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0.43</w:t>
            </w:r>
          </w:p>
        </w:tc>
        <w:tc>
          <w:tcPr>
            <w:tcW w:w="420" w:type="dxa"/>
            <w:vAlign w:val="center"/>
          </w:tcPr>
          <w:p w:rsidR="00432DA5" w:rsidRDefault="00432DA5" w:rsidP="0072314E">
            <w:pPr>
              <w:autoSpaceDE w:val="0"/>
              <w:autoSpaceDN w:val="0"/>
              <w:adjustRightInd w:val="0"/>
              <w:jc w:val="center"/>
              <w:rPr>
                <w:rFonts w:ascii="宋体"/>
                <w:sz w:val="18"/>
              </w:rPr>
            </w:pPr>
            <w:r>
              <w:rPr>
                <w:rFonts w:ascii="宋体"/>
                <w:sz w:val="18"/>
              </w:rPr>
              <w:t>0.15</w:t>
            </w:r>
          </w:p>
        </w:tc>
      </w:tr>
    </w:tbl>
    <w:p w:rsidR="00432DA5" w:rsidRDefault="00B728D8" w:rsidP="00432DA5">
      <w:pPr>
        <w:rPr>
          <w:rFonts w:ascii="宋体" w:hint="eastAsia"/>
        </w:rPr>
      </w:pPr>
      <w:r>
        <w:rPr>
          <w:rFonts w:ascii="宋体"/>
          <w:noProof/>
        </w:rPr>
        <w:drawing>
          <wp:anchor distT="0" distB="0" distL="114300" distR="114300" simplePos="0" relativeHeight="251662336" behindDoc="0" locked="0" layoutInCell="0" allowOverlap="1">
            <wp:simplePos x="0" y="0"/>
            <wp:positionH relativeFrom="column">
              <wp:posOffset>13335</wp:posOffset>
            </wp:positionH>
            <wp:positionV relativeFrom="paragraph">
              <wp:posOffset>67310</wp:posOffset>
            </wp:positionV>
            <wp:extent cx="5461000" cy="2509520"/>
            <wp:effectExtent l="19050" t="0" r="6350" b="0"/>
            <wp:wrapTopAndBottom/>
            <wp:docPr id="15" name="图片 15" descr="D:\0规范\2002修改JTJ032\2003.8.18送审稿\照片和图片\动态质量管理曲线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0规范\2002修改JTJ032\2003.8.18送审稿\照片和图片\动态质量管理曲线1.jpg"/>
                    <pic:cNvPicPr>
                      <a:picLocks noChangeAspect="1" noChangeArrowheads="1"/>
                    </pic:cNvPicPr>
                  </pic:nvPicPr>
                  <pic:blipFill>
                    <a:blip r:embed="rId77" r:link="rId78"/>
                    <a:srcRect/>
                    <a:stretch>
                      <a:fillRect/>
                    </a:stretch>
                  </pic:blipFill>
                  <pic:spPr bwMode="auto">
                    <a:xfrm>
                      <a:off x="0" y="0"/>
                      <a:ext cx="5461000" cy="2509520"/>
                    </a:xfrm>
                    <a:prstGeom prst="rect">
                      <a:avLst/>
                    </a:prstGeom>
                    <a:noFill/>
                    <a:ln w="9525">
                      <a:noFill/>
                      <a:miter lim="800000"/>
                      <a:headEnd/>
                      <a:tailEnd/>
                    </a:ln>
                  </pic:spPr>
                </pic:pic>
              </a:graphicData>
            </a:graphic>
          </wp:anchor>
        </w:drawing>
      </w:r>
    </w:p>
    <w:p w:rsidR="00432DA5" w:rsidRDefault="00B728D8" w:rsidP="00432DA5">
      <w:pPr>
        <w:rPr>
          <w:rFonts w:ascii="宋体" w:hint="eastAsia"/>
        </w:rPr>
      </w:pPr>
      <w:r>
        <w:rPr>
          <w:rFonts w:ascii="宋体" w:hAnsi="宋体"/>
          <w:noProof/>
        </w:rPr>
        <w:drawing>
          <wp:anchor distT="0" distB="0" distL="114300" distR="114300" simplePos="0" relativeHeight="251659264" behindDoc="0" locked="0" layoutInCell="0" allowOverlap="1">
            <wp:simplePos x="0" y="0"/>
            <wp:positionH relativeFrom="column">
              <wp:posOffset>13335</wp:posOffset>
            </wp:positionH>
            <wp:positionV relativeFrom="paragraph">
              <wp:posOffset>81280</wp:posOffset>
            </wp:positionV>
            <wp:extent cx="5080000" cy="2341245"/>
            <wp:effectExtent l="19050" t="0" r="6350" b="0"/>
            <wp:wrapTopAndBottom/>
            <wp:docPr id="12" name="图片 12" descr="D:\0规范\2002修改JTJ032\2003.8.18送审稿\照片和图片\动态质量管理曲线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0规范\2002修改JTJ032\2003.8.18送审稿\照片和图片\动态质量管理曲线3.jpg"/>
                    <pic:cNvPicPr>
                      <a:picLocks noChangeAspect="1" noChangeArrowheads="1"/>
                    </pic:cNvPicPr>
                  </pic:nvPicPr>
                  <pic:blipFill>
                    <a:blip r:embed="rId79" r:link="rId80"/>
                    <a:srcRect/>
                    <a:stretch>
                      <a:fillRect/>
                    </a:stretch>
                  </pic:blipFill>
                  <pic:spPr bwMode="auto">
                    <a:xfrm>
                      <a:off x="0" y="0"/>
                      <a:ext cx="5080000" cy="2341245"/>
                    </a:xfrm>
                    <a:prstGeom prst="rect">
                      <a:avLst/>
                    </a:prstGeom>
                    <a:noFill/>
                    <a:ln w="9525">
                      <a:noFill/>
                      <a:miter lim="800000"/>
                      <a:headEnd/>
                      <a:tailEnd/>
                    </a:ln>
                  </pic:spPr>
                </pic:pic>
              </a:graphicData>
            </a:graphic>
          </wp:anchor>
        </w:drawing>
      </w:r>
    </w:p>
    <w:p w:rsidR="00432DA5" w:rsidRDefault="00B728D8" w:rsidP="00432DA5">
      <w:pPr>
        <w:rPr>
          <w:rFonts w:ascii="宋体" w:hint="eastAsia"/>
        </w:rPr>
      </w:pPr>
      <w:r>
        <w:rPr>
          <w:rFonts w:ascii="宋体" w:hAnsi="宋体"/>
          <w:noProof/>
        </w:rPr>
        <w:drawing>
          <wp:anchor distT="0" distB="0" distL="114300" distR="114300" simplePos="0" relativeHeight="251658240" behindDoc="0" locked="0" layoutInCell="0" allowOverlap="1">
            <wp:simplePos x="0" y="0"/>
            <wp:positionH relativeFrom="column">
              <wp:posOffset>13335</wp:posOffset>
            </wp:positionH>
            <wp:positionV relativeFrom="paragraph">
              <wp:posOffset>22225</wp:posOffset>
            </wp:positionV>
            <wp:extent cx="5778500" cy="2047240"/>
            <wp:effectExtent l="19050" t="0" r="0" b="0"/>
            <wp:wrapTopAndBottom/>
            <wp:docPr id="11" name="图片 11" descr="D:\0规范\2002修改JTJ032\2003.8.18送审稿\照片和图片\动态质量管理曲线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0规范\2002修改JTJ032\2003.8.18送审稿\照片和图片\动态质量管理曲线2.jpg"/>
                    <pic:cNvPicPr>
                      <a:picLocks noChangeAspect="1" noChangeArrowheads="1"/>
                    </pic:cNvPicPr>
                  </pic:nvPicPr>
                  <pic:blipFill>
                    <a:blip r:embed="rId81" r:link="rId82"/>
                    <a:srcRect/>
                    <a:stretch>
                      <a:fillRect/>
                    </a:stretch>
                  </pic:blipFill>
                  <pic:spPr bwMode="auto">
                    <a:xfrm>
                      <a:off x="0" y="0"/>
                      <a:ext cx="5778500" cy="2047240"/>
                    </a:xfrm>
                    <a:prstGeom prst="rect">
                      <a:avLst/>
                    </a:prstGeom>
                    <a:noFill/>
                    <a:ln w="9525">
                      <a:noFill/>
                      <a:miter lim="800000"/>
                      <a:headEnd/>
                      <a:tailEnd/>
                    </a:ln>
                  </pic:spPr>
                </pic:pic>
              </a:graphicData>
            </a:graphic>
          </wp:anchor>
        </w:drawing>
      </w:r>
    </w:p>
    <w:p w:rsidR="00432DA5" w:rsidRDefault="00432DA5" w:rsidP="00432DA5">
      <w:pPr>
        <w:pStyle w:val="a5"/>
        <w:spacing w:line="360" w:lineRule="atLeast"/>
        <w:jc w:val="center"/>
        <w:rPr>
          <w:rFonts w:hAnsi="宋体"/>
        </w:rPr>
      </w:pPr>
      <w:r>
        <w:rPr>
          <w:rFonts w:hAnsi="宋体" w:hint="eastAsia"/>
        </w:rPr>
        <w:t>图F.0.3    动态质量管理图(</w:t>
      </w:r>
      <w:r>
        <w:rPr>
          <w:rFonts w:hAnsi="宋体"/>
          <w:position w:val="-4"/>
        </w:rPr>
        <w:object w:dxaOrig="580" w:dyaOrig="260">
          <v:shape id="_x0000_i1047" type="#_x0000_t75" style="width:29.25pt;height:12.75pt" o:ole="" fillcolor="window">
            <v:imagedata r:id="rId69" o:title=""/>
          </v:shape>
          <o:OLEObject Type="Embed" ProgID="Equation.3" ShapeID="_x0000_i1047" DrawAspect="Content" ObjectID="_1326479164" r:id="rId83"/>
        </w:object>
      </w:r>
      <w:r>
        <w:rPr>
          <w:rFonts w:hAnsi="宋体" w:hint="eastAsia"/>
        </w:rPr>
        <w:t>管理图)示例(油石比，％)</w:t>
      </w:r>
    </w:p>
    <w:p w:rsidR="00432DA5" w:rsidRDefault="00432DA5" w:rsidP="00432DA5">
      <w:pPr>
        <w:pStyle w:val="a5"/>
        <w:spacing w:line="360" w:lineRule="atLeast"/>
        <w:rPr>
          <w:rFonts w:hAnsi="宋体" w:hint="eastAsia"/>
        </w:rPr>
      </w:pPr>
      <w:r>
        <w:rPr>
          <w:rFonts w:hAnsi="宋体" w:hint="eastAsia"/>
        </w:rPr>
        <w:t xml:space="preserve">     </w:t>
      </w:r>
      <w:r>
        <w:rPr>
          <w:rFonts w:hAnsi="宋体"/>
        </w:rPr>
        <w:t xml:space="preserve">   </w:t>
      </w:r>
      <w:r>
        <w:rPr>
          <w:rFonts w:hAnsi="宋体" w:hint="eastAsia"/>
        </w:rPr>
        <w:t>这三张图各有各的用途，第1张图是检查每天的试验结果是否符合设计油石比±0.3％的技术要求，其中第1、14天不符合规范要求。最下面第3张图中的曲线变化表示逐天平均值变化的情况(极差)还是比较大的，有时候3天之内检测结果可以相差接近0.6％。说明需要进一步加强油石比的稳定性。第2张图是从每3天检测结果的平均值连续变化从统计学的观点检查试</w:t>
      </w:r>
      <w:r>
        <w:rPr>
          <w:rFonts w:hAnsi="宋体" w:hint="eastAsia"/>
          <w:color w:val="000000"/>
        </w:rPr>
        <w:t>验数据的变异性。表面看平均值还比较稳定，基本上在目标油石比上下变化，但绘出UCL及LCL线就可以看出问题了，本图取5天为一个阶段分析，以第1个阶段即第3～7天为例，求取这5天（前3天的平均值）的平均值为5.94，极差为0.16，从表F.0.4中查得n=5时，A2＝</w:t>
      </w:r>
      <w:r>
        <w:rPr>
          <w:rFonts w:hAnsi="宋体" w:hint="eastAsia"/>
        </w:rPr>
        <w:t>0.577，D4＝2.115，而D3可取0，则UCL＝6.03，LCL＝5.84。按相同的方法可以计算以后每5天的UCL及LCL。便可以发现图中第4、8、13、21、27天的点超出UCL或LCL线，例如第4天超出LCL线，说明1～4天数据波动异常，属于异常的数据波动，需要分析检查其原因，到底是生产的混合料油石比就有这么大的波动呢？还是取样不均匀的原因？</w:t>
      </w:r>
    </w:p>
    <w:p w:rsidR="00432DA5" w:rsidRDefault="00432DA5" w:rsidP="00432DA5">
      <w:pPr>
        <w:pStyle w:val="a5"/>
        <w:spacing w:line="360" w:lineRule="atLeast"/>
        <w:rPr>
          <w:rFonts w:hAnsi="宋体" w:hint="eastAsia"/>
        </w:rPr>
      </w:pPr>
      <w:r>
        <w:rPr>
          <w:rFonts w:hAnsi="宋体" w:hint="eastAsia"/>
        </w:rPr>
        <w:t xml:space="preserve">       有时候极差图还可以采用一天内若干次试验的极差绘制，例如每天的马歇尔试验，有3次，每次4个试件，利用极差图可以看出生产的沥青混合料、取样、制件的均匀性。因此，充分利用动态质量管理对真正实行全面质量管理来说是非常有用的手段。</w:t>
      </w:r>
    </w:p>
    <w:p w:rsidR="00432DA5" w:rsidRDefault="00432DA5" w:rsidP="00432DA5">
      <w:pPr>
        <w:pStyle w:val="a5"/>
        <w:spacing w:line="360" w:lineRule="atLeast"/>
        <w:rPr>
          <w:rFonts w:hAnsi="宋体" w:hint="eastAsia"/>
        </w:rPr>
      </w:pPr>
      <w:r>
        <w:rPr>
          <w:rFonts w:hAnsi="宋体" w:hint="eastAsia"/>
        </w:rPr>
        <w:t>F.0.4 在动态质量管理的</w:t>
      </w:r>
      <w:r>
        <w:rPr>
          <w:rFonts w:hAnsi="宋体"/>
          <w:position w:val="-4"/>
        </w:rPr>
        <w:object w:dxaOrig="580" w:dyaOrig="260">
          <v:shape id="_x0000_i1048" type="#_x0000_t75" style="width:29.25pt;height:12.75pt" o:ole="" fillcolor="window">
            <v:imagedata r:id="rId69" o:title=""/>
          </v:shape>
          <o:OLEObject Type="Embed" ProgID="Equation.3" ShapeID="_x0000_i1048" DrawAspect="Content" ObjectID="_1326479165" r:id="rId84"/>
        </w:object>
      </w:r>
      <w:r>
        <w:rPr>
          <w:rFonts w:hAnsi="宋体" w:hint="eastAsia"/>
        </w:rPr>
        <w:t>管理图中，应以平均值</w:t>
      </w:r>
      <w:r>
        <w:rPr>
          <w:rFonts w:hAnsi="宋体"/>
          <w:position w:val="-4"/>
        </w:rPr>
        <w:object w:dxaOrig="240" w:dyaOrig="260">
          <v:shape id="_x0000_i1049" type="#_x0000_t75" style="width:12pt;height:12.75pt" o:ole="" fillcolor="window">
            <v:imagedata r:id="rId85" o:title=""/>
          </v:shape>
          <o:OLEObject Type="Embed" ProgID="Equation.3" ShapeID="_x0000_i1049" DrawAspect="Content" ObjectID="_1326479166" r:id="rId86"/>
        </w:object>
      </w:r>
      <w:r>
        <w:rPr>
          <w:rFonts w:hAnsi="宋体" w:hint="eastAsia"/>
        </w:rPr>
        <w:t>作为中心线CL，并标出质控上限UCL和质控下限LCL，这里UCL和LCL表示允许的施工正常波动范围，并不是规范规定的允许差范围。质控上限UCL和下限LCL是按照数理统计的概念由表F.0.4中的系数A</w:t>
      </w:r>
      <w:r>
        <w:rPr>
          <w:rFonts w:hAnsi="宋体" w:hint="eastAsia"/>
          <w:vertAlign w:val="subscript"/>
        </w:rPr>
        <w:t>2</w:t>
      </w:r>
      <w:r>
        <w:rPr>
          <w:rFonts w:hAnsi="宋体" w:hint="eastAsia"/>
        </w:rPr>
        <w:t>、D</w:t>
      </w:r>
      <w:r>
        <w:rPr>
          <w:rFonts w:hAnsi="宋体" w:hint="eastAsia"/>
          <w:vertAlign w:val="subscript"/>
        </w:rPr>
        <w:t>3</w:t>
      </w:r>
      <w:r>
        <w:rPr>
          <w:rFonts w:hAnsi="宋体" w:hint="eastAsia"/>
        </w:rPr>
        <w:t>、D</w:t>
      </w:r>
      <w:r>
        <w:rPr>
          <w:rFonts w:hAnsi="宋体" w:hint="eastAsia"/>
          <w:vertAlign w:val="subscript"/>
        </w:rPr>
        <w:t>4</w:t>
      </w:r>
      <w:r>
        <w:rPr>
          <w:rFonts w:hAnsi="宋体" w:hint="eastAsia"/>
        </w:rPr>
        <w:t>求出的，它与一个统计周期的试验数据的数目n有关，所以在图F.0.3-1的平均值图和极差图中，UCL和LCL并不是常数。而规范规定的标准上限和下限一般是个不变的值。</w:t>
      </w:r>
      <w:r>
        <w:rPr>
          <w:rFonts w:hAnsi="宋体" w:hint="eastAsia"/>
          <w:color w:val="FF0000"/>
        </w:rPr>
        <w:t>试验数据如果超过UCL和LCL可能是合格的，</w:t>
      </w:r>
      <w:r>
        <w:rPr>
          <w:rFonts w:hAnsi="宋体" w:hint="eastAsia"/>
        </w:rPr>
        <w:t>但从数理统计的角度看，它是不正常的，应视为施工异常或试验数据异常。</w:t>
      </w:r>
    </w:p>
    <w:p w:rsidR="00432DA5" w:rsidRDefault="00432DA5" w:rsidP="00432DA5">
      <w:pPr>
        <w:pStyle w:val="a5"/>
        <w:spacing w:line="360" w:lineRule="atLeast"/>
      </w:pPr>
      <w:r>
        <w:rPr>
          <w:rFonts w:hAnsi="宋体" w:hint="eastAsia"/>
        </w:rPr>
        <w:t xml:space="preserve">        在质量控制指标中，有几种不同性质的指标，一种是有一个目标值，如设计空隙率4％，同时有一个允许波动的范围3％～5％，又如标准配合比曲线，也是有标准级配和允许范围，这些指标还有油石比、横坡、宽度、高程；有一种是单边规定只要符合最大值或最小值要求，如压实度、稳定度、厚度等等；还有一种是只有一个范围，并没有目标值，如马歇尔流值，只规定在2～</w:t>
      </w:r>
      <w:smartTag w:uri="urn:schemas-microsoft-com:office:smarttags" w:element="chmetcnv">
        <w:smartTagPr>
          <w:attr w:name="TCSC" w:val="0"/>
          <w:attr w:name="NumberType" w:val="1"/>
          <w:attr w:name="Negative" w:val="False"/>
          <w:attr w:name="HasSpace" w:val="False"/>
          <w:attr w:name="SourceValue" w:val="4"/>
          <w:attr w:name="UnitName" w:val="mm"/>
        </w:smartTagPr>
        <w:r>
          <w:rPr>
            <w:rFonts w:hAnsi="宋体" w:hint="eastAsia"/>
          </w:rPr>
          <w:t>4mm</w:t>
        </w:r>
      </w:smartTag>
      <w:r>
        <w:rPr>
          <w:rFonts w:hAnsi="宋体" w:hint="eastAsia"/>
        </w:rPr>
        <w:t>范围内。这些不同的情况的管理图如何画，如何在图中画规范的标准值，具体情况会有所不同。但是有一点是相同的，确定UCL和LCL是每隔一段时间根据平均值和极差求取的。这个时间通常根据数据变化情况确定，不一定象上例都固定取5天，可以规范中的F.0.3-1根据需要计算，连续变化很小时周期可选长一些，变化波动比较大宜经常检查。由于都是计算机进行，具体绘制并不困难。</w:t>
      </w:r>
    </w:p>
    <w:p w:rsidR="00432DA5" w:rsidRDefault="00432DA5" w:rsidP="00432DA5">
      <w:pPr>
        <w:rPr>
          <w:rFonts w:ascii="宋体"/>
        </w:rPr>
      </w:pPr>
    </w:p>
    <w:p w:rsidR="00432DA5" w:rsidRDefault="00432DA5" w:rsidP="00432DA5">
      <w:pPr>
        <w:spacing w:line="360" w:lineRule="atLeast"/>
        <w:jc w:val="center"/>
        <w:rPr>
          <w:rFonts w:ascii="宋体" w:hAnsi="宋体" w:hint="eastAsia"/>
          <w:b/>
        </w:rPr>
      </w:pPr>
      <w:r>
        <w:rPr>
          <w:rFonts w:ascii="宋体" w:hAnsi="宋体" w:hint="eastAsia"/>
          <w:b/>
        </w:rPr>
        <w:t>附录G     沥青路面质量过程控制及总量检验方法</w:t>
      </w:r>
    </w:p>
    <w:p w:rsidR="00432DA5" w:rsidRDefault="00432DA5" w:rsidP="00432DA5">
      <w:pPr>
        <w:spacing w:line="360" w:lineRule="atLeast"/>
        <w:rPr>
          <w:rFonts w:ascii="宋体" w:hAnsi="宋体" w:hint="eastAsia"/>
        </w:rPr>
      </w:pPr>
      <w:r>
        <w:rPr>
          <w:rFonts w:ascii="宋体" w:hAnsi="宋体" w:hint="eastAsia"/>
        </w:rPr>
        <w:t xml:space="preserve"> </w:t>
      </w:r>
    </w:p>
    <w:p w:rsidR="00432DA5" w:rsidRDefault="00432DA5" w:rsidP="00432DA5">
      <w:pPr>
        <w:spacing w:line="360" w:lineRule="atLeast"/>
        <w:rPr>
          <w:rFonts w:ascii="宋体" w:hAnsi="宋体" w:hint="eastAsia"/>
        </w:rPr>
      </w:pPr>
      <w:r>
        <w:rPr>
          <w:rFonts w:ascii="宋体" w:hAnsi="宋体" w:hint="eastAsia"/>
        </w:rPr>
        <w:t>G .0.1沥青路面的过程控制是保证在施工过程中不出次品的手段，为了改变现在大都为事后检查的做法，本规范增加过程控制及总量检验的内容，这是本规范的重大修改。</w:t>
      </w:r>
    </w:p>
    <w:p w:rsidR="00432DA5" w:rsidRDefault="00432DA5" w:rsidP="00432DA5">
      <w:pPr>
        <w:spacing w:line="360" w:lineRule="atLeast"/>
        <w:rPr>
          <w:rFonts w:ascii="宋体" w:hAnsi="宋体" w:hint="eastAsia"/>
        </w:rPr>
      </w:pPr>
      <w:r>
        <w:rPr>
          <w:rFonts w:ascii="宋体" w:hAnsi="宋体" w:hint="eastAsia"/>
        </w:rPr>
        <w:t xml:space="preserve">        就我们目前的水平而言，能够做到过程控制的项目并不多，为此本规范重点规定了沥青混合料生产过程中的在线监测项目，这就要求每拌和一盘沥青混合料就基本上了解其质量是否符合要求，这是真正意义上的过程控制。如果暂时做不到每一盘控制的话，可以每一天作总量检验。这是肯定可以做到的。所有施工单位都必须按照规范要求执行。对沥青混合料的质量以前都是抽提筛分，现在还不能不要，因为总量检验的准确性(关键是称重传感器)需要互相校验。</w:t>
      </w:r>
    </w:p>
    <w:p w:rsidR="00432DA5" w:rsidRDefault="00432DA5" w:rsidP="00432DA5">
      <w:pPr>
        <w:spacing w:line="360" w:lineRule="atLeast"/>
        <w:rPr>
          <w:rFonts w:ascii="宋体" w:hAnsi="宋体" w:hint="eastAsia"/>
        </w:rPr>
      </w:pPr>
      <w:r>
        <w:rPr>
          <w:rFonts w:ascii="宋体" w:hAnsi="宋体" w:hint="eastAsia"/>
        </w:rPr>
        <w:t xml:space="preserve">        沥青路面的厚度以前多通过钻孔试件，数据少，还可能人为地舍弃一些数据，采用每天实际的生产量与铺筑面积计算，将能得到比较准确的平均厚度。</w:t>
      </w:r>
    </w:p>
    <w:p w:rsidR="00432DA5" w:rsidRDefault="00432DA5" w:rsidP="00432DA5">
      <w:pPr>
        <w:spacing w:line="360" w:lineRule="atLeast"/>
        <w:rPr>
          <w:rFonts w:ascii="宋体" w:hAnsi="宋体" w:hint="eastAsia"/>
        </w:rPr>
      </w:pPr>
      <w:r>
        <w:rPr>
          <w:rFonts w:ascii="宋体" w:hAnsi="宋体" w:hint="eastAsia"/>
        </w:rPr>
        <w:t xml:space="preserve">       以后随着技术水平的提高，能够实行过程控制的项目将会不断增多，施工质量管理的水平也将得到发展和提高。</w:t>
      </w:r>
    </w:p>
    <w:p w:rsidR="00432DA5" w:rsidRDefault="00432DA5" w:rsidP="00432DA5">
      <w:pPr>
        <w:pStyle w:val="a5"/>
        <w:spacing w:line="360" w:lineRule="atLeast"/>
        <w:rPr>
          <w:rFonts w:hint="eastAsia"/>
        </w:rPr>
      </w:pPr>
    </w:p>
    <w:p w:rsidR="00432DA5" w:rsidRDefault="00432DA5"/>
    <w:sectPr w:rsidR="00432DA5" w:rsidSect="00432DA5">
      <w:pgSz w:w="11907" w:h="16840" w:code="9"/>
      <w:pgMar w:top="1440" w:right="1800" w:bottom="1440" w:left="1800" w:header="851" w:footer="992"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2D41" w:rsidRDefault="007D2D41">
      <w:r>
        <w:separator/>
      </w:r>
    </w:p>
  </w:endnote>
  <w:endnote w:type="continuationSeparator" w:id="1">
    <w:p w:rsidR="007D2D41" w:rsidRDefault="007D2D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幼圆">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Monotype Sorts">
    <w:altName w:val="Symbol"/>
    <w:charset w:val="02"/>
    <w:family w:val="auto"/>
    <w:pitch w:val="variable"/>
    <w:sig w:usb0="00000000" w:usb1="10000000" w:usb2="00000000" w:usb3="00000000" w:csb0="80000000" w:csb1="00000000"/>
  </w:font>
  <w:font w:name="楷体">
    <w:charset w:val="86"/>
    <w:family w:val="roman"/>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14E" w:rsidRDefault="0072314E">
    <w:pPr>
      <w:pStyle w:val="a7"/>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72314E" w:rsidRDefault="0072314E">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14E" w:rsidRDefault="0072314E">
    <w:pPr>
      <w:pStyle w:val="a7"/>
      <w:framePr w:wrap="around" w:vAnchor="text" w:hAnchor="margin" w:xAlign="center" w:y="1"/>
      <w:rPr>
        <w:rStyle w:val="aa"/>
      </w:rPr>
    </w:pPr>
    <w:r>
      <w:rPr>
        <w:rStyle w:val="aa"/>
        <w:rFonts w:hint="eastAsia"/>
      </w:rPr>
      <w:t>-</w:t>
    </w:r>
    <w:r>
      <w:rPr>
        <w:rStyle w:val="aa"/>
      </w:rPr>
      <w:fldChar w:fldCharType="begin"/>
    </w:r>
    <w:r>
      <w:rPr>
        <w:rStyle w:val="aa"/>
      </w:rPr>
      <w:instrText xml:space="preserve">PAGE  </w:instrText>
    </w:r>
    <w:r>
      <w:rPr>
        <w:rStyle w:val="aa"/>
      </w:rPr>
      <w:fldChar w:fldCharType="separate"/>
    </w:r>
    <w:r w:rsidR="00B728D8">
      <w:rPr>
        <w:rStyle w:val="aa"/>
        <w:noProof/>
      </w:rPr>
      <w:t>1</w:t>
    </w:r>
    <w:r>
      <w:rPr>
        <w:rStyle w:val="aa"/>
      </w:rPr>
      <w:fldChar w:fldCharType="end"/>
    </w:r>
    <w:r>
      <w:rPr>
        <w:rStyle w:val="aa"/>
      </w:rPr>
      <w:t>-</w:t>
    </w:r>
  </w:p>
  <w:p w:rsidR="0072314E" w:rsidRDefault="0072314E">
    <w:pPr>
      <w:pStyle w:val="a7"/>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14E" w:rsidRDefault="0072314E">
    <w:pPr>
      <w:pStyle w:val="a7"/>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72314E" w:rsidRDefault="0072314E">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14E" w:rsidRDefault="0072314E">
    <w:pPr>
      <w:pStyle w:val="a7"/>
      <w:framePr w:wrap="around" w:vAnchor="text" w:hAnchor="margin" w:xAlign="center" w:y="1"/>
      <w:rPr>
        <w:rStyle w:val="aa"/>
      </w:rPr>
    </w:pPr>
    <w:r>
      <w:rPr>
        <w:rStyle w:val="aa"/>
        <w:rFonts w:hint="eastAsia"/>
      </w:rPr>
      <w:t>-</w:t>
    </w:r>
    <w:r>
      <w:rPr>
        <w:rStyle w:val="aa"/>
      </w:rPr>
      <w:fldChar w:fldCharType="begin"/>
    </w:r>
    <w:r>
      <w:rPr>
        <w:rStyle w:val="aa"/>
      </w:rPr>
      <w:instrText xml:space="preserve">PAGE  </w:instrText>
    </w:r>
    <w:r>
      <w:rPr>
        <w:rStyle w:val="aa"/>
      </w:rPr>
      <w:fldChar w:fldCharType="separate"/>
    </w:r>
    <w:r w:rsidR="00B728D8">
      <w:rPr>
        <w:rStyle w:val="aa"/>
        <w:noProof/>
      </w:rPr>
      <w:t>49</w:t>
    </w:r>
    <w:r>
      <w:rPr>
        <w:rStyle w:val="aa"/>
      </w:rPr>
      <w:fldChar w:fldCharType="end"/>
    </w:r>
    <w:r>
      <w:rPr>
        <w:rStyle w:val="aa"/>
      </w:rPr>
      <w:t>-</w:t>
    </w:r>
  </w:p>
  <w:p w:rsidR="0072314E" w:rsidRDefault="0072314E">
    <w:pPr>
      <w:pStyle w:val="a7"/>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2D41" w:rsidRDefault="007D2D41">
      <w:r>
        <w:separator/>
      </w:r>
    </w:p>
  </w:footnote>
  <w:footnote w:type="continuationSeparator" w:id="1">
    <w:p w:rsidR="007D2D41" w:rsidRDefault="007D2D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14E" w:rsidRDefault="0072314E">
    <w:pPr>
      <w:pStyle w:val="a6"/>
      <w:jc w:val="both"/>
      <w:rPr>
        <w:rFonts w:hint="eastAsia"/>
      </w:rPr>
    </w:pPr>
    <w:r>
      <w:rPr>
        <w:rFonts w:hint="eastAsia"/>
      </w:rPr>
      <w:t>公路沥青路面施工技术规范</w:t>
    </w:r>
    <w:r>
      <w:rPr>
        <w:rFonts w:hint="eastAsia"/>
      </w:rPr>
      <w:t xml:space="preserve"> </w:t>
    </w:r>
    <w:r>
      <w:rPr>
        <w:rFonts w:hint="eastAsia"/>
      </w:rPr>
      <w:t>条文说明</w:t>
    </w:r>
    <w:r>
      <w:rPr>
        <w:rFonts w:hint="eastAsia"/>
      </w:rPr>
      <w:t xml:space="preserve">                                                                                            </w:t>
    </w:r>
    <w:r>
      <w:rPr>
        <w:rFonts w:hint="eastAsia"/>
      </w:rPr>
      <w:t>共</w:t>
    </w:r>
    <w:r>
      <w:rPr>
        <w:rStyle w:val="aa"/>
      </w:rPr>
      <w:fldChar w:fldCharType="begin"/>
    </w:r>
    <w:r>
      <w:rPr>
        <w:rStyle w:val="aa"/>
      </w:rPr>
      <w:instrText xml:space="preserve"> NUMPAGES </w:instrText>
    </w:r>
    <w:r>
      <w:rPr>
        <w:rStyle w:val="aa"/>
      </w:rPr>
      <w:fldChar w:fldCharType="separate"/>
    </w:r>
    <w:r w:rsidR="00B728D8">
      <w:rPr>
        <w:rStyle w:val="aa"/>
        <w:noProof/>
      </w:rPr>
      <w:t>50</w:t>
    </w:r>
    <w:r>
      <w:rPr>
        <w:rStyle w:val="aa"/>
      </w:rPr>
      <w:fldChar w:fldCharType="end"/>
    </w:r>
    <w:r>
      <w:rPr>
        <w:rStyle w:val="aa"/>
        <w:rFonts w:hint="eastAsia"/>
      </w:rPr>
      <w:t>60</w:t>
    </w:r>
    <w:r>
      <w:rPr>
        <w:rStyle w:val="aa"/>
        <w:rFonts w:hint="eastAsia"/>
      </w:rPr>
      <w:t>页第</w:t>
    </w:r>
    <w:r>
      <w:rPr>
        <w:rStyle w:val="aa"/>
      </w:rPr>
      <w:fldChar w:fldCharType="begin"/>
    </w:r>
    <w:r>
      <w:rPr>
        <w:rStyle w:val="aa"/>
      </w:rPr>
      <w:instrText xml:space="preserve"> PAGE </w:instrText>
    </w:r>
    <w:r>
      <w:rPr>
        <w:rStyle w:val="aa"/>
      </w:rPr>
      <w:fldChar w:fldCharType="separate"/>
    </w:r>
    <w:r w:rsidR="00B728D8">
      <w:rPr>
        <w:rStyle w:val="aa"/>
        <w:noProof/>
      </w:rPr>
      <w:t>1</w:t>
    </w:r>
    <w:r>
      <w:rPr>
        <w:rStyle w:val="aa"/>
      </w:rPr>
      <w:fldChar w:fldCharType="end"/>
    </w:r>
    <w:r>
      <w:rPr>
        <w:rStyle w:val="aa"/>
        <w:rFonts w:hint="eastAsia"/>
      </w:rPr>
      <w:t>页</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numFmt w:val="decimal"/>
      <w:pStyle w:val="1"/>
      <w:lvlText w:val="%1"/>
      <w:legacy w:legacy="1" w:legacySpace="0" w:legacyIndent="0"/>
      <w:lvlJc w:val="left"/>
      <w:rPr>
        <w:rFonts w:ascii="Times New Roman" w:hAnsi="Times New Roman" w:hint="default"/>
      </w:rPr>
    </w:lvl>
    <w:lvl w:ilvl="1">
      <w:numFmt w:val="decimal"/>
      <w:pStyle w:val="2"/>
      <w:lvlText w:val="%2"/>
      <w:legacy w:legacy="1" w:legacySpace="0" w:legacyIndent="0"/>
      <w:lvlJc w:val="left"/>
      <w:rPr>
        <w:rFonts w:ascii="宋体" w:eastAsia="宋体" w:hint="eastAsia"/>
      </w:rPr>
    </w:lvl>
    <w:lvl w:ilvl="2">
      <w:numFmt w:val="decimal"/>
      <w:pStyle w:val="3"/>
      <w:lvlText w:val="%3"/>
      <w:legacy w:legacy="1" w:legacySpace="0" w:legacyIndent="0"/>
      <w:lvlJc w:val="left"/>
      <w:rPr>
        <w:rFonts w:ascii="宋体" w:eastAsia="宋体" w:hint="eastAsia"/>
      </w:rPr>
    </w:lvl>
    <w:lvl w:ilvl="3">
      <w:numFmt w:val="decimal"/>
      <w:pStyle w:val="4"/>
      <w:lvlText w:val="%4"/>
      <w:legacy w:legacy="1" w:legacySpace="0" w:legacyIndent="0"/>
      <w:lvlJc w:val="left"/>
      <w:rPr>
        <w:rFonts w:ascii="宋体" w:eastAsia="宋体" w:hint="eastAsia"/>
      </w:rPr>
    </w:lvl>
    <w:lvl w:ilvl="4">
      <w:numFmt w:val="decimal"/>
      <w:pStyle w:val="5"/>
      <w:lvlText w:val="%5"/>
      <w:legacy w:legacy="1" w:legacySpace="0" w:legacyIndent="0"/>
      <w:lvlJc w:val="left"/>
      <w:rPr>
        <w:rFonts w:ascii="宋体" w:eastAsia="宋体" w:hint="eastAsia"/>
      </w:rPr>
    </w:lvl>
    <w:lvl w:ilvl="5">
      <w:numFmt w:val="decimal"/>
      <w:pStyle w:val="6"/>
      <w:lvlText w:val="%6"/>
      <w:legacy w:legacy="1" w:legacySpace="0" w:legacyIndent="0"/>
      <w:lvlJc w:val="left"/>
      <w:rPr>
        <w:rFonts w:ascii="宋体" w:eastAsia="宋体" w:hint="eastAsia"/>
      </w:rPr>
    </w:lvl>
    <w:lvl w:ilvl="6">
      <w:numFmt w:val="decimal"/>
      <w:pStyle w:val="7"/>
      <w:lvlText w:val="%7"/>
      <w:legacy w:legacy="1" w:legacySpace="0" w:legacyIndent="0"/>
      <w:lvlJc w:val="left"/>
      <w:rPr>
        <w:rFonts w:ascii="宋体" w:eastAsia="宋体" w:hint="eastAsia"/>
      </w:rPr>
    </w:lvl>
    <w:lvl w:ilvl="7">
      <w:numFmt w:val="decimal"/>
      <w:pStyle w:val="8"/>
      <w:lvlText w:val="%8"/>
      <w:legacy w:legacy="1" w:legacySpace="0" w:legacyIndent="0"/>
      <w:lvlJc w:val="left"/>
      <w:rPr>
        <w:rFonts w:ascii="宋体" w:eastAsia="宋体" w:hint="eastAsia"/>
      </w:rPr>
    </w:lvl>
    <w:lvl w:ilvl="8">
      <w:numFmt w:val="decimal"/>
      <w:pStyle w:val="9"/>
      <w:lvlText w:val="%9"/>
      <w:legacy w:legacy="1" w:legacySpace="0" w:legacyIndent="0"/>
      <w:lvlJc w:val="left"/>
      <w:rPr>
        <w:rFonts w:ascii="宋体" w:eastAsia="宋体" w:hint="eastAsia"/>
      </w:r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32DA5"/>
    <w:rsid w:val="00432DA5"/>
    <w:rsid w:val="0072314E"/>
    <w:rsid w:val="007D2D41"/>
    <w:rsid w:val="00B728D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32DA5"/>
    <w:pPr>
      <w:widowControl w:val="0"/>
      <w:jc w:val="both"/>
    </w:pPr>
    <w:rPr>
      <w:kern w:val="2"/>
      <w:sz w:val="21"/>
      <w:szCs w:val="24"/>
    </w:rPr>
  </w:style>
  <w:style w:type="paragraph" w:styleId="1">
    <w:name w:val="heading 1"/>
    <w:basedOn w:val="a"/>
    <w:next w:val="a"/>
    <w:qFormat/>
    <w:rsid w:val="00432DA5"/>
    <w:pPr>
      <w:keepNext/>
      <w:keepLines/>
      <w:numPr>
        <w:numId w:val="1"/>
      </w:numPr>
      <w:autoSpaceDE w:val="0"/>
      <w:autoSpaceDN w:val="0"/>
      <w:adjustRightInd w:val="0"/>
      <w:spacing w:before="340" w:after="330" w:line="578" w:lineRule="auto"/>
      <w:jc w:val="left"/>
      <w:textAlignment w:val="baseline"/>
      <w:outlineLvl w:val="0"/>
    </w:pPr>
    <w:rPr>
      <w:b/>
      <w:kern w:val="44"/>
      <w:sz w:val="44"/>
      <w:szCs w:val="20"/>
    </w:rPr>
  </w:style>
  <w:style w:type="paragraph" w:styleId="2">
    <w:name w:val="heading 2"/>
    <w:basedOn w:val="a"/>
    <w:next w:val="a"/>
    <w:qFormat/>
    <w:rsid w:val="00432DA5"/>
    <w:pPr>
      <w:keepNext/>
      <w:keepLines/>
      <w:numPr>
        <w:ilvl w:val="1"/>
        <w:numId w:val="1"/>
      </w:numPr>
      <w:autoSpaceDE w:val="0"/>
      <w:autoSpaceDN w:val="0"/>
      <w:adjustRightInd w:val="0"/>
      <w:spacing w:before="260" w:after="260" w:line="416" w:lineRule="auto"/>
      <w:jc w:val="left"/>
      <w:textAlignment w:val="baseline"/>
      <w:outlineLvl w:val="1"/>
    </w:pPr>
    <w:rPr>
      <w:rFonts w:ascii="Arial" w:eastAsia="黑体" w:hAnsi="Arial"/>
      <w:b/>
      <w:sz w:val="32"/>
      <w:szCs w:val="20"/>
    </w:rPr>
  </w:style>
  <w:style w:type="paragraph" w:styleId="3">
    <w:name w:val="heading 3"/>
    <w:basedOn w:val="a"/>
    <w:next w:val="a"/>
    <w:qFormat/>
    <w:rsid w:val="00432DA5"/>
    <w:pPr>
      <w:keepNext/>
      <w:keepLines/>
      <w:numPr>
        <w:ilvl w:val="2"/>
        <w:numId w:val="1"/>
      </w:numPr>
      <w:autoSpaceDE w:val="0"/>
      <w:autoSpaceDN w:val="0"/>
      <w:adjustRightInd w:val="0"/>
      <w:spacing w:before="260" w:after="260" w:line="416" w:lineRule="auto"/>
      <w:jc w:val="left"/>
      <w:textAlignment w:val="baseline"/>
      <w:outlineLvl w:val="2"/>
    </w:pPr>
    <w:rPr>
      <w:b/>
      <w:sz w:val="32"/>
      <w:szCs w:val="20"/>
    </w:rPr>
  </w:style>
  <w:style w:type="paragraph" w:styleId="4">
    <w:name w:val="heading 4"/>
    <w:basedOn w:val="a"/>
    <w:next w:val="a"/>
    <w:qFormat/>
    <w:rsid w:val="00432DA5"/>
    <w:pPr>
      <w:keepNext/>
      <w:keepLines/>
      <w:numPr>
        <w:ilvl w:val="3"/>
        <w:numId w:val="1"/>
      </w:numPr>
      <w:autoSpaceDE w:val="0"/>
      <w:autoSpaceDN w:val="0"/>
      <w:adjustRightInd w:val="0"/>
      <w:spacing w:before="280" w:after="290" w:line="376" w:lineRule="auto"/>
      <w:jc w:val="left"/>
      <w:textAlignment w:val="baseline"/>
      <w:outlineLvl w:val="3"/>
    </w:pPr>
    <w:rPr>
      <w:rFonts w:ascii="Arial" w:eastAsia="黑体" w:hAnsi="Arial"/>
      <w:b/>
      <w:sz w:val="28"/>
      <w:szCs w:val="20"/>
    </w:rPr>
  </w:style>
  <w:style w:type="paragraph" w:styleId="5">
    <w:name w:val="heading 5"/>
    <w:basedOn w:val="a"/>
    <w:next w:val="a"/>
    <w:qFormat/>
    <w:rsid w:val="00432DA5"/>
    <w:pPr>
      <w:keepNext/>
      <w:keepLines/>
      <w:numPr>
        <w:ilvl w:val="4"/>
        <w:numId w:val="1"/>
      </w:numPr>
      <w:autoSpaceDE w:val="0"/>
      <w:autoSpaceDN w:val="0"/>
      <w:adjustRightInd w:val="0"/>
      <w:spacing w:before="280" w:after="290" w:line="376" w:lineRule="auto"/>
      <w:jc w:val="left"/>
      <w:textAlignment w:val="baseline"/>
      <w:outlineLvl w:val="4"/>
    </w:pPr>
    <w:rPr>
      <w:b/>
      <w:sz w:val="28"/>
      <w:szCs w:val="20"/>
    </w:rPr>
  </w:style>
  <w:style w:type="paragraph" w:styleId="6">
    <w:name w:val="heading 6"/>
    <w:basedOn w:val="a"/>
    <w:next w:val="a"/>
    <w:qFormat/>
    <w:rsid w:val="00432DA5"/>
    <w:pPr>
      <w:keepNext/>
      <w:keepLines/>
      <w:numPr>
        <w:ilvl w:val="5"/>
        <w:numId w:val="1"/>
      </w:numPr>
      <w:autoSpaceDE w:val="0"/>
      <w:autoSpaceDN w:val="0"/>
      <w:adjustRightInd w:val="0"/>
      <w:spacing w:before="240" w:after="64" w:line="320" w:lineRule="auto"/>
      <w:jc w:val="left"/>
      <w:textAlignment w:val="baseline"/>
      <w:outlineLvl w:val="5"/>
    </w:pPr>
    <w:rPr>
      <w:rFonts w:ascii="Arial" w:eastAsia="黑体" w:hAnsi="Arial"/>
      <w:b/>
      <w:sz w:val="24"/>
      <w:szCs w:val="20"/>
    </w:rPr>
  </w:style>
  <w:style w:type="paragraph" w:styleId="7">
    <w:name w:val="heading 7"/>
    <w:basedOn w:val="a"/>
    <w:next w:val="a"/>
    <w:qFormat/>
    <w:rsid w:val="00432DA5"/>
    <w:pPr>
      <w:keepNext/>
      <w:keepLines/>
      <w:numPr>
        <w:ilvl w:val="6"/>
        <w:numId w:val="1"/>
      </w:numPr>
      <w:autoSpaceDE w:val="0"/>
      <w:autoSpaceDN w:val="0"/>
      <w:adjustRightInd w:val="0"/>
      <w:spacing w:before="240" w:after="64" w:line="320" w:lineRule="auto"/>
      <w:jc w:val="left"/>
      <w:textAlignment w:val="baseline"/>
      <w:outlineLvl w:val="6"/>
    </w:pPr>
    <w:rPr>
      <w:b/>
      <w:sz w:val="24"/>
      <w:szCs w:val="20"/>
    </w:rPr>
  </w:style>
  <w:style w:type="paragraph" w:styleId="8">
    <w:name w:val="heading 8"/>
    <w:basedOn w:val="a"/>
    <w:next w:val="a"/>
    <w:qFormat/>
    <w:rsid w:val="00432DA5"/>
    <w:pPr>
      <w:keepNext/>
      <w:keepLines/>
      <w:numPr>
        <w:ilvl w:val="7"/>
        <w:numId w:val="1"/>
      </w:numPr>
      <w:autoSpaceDE w:val="0"/>
      <w:autoSpaceDN w:val="0"/>
      <w:adjustRightInd w:val="0"/>
      <w:spacing w:before="240" w:after="64" w:line="320" w:lineRule="auto"/>
      <w:jc w:val="left"/>
      <w:textAlignment w:val="baseline"/>
      <w:outlineLvl w:val="7"/>
    </w:pPr>
    <w:rPr>
      <w:rFonts w:ascii="Arial" w:eastAsia="黑体" w:hAnsi="Arial"/>
      <w:sz w:val="24"/>
      <w:szCs w:val="20"/>
    </w:rPr>
  </w:style>
  <w:style w:type="paragraph" w:styleId="9">
    <w:name w:val="heading 9"/>
    <w:basedOn w:val="a"/>
    <w:next w:val="a"/>
    <w:qFormat/>
    <w:rsid w:val="00432DA5"/>
    <w:pPr>
      <w:keepNext/>
      <w:keepLines/>
      <w:numPr>
        <w:ilvl w:val="8"/>
        <w:numId w:val="1"/>
      </w:numPr>
      <w:autoSpaceDE w:val="0"/>
      <w:autoSpaceDN w:val="0"/>
      <w:adjustRightInd w:val="0"/>
      <w:spacing w:before="240" w:after="64" w:line="320" w:lineRule="auto"/>
      <w:jc w:val="left"/>
      <w:textAlignment w:val="baseline"/>
      <w:outlineLvl w:val="8"/>
    </w:pPr>
    <w:rPr>
      <w:rFonts w:ascii="Arial" w:eastAsia="黑体" w:hAnsi="Arial"/>
      <w:sz w:val="24"/>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Document Map"/>
    <w:basedOn w:val="a"/>
    <w:semiHidden/>
    <w:rsid w:val="00432DA5"/>
    <w:pPr>
      <w:shd w:val="clear" w:color="auto" w:fill="000080"/>
    </w:pPr>
  </w:style>
  <w:style w:type="paragraph" w:styleId="a4">
    <w:name w:val="Date"/>
    <w:basedOn w:val="a"/>
    <w:next w:val="a"/>
    <w:rsid w:val="00432DA5"/>
    <w:pPr>
      <w:adjustRightInd w:val="0"/>
      <w:spacing w:line="312" w:lineRule="atLeast"/>
      <w:textAlignment w:val="baseline"/>
    </w:pPr>
    <w:rPr>
      <w:rFonts w:ascii="黑体"/>
      <w:kern w:val="0"/>
      <w:szCs w:val="20"/>
    </w:rPr>
  </w:style>
  <w:style w:type="paragraph" w:styleId="a5">
    <w:name w:val="Plain Text"/>
    <w:basedOn w:val="a"/>
    <w:rsid w:val="00432DA5"/>
    <w:rPr>
      <w:rFonts w:ascii="宋体" w:hAnsi="Courier New"/>
      <w:szCs w:val="20"/>
    </w:rPr>
  </w:style>
  <w:style w:type="paragraph" w:styleId="a6">
    <w:name w:val="header"/>
    <w:basedOn w:val="a"/>
    <w:rsid w:val="00432DA5"/>
    <w:pPr>
      <w:widowControl/>
      <w:pBdr>
        <w:bottom w:val="single" w:sz="6" w:space="1" w:color="auto"/>
      </w:pBdr>
      <w:tabs>
        <w:tab w:val="center" w:pos="4153"/>
        <w:tab w:val="right" w:pos="8306"/>
      </w:tabs>
      <w:snapToGrid w:val="0"/>
      <w:jc w:val="center"/>
    </w:pPr>
    <w:rPr>
      <w:kern w:val="0"/>
      <w:sz w:val="18"/>
      <w:szCs w:val="20"/>
    </w:rPr>
  </w:style>
  <w:style w:type="paragraph" w:customStyle="1" w:styleId="BodyText2">
    <w:name w:val="Body Text 2"/>
    <w:basedOn w:val="a"/>
    <w:rsid w:val="00432DA5"/>
    <w:pPr>
      <w:adjustRightInd w:val="0"/>
      <w:ind w:firstLine="510"/>
      <w:jc w:val="left"/>
      <w:textAlignment w:val="baseline"/>
    </w:pPr>
    <w:rPr>
      <w:rFonts w:eastAsia="@幼圆"/>
      <w:sz w:val="32"/>
      <w:szCs w:val="20"/>
    </w:rPr>
  </w:style>
  <w:style w:type="paragraph" w:styleId="a7">
    <w:name w:val="footer"/>
    <w:basedOn w:val="a"/>
    <w:rsid w:val="00432DA5"/>
    <w:pPr>
      <w:widowControl/>
      <w:tabs>
        <w:tab w:val="center" w:pos="4153"/>
        <w:tab w:val="right" w:pos="8306"/>
      </w:tabs>
      <w:snapToGrid w:val="0"/>
      <w:jc w:val="left"/>
    </w:pPr>
    <w:rPr>
      <w:kern w:val="0"/>
      <w:sz w:val="18"/>
      <w:szCs w:val="20"/>
    </w:rPr>
  </w:style>
  <w:style w:type="paragraph" w:styleId="a8">
    <w:name w:val="Body Text"/>
    <w:basedOn w:val="a"/>
    <w:rsid w:val="00432DA5"/>
    <w:pPr>
      <w:jc w:val="left"/>
    </w:pPr>
    <w:rPr>
      <w:szCs w:val="20"/>
    </w:rPr>
  </w:style>
  <w:style w:type="paragraph" w:styleId="a9">
    <w:name w:val="Body Text Indent"/>
    <w:basedOn w:val="a"/>
    <w:rsid w:val="00432DA5"/>
    <w:pPr>
      <w:widowControl/>
      <w:spacing w:line="360" w:lineRule="atLeast"/>
      <w:ind w:firstLineChars="200" w:firstLine="412"/>
    </w:pPr>
    <w:rPr>
      <w:rFonts w:ascii="宋体" w:hAnsi="宋体"/>
      <w:kern w:val="0"/>
      <w:szCs w:val="20"/>
    </w:rPr>
  </w:style>
  <w:style w:type="paragraph" w:styleId="30">
    <w:name w:val="Body Text Indent 3"/>
    <w:basedOn w:val="a"/>
    <w:rsid w:val="00432DA5"/>
    <w:pPr>
      <w:widowControl/>
      <w:spacing w:line="360" w:lineRule="atLeast"/>
      <w:ind w:firstLine="420"/>
      <w:jc w:val="left"/>
    </w:pPr>
    <w:rPr>
      <w:kern w:val="0"/>
      <w:szCs w:val="20"/>
    </w:rPr>
  </w:style>
  <w:style w:type="paragraph" w:styleId="20">
    <w:name w:val="Body Text Indent 2"/>
    <w:basedOn w:val="a"/>
    <w:rsid w:val="00432DA5"/>
    <w:pPr>
      <w:widowControl/>
      <w:spacing w:line="360" w:lineRule="atLeast"/>
      <w:ind w:firstLine="420"/>
    </w:pPr>
    <w:rPr>
      <w:kern w:val="0"/>
      <w:szCs w:val="20"/>
    </w:rPr>
  </w:style>
  <w:style w:type="character" w:styleId="aa">
    <w:name w:val="page number"/>
    <w:basedOn w:val="a0"/>
    <w:rsid w:val="00432DA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wmf"/><Relationship Id="rId26" Type="http://schemas.openxmlformats.org/officeDocument/2006/relationships/image" Target="media/image8.png"/><Relationship Id="rId39" Type="http://schemas.openxmlformats.org/officeDocument/2006/relationships/oleObject" Target="embeddings/oleObject11.bin"/><Relationship Id="rId21" Type="http://schemas.openxmlformats.org/officeDocument/2006/relationships/oleObject" Target="embeddings/oleObject4.bin"/><Relationship Id="rId34" Type="http://schemas.openxmlformats.org/officeDocument/2006/relationships/image" Target="media/image12.wmf"/><Relationship Id="rId42" Type="http://schemas.openxmlformats.org/officeDocument/2006/relationships/oleObject" Target="embeddings/oleObject13.bin"/><Relationship Id="rId47" Type="http://schemas.openxmlformats.org/officeDocument/2006/relationships/image" Target="media/image18.jpeg"/><Relationship Id="rId50" Type="http://schemas.openxmlformats.org/officeDocument/2006/relationships/oleObject" Target="embeddings/oleObject15.bin"/><Relationship Id="rId55" Type="http://schemas.openxmlformats.org/officeDocument/2006/relationships/oleObject" Target="embeddings/oleObject18.bin"/><Relationship Id="rId63" Type="http://schemas.openxmlformats.org/officeDocument/2006/relationships/image" Target="media/image24.wmf"/><Relationship Id="rId68" Type="http://schemas.openxmlformats.org/officeDocument/2006/relationships/image" Target="media/image26.png"/><Relationship Id="rId76" Type="http://schemas.openxmlformats.org/officeDocument/2006/relationships/oleObject" Target="embeddings/oleObject31.bin"/><Relationship Id="rId84" Type="http://schemas.openxmlformats.org/officeDocument/2006/relationships/oleObject" Target="embeddings/oleObject33.bin"/><Relationship Id="rId7" Type="http://schemas.openxmlformats.org/officeDocument/2006/relationships/image" Target="media/image1.wmf"/><Relationship Id="rId71" Type="http://schemas.openxmlformats.org/officeDocument/2006/relationships/image" Target="media/image28.wmf"/><Relationship Id="rId2" Type="http://schemas.openxmlformats.org/officeDocument/2006/relationships/styles" Target="styles.xml"/><Relationship Id="rId16" Type="http://schemas.openxmlformats.org/officeDocument/2006/relationships/image" Target="media/image3.wmf"/><Relationship Id="rId29" Type="http://schemas.openxmlformats.org/officeDocument/2006/relationships/oleObject" Target="embeddings/oleObject6.bin"/><Relationship Id="rId11" Type="http://schemas.openxmlformats.org/officeDocument/2006/relationships/header" Target="header1.xml"/><Relationship Id="rId24" Type="http://schemas.openxmlformats.org/officeDocument/2006/relationships/image" Target="media/image7.jpeg"/><Relationship Id="rId32" Type="http://schemas.openxmlformats.org/officeDocument/2006/relationships/image" Target="media/image11.wmf"/><Relationship Id="rId37" Type="http://schemas.openxmlformats.org/officeDocument/2006/relationships/oleObject" Target="embeddings/oleObject10.bin"/><Relationship Id="rId40" Type="http://schemas.openxmlformats.org/officeDocument/2006/relationships/image" Target="media/image15.wmf"/><Relationship Id="rId45" Type="http://schemas.openxmlformats.org/officeDocument/2006/relationships/image" Target="media/image17.jpeg"/><Relationship Id="rId53" Type="http://schemas.openxmlformats.org/officeDocument/2006/relationships/oleObject" Target="embeddings/oleObject17.bin"/><Relationship Id="rId58" Type="http://schemas.openxmlformats.org/officeDocument/2006/relationships/oleObject" Target="embeddings/oleObject20.bin"/><Relationship Id="rId66" Type="http://schemas.openxmlformats.org/officeDocument/2006/relationships/image" Target="media/image25.wmf"/><Relationship Id="rId74" Type="http://schemas.openxmlformats.org/officeDocument/2006/relationships/image" Target="media/image29.wmf"/><Relationship Id="rId79" Type="http://schemas.openxmlformats.org/officeDocument/2006/relationships/image" Target="media/image31.jpeg"/><Relationship Id="rId87"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oleObject" Target="embeddings/oleObject22.bin"/><Relationship Id="rId82" Type="http://schemas.openxmlformats.org/officeDocument/2006/relationships/image" Target="file:///D:\0&#35268;&#33539;\2002&#20462;&#25913;JTJ032\2003.8.18&#36865;&#23457;&#31295;\&#29031;&#29255;&#21644;&#22270;&#29255;\&#21160;&#24577;&#36136;&#37327;&#31649;&#29702;&#26354;&#32447;2.jpg" TargetMode="Externa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3.xml"/><Relationship Id="rId22" Type="http://schemas.openxmlformats.org/officeDocument/2006/relationships/image" Target="media/image6.jpeg"/><Relationship Id="rId27" Type="http://schemas.openxmlformats.org/officeDocument/2006/relationships/oleObject" Target="embeddings/oleObject5.bin"/><Relationship Id="rId30" Type="http://schemas.openxmlformats.org/officeDocument/2006/relationships/image" Target="media/image10.wmf"/><Relationship Id="rId35" Type="http://schemas.openxmlformats.org/officeDocument/2006/relationships/oleObject" Target="embeddings/oleObject9.bin"/><Relationship Id="rId43" Type="http://schemas.openxmlformats.org/officeDocument/2006/relationships/image" Target="media/image16.wmf"/><Relationship Id="rId48" Type="http://schemas.openxmlformats.org/officeDocument/2006/relationships/image" Target="file:///D:\0&#35268;&#33539;\2002&#20462;&#25913;JTJ032\2003.8.18&#36865;&#23457;&#31295;\&#29031;&#29255;&#21644;&#22270;&#29255;\&#26368;&#22823;&#23494;&#24230;&#32447;&#30340;3&#31181;&#19981;&#21516;&#30011;&#27861;.jpg" TargetMode="External"/><Relationship Id="rId56" Type="http://schemas.openxmlformats.org/officeDocument/2006/relationships/oleObject" Target="embeddings/oleObject19.bin"/><Relationship Id="rId64" Type="http://schemas.openxmlformats.org/officeDocument/2006/relationships/oleObject" Target="embeddings/oleObject24.bin"/><Relationship Id="rId69" Type="http://schemas.openxmlformats.org/officeDocument/2006/relationships/image" Target="media/image27.wmf"/><Relationship Id="rId77" Type="http://schemas.openxmlformats.org/officeDocument/2006/relationships/image" Target="media/image30.jpeg"/><Relationship Id="rId8" Type="http://schemas.openxmlformats.org/officeDocument/2006/relationships/oleObject" Target="embeddings/oleObject1.bin"/><Relationship Id="rId51" Type="http://schemas.openxmlformats.org/officeDocument/2006/relationships/image" Target="media/image20.wmf"/><Relationship Id="rId72" Type="http://schemas.openxmlformats.org/officeDocument/2006/relationships/oleObject" Target="embeddings/oleObject28.bin"/><Relationship Id="rId80" Type="http://schemas.openxmlformats.org/officeDocument/2006/relationships/image" Target="file:///D:\0&#35268;&#33539;\2002&#20462;&#25913;JTJ032\2003.8.18&#36865;&#23457;&#31295;\&#29031;&#29255;&#21644;&#22270;&#29255;\&#21160;&#24577;&#36136;&#37327;&#31649;&#29702;&#26354;&#32447;3.jpg" TargetMode="External"/><Relationship Id="rId85" Type="http://schemas.openxmlformats.org/officeDocument/2006/relationships/image" Target="media/image33.wmf"/><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oleObject" Target="embeddings/oleObject2.bin"/><Relationship Id="rId25" Type="http://schemas.openxmlformats.org/officeDocument/2006/relationships/image" Target="file:///D:\0&#35268;&#33539;\2002&#20462;&#25913;JTJ032\2003.8.18&#36865;&#23457;&#31295;\&#29031;&#29255;&#21644;&#22270;&#29255;\&#34920;&#38754;&#22788;&#27835;&#21943;&#27922;&#39640;&#24230;.jpg" TargetMode="External"/><Relationship Id="rId33" Type="http://schemas.openxmlformats.org/officeDocument/2006/relationships/oleObject" Target="embeddings/oleObject8.bin"/><Relationship Id="rId38" Type="http://schemas.openxmlformats.org/officeDocument/2006/relationships/image" Target="media/image14.wmf"/><Relationship Id="rId46" Type="http://schemas.openxmlformats.org/officeDocument/2006/relationships/image" Target="file:///D:\0&#35268;&#33539;\2002&#20462;&#25913;JTJ032\2003.8.18&#36865;&#23457;&#31295;\&#29031;&#29255;&#21644;&#22270;&#29255;\&#21387;&#36335;&#26426;&#30340;&#36807;&#30910;&#21387;.jpg" TargetMode="External"/><Relationship Id="rId59" Type="http://schemas.openxmlformats.org/officeDocument/2006/relationships/oleObject" Target="embeddings/oleObject21.bin"/><Relationship Id="rId67" Type="http://schemas.openxmlformats.org/officeDocument/2006/relationships/oleObject" Target="embeddings/oleObject26.bin"/><Relationship Id="rId20" Type="http://schemas.openxmlformats.org/officeDocument/2006/relationships/image" Target="media/image5.wmf"/><Relationship Id="rId41" Type="http://schemas.openxmlformats.org/officeDocument/2006/relationships/oleObject" Target="embeddings/oleObject12.bin"/><Relationship Id="rId54" Type="http://schemas.openxmlformats.org/officeDocument/2006/relationships/image" Target="media/image21.wmf"/><Relationship Id="rId62" Type="http://schemas.openxmlformats.org/officeDocument/2006/relationships/oleObject" Target="embeddings/oleObject23.bin"/><Relationship Id="rId70" Type="http://schemas.openxmlformats.org/officeDocument/2006/relationships/oleObject" Target="embeddings/oleObject27.bin"/><Relationship Id="rId75" Type="http://schemas.openxmlformats.org/officeDocument/2006/relationships/oleObject" Target="embeddings/oleObject30.bin"/><Relationship Id="rId83" Type="http://schemas.openxmlformats.org/officeDocument/2006/relationships/oleObject" Target="embeddings/oleObject32.bin"/><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image" Target="file:///D:\0&#35268;&#33539;\2002&#20462;&#25913;JTJ032\2003.8.18&#36865;&#23457;&#31295;\&#29031;&#29255;&#21644;&#22270;&#29255;\&#24102;&#20999;&#20992;&#30340;&#21387;&#36335;&#26426;.JPG" TargetMode="External"/><Relationship Id="rId28" Type="http://schemas.openxmlformats.org/officeDocument/2006/relationships/image" Target="media/image9.wmf"/><Relationship Id="rId36" Type="http://schemas.openxmlformats.org/officeDocument/2006/relationships/image" Target="media/image13.wmf"/><Relationship Id="rId49" Type="http://schemas.openxmlformats.org/officeDocument/2006/relationships/image" Target="media/image19.png"/><Relationship Id="rId57" Type="http://schemas.openxmlformats.org/officeDocument/2006/relationships/image" Target="media/image22.wmf"/><Relationship Id="rId10" Type="http://schemas.openxmlformats.org/officeDocument/2006/relationships/image" Target="file:///D:\0&#35268;&#33539;\2002&#20462;&#25913;JTJ032\2003.8.18&#36865;&#23457;&#31295;\&#29031;&#29255;&#21644;&#22270;&#29255;\&#19981;&#21516;&#36719;&#21270;&#28857;&#26041;&#27861;&#19982;PI&#20540;&#32467;&#26524;&#30340;&#20851;&#31995;.jpg" TargetMode="External"/><Relationship Id="rId31" Type="http://schemas.openxmlformats.org/officeDocument/2006/relationships/oleObject" Target="embeddings/oleObject7.bin"/><Relationship Id="rId44" Type="http://schemas.openxmlformats.org/officeDocument/2006/relationships/oleObject" Target="embeddings/oleObject14.bin"/><Relationship Id="rId52" Type="http://schemas.openxmlformats.org/officeDocument/2006/relationships/oleObject" Target="embeddings/oleObject16.bin"/><Relationship Id="rId60" Type="http://schemas.openxmlformats.org/officeDocument/2006/relationships/image" Target="media/image23.wmf"/><Relationship Id="rId65" Type="http://schemas.openxmlformats.org/officeDocument/2006/relationships/oleObject" Target="embeddings/oleObject25.bin"/><Relationship Id="rId73" Type="http://schemas.openxmlformats.org/officeDocument/2006/relationships/oleObject" Target="embeddings/oleObject29.bin"/><Relationship Id="rId78" Type="http://schemas.openxmlformats.org/officeDocument/2006/relationships/image" Target="file:///D:\0&#35268;&#33539;\2002&#20462;&#25913;JTJ032\2003.8.18&#36865;&#23457;&#31295;\&#29031;&#29255;&#21644;&#22270;&#29255;\&#21160;&#24577;&#36136;&#37327;&#31649;&#29702;&#26354;&#32447;1.jpg" TargetMode="External"/><Relationship Id="rId81" Type="http://schemas.openxmlformats.org/officeDocument/2006/relationships/image" Target="media/image32.jpeg"/><Relationship Id="rId86" Type="http://schemas.openxmlformats.org/officeDocument/2006/relationships/oleObject" Target="embeddings/oleObject34.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12123</Words>
  <Characters>69104</Characters>
  <Application>Microsoft Office Word</Application>
  <DocSecurity>0</DocSecurity>
  <Lines>575</Lines>
  <Paragraphs>162</Paragraphs>
  <ScaleCrop>false</ScaleCrop>
  <Company>lq52.com</Company>
  <LinksUpToDate>false</LinksUpToDate>
  <CharactersWithSpaces>81065</CharactersWithSpaces>
  <SharedDoc>false</SharedDoc>
  <HLinks>
    <vt:vector size="48" baseType="variant">
      <vt:variant>
        <vt:i4>-1713237948</vt:i4>
      </vt:variant>
      <vt:variant>
        <vt:i4>-1</vt:i4>
      </vt:variant>
      <vt:variant>
        <vt:i4>1027</vt:i4>
      </vt:variant>
      <vt:variant>
        <vt:i4>1</vt:i4>
      </vt:variant>
      <vt:variant>
        <vt:lpwstr>D:\0规范\2002修改JTJ032\2003.8.18送审稿\照片和图片\压路机的过碾压.jpg</vt:lpwstr>
      </vt:variant>
      <vt:variant>
        <vt:lpwstr/>
      </vt:variant>
      <vt:variant>
        <vt:i4>1867471816</vt:i4>
      </vt:variant>
      <vt:variant>
        <vt:i4>-1</vt:i4>
      </vt:variant>
      <vt:variant>
        <vt:i4>1028</vt:i4>
      </vt:variant>
      <vt:variant>
        <vt:i4>1</vt:i4>
      </vt:variant>
      <vt:variant>
        <vt:lpwstr>D:\0规范\2002修改JTJ032\2003.8.18送审稿\照片和图片\表面处治喷洒高度.jpg</vt:lpwstr>
      </vt:variant>
      <vt:variant>
        <vt:lpwstr/>
      </vt:variant>
      <vt:variant>
        <vt:i4>1233664765</vt:i4>
      </vt:variant>
      <vt:variant>
        <vt:i4>-1</vt:i4>
      </vt:variant>
      <vt:variant>
        <vt:i4>1029</vt:i4>
      </vt:variant>
      <vt:variant>
        <vt:i4>1</vt:i4>
      </vt:variant>
      <vt:variant>
        <vt:lpwstr>D:\0规范\2002修改JTJ032\2003.8.18送审稿\照片和图片\带切刀的压路机.JPG</vt:lpwstr>
      </vt:variant>
      <vt:variant>
        <vt:lpwstr/>
      </vt:variant>
      <vt:variant>
        <vt:i4>-891171891</vt:i4>
      </vt:variant>
      <vt:variant>
        <vt:i4>-1</vt:i4>
      </vt:variant>
      <vt:variant>
        <vt:i4>1031</vt:i4>
      </vt:variant>
      <vt:variant>
        <vt:i4>1</vt:i4>
      </vt:variant>
      <vt:variant>
        <vt:lpwstr>D:\0规范\2002修改JTJ032\2003.8.18送审稿\照片和图片\不同软化点方法与PI值结果的关系.jpg</vt:lpwstr>
      </vt:variant>
      <vt:variant>
        <vt:lpwstr/>
      </vt:variant>
      <vt:variant>
        <vt:i4>-1275172634</vt:i4>
      </vt:variant>
      <vt:variant>
        <vt:i4>-1</vt:i4>
      </vt:variant>
      <vt:variant>
        <vt:i4>1035</vt:i4>
      </vt:variant>
      <vt:variant>
        <vt:i4>1</vt:i4>
      </vt:variant>
      <vt:variant>
        <vt:lpwstr>D:\0规范\2002修改JTJ032\2003.8.18送审稿\照片和图片\动态质量管理曲线2.jpg</vt:lpwstr>
      </vt:variant>
      <vt:variant>
        <vt:lpwstr/>
      </vt:variant>
      <vt:variant>
        <vt:i4>-1275107098</vt:i4>
      </vt:variant>
      <vt:variant>
        <vt:i4>-1</vt:i4>
      </vt:variant>
      <vt:variant>
        <vt:i4>1036</vt:i4>
      </vt:variant>
      <vt:variant>
        <vt:i4>1</vt:i4>
      </vt:variant>
      <vt:variant>
        <vt:lpwstr>D:\0规范\2002修改JTJ032\2003.8.18送审稿\照片和图片\动态质量管理曲线3.jpg</vt:lpwstr>
      </vt:variant>
      <vt:variant>
        <vt:lpwstr/>
      </vt:variant>
      <vt:variant>
        <vt:i4>137405364</vt:i4>
      </vt:variant>
      <vt:variant>
        <vt:i4>-1</vt:i4>
      </vt:variant>
      <vt:variant>
        <vt:i4>1037</vt:i4>
      </vt:variant>
      <vt:variant>
        <vt:i4>1</vt:i4>
      </vt:variant>
      <vt:variant>
        <vt:lpwstr>D:\0规范\2002修改JTJ032\2003.8.18送审稿\照片和图片\最大密度线的3种不同画法.jpg</vt:lpwstr>
      </vt:variant>
      <vt:variant>
        <vt:lpwstr/>
      </vt:variant>
      <vt:variant>
        <vt:i4>-1275238170</vt:i4>
      </vt:variant>
      <vt:variant>
        <vt:i4>-1</vt:i4>
      </vt:variant>
      <vt:variant>
        <vt:i4>1039</vt:i4>
      </vt:variant>
      <vt:variant>
        <vt:i4>1</vt:i4>
      </vt:variant>
      <vt:variant>
        <vt:lpwstr>D:\0规范\2002修改JTJ032\2003.8.18送审稿\照片和图片\动态质量管理曲线1.jpg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subject/>
  <dc:creator>风之客</dc:creator>
  <cp:keywords/>
  <dc:description/>
  <cp:lastModifiedBy>baihei</cp:lastModifiedBy>
  <cp:revision>2</cp:revision>
  <dcterms:created xsi:type="dcterms:W3CDTF">2010-01-31T13:39:00Z</dcterms:created>
  <dcterms:modified xsi:type="dcterms:W3CDTF">2010-01-31T13:39:00Z</dcterms:modified>
</cp:coreProperties>
</file>